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8DFDA" w14:textId="28CCEA5E" w:rsidR="00C22A43" w:rsidRPr="00421D88" w:rsidRDefault="002614C7" w:rsidP="002F0C06">
      <w:pPr>
        <w:pBdr>
          <w:bottom w:val="single" w:sz="6" w:space="1" w:color="auto"/>
        </w:pBdr>
        <w:tabs>
          <w:tab w:val="left" w:pos="431"/>
        </w:tabs>
        <w:spacing w:line="240" w:lineRule="auto"/>
        <w:rPr>
          <w:rFonts w:ascii="Arial" w:hAnsi="Arial" w:cs="Arial"/>
          <w:sz w:val="40"/>
          <w:szCs w:val="40"/>
          <w:lang w:val="ru-RU"/>
        </w:rPr>
      </w:pPr>
      <w:r>
        <w:rPr>
          <w:rFonts w:ascii="Arial" w:hAnsi="Arial" w:cs="Arial"/>
          <w:sz w:val="40"/>
          <w:szCs w:val="40"/>
          <w:lang w:val="ru-RU"/>
        </w:rPr>
        <w:t xml:space="preserve">Проект Плана переселения </w:t>
      </w:r>
      <w:r w:rsidR="00421D88">
        <w:rPr>
          <w:rFonts w:ascii="Arial" w:hAnsi="Arial" w:cs="Arial"/>
          <w:sz w:val="40"/>
          <w:szCs w:val="40"/>
          <w:lang w:val="ru-RU"/>
        </w:rPr>
        <w:t xml:space="preserve"> </w:t>
      </w:r>
      <w:r w:rsidR="00C22A43" w:rsidRPr="00421D88">
        <w:rPr>
          <w:rFonts w:ascii="Arial" w:hAnsi="Arial" w:cs="Arial"/>
          <w:sz w:val="40"/>
          <w:szCs w:val="40"/>
          <w:lang w:val="ru-RU"/>
        </w:rPr>
        <w:t xml:space="preserve"> </w:t>
      </w:r>
    </w:p>
    <w:p w14:paraId="58F05E13" w14:textId="77777777" w:rsidR="00C22A43" w:rsidRPr="00421D88" w:rsidRDefault="00C22A43">
      <w:pPr>
        <w:tabs>
          <w:tab w:val="left" w:pos="431"/>
        </w:tabs>
        <w:spacing w:after="0" w:line="240" w:lineRule="auto"/>
        <w:rPr>
          <w:rFonts w:ascii="Arial" w:hAnsi="Arial" w:cs="Arial"/>
          <w:b/>
          <w:sz w:val="22"/>
          <w:szCs w:val="22"/>
          <w:lang w:val="ru-RU"/>
        </w:rPr>
      </w:pPr>
    </w:p>
    <w:p w14:paraId="1855DB5E" w14:textId="77777777" w:rsidR="00C22A43" w:rsidRPr="00421D88" w:rsidRDefault="00C22A43">
      <w:pPr>
        <w:tabs>
          <w:tab w:val="left" w:pos="431"/>
        </w:tabs>
        <w:spacing w:after="0" w:line="240" w:lineRule="auto"/>
        <w:rPr>
          <w:rFonts w:ascii="Arial" w:hAnsi="Arial" w:cs="Arial"/>
          <w:b/>
          <w:sz w:val="22"/>
          <w:szCs w:val="22"/>
          <w:lang w:val="ru-RU"/>
        </w:rPr>
      </w:pPr>
    </w:p>
    <w:p w14:paraId="30CD5E2C" w14:textId="77777777" w:rsidR="00C22A43" w:rsidRPr="00421D88" w:rsidRDefault="00C22A43">
      <w:pPr>
        <w:tabs>
          <w:tab w:val="left" w:pos="431"/>
        </w:tabs>
        <w:spacing w:after="0" w:line="240" w:lineRule="auto"/>
        <w:rPr>
          <w:rFonts w:ascii="Arial" w:hAnsi="Arial" w:cs="Arial"/>
          <w:b/>
          <w:sz w:val="22"/>
          <w:szCs w:val="22"/>
          <w:lang w:val="ru-RU"/>
        </w:rPr>
      </w:pPr>
    </w:p>
    <w:p w14:paraId="51A27A3A" w14:textId="77777777" w:rsidR="00C22A43" w:rsidRPr="00421D88" w:rsidRDefault="00C22A43">
      <w:pPr>
        <w:tabs>
          <w:tab w:val="left" w:pos="431"/>
        </w:tabs>
        <w:spacing w:after="0" w:line="240" w:lineRule="auto"/>
        <w:rPr>
          <w:rFonts w:ascii="Arial" w:hAnsi="Arial" w:cs="Arial"/>
          <w:sz w:val="22"/>
          <w:szCs w:val="22"/>
          <w:lang w:val="ru-RU"/>
        </w:rPr>
      </w:pPr>
    </w:p>
    <w:p w14:paraId="6137DE68" w14:textId="11A3FFA4" w:rsidR="00C22A43" w:rsidRPr="00421D88" w:rsidRDefault="00421D88" w:rsidP="002F0C06">
      <w:pPr>
        <w:spacing w:after="0" w:line="240" w:lineRule="auto"/>
        <w:rPr>
          <w:rFonts w:ascii="Arial" w:eastAsia="Calibri" w:hAnsi="Arial" w:cs="Arial"/>
          <w:bCs/>
          <w:sz w:val="24"/>
          <w:szCs w:val="24"/>
          <w:lang w:val="ru-RU" w:eastAsia="en-US"/>
        </w:rPr>
      </w:pPr>
      <w:r>
        <w:rPr>
          <w:rFonts w:ascii="Arial" w:eastAsia="Calibri" w:hAnsi="Arial" w:cs="Arial"/>
          <w:bCs/>
          <w:sz w:val="24"/>
          <w:szCs w:val="24"/>
          <w:lang w:val="ru-RU" w:eastAsia="en-US"/>
        </w:rPr>
        <w:t>Номер проекта</w:t>
      </w:r>
      <w:r w:rsidR="00C22A43" w:rsidRPr="00421D88">
        <w:rPr>
          <w:rFonts w:ascii="Arial" w:eastAsia="Calibri" w:hAnsi="Arial" w:cs="Arial"/>
          <w:bCs/>
          <w:sz w:val="24"/>
          <w:szCs w:val="24"/>
          <w:lang w:val="ru-RU" w:eastAsia="en-US"/>
        </w:rPr>
        <w:t>: 53271-001</w:t>
      </w:r>
    </w:p>
    <w:p w14:paraId="375C25BB" w14:textId="487D359B" w:rsidR="00C22A43" w:rsidRPr="008B599A" w:rsidRDefault="008B599A" w:rsidP="002F0C06">
      <w:pPr>
        <w:spacing w:after="0" w:line="240" w:lineRule="auto"/>
        <w:rPr>
          <w:rFonts w:ascii="Arial" w:eastAsia="Calibri" w:hAnsi="Arial" w:cs="Arial"/>
          <w:bCs/>
          <w:sz w:val="24"/>
          <w:szCs w:val="24"/>
          <w:lang w:val="ru-RU" w:eastAsia="en-US"/>
        </w:rPr>
      </w:pPr>
      <w:r>
        <w:rPr>
          <w:rFonts w:ascii="Arial" w:eastAsia="Calibri" w:hAnsi="Arial" w:cs="Arial"/>
          <w:bCs/>
          <w:sz w:val="24"/>
          <w:szCs w:val="24"/>
          <w:lang w:val="ru-RU" w:eastAsia="en-US"/>
        </w:rPr>
        <w:t>Дата</w:t>
      </w:r>
      <w:r w:rsidR="00C22A43" w:rsidRPr="008B599A">
        <w:rPr>
          <w:rFonts w:ascii="Arial" w:eastAsia="Calibri" w:hAnsi="Arial" w:cs="Arial"/>
          <w:bCs/>
          <w:sz w:val="24"/>
          <w:szCs w:val="24"/>
          <w:lang w:val="ru-RU" w:eastAsia="en-US"/>
        </w:rPr>
        <w:t xml:space="preserve">: </w:t>
      </w:r>
      <w:r w:rsidR="00421D88">
        <w:rPr>
          <w:rFonts w:ascii="Arial" w:eastAsia="Calibri" w:hAnsi="Arial" w:cs="Arial"/>
          <w:bCs/>
          <w:sz w:val="24"/>
          <w:szCs w:val="24"/>
          <w:lang w:val="ru-RU" w:eastAsia="en-US"/>
        </w:rPr>
        <w:t>май</w:t>
      </w:r>
      <w:r w:rsidR="00C22A43" w:rsidRPr="008B599A">
        <w:rPr>
          <w:rFonts w:ascii="Arial" w:eastAsia="Calibri" w:hAnsi="Arial" w:cs="Arial"/>
          <w:bCs/>
          <w:sz w:val="24"/>
          <w:szCs w:val="24"/>
          <w:lang w:val="ru-RU" w:eastAsia="en-US"/>
        </w:rPr>
        <w:t xml:space="preserve"> 2021</w:t>
      </w:r>
      <w:r w:rsidR="00421D88" w:rsidRPr="008B599A">
        <w:rPr>
          <w:rFonts w:ascii="Arial" w:eastAsia="Calibri" w:hAnsi="Arial" w:cs="Arial"/>
          <w:bCs/>
          <w:sz w:val="24"/>
          <w:szCs w:val="24"/>
          <w:lang w:val="ru-RU" w:eastAsia="en-US"/>
        </w:rPr>
        <w:t xml:space="preserve"> </w:t>
      </w:r>
      <w:r w:rsidR="00421D88">
        <w:rPr>
          <w:rFonts w:ascii="Arial" w:eastAsia="Calibri" w:hAnsi="Arial" w:cs="Arial"/>
          <w:bCs/>
          <w:sz w:val="24"/>
          <w:szCs w:val="24"/>
          <w:lang w:val="ru-RU" w:eastAsia="en-US"/>
        </w:rPr>
        <w:t>г</w:t>
      </w:r>
      <w:r w:rsidR="00421D88" w:rsidRPr="008B599A">
        <w:rPr>
          <w:rFonts w:ascii="Arial" w:eastAsia="Calibri" w:hAnsi="Arial" w:cs="Arial"/>
          <w:bCs/>
          <w:sz w:val="24"/>
          <w:szCs w:val="24"/>
          <w:lang w:val="ru-RU" w:eastAsia="en-US"/>
        </w:rPr>
        <w:t>.</w:t>
      </w:r>
    </w:p>
    <w:p w14:paraId="65204AA0" w14:textId="77777777" w:rsidR="00C22A43" w:rsidRPr="008B599A" w:rsidRDefault="00C22A43">
      <w:pPr>
        <w:tabs>
          <w:tab w:val="left" w:pos="431"/>
        </w:tabs>
        <w:spacing w:after="0" w:line="240" w:lineRule="auto"/>
        <w:rPr>
          <w:rFonts w:ascii="Arial" w:hAnsi="Arial" w:cs="Arial"/>
          <w:sz w:val="22"/>
          <w:szCs w:val="22"/>
          <w:lang w:val="ru-RU"/>
        </w:rPr>
      </w:pPr>
    </w:p>
    <w:p w14:paraId="22DBD835" w14:textId="77777777" w:rsidR="00C22A43" w:rsidRPr="008B599A" w:rsidRDefault="00C22A43">
      <w:pPr>
        <w:tabs>
          <w:tab w:val="left" w:pos="431"/>
        </w:tabs>
        <w:spacing w:after="0" w:line="240" w:lineRule="auto"/>
        <w:rPr>
          <w:rFonts w:ascii="Arial" w:hAnsi="Arial" w:cs="Arial"/>
          <w:sz w:val="22"/>
          <w:szCs w:val="22"/>
          <w:lang w:val="ru-RU"/>
        </w:rPr>
      </w:pPr>
    </w:p>
    <w:p w14:paraId="67023B4C" w14:textId="77777777" w:rsidR="00C22A43" w:rsidRPr="008B599A" w:rsidRDefault="00C22A43">
      <w:pPr>
        <w:tabs>
          <w:tab w:val="left" w:pos="431"/>
        </w:tabs>
        <w:spacing w:after="0" w:line="240" w:lineRule="auto"/>
        <w:rPr>
          <w:rFonts w:ascii="Arial" w:hAnsi="Arial" w:cs="Arial"/>
          <w:sz w:val="22"/>
          <w:szCs w:val="22"/>
          <w:lang w:val="ru-RU"/>
        </w:rPr>
      </w:pPr>
    </w:p>
    <w:p w14:paraId="5BA9CED7" w14:textId="77777777" w:rsidR="00C22A43" w:rsidRPr="008B599A" w:rsidRDefault="00C22A43">
      <w:pPr>
        <w:tabs>
          <w:tab w:val="left" w:pos="431"/>
        </w:tabs>
        <w:spacing w:after="0" w:line="240" w:lineRule="auto"/>
        <w:rPr>
          <w:rFonts w:ascii="Arial" w:hAnsi="Arial" w:cs="Arial"/>
          <w:sz w:val="22"/>
          <w:szCs w:val="22"/>
          <w:lang w:val="ru-RU"/>
        </w:rPr>
      </w:pPr>
    </w:p>
    <w:p w14:paraId="1C70EE17" w14:textId="3A6A6671" w:rsidR="00C22A43" w:rsidRPr="008B599A" w:rsidRDefault="00421D88">
      <w:pPr>
        <w:autoSpaceDE w:val="0"/>
        <w:autoSpaceDN w:val="0"/>
        <w:adjustRightInd w:val="0"/>
        <w:spacing w:after="0" w:line="240" w:lineRule="auto"/>
        <w:rPr>
          <w:rFonts w:ascii="Arial" w:eastAsia="Calibri" w:hAnsi="Arial" w:cs="Arial"/>
          <w:color w:val="000000"/>
          <w:sz w:val="40"/>
          <w:szCs w:val="40"/>
          <w:lang w:val="ru-RU" w:eastAsia="ru-RU"/>
        </w:rPr>
      </w:pPr>
      <w:r>
        <w:rPr>
          <w:rFonts w:ascii="Arial" w:eastAsia="Calibri" w:hAnsi="Arial" w:cs="Arial"/>
          <w:color w:val="000000"/>
          <w:sz w:val="40"/>
          <w:szCs w:val="40"/>
          <w:lang w:val="ru-RU" w:eastAsia="ru-RU"/>
        </w:rPr>
        <w:t>Республика</w:t>
      </w:r>
      <w:r w:rsidRPr="008B599A">
        <w:rPr>
          <w:rFonts w:ascii="Arial" w:eastAsia="Calibri" w:hAnsi="Arial" w:cs="Arial"/>
          <w:color w:val="000000"/>
          <w:sz w:val="40"/>
          <w:szCs w:val="40"/>
          <w:lang w:val="ru-RU" w:eastAsia="ru-RU"/>
        </w:rPr>
        <w:t xml:space="preserve"> </w:t>
      </w:r>
      <w:r>
        <w:rPr>
          <w:rFonts w:ascii="Arial" w:eastAsia="Calibri" w:hAnsi="Arial" w:cs="Arial"/>
          <w:color w:val="000000"/>
          <w:sz w:val="40"/>
          <w:szCs w:val="40"/>
          <w:lang w:val="ru-RU" w:eastAsia="ru-RU"/>
        </w:rPr>
        <w:t>Узбекистан</w:t>
      </w:r>
      <w:r w:rsidR="00C22A43" w:rsidRPr="008B599A">
        <w:rPr>
          <w:rFonts w:ascii="Arial" w:eastAsia="Calibri" w:hAnsi="Arial" w:cs="Arial"/>
          <w:color w:val="000000"/>
          <w:sz w:val="40"/>
          <w:szCs w:val="40"/>
          <w:lang w:val="ru-RU" w:eastAsia="ru-RU"/>
        </w:rPr>
        <w:t xml:space="preserve">: </w:t>
      </w:r>
      <w:r w:rsidRPr="00A7625C">
        <w:rPr>
          <w:rFonts w:ascii="Arial" w:eastAsia="Calibri" w:hAnsi="Arial" w:cs="Arial"/>
          <w:color w:val="000000"/>
          <w:sz w:val="40"/>
          <w:szCs w:val="40"/>
          <w:lang w:val="ru-RU" w:eastAsia="ru-RU"/>
        </w:rPr>
        <w:t>Проект электрификации железнодорожной линии</w:t>
      </w:r>
      <w:r w:rsidRPr="008B599A">
        <w:rPr>
          <w:rFonts w:ascii="Arial" w:eastAsia="Calibri" w:hAnsi="Arial" w:cs="Arial"/>
          <w:color w:val="000000"/>
          <w:sz w:val="40"/>
          <w:szCs w:val="40"/>
          <w:lang w:val="ru-RU" w:eastAsia="ru-RU"/>
        </w:rPr>
        <w:t xml:space="preserve"> (</w:t>
      </w:r>
      <w:r w:rsidRPr="00421D88">
        <w:rPr>
          <w:rFonts w:ascii="Arial" w:eastAsia="Calibri" w:hAnsi="Arial" w:cs="Arial"/>
          <w:color w:val="000000"/>
          <w:sz w:val="40"/>
          <w:szCs w:val="40"/>
          <w:lang w:val="ru-RU" w:eastAsia="ru-RU"/>
        </w:rPr>
        <w:t>Бухара</w:t>
      </w:r>
      <w:r w:rsidRPr="008B599A">
        <w:rPr>
          <w:rFonts w:ascii="Arial" w:eastAsia="Calibri" w:hAnsi="Arial" w:cs="Arial"/>
          <w:color w:val="000000"/>
          <w:sz w:val="40"/>
          <w:szCs w:val="40"/>
          <w:lang w:val="ru-RU" w:eastAsia="ru-RU"/>
        </w:rPr>
        <w:t>-</w:t>
      </w:r>
      <w:r w:rsidRPr="00421D88">
        <w:rPr>
          <w:rFonts w:ascii="Arial" w:eastAsia="Calibri" w:hAnsi="Arial" w:cs="Arial"/>
          <w:color w:val="000000"/>
          <w:sz w:val="40"/>
          <w:szCs w:val="40"/>
          <w:lang w:val="ru-RU" w:eastAsia="ru-RU"/>
        </w:rPr>
        <w:t>Мискин</w:t>
      </w:r>
      <w:r w:rsidRPr="008B599A">
        <w:rPr>
          <w:rFonts w:ascii="Arial" w:eastAsia="Calibri" w:hAnsi="Arial" w:cs="Arial"/>
          <w:color w:val="000000"/>
          <w:sz w:val="40"/>
          <w:szCs w:val="40"/>
          <w:lang w:val="ru-RU" w:eastAsia="ru-RU"/>
        </w:rPr>
        <w:t>-</w:t>
      </w:r>
      <w:r w:rsidRPr="00421D88">
        <w:rPr>
          <w:rFonts w:ascii="Arial" w:eastAsia="Calibri" w:hAnsi="Arial" w:cs="Arial"/>
          <w:color w:val="000000"/>
          <w:sz w:val="40"/>
          <w:szCs w:val="40"/>
          <w:lang w:val="ru-RU" w:eastAsia="ru-RU"/>
        </w:rPr>
        <w:t>Ургенч</w:t>
      </w:r>
      <w:r w:rsidRPr="008B599A">
        <w:rPr>
          <w:rFonts w:ascii="Arial" w:eastAsia="Calibri" w:hAnsi="Arial" w:cs="Arial"/>
          <w:color w:val="000000"/>
          <w:sz w:val="40"/>
          <w:szCs w:val="40"/>
          <w:lang w:val="ru-RU" w:eastAsia="ru-RU"/>
        </w:rPr>
        <w:t>-</w:t>
      </w:r>
      <w:r w:rsidRPr="00421D88">
        <w:rPr>
          <w:rFonts w:ascii="Arial" w:eastAsia="Calibri" w:hAnsi="Arial" w:cs="Arial"/>
          <w:color w:val="000000"/>
          <w:sz w:val="40"/>
          <w:szCs w:val="40"/>
          <w:lang w:val="ru-RU" w:eastAsia="ru-RU"/>
        </w:rPr>
        <w:t>Хива</w:t>
      </w:r>
      <w:r w:rsidRPr="008B599A">
        <w:rPr>
          <w:rFonts w:ascii="Arial" w:eastAsia="Calibri" w:hAnsi="Arial" w:cs="Arial"/>
          <w:color w:val="000000"/>
          <w:sz w:val="40"/>
          <w:szCs w:val="40"/>
          <w:lang w:val="ru-RU" w:eastAsia="ru-RU"/>
        </w:rPr>
        <w:t xml:space="preserve">) </w:t>
      </w:r>
      <w:r>
        <w:rPr>
          <w:rFonts w:ascii="Arial" w:eastAsia="Calibri" w:hAnsi="Arial" w:cs="Arial"/>
          <w:color w:val="000000"/>
          <w:sz w:val="40"/>
          <w:szCs w:val="40"/>
          <w:lang w:val="ru-RU" w:eastAsia="ru-RU"/>
        </w:rPr>
        <w:t>Коридора</w:t>
      </w:r>
      <w:r w:rsidRPr="008B599A">
        <w:rPr>
          <w:rFonts w:ascii="Arial" w:eastAsia="Calibri" w:hAnsi="Arial" w:cs="Arial"/>
          <w:color w:val="000000"/>
          <w:sz w:val="40"/>
          <w:szCs w:val="40"/>
          <w:lang w:val="ru-RU" w:eastAsia="ru-RU"/>
        </w:rPr>
        <w:t xml:space="preserve"> 2 Центральноазиатско</w:t>
      </w:r>
      <w:r>
        <w:rPr>
          <w:rFonts w:ascii="Arial" w:eastAsia="Calibri" w:hAnsi="Arial" w:cs="Arial"/>
          <w:color w:val="000000"/>
          <w:sz w:val="40"/>
          <w:szCs w:val="40"/>
          <w:lang w:val="ru-RU" w:eastAsia="ru-RU"/>
        </w:rPr>
        <w:t>го</w:t>
      </w:r>
      <w:r w:rsidRPr="008B599A">
        <w:rPr>
          <w:rFonts w:ascii="Arial" w:eastAsia="Calibri" w:hAnsi="Arial" w:cs="Arial"/>
          <w:color w:val="000000"/>
          <w:sz w:val="40"/>
          <w:szCs w:val="40"/>
          <w:lang w:val="ru-RU" w:eastAsia="ru-RU"/>
        </w:rPr>
        <w:t xml:space="preserve"> регионально</w:t>
      </w:r>
      <w:r>
        <w:rPr>
          <w:rFonts w:ascii="Arial" w:eastAsia="Calibri" w:hAnsi="Arial" w:cs="Arial"/>
          <w:color w:val="000000"/>
          <w:sz w:val="40"/>
          <w:szCs w:val="40"/>
          <w:lang w:val="ru-RU" w:eastAsia="ru-RU"/>
        </w:rPr>
        <w:t>го</w:t>
      </w:r>
      <w:r w:rsidRPr="008B599A">
        <w:rPr>
          <w:rFonts w:ascii="Arial" w:eastAsia="Calibri" w:hAnsi="Arial" w:cs="Arial"/>
          <w:color w:val="000000"/>
          <w:sz w:val="40"/>
          <w:szCs w:val="40"/>
          <w:lang w:val="ru-RU" w:eastAsia="ru-RU"/>
        </w:rPr>
        <w:t xml:space="preserve"> экономическо</w:t>
      </w:r>
      <w:r>
        <w:rPr>
          <w:rFonts w:ascii="Arial" w:eastAsia="Calibri" w:hAnsi="Arial" w:cs="Arial"/>
          <w:color w:val="000000"/>
          <w:sz w:val="40"/>
          <w:szCs w:val="40"/>
          <w:lang w:val="ru-RU" w:eastAsia="ru-RU"/>
        </w:rPr>
        <w:t>го</w:t>
      </w:r>
      <w:r w:rsidRPr="008B599A">
        <w:rPr>
          <w:rFonts w:ascii="Arial" w:eastAsia="Calibri" w:hAnsi="Arial" w:cs="Arial"/>
          <w:color w:val="000000"/>
          <w:sz w:val="40"/>
          <w:szCs w:val="40"/>
          <w:lang w:val="ru-RU" w:eastAsia="ru-RU"/>
        </w:rPr>
        <w:t xml:space="preserve"> сотрудничеств</w:t>
      </w:r>
      <w:r>
        <w:rPr>
          <w:rFonts w:ascii="Arial" w:eastAsia="Calibri" w:hAnsi="Arial" w:cs="Arial"/>
          <w:color w:val="000000"/>
          <w:sz w:val="40"/>
          <w:szCs w:val="40"/>
          <w:lang w:val="ru-RU" w:eastAsia="ru-RU"/>
        </w:rPr>
        <w:t>а</w:t>
      </w:r>
      <w:r w:rsidR="00C22A43" w:rsidRPr="008B599A">
        <w:rPr>
          <w:rFonts w:ascii="Arial" w:eastAsia="Calibri" w:hAnsi="Arial" w:cs="Arial"/>
          <w:color w:val="000000"/>
          <w:sz w:val="40"/>
          <w:szCs w:val="40"/>
          <w:lang w:val="ru-RU" w:eastAsia="ru-RU"/>
        </w:rPr>
        <w:t xml:space="preserve"> </w:t>
      </w:r>
    </w:p>
    <w:p w14:paraId="336AB5FB" w14:textId="77777777" w:rsidR="00C22A43" w:rsidRPr="008B599A" w:rsidRDefault="00C22A43" w:rsidP="002F0C06">
      <w:pPr>
        <w:autoSpaceDE w:val="0"/>
        <w:autoSpaceDN w:val="0"/>
        <w:adjustRightInd w:val="0"/>
        <w:spacing w:after="0" w:line="240" w:lineRule="auto"/>
        <w:rPr>
          <w:rFonts w:ascii="Arial" w:eastAsia="Calibri" w:hAnsi="Arial" w:cs="Arial"/>
          <w:b/>
          <w:bCs/>
          <w:color w:val="000000"/>
          <w:sz w:val="22"/>
          <w:szCs w:val="22"/>
          <w:lang w:val="ru-RU" w:eastAsia="ru-RU"/>
        </w:rPr>
      </w:pPr>
    </w:p>
    <w:p w14:paraId="1FD43EEB" w14:textId="77777777" w:rsidR="00C22A43" w:rsidRPr="008B599A" w:rsidRDefault="00C22A43" w:rsidP="002F0C06">
      <w:pPr>
        <w:pStyle w:val="Default"/>
        <w:spacing w:line="240" w:lineRule="auto"/>
        <w:rPr>
          <w:sz w:val="22"/>
          <w:szCs w:val="22"/>
        </w:rPr>
      </w:pPr>
    </w:p>
    <w:p w14:paraId="2C7E83F4" w14:textId="1F4D6A50" w:rsidR="00C22A43" w:rsidRPr="00421D88" w:rsidRDefault="00207326" w:rsidP="002F0C06">
      <w:pPr>
        <w:pStyle w:val="Default"/>
        <w:spacing w:line="240" w:lineRule="auto"/>
      </w:pPr>
      <w:r w:rsidRPr="00207326">
        <w:t>ПОЗП</w:t>
      </w:r>
      <w:r w:rsidR="00C22A43" w:rsidRPr="00421D88">
        <w:t xml:space="preserve"> 2: </w:t>
      </w:r>
      <w:r w:rsidR="00421D88">
        <w:t>Внешнее электроснабжение</w:t>
      </w:r>
    </w:p>
    <w:p w14:paraId="0C990587" w14:textId="77777777" w:rsidR="00C22A43" w:rsidRPr="00421D88" w:rsidRDefault="00C22A43" w:rsidP="002F0C06">
      <w:pPr>
        <w:pStyle w:val="Default"/>
        <w:spacing w:line="240" w:lineRule="auto"/>
        <w:rPr>
          <w:sz w:val="22"/>
          <w:szCs w:val="22"/>
        </w:rPr>
      </w:pPr>
    </w:p>
    <w:p w14:paraId="6575D65F" w14:textId="77777777" w:rsidR="00C22A43" w:rsidRPr="00421D88" w:rsidRDefault="00C22A43" w:rsidP="002F0C06">
      <w:pPr>
        <w:pStyle w:val="Default"/>
        <w:spacing w:line="240" w:lineRule="auto"/>
        <w:rPr>
          <w:sz w:val="22"/>
          <w:szCs w:val="22"/>
        </w:rPr>
      </w:pPr>
    </w:p>
    <w:p w14:paraId="74ADDB8A" w14:textId="77777777" w:rsidR="00C22A43" w:rsidRPr="00421D88" w:rsidRDefault="00C22A43" w:rsidP="002F0C06">
      <w:pPr>
        <w:pStyle w:val="Default"/>
        <w:spacing w:line="240" w:lineRule="auto"/>
        <w:rPr>
          <w:sz w:val="22"/>
          <w:szCs w:val="22"/>
        </w:rPr>
      </w:pPr>
    </w:p>
    <w:p w14:paraId="4CCC45F4" w14:textId="77777777" w:rsidR="00C22A43" w:rsidRPr="00421D88" w:rsidRDefault="00C22A43" w:rsidP="002F0C06">
      <w:pPr>
        <w:pStyle w:val="Default"/>
        <w:spacing w:line="240" w:lineRule="auto"/>
        <w:rPr>
          <w:sz w:val="22"/>
          <w:szCs w:val="22"/>
        </w:rPr>
      </w:pPr>
    </w:p>
    <w:p w14:paraId="53CC7961" w14:textId="77777777" w:rsidR="00C22A43" w:rsidRPr="00421D88" w:rsidRDefault="00C22A43" w:rsidP="002F0C06">
      <w:pPr>
        <w:pStyle w:val="Default"/>
        <w:spacing w:line="240" w:lineRule="auto"/>
        <w:rPr>
          <w:sz w:val="22"/>
          <w:szCs w:val="22"/>
        </w:rPr>
      </w:pPr>
    </w:p>
    <w:p w14:paraId="66595BBF" w14:textId="77777777" w:rsidR="00C22A43" w:rsidRPr="00421D88" w:rsidRDefault="00C22A43" w:rsidP="002F0C06">
      <w:pPr>
        <w:pStyle w:val="Default"/>
        <w:spacing w:line="240" w:lineRule="auto"/>
        <w:rPr>
          <w:sz w:val="22"/>
          <w:szCs w:val="22"/>
        </w:rPr>
      </w:pPr>
    </w:p>
    <w:p w14:paraId="0D21A29B" w14:textId="77777777" w:rsidR="00C22A43" w:rsidRPr="00421D88" w:rsidRDefault="00C22A43" w:rsidP="002F0C06">
      <w:pPr>
        <w:pStyle w:val="Default"/>
        <w:spacing w:line="240" w:lineRule="auto"/>
        <w:rPr>
          <w:sz w:val="22"/>
          <w:szCs w:val="22"/>
        </w:rPr>
      </w:pPr>
    </w:p>
    <w:p w14:paraId="5E67BD38" w14:textId="77777777" w:rsidR="00C22A43" w:rsidRPr="00421D88" w:rsidRDefault="00C22A43" w:rsidP="002F0C06">
      <w:pPr>
        <w:pStyle w:val="Default"/>
        <w:spacing w:line="240" w:lineRule="auto"/>
        <w:rPr>
          <w:sz w:val="22"/>
          <w:szCs w:val="22"/>
        </w:rPr>
      </w:pPr>
    </w:p>
    <w:p w14:paraId="4CD2EDED" w14:textId="77777777" w:rsidR="00C22A43" w:rsidRPr="00421D88" w:rsidRDefault="00C22A43" w:rsidP="002F0C06">
      <w:pPr>
        <w:pStyle w:val="Default"/>
        <w:spacing w:line="240" w:lineRule="auto"/>
        <w:rPr>
          <w:sz w:val="22"/>
          <w:szCs w:val="22"/>
        </w:rPr>
      </w:pPr>
      <w:r w:rsidRPr="00421D88">
        <w:rPr>
          <w:sz w:val="22"/>
          <w:szCs w:val="22"/>
        </w:rPr>
        <w:t xml:space="preserve"> </w:t>
      </w:r>
    </w:p>
    <w:p w14:paraId="7F680592" w14:textId="5A6619FC" w:rsidR="00421D88" w:rsidRPr="00421D88" w:rsidRDefault="00421D88" w:rsidP="00421D88">
      <w:pPr>
        <w:jc w:val="both"/>
        <w:rPr>
          <w:rFonts w:ascii="Arial" w:hAnsi="Arial" w:cs="Arial"/>
          <w:sz w:val="18"/>
          <w:szCs w:val="18"/>
          <w:lang w:val="ru-RU"/>
        </w:rPr>
      </w:pPr>
      <w:r w:rsidRPr="00421D88">
        <w:rPr>
          <w:rFonts w:ascii="Arial" w:hAnsi="Arial" w:cs="Arial"/>
          <w:sz w:val="18"/>
          <w:szCs w:val="18"/>
          <w:lang w:val="ru-RU"/>
        </w:rPr>
        <w:t>Подготовлено АО «</w:t>
      </w:r>
      <w:r w:rsidRPr="00421D88">
        <w:rPr>
          <w:rFonts w:ascii="Arial" w:hAnsi="Arial" w:cs="Arial"/>
          <w:sz w:val="18"/>
          <w:szCs w:val="18"/>
        </w:rPr>
        <w:t>O</w:t>
      </w:r>
      <w:r w:rsidRPr="00421D88">
        <w:rPr>
          <w:rFonts w:ascii="Arial" w:hAnsi="Arial" w:cs="Arial"/>
          <w:sz w:val="18"/>
          <w:szCs w:val="18"/>
          <w:lang w:val="ru-RU"/>
        </w:rPr>
        <w:t>’</w:t>
      </w:r>
      <w:r w:rsidRPr="00421D88">
        <w:rPr>
          <w:rFonts w:ascii="Arial" w:hAnsi="Arial" w:cs="Arial"/>
          <w:sz w:val="18"/>
          <w:szCs w:val="18"/>
        </w:rPr>
        <w:t>zbekiston</w:t>
      </w:r>
      <w:r w:rsidRPr="00421D88">
        <w:rPr>
          <w:rFonts w:ascii="Arial" w:hAnsi="Arial" w:cs="Arial"/>
          <w:sz w:val="18"/>
          <w:szCs w:val="18"/>
          <w:lang w:val="ru-RU"/>
        </w:rPr>
        <w:t xml:space="preserve"> </w:t>
      </w:r>
      <w:r w:rsidRPr="00421D88">
        <w:rPr>
          <w:rFonts w:ascii="Arial" w:hAnsi="Arial" w:cs="Arial"/>
          <w:sz w:val="18"/>
          <w:szCs w:val="18"/>
        </w:rPr>
        <w:t>Temir</w:t>
      </w:r>
      <w:r w:rsidRPr="00421D88">
        <w:rPr>
          <w:rFonts w:ascii="Arial" w:hAnsi="Arial" w:cs="Arial"/>
          <w:sz w:val="18"/>
          <w:szCs w:val="18"/>
          <w:lang w:val="ru-RU"/>
        </w:rPr>
        <w:t xml:space="preserve"> </w:t>
      </w:r>
      <w:r w:rsidR="00BB5FEB">
        <w:rPr>
          <w:rFonts w:ascii="Arial" w:hAnsi="Arial" w:cs="Arial"/>
          <w:sz w:val="18"/>
          <w:szCs w:val="18"/>
        </w:rPr>
        <w:t>Yo</w:t>
      </w:r>
      <w:r w:rsidR="00BB5FEB" w:rsidRPr="00BB5FEB">
        <w:rPr>
          <w:rFonts w:ascii="Arial" w:hAnsi="Arial" w:cs="Arial"/>
          <w:sz w:val="18"/>
          <w:szCs w:val="18"/>
          <w:lang w:val="ru-RU"/>
        </w:rPr>
        <w:t>’</w:t>
      </w:r>
      <w:r w:rsidR="00BB5FEB">
        <w:rPr>
          <w:rFonts w:ascii="Arial" w:hAnsi="Arial" w:cs="Arial"/>
          <w:sz w:val="18"/>
          <w:szCs w:val="18"/>
        </w:rPr>
        <w:t>llari</w:t>
      </w:r>
      <w:r w:rsidRPr="00421D88">
        <w:rPr>
          <w:rFonts w:ascii="Arial" w:hAnsi="Arial" w:cs="Arial"/>
          <w:sz w:val="18"/>
          <w:szCs w:val="18"/>
          <w:lang w:val="ru-RU"/>
        </w:rPr>
        <w:t xml:space="preserve">» (УТЙ), Республика Узбекистан для Азиатского Банка Развития. </w:t>
      </w:r>
    </w:p>
    <w:p w14:paraId="54AABF0E" w14:textId="288783F4" w:rsidR="00421D88" w:rsidRPr="00421D88" w:rsidRDefault="00421D88" w:rsidP="00421D88">
      <w:pPr>
        <w:shd w:val="clear" w:color="auto" w:fill="FFFFFF"/>
        <w:spacing w:after="0"/>
        <w:jc w:val="both"/>
        <w:rPr>
          <w:rFonts w:ascii="Arial" w:hAnsi="Arial" w:cs="Arial"/>
          <w:sz w:val="18"/>
          <w:szCs w:val="18"/>
          <w:lang w:val="ru-RU"/>
        </w:rPr>
      </w:pPr>
      <w:r w:rsidRPr="00421D88">
        <w:rPr>
          <w:rFonts w:ascii="Arial" w:hAnsi="Arial" w:cs="Arial"/>
          <w:sz w:val="18"/>
          <w:szCs w:val="18"/>
          <w:lang w:val="ru-RU"/>
        </w:rPr>
        <w:t xml:space="preserve">Настоящий </w:t>
      </w:r>
      <w:r w:rsidR="009E6DBE" w:rsidRPr="00421D88">
        <w:rPr>
          <w:rFonts w:ascii="Arial" w:hAnsi="Arial" w:cs="Arial"/>
          <w:sz w:val="18"/>
          <w:szCs w:val="18"/>
          <w:lang w:val="ru-RU"/>
        </w:rPr>
        <w:t xml:space="preserve">План </w:t>
      </w:r>
      <w:r w:rsidRPr="00421D88">
        <w:rPr>
          <w:rFonts w:ascii="Arial" w:hAnsi="Arial" w:cs="Arial"/>
          <w:sz w:val="18"/>
          <w:szCs w:val="18"/>
          <w:lang w:val="ru-RU"/>
        </w:rPr>
        <w:t xml:space="preserve">переселения является документом заемщика. Мнения, выраженные в данном документе, не обязательно отражают точку зрения Совета директоров, руководства или персонала АБР. Эти документы являются общедоступными в соответствии с политикой АБР доступа к информации и по согласованию между АБР и </w:t>
      </w:r>
      <w:r w:rsidR="009E6DBE">
        <w:rPr>
          <w:rFonts w:ascii="Arial" w:hAnsi="Arial" w:cs="Arial"/>
          <w:sz w:val="18"/>
          <w:szCs w:val="18"/>
          <w:lang w:val="ru-RU"/>
        </w:rPr>
        <w:t xml:space="preserve">АО </w:t>
      </w:r>
      <w:r w:rsidRPr="00421D88">
        <w:rPr>
          <w:rFonts w:ascii="Arial" w:hAnsi="Arial" w:cs="Arial"/>
          <w:sz w:val="18"/>
          <w:szCs w:val="18"/>
          <w:lang w:val="ru-RU"/>
        </w:rPr>
        <w:t xml:space="preserve">O'zbekiston Temir </w:t>
      </w:r>
      <w:r w:rsidR="00BB5FEB">
        <w:rPr>
          <w:rFonts w:ascii="Arial" w:hAnsi="Arial" w:cs="Arial"/>
          <w:sz w:val="18"/>
          <w:szCs w:val="18"/>
          <w:lang w:val="ru-RU"/>
        </w:rPr>
        <w:t>Yo’llari</w:t>
      </w:r>
      <w:r w:rsidRPr="00421D88">
        <w:rPr>
          <w:rFonts w:ascii="Arial" w:hAnsi="Arial" w:cs="Arial"/>
          <w:sz w:val="18"/>
          <w:szCs w:val="18"/>
          <w:lang w:val="ru-RU"/>
        </w:rPr>
        <w:t xml:space="preserve">. </w:t>
      </w:r>
    </w:p>
    <w:p w14:paraId="3570503B" w14:textId="77777777" w:rsidR="00421D88" w:rsidRPr="00421D88" w:rsidRDefault="00421D88" w:rsidP="00421D88">
      <w:pPr>
        <w:shd w:val="clear" w:color="auto" w:fill="FFFFFF"/>
        <w:spacing w:after="0"/>
        <w:jc w:val="both"/>
        <w:rPr>
          <w:rFonts w:ascii="Arial" w:hAnsi="Arial" w:cs="Arial"/>
          <w:sz w:val="18"/>
          <w:szCs w:val="18"/>
          <w:lang w:val="ru-RU"/>
        </w:rPr>
      </w:pPr>
    </w:p>
    <w:p w14:paraId="30C2C099" w14:textId="08CBD9AA" w:rsidR="00421D88" w:rsidRPr="00421D88" w:rsidRDefault="00421D88" w:rsidP="00421D88">
      <w:pPr>
        <w:shd w:val="clear" w:color="auto" w:fill="FFFFFF"/>
        <w:spacing w:after="0"/>
        <w:jc w:val="both"/>
        <w:rPr>
          <w:rFonts w:ascii="Arial" w:hAnsi="Arial" w:cs="Arial"/>
          <w:sz w:val="18"/>
          <w:szCs w:val="18"/>
          <w:lang w:val="ru-RU"/>
        </w:rPr>
      </w:pPr>
      <w:r w:rsidRPr="00421D88">
        <w:rPr>
          <w:rFonts w:ascii="Arial" w:hAnsi="Arial" w:cs="Arial"/>
          <w:sz w:val="18"/>
          <w:szCs w:val="18"/>
          <w:lang w:val="ru-RU"/>
        </w:rPr>
        <w:t>При подготовке любой страновой программы или стратегии, финансировании какого-либо проекта или указании или упоминании конкретной территории или географического района в настоящем документе Азиатски</w:t>
      </w:r>
      <w:r w:rsidR="009E6DBE">
        <w:rPr>
          <w:rFonts w:ascii="Arial" w:hAnsi="Arial" w:cs="Arial"/>
          <w:sz w:val="18"/>
          <w:szCs w:val="18"/>
          <w:lang w:val="ru-RU"/>
        </w:rPr>
        <w:t>м</w:t>
      </w:r>
      <w:r w:rsidRPr="00421D88">
        <w:rPr>
          <w:rFonts w:ascii="Arial" w:hAnsi="Arial" w:cs="Arial"/>
          <w:sz w:val="18"/>
          <w:szCs w:val="18"/>
          <w:lang w:val="ru-RU"/>
        </w:rPr>
        <w:t xml:space="preserve"> банк</w:t>
      </w:r>
      <w:r w:rsidR="009E6DBE">
        <w:rPr>
          <w:rFonts w:ascii="Arial" w:hAnsi="Arial" w:cs="Arial"/>
          <w:sz w:val="18"/>
          <w:szCs w:val="18"/>
          <w:lang w:val="ru-RU"/>
        </w:rPr>
        <w:t>ом</w:t>
      </w:r>
      <w:r w:rsidRPr="00421D88">
        <w:rPr>
          <w:rFonts w:ascii="Arial" w:hAnsi="Arial" w:cs="Arial"/>
          <w:sz w:val="18"/>
          <w:szCs w:val="18"/>
          <w:lang w:val="ru-RU"/>
        </w:rPr>
        <w:t xml:space="preserve"> развития не </w:t>
      </w:r>
      <w:r w:rsidR="009E6DBE">
        <w:rPr>
          <w:rFonts w:ascii="Arial" w:hAnsi="Arial" w:cs="Arial"/>
          <w:sz w:val="18"/>
          <w:szCs w:val="18"/>
          <w:lang w:val="ru-RU"/>
        </w:rPr>
        <w:t xml:space="preserve">предполагается вынесение </w:t>
      </w:r>
      <w:r w:rsidRPr="00421D88">
        <w:rPr>
          <w:rFonts w:ascii="Arial" w:hAnsi="Arial" w:cs="Arial"/>
          <w:sz w:val="18"/>
          <w:szCs w:val="18"/>
          <w:lang w:val="ru-RU"/>
        </w:rPr>
        <w:t>каки</w:t>
      </w:r>
      <w:r w:rsidR="009E6DBE">
        <w:rPr>
          <w:rFonts w:ascii="Arial" w:hAnsi="Arial" w:cs="Arial"/>
          <w:sz w:val="18"/>
          <w:szCs w:val="18"/>
          <w:lang w:val="ru-RU"/>
        </w:rPr>
        <w:t>х</w:t>
      </w:r>
      <w:r w:rsidRPr="00421D88">
        <w:rPr>
          <w:rFonts w:ascii="Arial" w:hAnsi="Arial" w:cs="Arial"/>
          <w:sz w:val="18"/>
          <w:szCs w:val="18"/>
          <w:lang w:val="ru-RU"/>
        </w:rPr>
        <w:t>-либо суждени</w:t>
      </w:r>
      <w:r w:rsidR="009E6DBE">
        <w:rPr>
          <w:rFonts w:ascii="Arial" w:hAnsi="Arial" w:cs="Arial"/>
          <w:sz w:val="18"/>
          <w:szCs w:val="18"/>
          <w:lang w:val="ru-RU"/>
        </w:rPr>
        <w:t>й</w:t>
      </w:r>
      <w:r w:rsidRPr="00421D88">
        <w:rPr>
          <w:rFonts w:ascii="Arial" w:hAnsi="Arial" w:cs="Arial"/>
          <w:sz w:val="18"/>
          <w:szCs w:val="18"/>
          <w:lang w:val="ru-RU"/>
        </w:rPr>
        <w:t xml:space="preserve"> в отношении юридического или иного статуса любой территории или района.</w:t>
      </w:r>
    </w:p>
    <w:p w14:paraId="24275B9D" w14:textId="1A1DAC4F" w:rsidR="00C22A43" w:rsidRPr="00421D88" w:rsidRDefault="00C22A43" w:rsidP="00506521">
      <w:pPr>
        <w:tabs>
          <w:tab w:val="left" w:pos="90"/>
          <w:tab w:val="left" w:pos="180"/>
          <w:tab w:val="center" w:pos="4680"/>
        </w:tabs>
        <w:spacing w:after="0" w:line="240" w:lineRule="auto"/>
        <w:jc w:val="both"/>
        <w:rPr>
          <w:rFonts w:ascii="Arial" w:hAnsi="Arial" w:cs="Arial"/>
          <w:sz w:val="18"/>
          <w:szCs w:val="18"/>
        </w:rPr>
      </w:pPr>
      <w:r w:rsidRPr="00421D88">
        <w:rPr>
          <w:rFonts w:ascii="Arial" w:hAnsi="Arial" w:cs="Arial"/>
          <w:sz w:val="18"/>
          <w:szCs w:val="18"/>
        </w:rPr>
        <w:lastRenderedPageBreak/>
        <w:t xml:space="preserve">. </w:t>
      </w:r>
    </w:p>
    <w:p w14:paraId="326A652E" w14:textId="77777777" w:rsidR="002A3561" w:rsidRDefault="002A3561" w:rsidP="00506521">
      <w:pPr>
        <w:tabs>
          <w:tab w:val="left" w:pos="90"/>
          <w:tab w:val="left" w:pos="180"/>
          <w:tab w:val="center" w:pos="4680"/>
        </w:tabs>
        <w:spacing w:after="0" w:line="240" w:lineRule="auto"/>
        <w:jc w:val="both"/>
        <w:rPr>
          <w:rFonts w:ascii="Arial" w:hAnsi="Arial" w:cs="Arial"/>
          <w:sz w:val="18"/>
          <w:szCs w:val="18"/>
        </w:rPr>
      </w:pPr>
    </w:p>
    <w:p w14:paraId="5A0FC340" w14:textId="77777777" w:rsidR="002A3561" w:rsidRDefault="002A3561" w:rsidP="00506521">
      <w:pPr>
        <w:tabs>
          <w:tab w:val="left" w:pos="90"/>
          <w:tab w:val="left" w:pos="180"/>
          <w:tab w:val="center" w:pos="4680"/>
        </w:tabs>
        <w:spacing w:after="0" w:line="240" w:lineRule="auto"/>
        <w:jc w:val="both"/>
        <w:rPr>
          <w:rFonts w:ascii="Arial" w:hAnsi="Arial" w:cs="Arial"/>
          <w:sz w:val="18"/>
          <w:szCs w:val="18"/>
        </w:rPr>
      </w:pPr>
    </w:p>
    <w:p w14:paraId="1F797354" w14:textId="77777777" w:rsidR="002A3561" w:rsidRDefault="002A3561" w:rsidP="00506521">
      <w:pPr>
        <w:tabs>
          <w:tab w:val="left" w:pos="90"/>
          <w:tab w:val="left" w:pos="180"/>
          <w:tab w:val="center" w:pos="4680"/>
        </w:tabs>
        <w:spacing w:after="0" w:line="240" w:lineRule="auto"/>
        <w:jc w:val="both"/>
        <w:rPr>
          <w:rFonts w:ascii="Arial" w:hAnsi="Arial" w:cs="Arial"/>
          <w:sz w:val="18"/>
          <w:szCs w:val="18"/>
        </w:rPr>
      </w:pPr>
    </w:p>
    <w:p w14:paraId="63480518" w14:textId="29C25667" w:rsidR="002A3561" w:rsidRPr="00AA1E35" w:rsidRDefault="002A3561">
      <w:pPr>
        <w:tabs>
          <w:tab w:val="left" w:pos="90"/>
          <w:tab w:val="left" w:pos="180"/>
          <w:tab w:val="center" w:pos="4680"/>
        </w:tabs>
        <w:spacing w:after="0" w:line="240" w:lineRule="auto"/>
        <w:jc w:val="both"/>
        <w:rPr>
          <w:rFonts w:ascii="Arial" w:hAnsi="Arial" w:cs="Arial"/>
          <w:b/>
          <w:sz w:val="18"/>
          <w:szCs w:val="18"/>
        </w:rPr>
        <w:sectPr w:rsidR="002A3561" w:rsidRPr="00AA1E35" w:rsidSect="002614C7">
          <w:headerReference w:type="even" r:id="rId13"/>
          <w:headerReference w:type="default" r:id="rId14"/>
          <w:footerReference w:type="even" r:id="rId15"/>
          <w:footerReference w:type="default" r:id="rId16"/>
          <w:headerReference w:type="first" r:id="rId17"/>
          <w:footerReference w:type="first" r:id="rId18"/>
          <w:footnotePr>
            <w:numRestart w:val="eachSect"/>
          </w:footnotePr>
          <w:type w:val="continuous"/>
          <w:pgSz w:w="12240" w:h="15840" w:code="1"/>
          <w:pgMar w:top="1440" w:right="1440" w:bottom="1440" w:left="1440" w:header="720" w:footer="720" w:gutter="0"/>
          <w:cols w:space="720"/>
          <w:docGrid w:linePitch="360"/>
        </w:sectPr>
      </w:pPr>
    </w:p>
    <w:sdt>
      <w:sdtPr>
        <w:rPr>
          <w:rFonts w:asciiTheme="minorHAnsi" w:eastAsiaTheme="minorEastAsia" w:hAnsiTheme="minorHAnsi" w:cstheme="minorBidi"/>
          <w:color w:val="auto"/>
          <w:sz w:val="20"/>
          <w:szCs w:val="20"/>
          <w:lang w:val="en-US" w:eastAsia="zh-CN"/>
        </w:rPr>
        <w:id w:val="-455795993"/>
        <w:docPartObj>
          <w:docPartGallery w:val="Table of Contents"/>
          <w:docPartUnique/>
        </w:docPartObj>
      </w:sdtPr>
      <w:sdtEndPr>
        <w:rPr>
          <w:b/>
          <w:bCs/>
        </w:rPr>
      </w:sdtEndPr>
      <w:sdtContent>
        <w:p w14:paraId="6C71D71B" w14:textId="0FEC2C45" w:rsidR="00D77E9E" w:rsidRDefault="00D77E9E">
          <w:pPr>
            <w:pStyle w:val="aff"/>
          </w:pPr>
          <w:r>
            <w:t>Оглавление</w:t>
          </w:r>
        </w:p>
        <w:p w14:paraId="696AC47B" w14:textId="43F8C281" w:rsidR="000222DD" w:rsidRDefault="00D77E9E">
          <w:pPr>
            <w:pStyle w:val="21"/>
            <w:tabs>
              <w:tab w:val="right" w:leader="dot" w:pos="9679"/>
            </w:tabs>
            <w:ind w:left="400"/>
            <w:rPr>
              <w:noProof/>
              <w:sz w:val="22"/>
              <w:szCs w:val="22"/>
              <w:lang w:val="ru-RU" w:eastAsia="ru-RU"/>
            </w:rPr>
          </w:pPr>
          <w:r>
            <w:fldChar w:fldCharType="begin"/>
          </w:r>
          <w:r>
            <w:instrText xml:space="preserve"> TOC \o "1-3" \h \z \u </w:instrText>
          </w:r>
          <w:r>
            <w:fldChar w:fldCharType="separate"/>
          </w:r>
          <w:hyperlink w:anchor="_Toc83677700" w:history="1">
            <w:r w:rsidR="000222DD" w:rsidRPr="009457BC">
              <w:rPr>
                <w:rStyle w:val="af7"/>
                <w:rFonts w:ascii="Arial" w:hAnsi="Arial"/>
                <w:noProof/>
                <w:lang w:val="ru-RU"/>
              </w:rPr>
              <w:t>Таблицы</w:t>
            </w:r>
            <w:r w:rsidR="000222DD">
              <w:rPr>
                <w:noProof/>
                <w:webHidden/>
              </w:rPr>
              <w:tab/>
            </w:r>
            <w:r w:rsidR="000222DD">
              <w:rPr>
                <w:noProof/>
                <w:webHidden/>
              </w:rPr>
              <w:fldChar w:fldCharType="begin"/>
            </w:r>
            <w:r w:rsidR="000222DD">
              <w:rPr>
                <w:noProof/>
                <w:webHidden/>
              </w:rPr>
              <w:instrText xml:space="preserve"> PAGEREF _Toc83677700 \h </w:instrText>
            </w:r>
            <w:r w:rsidR="000222DD">
              <w:rPr>
                <w:noProof/>
                <w:webHidden/>
              </w:rPr>
            </w:r>
            <w:r w:rsidR="000222DD">
              <w:rPr>
                <w:noProof/>
                <w:webHidden/>
              </w:rPr>
              <w:fldChar w:fldCharType="separate"/>
            </w:r>
            <w:r w:rsidR="000222DD">
              <w:rPr>
                <w:noProof/>
                <w:webHidden/>
              </w:rPr>
              <w:t>6</w:t>
            </w:r>
            <w:r w:rsidR="000222DD">
              <w:rPr>
                <w:noProof/>
                <w:webHidden/>
              </w:rPr>
              <w:fldChar w:fldCharType="end"/>
            </w:r>
          </w:hyperlink>
        </w:p>
        <w:p w14:paraId="400095B3" w14:textId="6B3E0782" w:rsidR="000222DD" w:rsidRDefault="00392630">
          <w:pPr>
            <w:pStyle w:val="21"/>
            <w:tabs>
              <w:tab w:val="right" w:leader="dot" w:pos="9679"/>
            </w:tabs>
            <w:ind w:left="400"/>
            <w:rPr>
              <w:noProof/>
              <w:sz w:val="22"/>
              <w:szCs w:val="22"/>
              <w:lang w:val="ru-RU" w:eastAsia="ru-RU"/>
            </w:rPr>
          </w:pPr>
          <w:hyperlink w:anchor="_Toc83677701" w:history="1">
            <w:r w:rsidR="000222DD" w:rsidRPr="009457BC">
              <w:rPr>
                <w:rStyle w:val="af7"/>
                <w:rFonts w:ascii="Arial" w:hAnsi="Arial"/>
                <w:noProof/>
                <w:lang w:val="ru-RU"/>
              </w:rPr>
              <w:t>Рисунки</w:t>
            </w:r>
            <w:r w:rsidR="000222DD">
              <w:rPr>
                <w:noProof/>
                <w:webHidden/>
              </w:rPr>
              <w:tab/>
            </w:r>
            <w:r w:rsidR="000222DD">
              <w:rPr>
                <w:noProof/>
                <w:webHidden/>
              </w:rPr>
              <w:fldChar w:fldCharType="begin"/>
            </w:r>
            <w:r w:rsidR="000222DD">
              <w:rPr>
                <w:noProof/>
                <w:webHidden/>
              </w:rPr>
              <w:instrText xml:space="preserve"> PAGEREF _Toc83677701 \h </w:instrText>
            </w:r>
            <w:r w:rsidR="000222DD">
              <w:rPr>
                <w:noProof/>
                <w:webHidden/>
              </w:rPr>
            </w:r>
            <w:r w:rsidR="000222DD">
              <w:rPr>
                <w:noProof/>
                <w:webHidden/>
              </w:rPr>
              <w:fldChar w:fldCharType="separate"/>
            </w:r>
            <w:r w:rsidR="000222DD">
              <w:rPr>
                <w:noProof/>
                <w:webHidden/>
              </w:rPr>
              <w:t>7</w:t>
            </w:r>
            <w:r w:rsidR="000222DD">
              <w:rPr>
                <w:noProof/>
                <w:webHidden/>
              </w:rPr>
              <w:fldChar w:fldCharType="end"/>
            </w:r>
          </w:hyperlink>
        </w:p>
        <w:p w14:paraId="717BC6E5" w14:textId="79FC1AFC" w:rsidR="000222DD" w:rsidRDefault="00392630">
          <w:pPr>
            <w:pStyle w:val="21"/>
            <w:tabs>
              <w:tab w:val="right" w:leader="dot" w:pos="9679"/>
            </w:tabs>
            <w:ind w:left="400"/>
            <w:rPr>
              <w:noProof/>
              <w:sz w:val="22"/>
              <w:szCs w:val="22"/>
              <w:lang w:val="ru-RU" w:eastAsia="ru-RU"/>
            </w:rPr>
          </w:pPr>
          <w:hyperlink w:anchor="_Toc83677702" w:history="1">
            <w:r w:rsidR="000222DD" w:rsidRPr="009457BC">
              <w:rPr>
                <w:rStyle w:val="af7"/>
                <w:rFonts w:ascii="Arial" w:hAnsi="Arial"/>
                <w:noProof/>
                <w:lang w:val="ru-RU"/>
              </w:rPr>
              <w:t>Эквивалент валюты</w:t>
            </w:r>
            <w:r w:rsidR="000222DD">
              <w:rPr>
                <w:noProof/>
                <w:webHidden/>
              </w:rPr>
              <w:tab/>
            </w:r>
            <w:r w:rsidR="000222DD">
              <w:rPr>
                <w:noProof/>
                <w:webHidden/>
              </w:rPr>
              <w:fldChar w:fldCharType="begin"/>
            </w:r>
            <w:r w:rsidR="000222DD">
              <w:rPr>
                <w:noProof/>
                <w:webHidden/>
              </w:rPr>
              <w:instrText xml:space="preserve"> PAGEREF _Toc83677702 \h </w:instrText>
            </w:r>
            <w:r w:rsidR="000222DD">
              <w:rPr>
                <w:noProof/>
                <w:webHidden/>
              </w:rPr>
            </w:r>
            <w:r w:rsidR="000222DD">
              <w:rPr>
                <w:noProof/>
                <w:webHidden/>
              </w:rPr>
              <w:fldChar w:fldCharType="separate"/>
            </w:r>
            <w:r w:rsidR="000222DD">
              <w:rPr>
                <w:noProof/>
                <w:webHidden/>
              </w:rPr>
              <w:t>8</w:t>
            </w:r>
            <w:r w:rsidR="000222DD">
              <w:rPr>
                <w:noProof/>
                <w:webHidden/>
              </w:rPr>
              <w:fldChar w:fldCharType="end"/>
            </w:r>
          </w:hyperlink>
        </w:p>
        <w:p w14:paraId="348A3B59" w14:textId="0A21CBD0" w:rsidR="000222DD" w:rsidRDefault="00392630">
          <w:pPr>
            <w:pStyle w:val="21"/>
            <w:tabs>
              <w:tab w:val="right" w:leader="dot" w:pos="9679"/>
            </w:tabs>
            <w:ind w:left="400"/>
            <w:rPr>
              <w:noProof/>
              <w:sz w:val="22"/>
              <w:szCs w:val="22"/>
              <w:lang w:val="ru-RU" w:eastAsia="ru-RU"/>
            </w:rPr>
          </w:pPr>
          <w:hyperlink w:anchor="_Toc83677703" w:history="1">
            <w:r w:rsidR="000222DD" w:rsidRPr="009457BC">
              <w:rPr>
                <w:rStyle w:val="af7"/>
                <w:rFonts w:ascii="Arial" w:hAnsi="Arial"/>
                <w:noProof/>
                <w:lang w:val="ru-RU"/>
              </w:rPr>
              <w:t>Сокращения</w:t>
            </w:r>
            <w:r w:rsidR="000222DD">
              <w:rPr>
                <w:noProof/>
                <w:webHidden/>
              </w:rPr>
              <w:tab/>
            </w:r>
            <w:r w:rsidR="000222DD">
              <w:rPr>
                <w:noProof/>
                <w:webHidden/>
              </w:rPr>
              <w:fldChar w:fldCharType="begin"/>
            </w:r>
            <w:r w:rsidR="000222DD">
              <w:rPr>
                <w:noProof/>
                <w:webHidden/>
              </w:rPr>
              <w:instrText xml:space="preserve"> PAGEREF _Toc83677703 \h </w:instrText>
            </w:r>
            <w:r w:rsidR="000222DD">
              <w:rPr>
                <w:noProof/>
                <w:webHidden/>
              </w:rPr>
            </w:r>
            <w:r w:rsidR="000222DD">
              <w:rPr>
                <w:noProof/>
                <w:webHidden/>
              </w:rPr>
              <w:fldChar w:fldCharType="separate"/>
            </w:r>
            <w:r w:rsidR="000222DD">
              <w:rPr>
                <w:noProof/>
                <w:webHidden/>
              </w:rPr>
              <w:t>9</w:t>
            </w:r>
            <w:r w:rsidR="000222DD">
              <w:rPr>
                <w:noProof/>
                <w:webHidden/>
              </w:rPr>
              <w:fldChar w:fldCharType="end"/>
            </w:r>
          </w:hyperlink>
        </w:p>
        <w:p w14:paraId="36139E6C" w14:textId="68E0D1C0" w:rsidR="000222DD" w:rsidRDefault="00392630">
          <w:pPr>
            <w:pStyle w:val="21"/>
            <w:tabs>
              <w:tab w:val="right" w:leader="dot" w:pos="9679"/>
            </w:tabs>
            <w:ind w:left="400"/>
            <w:rPr>
              <w:noProof/>
              <w:sz w:val="22"/>
              <w:szCs w:val="22"/>
              <w:lang w:val="ru-RU" w:eastAsia="ru-RU"/>
            </w:rPr>
          </w:pPr>
          <w:hyperlink w:anchor="_Toc83677704" w:history="1">
            <w:r w:rsidR="000222DD" w:rsidRPr="009457BC">
              <w:rPr>
                <w:rStyle w:val="af7"/>
                <w:rFonts w:ascii="Arial" w:hAnsi="Arial"/>
                <w:noProof/>
                <w:lang w:val="ru-RU"/>
              </w:rPr>
              <w:t>Термины</w:t>
            </w:r>
            <w:r w:rsidR="000222DD">
              <w:rPr>
                <w:noProof/>
                <w:webHidden/>
              </w:rPr>
              <w:tab/>
            </w:r>
            <w:r w:rsidR="000222DD">
              <w:rPr>
                <w:noProof/>
                <w:webHidden/>
              </w:rPr>
              <w:fldChar w:fldCharType="begin"/>
            </w:r>
            <w:r w:rsidR="000222DD">
              <w:rPr>
                <w:noProof/>
                <w:webHidden/>
              </w:rPr>
              <w:instrText xml:space="preserve"> PAGEREF _Toc83677704 \h </w:instrText>
            </w:r>
            <w:r w:rsidR="000222DD">
              <w:rPr>
                <w:noProof/>
                <w:webHidden/>
              </w:rPr>
            </w:r>
            <w:r w:rsidR="000222DD">
              <w:rPr>
                <w:noProof/>
                <w:webHidden/>
              </w:rPr>
              <w:fldChar w:fldCharType="separate"/>
            </w:r>
            <w:r w:rsidR="000222DD">
              <w:rPr>
                <w:noProof/>
                <w:webHidden/>
              </w:rPr>
              <w:t>10</w:t>
            </w:r>
            <w:r w:rsidR="000222DD">
              <w:rPr>
                <w:noProof/>
                <w:webHidden/>
              </w:rPr>
              <w:fldChar w:fldCharType="end"/>
            </w:r>
          </w:hyperlink>
        </w:p>
        <w:p w14:paraId="29B16DF3" w14:textId="638D7EF7" w:rsidR="000222DD" w:rsidRDefault="00392630">
          <w:pPr>
            <w:pStyle w:val="11"/>
            <w:tabs>
              <w:tab w:val="right" w:leader="dot" w:pos="9679"/>
            </w:tabs>
            <w:rPr>
              <w:noProof/>
              <w:sz w:val="22"/>
              <w:szCs w:val="22"/>
              <w:lang w:val="ru-RU" w:eastAsia="ru-RU"/>
            </w:rPr>
          </w:pPr>
          <w:hyperlink w:anchor="_Toc83677705" w:history="1">
            <w:r w:rsidR="000222DD" w:rsidRPr="009457BC">
              <w:rPr>
                <w:rStyle w:val="af7"/>
                <w:rFonts w:ascii="Arial" w:hAnsi="Arial"/>
                <w:noProof/>
                <w:lang w:val="ru-RU" w:bidi="en-US"/>
              </w:rPr>
              <w:t>КРАТКИЙ ОБЗОР</w:t>
            </w:r>
            <w:r w:rsidR="000222DD">
              <w:rPr>
                <w:noProof/>
                <w:webHidden/>
              </w:rPr>
              <w:tab/>
            </w:r>
            <w:r w:rsidR="000222DD">
              <w:rPr>
                <w:noProof/>
                <w:webHidden/>
              </w:rPr>
              <w:fldChar w:fldCharType="begin"/>
            </w:r>
            <w:r w:rsidR="000222DD">
              <w:rPr>
                <w:noProof/>
                <w:webHidden/>
              </w:rPr>
              <w:instrText xml:space="preserve"> PAGEREF _Toc83677705 \h </w:instrText>
            </w:r>
            <w:r w:rsidR="000222DD">
              <w:rPr>
                <w:noProof/>
                <w:webHidden/>
              </w:rPr>
            </w:r>
            <w:r w:rsidR="000222DD">
              <w:rPr>
                <w:noProof/>
                <w:webHidden/>
              </w:rPr>
              <w:fldChar w:fldCharType="separate"/>
            </w:r>
            <w:r w:rsidR="000222DD">
              <w:rPr>
                <w:noProof/>
                <w:webHidden/>
              </w:rPr>
              <w:t>14</w:t>
            </w:r>
            <w:r w:rsidR="000222DD">
              <w:rPr>
                <w:noProof/>
                <w:webHidden/>
              </w:rPr>
              <w:fldChar w:fldCharType="end"/>
            </w:r>
          </w:hyperlink>
        </w:p>
        <w:p w14:paraId="16D3DF84" w14:textId="10552F2E" w:rsidR="000222DD" w:rsidRDefault="00392630">
          <w:pPr>
            <w:pStyle w:val="21"/>
            <w:tabs>
              <w:tab w:val="right" w:leader="dot" w:pos="9679"/>
            </w:tabs>
            <w:ind w:left="400"/>
            <w:rPr>
              <w:noProof/>
              <w:sz w:val="22"/>
              <w:szCs w:val="22"/>
              <w:lang w:val="ru-RU" w:eastAsia="ru-RU"/>
            </w:rPr>
          </w:pPr>
          <w:hyperlink w:anchor="_Toc83677706" w:history="1">
            <w:r w:rsidR="000222DD" w:rsidRPr="009457BC">
              <w:rPr>
                <w:rStyle w:val="af7"/>
                <w:rFonts w:ascii="Arial" w:hAnsi="Arial"/>
                <w:noProof/>
                <w:lang w:val="ru-RU"/>
              </w:rPr>
              <w:t>Описание проекта</w:t>
            </w:r>
            <w:r w:rsidR="000222DD">
              <w:rPr>
                <w:noProof/>
                <w:webHidden/>
              </w:rPr>
              <w:tab/>
            </w:r>
            <w:r w:rsidR="000222DD">
              <w:rPr>
                <w:noProof/>
                <w:webHidden/>
              </w:rPr>
              <w:fldChar w:fldCharType="begin"/>
            </w:r>
            <w:r w:rsidR="000222DD">
              <w:rPr>
                <w:noProof/>
                <w:webHidden/>
              </w:rPr>
              <w:instrText xml:space="preserve"> PAGEREF _Toc83677706 \h </w:instrText>
            </w:r>
            <w:r w:rsidR="000222DD">
              <w:rPr>
                <w:noProof/>
                <w:webHidden/>
              </w:rPr>
            </w:r>
            <w:r w:rsidR="000222DD">
              <w:rPr>
                <w:noProof/>
                <w:webHidden/>
              </w:rPr>
              <w:fldChar w:fldCharType="separate"/>
            </w:r>
            <w:r w:rsidR="000222DD">
              <w:rPr>
                <w:noProof/>
                <w:webHidden/>
              </w:rPr>
              <w:t>14</w:t>
            </w:r>
            <w:r w:rsidR="000222DD">
              <w:rPr>
                <w:noProof/>
                <w:webHidden/>
              </w:rPr>
              <w:fldChar w:fldCharType="end"/>
            </w:r>
          </w:hyperlink>
        </w:p>
        <w:p w14:paraId="5932956E" w14:textId="6B9375D1" w:rsidR="000222DD" w:rsidRDefault="00392630">
          <w:pPr>
            <w:pStyle w:val="21"/>
            <w:tabs>
              <w:tab w:val="right" w:leader="dot" w:pos="9679"/>
            </w:tabs>
            <w:ind w:left="400"/>
            <w:rPr>
              <w:noProof/>
              <w:sz w:val="22"/>
              <w:szCs w:val="22"/>
              <w:lang w:val="ru-RU" w:eastAsia="ru-RU"/>
            </w:rPr>
          </w:pPr>
          <w:hyperlink w:anchor="_Toc83677707" w:history="1">
            <w:r w:rsidR="000222DD" w:rsidRPr="009457BC">
              <w:rPr>
                <w:rStyle w:val="af7"/>
                <w:rFonts w:ascii="Arial" w:hAnsi="Arial"/>
                <w:noProof/>
                <w:lang w:val="ru-RU"/>
              </w:rPr>
              <w:t xml:space="preserve">Необходимость подготовки </w:t>
            </w:r>
            <w:r w:rsidR="000222DD" w:rsidRPr="009457BC">
              <w:rPr>
                <w:rStyle w:val="af7"/>
                <w:rFonts w:ascii="Arial" w:hAnsi="Arial"/>
                <w:noProof/>
                <w:lang w:val="en-GB"/>
              </w:rPr>
              <w:t>ПОЗП</w:t>
            </w:r>
            <w:r w:rsidR="000222DD">
              <w:rPr>
                <w:noProof/>
                <w:webHidden/>
              </w:rPr>
              <w:tab/>
            </w:r>
            <w:r w:rsidR="000222DD">
              <w:rPr>
                <w:noProof/>
                <w:webHidden/>
              </w:rPr>
              <w:fldChar w:fldCharType="begin"/>
            </w:r>
            <w:r w:rsidR="000222DD">
              <w:rPr>
                <w:noProof/>
                <w:webHidden/>
              </w:rPr>
              <w:instrText xml:space="preserve"> PAGEREF _Toc83677707 \h </w:instrText>
            </w:r>
            <w:r w:rsidR="000222DD">
              <w:rPr>
                <w:noProof/>
                <w:webHidden/>
              </w:rPr>
            </w:r>
            <w:r w:rsidR="000222DD">
              <w:rPr>
                <w:noProof/>
                <w:webHidden/>
              </w:rPr>
              <w:fldChar w:fldCharType="separate"/>
            </w:r>
            <w:r w:rsidR="000222DD">
              <w:rPr>
                <w:noProof/>
                <w:webHidden/>
              </w:rPr>
              <w:t>15</w:t>
            </w:r>
            <w:r w:rsidR="000222DD">
              <w:rPr>
                <w:noProof/>
                <w:webHidden/>
              </w:rPr>
              <w:fldChar w:fldCharType="end"/>
            </w:r>
          </w:hyperlink>
        </w:p>
        <w:p w14:paraId="049B8BEF" w14:textId="5EC22207" w:rsidR="000222DD" w:rsidRDefault="00392630">
          <w:pPr>
            <w:pStyle w:val="21"/>
            <w:tabs>
              <w:tab w:val="right" w:leader="dot" w:pos="9679"/>
            </w:tabs>
            <w:ind w:left="400"/>
            <w:rPr>
              <w:noProof/>
              <w:sz w:val="22"/>
              <w:szCs w:val="22"/>
              <w:lang w:val="ru-RU" w:eastAsia="ru-RU"/>
            </w:rPr>
          </w:pPr>
          <w:hyperlink w:anchor="_Toc83677708" w:history="1">
            <w:r w:rsidR="000222DD" w:rsidRPr="009457BC">
              <w:rPr>
                <w:rStyle w:val="af7"/>
                <w:rFonts w:ascii="Arial" w:hAnsi="Arial"/>
                <w:noProof/>
                <w:lang w:val="ru-RU"/>
              </w:rPr>
              <w:t>Масштабы воздействия ОЗП</w:t>
            </w:r>
            <w:r w:rsidR="000222DD">
              <w:rPr>
                <w:noProof/>
                <w:webHidden/>
              </w:rPr>
              <w:tab/>
            </w:r>
            <w:r w:rsidR="000222DD">
              <w:rPr>
                <w:noProof/>
                <w:webHidden/>
              </w:rPr>
              <w:fldChar w:fldCharType="begin"/>
            </w:r>
            <w:r w:rsidR="000222DD">
              <w:rPr>
                <w:noProof/>
                <w:webHidden/>
              </w:rPr>
              <w:instrText xml:space="preserve"> PAGEREF _Toc83677708 \h </w:instrText>
            </w:r>
            <w:r w:rsidR="000222DD">
              <w:rPr>
                <w:noProof/>
                <w:webHidden/>
              </w:rPr>
            </w:r>
            <w:r w:rsidR="000222DD">
              <w:rPr>
                <w:noProof/>
                <w:webHidden/>
              </w:rPr>
              <w:fldChar w:fldCharType="separate"/>
            </w:r>
            <w:r w:rsidR="000222DD">
              <w:rPr>
                <w:noProof/>
                <w:webHidden/>
              </w:rPr>
              <w:t>15</w:t>
            </w:r>
            <w:r w:rsidR="000222DD">
              <w:rPr>
                <w:noProof/>
                <w:webHidden/>
              </w:rPr>
              <w:fldChar w:fldCharType="end"/>
            </w:r>
          </w:hyperlink>
        </w:p>
        <w:p w14:paraId="5E5403AC" w14:textId="5EC50526" w:rsidR="000222DD" w:rsidRDefault="00392630">
          <w:pPr>
            <w:pStyle w:val="21"/>
            <w:tabs>
              <w:tab w:val="right" w:leader="dot" w:pos="9679"/>
            </w:tabs>
            <w:ind w:left="400"/>
            <w:rPr>
              <w:noProof/>
              <w:sz w:val="22"/>
              <w:szCs w:val="22"/>
              <w:lang w:val="ru-RU" w:eastAsia="ru-RU"/>
            </w:rPr>
          </w:pPr>
          <w:hyperlink w:anchor="_Toc83677709" w:history="1">
            <w:r w:rsidR="000222DD" w:rsidRPr="009457BC">
              <w:rPr>
                <w:rStyle w:val="af7"/>
                <w:noProof/>
                <w:lang w:val="ru-RU"/>
              </w:rPr>
              <w:t>Взаимодействие с заинтересованными сторонами</w:t>
            </w:r>
            <w:r w:rsidR="000222DD">
              <w:rPr>
                <w:noProof/>
                <w:webHidden/>
              </w:rPr>
              <w:tab/>
            </w:r>
            <w:r w:rsidR="000222DD">
              <w:rPr>
                <w:noProof/>
                <w:webHidden/>
              </w:rPr>
              <w:fldChar w:fldCharType="begin"/>
            </w:r>
            <w:r w:rsidR="000222DD">
              <w:rPr>
                <w:noProof/>
                <w:webHidden/>
              </w:rPr>
              <w:instrText xml:space="preserve"> PAGEREF _Toc83677709 \h </w:instrText>
            </w:r>
            <w:r w:rsidR="000222DD">
              <w:rPr>
                <w:noProof/>
                <w:webHidden/>
              </w:rPr>
            </w:r>
            <w:r w:rsidR="000222DD">
              <w:rPr>
                <w:noProof/>
                <w:webHidden/>
              </w:rPr>
              <w:fldChar w:fldCharType="separate"/>
            </w:r>
            <w:r w:rsidR="000222DD">
              <w:rPr>
                <w:noProof/>
                <w:webHidden/>
              </w:rPr>
              <w:t>17</w:t>
            </w:r>
            <w:r w:rsidR="000222DD">
              <w:rPr>
                <w:noProof/>
                <w:webHidden/>
              </w:rPr>
              <w:fldChar w:fldCharType="end"/>
            </w:r>
          </w:hyperlink>
        </w:p>
        <w:p w14:paraId="581DD1FF" w14:textId="35087112" w:rsidR="000222DD" w:rsidRDefault="00392630">
          <w:pPr>
            <w:pStyle w:val="21"/>
            <w:tabs>
              <w:tab w:val="right" w:leader="dot" w:pos="9679"/>
            </w:tabs>
            <w:ind w:left="400"/>
            <w:rPr>
              <w:noProof/>
              <w:sz w:val="22"/>
              <w:szCs w:val="22"/>
              <w:lang w:val="ru-RU" w:eastAsia="ru-RU"/>
            </w:rPr>
          </w:pPr>
          <w:hyperlink w:anchor="_Toc83677710" w:history="1">
            <w:r w:rsidR="000222DD" w:rsidRPr="009457BC">
              <w:rPr>
                <w:rStyle w:val="af7"/>
                <w:rFonts w:ascii="Arial" w:hAnsi="Arial"/>
                <w:noProof/>
                <w:lang w:val="ru-RU"/>
              </w:rPr>
              <w:t>Механизм рассмотрения жалоб</w:t>
            </w:r>
            <w:r w:rsidR="000222DD">
              <w:rPr>
                <w:noProof/>
                <w:webHidden/>
              </w:rPr>
              <w:tab/>
            </w:r>
            <w:r w:rsidR="000222DD">
              <w:rPr>
                <w:noProof/>
                <w:webHidden/>
              </w:rPr>
              <w:fldChar w:fldCharType="begin"/>
            </w:r>
            <w:r w:rsidR="000222DD">
              <w:rPr>
                <w:noProof/>
                <w:webHidden/>
              </w:rPr>
              <w:instrText xml:space="preserve"> PAGEREF _Toc83677710 \h </w:instrText>
            </w:r>
            <w:r w:rsidR="000222DD">
              <w:rPr>
                <w:noProof/>
                <w:webHidden/>
              </w:rPr>
            </w:r>
            <w:r w:rsidR="000222DD">
              <w:rPr>
                <w:noProof/>
                <w:webHidden/>
              </w:rPr>
              <w:fldChar w:fldCharType="separate"/>
            </w:r>
            <w:r w:rsidR="000222DD">
              <w:rPr>
                <w:noProof/>
                <w:webHidden/>
              </w:rPr>
              <w:t>18</w:t>
            </w:r>
            <w:r w:rsidR="000222DD">
              <w:rPr>
                <w:noProof/>
                <w:webHidden/>
              </w:rPr>
              <w:fldChar w:fldCharType="end"/>
            </w:r>
          </w:hyperlink>
        </w:p>
        <w:p w14:paraId="0B0E0ECA" w14:textId="149043DE" w:rsidR="000222DD" w:rsidRDefault="00392630">
          <w:pPr>
            <w:pStyle w:val="21"/>
            <w:tabs>
              <w:tab w:val="right" w:leader="dot" w:pos="9679"/>
            </w:tabs>
            <w:ind w:left="400"/>
            <w:rPr>
              <w:noProof/>
              <w:sz w:val="22"/>
              <w:szCs w:val="22"/>
              <w:lang w:val="ru-RU" w:eastAsia="ru-RU"/>
            </w:rPr>
          </w:pPr>
          <w:hyperlink w:anchor="_Toc83677711" w:history="1">
            <w:r w:rsidR="000222DD" w:rsidRPr="009457BC">
              <w:rPr>
                <w:rStyle w:val="af7"/>
                <w:rFonts w:ascii="Arial" w:hAnsi="Arial"/>
                <w:noProof/>
                <w:lang w:val="ru-RU"/>
              </w:rPr>
              <w:t>Нормативно-правовая база и ППЗМ АБР 2009 г.</w:t>
            </w:r>
            <w:r w:rsidR="000222DD">
              <w:rPr>
                <w:noProof/>
                <w:webHidden/>
              </w:rPr>
              <w:tab/>
            </w:r>
            <w:r w:rsidR="000222DD">
              <w:rPr>
                <w:noProof/>
                <w:webHidden/>
              </w:rPr>
              <w:fldChar w:fldCharType="begin"/>
            </w:r>
            <w:r w:rsidR="000222DD">
              <w:rPr>
                <w:noProof/>
                <w:webHidden/>
              </w:rPr>
              <w:instrText xml:space="preserve"> PAGEREF _Toc83677711 \h </w:instrText>
            </w:r>
            <w:r w:rsidR="000222DD">
              <w:rPr>
                <w:noProof/>
                <w:webHidden/>
              </w:rPr>
            </w:r>
            <w:r w:rsidR="000222DD">
              <w:rPr>
                <w:noProof/>
                <w:webHidden/>
              </w:rPr>
              <w:fldChar w:fldCharType="separate"/>
            </w:r>
            <w:r w:rsidR="000222DD">
              <w:rPr>
                <w:noProof/>
                <w:webHidden/>
              </w:rPr>
              <w:t>18</w:t>
            </w:r>
            <w:r w:rsidR="000222DD">
              <w:rPr>
                <w:noProof/>
                <w:webHidden/>
              </w:rPr>
              <w:fldChar w:fldCharType="end"/>
            </w:r>
          </w:hyperlink>
        </w:p>
        <w:p w14:paraId="355A051E" w14:textId="6187F9F1" w:rsidR="000222DD" w:rsidRDefault="00392630">
          <w:pPr>
            <w:pStyle w:val="21"/>
            <w:tabs>
              <w:tab w:val="right" w:leader="dot" w:pos="9679"/>
            </w:tabs>
            <w:ind w:left="400"/>
            <w:rPr>
              <w:noProof/>
              <w:sz w:val="22"/>
              <w:szCs w:val="22"/>
              <w:lang w:val="ru-RU" w:eastAsia="ru-RU"/>
            </w:rPr>
          </w:pPr>
          <w:hyperlink w:anchor="_Toc83677712" w:history="1">
            <w:r w:rsidR="000222DD" w:rsidRPr="009457BC">
              <w:rPr>
                <w:rStyle w:val="af7"/>
                <w:rFonts w:ascii="Arial" w:hAnsi="Arial"/>
                <w:noProof/>
                <w:lang w:val="ru-RU"/>
              </w:rPr>
              <w:t>Право на получение компенсации</w:t>
            </w:r>
            <w:r w:rsidR="000222DD">
              <w:rPr>
                <w:noProof/>
                <w:webHidden/>
              </w:rPr>
              <w:tab/>
            </w:r>
            <w:r w:rsidR="000222DD">
              <w:rPr>
                <w:noProof/>
                <w:webHidden/>
              </w:rPr>
              <w:fldChar w:fldCharType="begin"/>
            </w:r>
            <w:r w:rsidR="000222DD">
              <w:rPr>
                <w:noProof/>
                <w:webHidden/>
              </w:rPr>
              <w:instrText xml:space="preserve"> PAGEREF _Toc83677712 \h </w:instrText>
            </w:r>
            <w:r w:rsidR="000222DD">
              <w:rPr>
                <w:noProof/>
                <w:webHidden/>
              </w:rPr>
            </w:r>
            <w:r w:rsidR="000222DD">
              <w:rPr>
                <w:noProof/>
                <w:webHidden/>
              </w:rPr>
              <w:fldChar w:fldCharType="separate"/>
            </w:r>
            <w:r w:rsidR="000222DD">
              <w:rPr>
                <w:noProof/>
                <w:webHidden/>
              </w:rPr>
              <w:t>18</w:t>
            </w:r>
            <w:r w:rsidR="000222DD">
              <w:rPr>
                <w:noProof/>
                <w:webHidden/>
              </w:rPr>
              <w:fldChar w:fldCharType="end"/>
            </w:r>
          </w:hyperlink>
        </w:p>
        <w:p w14:paraId="59833068" w14:textId="46C5462E" w:rsidR="000222DD" w:rsidRDefault="00392630">
          <w:pPr>
            <w:pStyle w:val="21"/>
            <w:tabs>
              <w:tab w:val="right" w:leader="dot" w:pos="9679"/>
            </w:tabs>
            <w:ind w:left="400"/>
            <w:rPr>
              <w:noProof/>
              <w:sz w:val="22"/>
              <w:szCs w:val="22"/>
              <w:lang w:val="ru-RU" w:eastAsia="ru-RU"/>
            </w:rPr>
          </w:pPr>
          <w:hyperlink w:anchor="_Toc83677713" w:history="1">
            <w:r w:rsidR="000222DD" w:rsidRPr="009457BC">
              <w:rPr>
                <w:rStyle w:val="af7"/>
                <w:rFonts w:ascii="Arial" w:hAnsi="Arial"/>
                <w:noProof/>
                <w:lang w:val="ru-RU"/>
              </w:rPr>
              <w:t>Институциональная структура</w:t>
            </w:r>
            <w:r w:rsidR="000222DD">
              <w:rPr>
                <w:noProof/>
                <w:webHidden/>
              </w:rPr>
              <w:tab/>
            </w:r>
            <w:r w:rsidR="000222DD">
              <w:rPr>
                <w:noProof/>
                <w:webHidden/>
              </w:rPr>
              <w:fldChar w:fldCharType="begin"/>
            </w:r>
            <w:r w:rsidR="000222DD">
              <w:rPr>
                <w:noProof/>
                <w:webHidden/>
              </w:rPr>
              <w:instrText xml:space="preserve"> PAGEREF _Toc83677713 \h </w:instrText>
            </w:r>
            <w:r w:rsidR="000222DD">
              <w:rPr>
                <w:noProof/>
                <w:webHidden/>
              </w:rPr>
            </w:r>
            <w:r w:rsidR="000222DD">
              <w:rPr>
                <w:noProof/>
                <w:webHidden/>
              </w:rPr>
              <w:fldChar w:fldCharType="separate"/>
            </w:r>
            <w:r w:rsidR="000222DD">
              <w:rPr>
                <w:noProof/>
                <w:webHidden/>
              </w:rPr>
              <w:t>18</w:t>
            </w:r>
            <w:r w:rsidR="000222DD">
              <w:rPr>
                <w:noProof/>
                <w:webHidden/>
              </w:rPr>
              <w:fldChar w:fldCharType="end"/>
            </w:r>
          </w:hyperlink>
        </w:p>
        <w:p w14:paraId="18E4DDD3" w14:textId="13093777" w:rsidR="000222DD" w:rsidRDefault="00392630">
          <w:pPr>
            <w:pStyle w:val="21"/>
            <w:tabs>
              <w:tab w:val="right" w:leader="dot" w:pos="9679"/>
            </w:tabs>
            <w:ind w:left="400"/>
            <w:rPr>
              <w:noProof/>
              <w:sz w:val="22"/>
              <w:szCs w:val="22"/>
              <w:lang w:val="ru-RU" w:eastAsia="ru-RU"/>
            </w:rPr>
          </w:pPr>
          <w:hyperlink w:anchor="_Toc83677714" w:history="1">
            <w:r w:rsidR="000222DD" w:rsidRPr="009457BC">
              <w:rPr>
                <w:rStyle w:val="af7"/>
                <w:rFonts w:ascii="Arial" w:hAnsi="Arial"/>
                <w:noProof/>
                <w:lang w:val="ru-RU"/>
              </w:rPr>
              <w:t>Обновление, реализация, мониторинг и отчетность в рамках ПОЗП</w:t>
            </w:r>
            <w:r w:rsidR="000222DD">
              <w:rPr>
                <w:noProof/>
                <w:webHidden/>
              </w:rPr>
              <w:tab/>
            </w:r>
            <w:r w:rsidR="000222DD">
              <w:rPr>
                <w:noProof/>
                <w:webHidden/>
              </w:rPr>
              <w:fldChar w:fldCharType="begin"/>
            </w:r>
            <w:r w:rsidR="000222DD">
              <w:rPr>
                <w:noProof/>
                <w:webHidden/>
              </w:rPr>
              <w:instrText xml:space="preserve"> PAGEREF _Toc83677714 \h </w:instrText>
            </w:r>
            <w:r w:rsidR="000222DD">
              <w:rPr>
                <w:noProof/>
                <w:webHidden/>
              </w:rPr>
            </w:r>
            <w:r w:rsidR="000222DD">
              <w:rPr>
                <w:noProof/>
                <w:webHidden/>
              </w:rPr>
              <w:fldChar w:fldCharType="separate"/>
            </w:r>
            <w:r w:rsidR="000222DD">
              <w:rPr>
                <w:noProof/>
                <w:webHidden/>
              </w:rPr>
              <w:t>19</w:t>
            </w:r>
            <w:r w:rsidR="000222DD">
              <w:rPr>
                <w:noProof/>
                <w:webHidden/>
              </w:rPr>
              <w:fldChar w:fldCharType="end"/>
            </w:r>
          </w:hyperlink>
        </w:p>
        <w:p w14:paraId="1F1EAB8A" w14:textId="7AE7D594" w:rsidR="000222DD" w:rsidRDefault="00392630">
          <w:pPr>
            <w:pStyle w:val="21"/>
            <w:tabs>
              <w:tab w:val="right" w:leader="dot" w:pos="9679"/>
            </w:tabs>
            <w:ind w:left="400"/>
            <w:rPr>
              <w:noProof/>
              <w:sz w:val="22"/>
              <w:szCs w:val="22"/>
              <w:lang w:val="ru-RU" w:eastAsia="ru-RU"/>
            </w:rPr>
          </w:pPr>
          <w:hyperlink w:anchor="_Toc83677715" w:history="1">
            <w:r w:rsidR="000222DD" w:rsidRPr="009457BC">
              <w:rPr>
                <w:rStyle w:val="af7"/>
                <w:rFonts w:ascii="Arial" w:hAnsi="Arial"/>
                <w:noProof/>
                <w:lang w:val="ru-RU" w:eastAsia="ru-RU"/>
              </w:rPr>
              <w:t>Финансирование проекта и бюджет ПОЗП</w:t>
            </w:r>
            <w:r w:rsidR="000222DD">
              <w:rPr>
                <w:noProof/>
                <w:webHidden/>
              </w:rPr>
              <w:tab/>
            </w:r>
            <w:r w:rsidR="000222DD">
              <w:rPr>
                <w:noProof/>
                <w:webHidden/>
              </w:rPr>
              <w:fldChar w:fldCharType="begin"/>
            </w:r>
            <w:r w:rsidR="000222DD">
              <w:rPr>
                <w:noProof/>
                <w:webHidden/>
              </w:rPr>
              <w:instrText xml:space="preserve"> PAGEREF _Toc83677715 \h </w:instrText>
            </w:r>
            <w:r w:rsidR="000222DD">
              <w:rPr>
                <w:noProof/>
                <w:webHidden/>
              </w:rPr>
            </w:r>
            <w:r w:rsidR="000222DD">
              <w:rPr>
                <w:noProof/>
                <w:webHidden/>
              </w:rPr>
              <w:fldChar w:fldCharType="separate"/>
            </w:r>
            <w:r w:rsidR="000222DD">
              <w:rPr>
                <w:noProof/>
                <w:webHidden/>
              </w:rPr>
              <w:t>19</w:t>
            </w:r>
            <w:r w:rsidR="000222DD">
              <w:rPr>
                <w:noProof/>
                <w:webHidden/>
              </w:rPr>
              <w:fldChar w:fldCharType="end"/>
            </w:r>
          </w:hyperlink>
        </w:p>
        <w:p w14:paraId="76A79656" w14:textId="50B8C673" w:rsidR="000222DD" w:rsidRDefault="00392630">
          <w:pPr>
            <w:pStyle w:val="11"/>
            <w:tabs>
              <w:tab w:val="right" w:leader="dot" w:pos="9679"/>
            </w:tabs>
            <w:rPr>
              <w:noProof/>
              <w:sz w:val="22"/>
              <w:szCs w:val="22"/>
              <w:lang w:val="ru-RU" w:eastAsia="ru-RU"/>
            </w:rPr>
          </w:pPr>
          <w:hyperlink w:anchor="_Toc83677716" w:history="1">
            <w:r w:rsidR="000222DD" w:rsidRPr="009457BC">
              <w:rPr>
                <w:rStyle w:val="af7"/>
                <w:rFonts w:ascii="Arial" w:hAnsi="Arial"/>
                <w:noProof/>
                <w:lang w:val="ru-RU" w:bidi="en-US"/>
              </w:rPr>
              <w:t>ГЛАВА</w:t>
            </w:r>
            <w:r w:rsidR="000222DD" w:rsidRPr="009457BC">
              <w:rPr>
                <w:rStyle w:val="af7"/>
                <w:rFonts w:ascii="Arial" w:hAnsi="Arial"/>
                <w:noProof/>
                <w:lang w:bidi="en-US"/>
              </w:rPr>
              <w:t xml:space="preserve"> </w:t>
            </w:r>
            <w:r w:rsidR="000222DD" w:rsidRPr="009457BC">
              <w:rPr>
                <w:rStyle w:val="af7"/>
                <w:rFonts w:ascii="Arial" w:hAnsi="Arial"/>
                <w:noProof/>
                <w:lang w:val="en-GB" w:bidi="en-US"/>
              </w:rPr>
              <w:t xml:space="preserve">1. </w:t>
            </w:r>
            <w:r w:rsidR="000222DD" w:rsidRPr="009457BC">
              <w:rPr>
                <w:rStyle w:val="af7"/>
                <w:rFonts w:ascii="Arial" w:hAnsi="Arial"/>
                <w:noProof/>
                <w:lang w:val="ru-RU" w:bidi="en-US"/>
              </w:rPr>
              <w:t>ОПИСАНИЕ ПРОЕКТА</w:t>
            </w:r>
            <w:r w:rsidR="000222DD">
              <w:rPr>
                <w:noProof/>
                <w:webHidden/>
              </w:rPr>
              <w:tab/>
            </w:r>
            <w:r w:rsidR="000222DD">
              <w:rPr>
                <w:noProof/>
                <w:webHidden/>
              </w:rPr>
              <w:fldChar w:fldCharType="begin"/>
            </w:r>
            <w:r w:rsidR="000222DD">
              <w:rPr>
                <w:noProof/>
                <w:webHidden/>
              </w:rPr>
              <w:instrText xml:space="preserve"> PAGEREF _Toc83677716 \h </w:instrText>
            </w:r>
            <w:r w:rsidR="000222DD">
              <w:rPr>
                <w:noProof/>
                <w:webHidden/>
              </w:rPr>
            </w:r>
            <w:r w:rsidR="000222DD">
              <w:rPr>
                <w:noProof/>
                <w:webHidden/>
              </w:rPr>
              <w:fldChar w:fldCharType="separate"/>
            </w:r>
            <w:r w:rsidR="000222DD">
              <w:rPr>
                <w:noProof/>
                <w:webHidden/>
              </w:rPr>
              <w:t>20</w:t>
            </w:r>
            <w:r w:rsidR="000222DD">
              <w:rPr>
                <w:noProof/>
                <w:webHidden/>
              </w:rPr>
              <w:fldChar w:fldCharType="end"/>
            </w:r>
          </w:hyperlink>
        </w:p>
        <w:p w14:paraId="163F4CD8" w14:textId="46E1A7DA" w:rsidR="000222DD" w:rsidRDefault="00392630">
          <w:pPr>
            <w:pStyle w:val="21"/>
            <w:tabs>
              <w:tab w:val="right" w:leader="dot" w:pos="9679"/>
            </w:tabs>
            <w:ind w:left="400"/>
            <w:rPr>
              <w:noProof/>
              <w:sz w:val="22"/>
              <w:szCs w:val="22"/>
              <w:lang w:val="ru-RU" w:eastAsia="ru-RU"/>
            </w:rPr>
          </w:pPr>
          <w:hyperlink w:anchor="_Toc83677717" w:history="1">
            <w:r w:rsidR="000222DD" w:rsidRPr="009457BC">
              <w:rPr>
                <w:rStyle w:val="af7"/>
                <w:rFonts w:ascii="Arial" w:hAnsi="Arial"/>
                <w:noProof/>
                <w:lang w:val="ru-RU" w:eastAsia="ru-RU"/>
              </w:rPr>
              <w:t>Территория проекта</w:t>
            </w:r>
            <w:r w:rsidR="000222DD">
              <w:rPr>
                <w:noProof/>
                <w:webHidden/>
              </w:rPr>
              <w:tab/>
            </w:r>
            <w:r w:rsidR="000222DD">
              <w:rPr>
                <w:noProof/>
                <w:webHidden/>
              </w:rPr>
              <w:fldChar w:fldCharType="begin"/>
            </w:r>
            <w:r w:rsidR="000222DD">
              <w:rPr>
                <w:noProof/>
                <w:webHidden/>
              </w:rPr>
              <w:instrText xml:space="preserve"> PAGEREF _Toc83677717 \h </w:instrText>
            </w:r>
            <w:r w:rsidR="000222DD">
              <w:rPr>
                <w:noProof/>
                <w:webHidden/>
              </w:rPr>
            </w:r>
            <w:r w:rsidR="000222DD">
              <w:rPr>
                <w:noProof/>
                <w:webHidden/>
              </w:rPr>
              <w:fldChar w:fldCharType="separate"/>
            </w:r>
            <w:r w:rsidR="000222DD">
              <w:rPr>
                <w:noProof/>
                <w:webHidden/>
              </w:rPr>
              <w:t>20</w:t>
            </w:r>
            <w:r w:rsidR="000222DD">
              <w:rPr>
                <w:noProof/>
                <w:webHidden/>
              </w:rPr>
              <w:fldChar w:fldCharType="end"/>
            </w:r>
          </w:hyperlink>
        </w:p>
        <w:p w14:paraId="1573A7A7" w14:textId="28693A3A" w:rsidR="000222DD" w:rsidRDefault="00392630">
          <w:pPr>
            <w:pStyle w:val="21"/>
            <w:tabs>
              <w:tab w:val="right" w:leader="dot" w:pos="9679"/>
            </w:tabs>
            <w:ind w:left="400"/>
            <w:rPr>
              <w:noProof/>
              <w:sz w:val="22"/>
              <w:szCs w:val="22"/>
              <w:lang w:val="ru-RU" w:eastAsia="ru-RU"/>
            </w:rPr>
          </w:pPr>
          <w:hyperlink w:anchor="_Toc83677718" w:history="1">
            <w:r w:rsidR="000222DD" w:rsidRPr="009457BC">
              <w:rPr>
                <w:rStyle w:val="af7"/>
                <w:rFonts w:ascii="Arial" w:hAnsi="Arial"/>
                <w:noProof/>
                <w:lang w:val="ru-RU"/>
              </w:rPr>
              <w:t>Обоснование проекта</w:t>
            </w:r>
            <w:r w:rsidR="000222DD">
              <w:rPr>
                <w:noProof/>
                <w:webHidden/>
              </w:rPr>
              <w:tab/>
            </w:r>
            <w:r w:rsidR="000222DD">
              <w:rPr>
                <w:noProof/>
                <w:webHidden/>
              </w:rPr>
              <w:fldChar w:fldCharType="begin"/>
            </w:r>
            <w:r w:rsidR="000222DD">
              <w:rPr>
                <w:noProof/>
                <w:webHidden/>
              </w:rPr>
              <w:instrText xml:space="preserve"> PAGEREF _Toc83677718 \h </w:instrText>
            </w:r>
            <w:r w:rsidR="000222DD">
              <w:rPr>
                <w:noProof/>
                <w:webHidden/>
              </w:rPr>
            </w:r>
            <w:r w:rsidR="000222DD">
              <w:rPr>
                <w:noProof/>
                <w:webHidden/>
              </w:rPr>
              <w:fldChar w:fldCharType="separate"/>
            </w:r>
            <w:r w:rsidR="000222DD">
              <w:rPr>
                <w:noProof/>
                <w:webHidden/>
              </w:rPr>
              <w:t>21</w:t>
            </w:r>
            <w:r w:rsidR="000222DD">
              <w:rPr>
                <w:noProof/>
                <w:webHidden/>
              </w:rPr>
              <w:fldChar w:fldCharType="end"/>
            </w:r>
          </w:hyperlink>
        </w:p>
        <w:p w14:paraId="10F37974" w14:textId="366ED9A9" w:rsidR="000222DD" w:rsidRDefault="00392630">
          <w:pPr>
            <w:pStyle w:val="21"/>
            <w:tabs>
              <w:tab w:val="right" w:leader="dot" w:pos="9679"/>
            </w:tabs>
            <w:ind w:left="400"/>
            <w:rPr>
              <w:noProof/>
              <w:sz w:val="22"/>
              <w:szCs w:val="22"/>
              <w:lang w:val="ru-RU" w:eastAsia="ru-RU"/>
            </w:rPr>
          </w:pPr>
          <w:hyperlink w:anchor="_Toc83677719" w:history="1">
            <w:r w:rsidR="000222DD" w:rsidRPr="009457BC">
              <w:rPr>
                <w:rStyle w:val="af7"/>
                <w:rFonts w:ascii="Arial" w:hAnsi="Arial"/>
                <w:noProof/>
                <w:lang w:val="ru-RU"/>
              </w:rPr>
              <w:t>Определение потребностей в отводе земли в связи с проектом</w:t>
            </w:r>
            <w:r w:rsidR="000222DD">
              <w:rPr>
                <w:noProof/>
                <w:webHidden/>
              </w:rPr>
              <w:tab/>
            </w:r>
            <w:r w:rsidR="000222DD">
              <w:rPr>
                <w:noProof/>
                <w:webHidden/>
              </w:rPr>
              <w:fldChar w:fldCharType="begin"/>
            </w:r>
            <w:r w:rsidR="000222DD">
              <w:rPr>
                <w:noProof/>
                <w:webHidden/>
              </w:rPr>
              <w:instrText xml:space="preserve"> PAGEREF _Toc83677719 \h </w:instrText>
            </w:r>
            <w:r w:rsidR="000222DD">
              <w:rPr>
                <w:noProof/>
                <w:webHidden/>
              </w:rPr>
            </w:r>
            <w:r w:rsidR="000222DD">
              <w:rPr>
                <w:noProof/>
                <w:webHidden/>
              </w:rPr>
              <w:fldChar w:fldCharType="separate"/>
            </w:r>
            <w:r w:rsidR="000222DD">
              <w:rPr>
                <w:noProof/>
                <w:webHidden/>
              </w:rPr>
              <w:t>22</w:t>
            </w:r>
            <w:r w:rsidR="000222DD">
              <w:rPr>
                <w:noProof/>
                <w:webHidden/>
              </w:rPr>
              <w:fldChar w:fldCharType="end"/>
            </w:r>
          </w:hyperlink>
        </w:p>
        <w:p w14:paraId="67870B10" w14:textId="71216EB5" w:rsidR="000222DD" w:rsidRDefault="00392630">
          <w:pPr>
            <w:pStyle w:val="21"/>
            <w:tabs>
              <w:tab w:val="right" w:leader="dot" w:pos="9679"/>
            </w:tabs>
            <w:ind w:left="400"/>
            <w:rPr>
              <w:noProof/>
              <w:sz w:val="22"/>
              <w:szCs w:val="22"/>
              <w:lang w:val="ru-RU" w:eastAsia="ru-RU"/>
            </w:rPr>
          </w:pPr>
          <w:hyperlink w:anchor="_Toc83677720" w:history="1">
            <w:r w:rsidR="000222DD" w:rsidRPr="009457BC">
              <w:rPr>
                <w:rStyle w:val="af7"/>
                <w:rFonts w:ascii="Arial" w:hAnsi="Arial"/>
                <w:noProof/>
                <w:lang w:val="ru-RU"/>
              </w:rPr>
              <w:t xml:space="preserve">Цель настоящего </w:t>
            </w:r>
            <w:r w:rsidR="000222DD" w:rsidRPr="009457BC">
              <w:rPr>
                <w:rStyle w:val="af7"/>
                <w:rFonts w:ascii="Arial" w:hAnsi="Arial"/>
                <w:noProof/>
                <w:lang w:val="en-GB"/>
              </w:rPr>
              <w:t>ПОЗП</w:t>
            </w:r>
            <w:r w:rsidR="000222DD">
              <w:rPr>
                <w:noProof/>
                <w:webHidden/>
              </w:rPr>
              <w:tab/>
            </w:r>
            <w:r w:rsidR="000222DD">
              <w:rPr>
                <w:noProof/>
                <w:webHidden/>
              </w:rPr>
              <w:fldChar w:fldCharType="begin"/>
            </w:r>
            <w:r w:rsidR="000222DD">
              <w:rPr>
                <w:noProof/>
                <w:webHidden/>
              </w:rPr>
              <w:instrText xml:space="preserve"> PAGEREF _Toc83677720 \h </w:instrText>
            </w:r>
            <w:r w:rsidR="000222DD">
              <w:rPr>
                <w:noProof/>
                <w:webHidden/>
              </w:rPr>
            </w:r>
            <w:r w:rsidR="000222DD">
              <w:rPr>
                <w:noProof/>
                <w:webHidden/>
              </w:rPr>
              <w:fldChar w:fldCharType="separate"/>
            </w:r>
            <w:r w:rsidR="000222DD">
              <w:rPr>
                <w:noProof/>
                <w:webHidden/>
              </w:rPr>
              <w:t>24</w:t>
            </w:r>
            <w:r w:rsidR="000222DD">
              <w:rPr>
                <w:noProof/>
                <w:webHidden/>
              </w:rPr>
              <w:fldChar w:fldCharType="end"/>
            </w:r>
          </w:hyperlink>
        </w:p>
        <w:p w14:paraId="42C0604B" w14:textId="7F4A777B" w:rsidR="000222DD" w:rsidRDefault="00392630">
          <w:pPr>
            <w:pStyle w:val="21"/>
            <w:tabs>
              <w:tab w:val="right" w:leader="dot" w:pos="9679"/>
            </w:tabs>
            <w:ind w:left="400"/>
            <w:rPr>
              <w:noProof/>
              <w:sz w:val="22"/>
              <w:szCs w:val="22"/>
              <w:lang w:val="ru-RU" w:eastAsia="ru-RU"/>
            </w:rPr>
          </w:pPr>
          <w:hyperlink w:anchor="_Toc83677721" w:history="1">
            <w:r w:rsidR="000222DD" w:rsidRPr="009457BC">
              <w:rPr>
                <w:rStyle w:val="af7"/>
                <w:rFonts w:ascii="Arial" w:hAnsi="Arial"/>
                <w:noProof/>
                <w:lang w:val="ru-RU"/>
              </w:rPr>
              <w:t>Меры, принимаемые для снижения воздействия проекта до минимума</w:t>
            </w:r>
            <w:r w:rsidR="000222DD">
              <w:rPr>
                <w:noProof/>
                <w:webHidden/>
              </w:rPr>
              <w:tab/>
            </w:r>
            <w:r w:rsidR="000222DD">
              <w:rPr>
                <w:noProof/>
                <w:webHidden/>
              </w:rPr>
              <w:fldChar w:fldCharType="begin"/>
            </w:r>
            <w:r w:rsidR="000222DD">
              <w:rPr>
                <w:noProof/>
                <w:webHidden/>
              </w:rPr>
              <w:instrText xml:space="preserve"> PAGEREF _Toc83677721 \h </w:instrText>
            </w:r>
            <w:r w:rsidR="000222DD">
              <w:rPr>
                <w:noProof/>
                <w:webHidden/>
              </w:rPr>
            </w:r>
            <w:r w:rsidR="000222DD">
              <w:rPr>
                <w:noProof/>
                <w:webHidden/>
              </w:rPr>
              <w:fldChar w:fldCharType="separate"/>
            </w:r>
            <w:r w:rsidR="000222DD">
              <w:rPr>
                <w:noProof/>
                <w:webHidden/>
              </w:rPr>
              <w:t>25</w:t>
            </w:r>
            <w:r w:rsidR="000222DD">
              <w:rPr>
                <w:noProof/>
                <w:webHidden/>
              </w:rPr>
              <w:fldChar w:fldCharType="end"/>
            </w:r>
          </w:hyperlink>
        </w:p>
        <w:p w14:paraId="693B0445" w14:textId="24F006F4" w:rsidR="000222DD" w:rsidRDefault="00392630">
          <w:pPr>
            <w:pStyle w:val="21"/>
            <w:tabs>
              <w:tab w:val="right" w:leader="dot" w:pos="9679"/>
            </w:tabs>
            <w:ind w:left="400"/>
            <w:rPr>
              <w:noProof/>
              <w:sz w:val="22"/>
              <w:szCs w:val="22"/>
              <w:lang w:val="ru-RU" w:eastAsia="ru-RU"/>
            </w:rPr>
          </w:pPr>
          <w:hyperlink w:anchor="_Toc83677722" w:history="1">
            <w:r w:rsidR="000222DD" w:rsidRPr="009457BC">
              <w:rPr>
                <w:rStyle w:val="af7"/>
                <w:rFonts w:ascii="Arial" w:hAnsi="Arial"/>
                <w:noProof/>
                <w:lang w:val="ru-RU"/>
              </w:rPr>
              <w:t>Ограничения в ходе подготовки проекта ПОЗП</w:t>
            </w:r>
            <w:r w:rsidR="000222DD">
              <w:rPr>
                <w:noProof/>
                <w:webHidden/>
              </w:rPr>
              <w:tab/>
            </w:r>
            <w:r w:rsidR="000222DD">
              <w:rPr>
                <w:noProof/>
                <w:webHidden/>
              </w:rPr>
              <w:fldChar w:fldCharType="begin"/>
            </w:r>
            <w:r w:rsidR="000222DD">
              <w:rPr>
                <w:noProof/>
                <w:webHidden/>
              </w:rPr>
              <w:instrText xml:space="preserve"> PAGEREF _Toc83677722 \h </w:instrText>
            </w:r>
            <w:r w:rsidR="000222DD">
              <w:rPr>
                <w:noProof/>
                <w:webHidden/>
              </w:rPr>
            </w:r>
            <w:r w:rsidR="000222DD">
              <w:rPr>
                <w:noProof/>
                <w:webHidden/>
              </w:rPr>
              <w:fldChar w:fldCharType="separate"/>
            </w:r>
            <w:r w:rsidR="000222DD">
              <w:rPr>
                <w:noProof/>
                <w:webHidden/>
              </w:rPr>
              <w:t>25</w:t>
            </w:r>
            <w:r w:rsidR="000222DD">
              <w:rPr>
                <w:noProof/>
                <w:webHidden/>
              </w:rPr>
              <w:fldChar w:fldCharType="end"/>
            </w:r>
          </w:hyperlink>
        </w:p>
        <w:p w14:paraId="181FC1E8" w14:textId="2107E547" w:rsidR="000222DD" w:rsidRDefault="00392630">
          <w:pPr>
            <w:pStyle w:val="21"/>
            <w:tabs>
              <w:tab w:val="right" w:leader="dot" w:pos="9679"/>
            </w:tabs>
            <w:ind w:left="400"/>
            <w:rPr>
              <w:noProof/>
              <w:sz w:val="22"/>
              <w:szCs w:val="22"/>
              <w:lang w:val="ru-RU" w:eastAsia="ru-RU"/>
            </w:rPr>
          </w:pPr>
          <w:hyperlink w:anchor="_Toc83677723" w:history="1">
            <w:r w:rsidR="000222DD" w:rsidRPr="009457BC">
              <w:rPr>
                <w:rStyle w:val="af7"/>
                <w:rFonts w:ascii="Arial" w:hAnsi="Arial"/>
                <w:noProof/>
                <w:lang w:val="ru-RU"/>
              </w:rPr>
              <w:t>Условия реализации проекта</w:t>
            </w:r>
            <w:r w:rsidR="000222DD">
              <w:rPr>
                <w:noProof/>
                <w:webHidden/>
              </w:rPr>
              <w:tab/>
            </w:r>
            <w:r w:rsidR="000222DD">
              <w:rPr>
                <w:noProof/>
                <w:webHidden/>
              </w:rPr>
              <w:fldChar w:fldCharType="begin"/>
            </w:r>
            <w:r w:rsidR="000222DD">
              <w:rPr>
                <w:noProof/>
                <w:webHidden/>
              </w:rPr>
              <w:instrText xml:space="preserve"> PAGEREF _Toc83677723 \h </w:instrText>
            </w:r>
            <w:r w:rsidR="000222DD">
              <w:rPr>
                <w:noProof/>
                <w:webHidden/>
              </w:rPr>
            </w:r>
            <w:r w:rsidR="000222DD">
              <w:rPr>
                <w:noProof/>
                <w:webHidden/>
              </w:rPr>
              <w:fldChar w:fldCharType="separate"/>
            </w:r>
            <w:r w:rsidR="000222DD">
              <w:rPr>
                <w:noProof/>
                <w:webHidden/>
              </w:rPr>
              <w:t>25</w:t>
            </w:r>
            <w:r w:rsidR="000222DD">
              <w:rPr>
                <w:noProof/>
                <w:webHidden/>
              </w:rPr>
              <w:fldChar w:fldCharType="end"/>
            </w:r>
          </w:hyperlink>
        </w:p>
        <w:p w14:paraId="155E97E8" w14:textId="1E8BCCEA" w:rsidR="000222DD" w:rsidRDefault="00392630">
          <w:pPr>
            <w:pStyle w:val="21"/>
            <w:tabs>
              <w:tab w:val="right" w:leader="dot" w:pos="9679"/>
            </w:tabs>
            <w:ind w:left="400"/>
            <w:rPr>
              <w:noProof/>
              <w:sz w:val="22"/>
              <w:szCs w:val="22"/>
              <w:lang w:val="ru-RU" w:eastAsia="ru-RU"/>
            </w:rPr>
          </w:pPr>
          <w:hyperlink w:anchor="_Toc83677724" w:history="1">
            <w:r w:rsidR="000222DD" w:rsidRPr="009457BC">
              <w:rPr>
                <w:rStyle w:val="af7"/>
                <w:rFonts w:ascii="Arial" w:hAnsi="Arial"/>
                <w:noProof/>
                <w:lang w:val="ru-RU"/>
              </w:rPr>
              <w:t>Категории проекта</w:t>
            </w:r>
            <w:r w:rsidR="000222DD">
              <w:rPr>
                <w:noProof/>
                <w:webHidden/>
              </w:rPr>
              <w:tab/>
            </w:r>
            <w:r w:rsidR="000222DD">
              <w:rPr>
                <w:noProof/>
                <w:webHidden/>
              </w:rPr>
              <w:fldChar w:fldCharType="begin"/>
            </w:r>
            <w:r w:rsidR="000222DD">
              <w:rPr>
                <w:noProof/>
                <w:webHidden/>
              </w:rPr>
              <w:instrText xml:space="preserve"> PAGEREF _Toc83677724 \h </w:instrText>
            </w:r>
            <w:r w:rsidR="000222DD">
              <w:rPr>
                <w:noProof/>
                <w:webHidden/>
              </w:rPr>
            </w:r>
            <w:r w:rsidR="000222DD">
              <w:rPr>
                <w:noProof/>
                <w:webHidden/>
              </w:rPr>
              <w:fldChar w:fldCharType="separate"/>
            </w:r>
            <w:r w:rsidR="000222DD">
              <w:rPr>
                <w:noProof/>
                <w:webHidden/>
              </w:rPr>
              <w:t>26</w:t>
            </w:r>
            <w:r w:rsidR="000222DD">
              <w:rPr>
                <w:noProof/>
                <w:webHidden/>
              </w:rPr>
              <w:fldChar w:fldCharType="end"/>
            </w:r>
          </w:hyperlink>
        </w:p>
        <w:p w14:paraId="68F662B7" w14:textId="15016C66" w:rsidR="000222DD" w:rsidRDefault="00392630">
          <w:pPr>
            <w:pStyle w:val="11"/>
            <w:tabs>
              <w:tab w:val="right" w:leader="dot" w:pos="9679"/>
            </w:tabs>
            <w:rPr>
              <w:noProof/>
              <w:sz w:val="22"/>
              <w:szCs w:val="22"/>
              <w:lang w:val="ru-RU" w:eastAsia="ru-RU"/>
            </w:rPr>
          </w:pPr>
          <w:hyperlink w:anchor="_Toc83677725" w:history="1">
            <w:r w:rsidR="000222DD" w:rsidRPr="009457BC">
              <w:rPr>
                <w:rStyle w:val="af7"/>
                <w:rFonts w:ascii="Arial" w:hAnsi="Arial"/>
                <w:noProof/>
                <w:lang w:val="ru-RU" w:bidi="en-US"/>
              </w:rPr>
              <w:t xml:space="preserve">ГЛАВА </w:t>
            </w:r>
            <w:r w:rsidR="000222DD" w:rsidRPr="009457BC">
              <w:rPr>
                <w:rStyle w:val="af7"/>
                <w:rFonts w:ascii="Arial" w:hAnsi="Arial"/>
                <w:noProof/>
                <w:lang w:val="en-GB" w:bidi="en-US"/>
              </w:rPr>
              <w:t xml:space="preserve">2. </w:t>
            </w:r>
            <w:r w:rsidR="000222DD" w:rsidRPr="009457BC">
              <w:rPr>
                <w:rStyle w:val="af7"/>
                <w:rFonts w:ascii="Arial" w:hAnsi="Arial"/>
                <w:noProof/>
                <w:lang w:val="ru-RU" w:bidi="en-US"/>
              </w:rPr>
              <w:t>МАСШТАБЫ ВОЗДЕЙСТВИЯ</w:t>
            </w:r>
            <w:r w:rsidR="000222DD">
              <w:rPr>
                <w:noProof/>
                <w:webHidden/>
              </w:rPr>
              <w:tab/>
            </w:r>
            <w:r w:rsidR="000222DD">
              <w:rPr>
                <w:noProof/>
                <w:webHidden/>
              </w:rPr>
              <w:fldChar w:fldCharType="begin"/>
            </w:r>
            <w:r w:rsidR="000222DD">
              <w:rPr>
                <w:noProof/>
                <w:webHidden/>
              </w:rPr>
              <w:instrText xml:space="preserve"> PAGEREF _Toc83677725 \h </w:instrText>
            </w:r>
            <w:r w:rsidR="000222DD">
              <w:rPr>
                <w:noProof/>
                <w:webHidden/>
              </w:rPr>
            </w:r>
            <w:r w:rsidR="000222DD">
              <w:rPr>
                <w:noProof/>
                <w:webHidden/>
              </w:rPr>
              <w:fldChar w:fldCharType="separate"/>
            </w:r>
            <w:r w:rsidR="000222DD">
              <w:rPr>
                <w:noProof/>
                <w:webHidden/>
              </w:rPr>
              <w:t>26</w:t>
            </w:r>
            <w:r w:rsidR="000222DD">
              <w:rPr>
                <w:noProof/>
                <w:webHidden/>
              </w:rPr>
              <w:fldChar w:fldCharType="end"/>
            </w:r>
          </w:hyperlink>
        </w:p>
        <w:p w14:paraId="4F35F29A" w14:textId="47C6A505" w:rsidR="000222DD" w:rsidRDefault="00392630">
          <w:pPr>
            <w:pStyle w:val="21"/>
            <w:tabs>
              <w:tab w:val="right" w:leader="dot" w:pos="9679"/>
            </w:tabs>
            <w:ind w:left="400"/>
            <w:rPr>
              <w:noProof/>
              <w:sz w:val="22"/>
              <w:szCs w:val="22"/>
              <w:lang w:val="ru-RU" w:eastAsia="ru-RU"/>
            </w:rPr>
          </w:pPr>
          <w:hyperlink w:anchor="_Toc83677726" w:history="1">
            <w:r w:rsidR="000222DD" w:rsidRPr="009457BC">
              <w:rPr>
                <w:rStyle w:val="af7"/>
                <w:rFonts w:ascii="Arial" w:hAnsi="Arial"/>
                <w:noProof/>
                <w:lang w:val="ru-RU"/>
              </w:rPr>
              <w:t>Методы оценки воздействия</w:t>
            </w:r>
            <w:r w:rsidR="000222DD">
              <w:rPr>
                <w:noProof/>
                <w:webHidden/>
              </w:rPr>
              <w:tab/>
            </w:r>
            <w:r w:rsidR="000222DD">
              <w:rPr>
                <w:noProof/>
                <w:webHidden/>
              </w:rPr>
              <w:fldChar w:fldCharType="begin"/>
            </w:r>
            <w:r w:rsidR="000222DD">
              <w:rPr>
                <w:noProof/>
                <w:webHidden/>
              </w:rPr>
              <w:instrText xml:space="preserve"> PAGEREF _Toc83677726 \h </w:instrText>
            </w:r>
            <w:r w:rsidR="000222DD">
              <w:rPr>
                <w:noProof/>
                <w:webHidden/>
              </w:rPr>
            </w:r>
            <w:r w:rsidR="000222DD">
              <w:rPr>
                <w:noProof/>
                <w:webHidden/>
              </w:rPr>
              <w:fldChar w:fldCharType="separate"/>
            </w:r>
            <w:r w:rsidR="000222DD">
              <w:rPr>
                <w:noProof/>
                <w:webHidden/>
              </w:rPr>
              <w:t>26</w:t>
            </w:r>
            <w:r w:rsidR="000222DD">
              <w:rPr>
                <w:noProof/>
                <w:webHidden/>
              </w:rPr>
              <w:fldChar w:fldCharType="end"/>
            </w:r>
          </w:hyperlink>
        </w:p>
        <w:p w14:paraId="63A8DBE7" w14:textId="7AB81EE7" w:rsidR="000222DD" w:rsidRDefault="00392630">
          <w:pPr>
            <w:pStyle w:val="21"/>
            <w:tabs>
              <w:tab w:val="right" w:leader="dot" w:pos="9679"/>
            </w:tabs>
            <w:ind w:left="400"/>
            <w:rPr>
              <w:noProof/>
              <w:sz w:val="22"/>
              <w:szCs w:val="22"/>
              <w:lang w:val="ru-RU" w:eastAsia="ru-RU"/>
            </w:rPr>
          </w:pPr>
          <w:hyperlink w:anchor="_Toc83677727" w:history="1">
            <w:r w:rsidR="000222DD" w:rsidRPr="009457BC">
              <w:rPr>
                <w:rStyle w:val="af7"/>
                <w:rFonts w:ascii="Arial" w:hAnsi="Arial"/>
                <w:noProof/>
                <w:lang w:val="ru-RU"/>
              </w:rPr>
              <w:t>Земли, попадающие под воздействие</w:t>
            </w:r>
            <w:r w:rsidR="000222DD">
              <w:rPr>
                <w:noProof/>
                <w:webHidden/>
              </w:rPr>
              <w:tab/>
            </w:r>
            <w:r w:rsidR="000222DD">
              <w:rPr>
                <w:noProof/>
                <w:webHidden/>
              </w:rPr>
              <w:fldChar w:fldCharType="begin"/>
            </w:r>
            <w:r w:rsidR="000222DD">
              <w:rPr>
                <w:noProof/>
                <w:webHidden/>
              </w:rPr>
              <w:instrText xml:space="preserve"> PAGEREF _Toc83677727 \h </w:instrText>
            </w:r>
            <w:r w:rsidR="000222DD">
              <w:rPr>
                <w:noProof/>
                <w:webHidden/>
              </w:rPr>
            </w:r>
            <w:r w:rsidR="000222DD">
              <w:rPr>
                <w:noProof/>
                <w:webHidden/>
              </w:rPr>
              <w:fldChar w:fldCharType="separate"/>
            </w:r>
            <w:r w:rsidR="000222DD">
              <w:rPr>
                <w:noProof/>
                <w:webHidden/>
              </w:rPr>
              <w:t>27</w:t>
            </w:r>
            <w:r w:rsidR="000222DD">
              <w:rPr>
                <w:noProof/>
                <w:webHidden/>
              </w:rPr>
              <w:fldChar w:fldCharType="end"/>
            </w:r>
          </w:hyperlink>
        </w:p>
        <w:p w14:paraId="60092494" w14:textId="19C22676" w:rsidR="000222DD" w:rsidRDefault="00392630">
          <w:pPr>
            <w:pStyle w:val="21"/>
            <w:tabs>
              <w:tab w:val="right" w:leader="dot" w:pos="9679"/>
            </w:tabs>
            <w:ind w:left="400"/>
            <w:rPr>
              <w:noProof/>
              <w:sz w:val="22"/>
              <w:szCs w:val="22"/>
              <w:lang w:val="ru-RU" w:eastAsia="ru-RU"/>
            </w:rPr>
          </w:pPr>
          <w:hyperlink w:anchor="_Toc83677728" w:history="1">
            <w:r w:rsidR="000222DD" w:rsidRPr="009457BC">
              <w:rPr>
                <w:rStyle w:val="af7"/>
                <w:rFonts w:ascii="Arial" w:hAnsi="Arial"/>
                <w:noProof/>
                <w:lang w:val="ru-RU"/>
              </w:rPr>
              <w:t>Воздействие на сельскохозяйственные культуры</w:t>
            </w:r>
            <w:r w:rsidR="000222DD">
              <w:rPr>
                <w:noProof/>
                <w:webHidden/>
              </w:rPr>
              <w:tab/>
            </w:r>
            <w:r w:rsidR="000222DD">
              <w:rPr>
                <w:noProof/>
                <w:webHidden/>
              </w:rPr>
              <w:fldChar w:fldCharType="begin"/>
            </w:r>
            <w:r w:rsidR="000222DD">
              <w:rPr>
                <w:noProof/>
                <w:webHidden/>
              </w:rPr>
              <w:instrText xml:space="preserve"> PAGEREF _Toc83677728 \h </w:instrText>
            </w:r>
            <w:r w:rsidR="000222DD">
              <w:rPr>
                <w:noProof/>
                <w:webHidden/>
              </w:rPr>
            </w:r>
            <w:r w:rsidR="000222DD">
              <w:rPr>
                <w:noProof/>
                <w:webHidden/>
              </w:rPr>
              <w:fldChar w:fldCharType="separate"/>
            </w:r>
            <w:r w:rsidR="000222DD">
              <w:rPr>
                <w:noProof/>
                <w:webHidden/>
              </w:rPr>
              <w:t>28</w:t>
            </w:r>
            <w:r w:rsidR="000222DD">
              <w:rPr>
                <w:noProof/>
                <w:webHidden/>
              </w:rPr>
              <w:fldChar w:fldCharType="end"/>
            </w:r>
          </w:hyperlink>
        </w:p>
        <w:p w14:paraId="59CD1EAD" w14:textId="51D81F53" w:rsidR="000222DD" w:rsidRDefault="00392630">
          <w:pPr>
            <w:pStyle w:val="21"/>
            <w:tabs>
              <w:tab w:val="right" w:leader="dot" w:pos="9679"/>
            </w:tabs>
            <w:ind w:left="400"/>
            <w:rPr>
              <w:noProof/>
              <w:sz w:val="22"/>
              <w:szCs w:val="22"/>
              <w:lang w:val="ru-RU" w:eastAsia="ru-RU"/>
            </w:rPr>
          </w:pPr>
          <w:hyperlink w:anchor="_Toc83677729" w:history="1">
            <w:r w:rsidR="000222DD" w:rsidRPr="009457BC">
              <w:rPr>
                <w:rStyle w:val="af7"/>
                <w:rFonts w:ascii="Arial" w:hAnsi="Arial"/>
                <w:noProof/>
                <w:lang w:val="ru-RU"/>
              </w:rPr>
              <w:t>Воздействие на деревья</w:t>
            </w:r>
            <w:r w:rsidR="000222DD">
              <w:rPr>
                <w:noProof/>
                <w:webHidden/>
              </w:rPr>
              <w:tab/>
            </w:r>
            <w:r w:rsidR="000222DD">
              <w:rPr>
                <w:noProof/>
                <w:webHidden/>
              </w:rPr>
              <w:fldChar w:fldCharType="begin"/>
            </w:r>
            <w:r w:rsidR="000222DD">
              <w:rPr>
                <w:noProof/>
                <w:webHidden/>
              </w:rPr>
              <w:instrText xml:space="preserve"> PAGEREF _Toc83677729 \h </w:instrText>
            </w:r>
            <w:r w:rsidR="000222DD">
              <w:rPr>
                <w:noProof/>
                <w:webHidden/>
              </w:rPr>
            </w:r>
            <w:r w:rsidR="000222DD">
              <w:rPr>
                <w:noProof/>
                <w:webHidden/>
              </w:rPr>
              <w:fldChar w:fldCharType="separate"/>
            </w:r>
            <w:r w:rsidR="000222DD">
              <w:rPr>
                <w:noProof/>
                <w:webHidden/>
              </w:rPr>
              <w:t>28</w:t>
            </w:r>
            <w:r w:rsidR="000222DD">
              <w:rPr>
                <w:noProof/>
                <w:webHidden/>
              </w:rPr>
              <w:fldChar w:fldCharType="end"/>
            </w:r>
          </w:hyperlink>
        </w:p>
        <w:p w14:paraId="2D1EB5AE" w14:textId="6FE7AD68" w:rsidR="000222DD" w:rsidRDefault="00392630">
          <w:pPr>
            <w:pStyle w:val="21"/>
            <w:tabs>
              <w:tab w:val="right" w:leader="dot" w:pos="9679"/>
            </w:tabs>
            <w:ind w:left="400"/>
            <w:rPr>
              <w:noProof/>
              <w:sz w:val="22"/>
              <w:szCs w:val="22"/>
              <w:lang w:val="ru-RU" w:eastAsia="ru-RU"/>
            </w:rPr>
          </w:pPr>
          <w:hyperlink w:anchor="_Toc83677730" w:history="1">
            <w:r w:rsidR="000222DD" w:rsidRPr="009457BC">
              <w:rPr>
                <w:rStyle w:val="af7"/>
                <w:rFonts w:ascii="Arial" w:hAnsi="Arial"/>
                <w:noProof/>
                <w:lang w:val="ru-RU"/>
              </w:rPr>
              <w:t>Сооружения, попадающие под воздействие проекта</w:t>
            </w:r>
            <w:r w:rsidR="000222DD">
              <w:rPr>
                <w:noProof/>
                <w:webHidden/>
              </w:rPr>
              <w:tab/>
            </w:r>
            <w:r w:rsidR="000222DD">
              <w:rPr>
                <w:noProof/>
                <w:webHidden/>
              </w:rPr>
              <w:fldChar w:fldCharType="begin"/>
            </w:r>
            <w:r w:rsidR="000222DD">
              <w:rPr>
                <w:noProof/>
                <w:webHidden/>
              </w:rPr>
              <w:instrText xml:space="preserve"> PAGEREF _Toc83677730 \h </w:instrText>
            </w:r>
            <w:r w:rsidR="000222DD">
              <w:rPr>
                <w:noProof/>
                <w:webHidden/>
              </w:rPr>
            </w:r>
            <w:r w:rsidR="000222DD">
              <w:rPr>
                <w:noProof/>
                <w:webHidden/>
              </w:rPr>
              <w:fldChar w:fldCharType="separate"/>
            </w:r>
            <w:r w:rsidR="000222DD">
              <w:rPr>
                <w:noProof/>
                <w:webHidden/>
              </w:rPr>
              <w:t>29</w:t>
            </w:r>
            <w:r w:rsidR="000222DD">
              <w:rPr>
                <w:noProof/>
                <w:webHidden/>
              </w:rPr>
              <w:fldChar w:fldCharType="end"/>
            </w:r>
          </w:hyperlink>
        </w:p>
        <w:p w14:paraId="0E2C9E18" w14:textId="36F1F0C9" w:rsidR="000222DD" w:rsidRDefault="00392630">
          <w:pPr>
            <w:pStyle w:val="21"/>
            <w:tabs>
              <w:tab w:val="right" w:leader="dot" w:pos="9679"/>
            </w:tabs>
            <w:ind w:left="400"/>
            <w:rPr>
              <w:noProof/>
              <w:sz w:val="22"/>
              <w:szCs w:val="22"/>
              <w:lang w:val="ru-RU" w:eastAsia="ru-RU"/>
            </w:rPr>
          </w:pPr>
          <w:hyperlink w:anchor="_Toc83677731" w:history="1">
            <w:r w:rsidR="000222DD" w:rsidRPr="009457BC">
              <w:rPr>
                <w:rStyle w:val="af7"/>
                <w:rFonts w:ascii="Arial" w:hAnsi="Arial"/>
                <w:noProof/>
                <w:lang w:val="ru-RU"/>
              </w:rPr>
              <w:t>Воздействие на бизнес и занятость</w:t>
            </w:r>
            <w:r w:rsidR="000222DD">
              <w:rPr>
                <w:noProof/>
                <w:webHidden/>
              </w:rPr>
              <w:tab/>
            </w:r>
            <w:r w:rsidR="000222DD">
              <w:rPr>
                <w:noProof/>
                <w:webHidden/>
              </w:rPr>
              <w:fldChar w:fldCharType="begin"/>
            </w:r>
            <w:r w:rsidR="000222DD">
              <w:rPr>
                <w:noProof/>
                <w:webHidden/>
              </w:rPr>
              <w:instrText xml:space="preserve"> PAGEREF _Toc83677731 \h </w:instrText>
            </w:r>
            <w:r w:rsidR="000222DD">
              <w:rPr>
                <w:noProof/>
                <w:webHidden/>
              </w:rPr>
            </w:r>
            <w:r w:rsidR="000222DD">
              <w:rPr>
                <w:noProof/>
                <w:webHidden/>
              </w:rPr>
              <w:fldChar w:fldCharType="separate"/>
            </w:r>
            <w:r w:rsidR="000222DD">
              <w:rPr>
                <w:noProof/>
                <w:webHidden/>
              </w:rPr>
              <w:t>29</w:t>
            </w:r>
            <w:r w:rsidR="000222DD">
              <w:rPr>
                <w:noProof/>
                <w:webHidden/>
              </w:rPr>
              <w:fldChar w:fldCharType="end"/>
            </w:r>
          </w:hyperlink>
        </w:p>
        <w:p w14:paraId="60B9B5F0" w14:textId="62B2BC25" w:rsidR="000222DD" w:rsidRDefault="00392630">
          <w:pPr>
            <w:pStyle w:val="21"/>
            <w:tabs>
              <w:tab w:val="right" w:leader="dot" w:pos="9679"/>
            </w:tabs>
            <w:ind w:left="400"/>
            <w:rPr>
              <w:noProof/>
              <w:sz w:val="22"/>
              <w:szCs w:val="22"/>
              <w:lang w:val="ru-RU" w:eastAsia="ru-RU"/>
            </w:rPr>
          </w:pPr>
          <w:hyperlink w:anchor="_Toc83677732" w:history="1">
            <w:r w:rsidR="000222DD" w:rsidRPr="009457BC">
              <w:rPr>
                <w:rStyle w:val="af7"/>
                <w:rFonts w:ascii="Arial" w:hAnsi="Arial"/>
                <w:noProof/>
                <w:lang w:val="ru-RU"/>
              </w:rPr>
              <w:t>Степень воздействия</w:t>
            </w:r>
            <w:r w:rsidR="000222DD">
              <w:rPr>
                <w:noProof/>
                <w:webHidden/>
              </w:rPr>
              <w:tab/>
            </w:r>
            <w:r w:rsidR="000222DD">
              <w:rPr>
                <w:noProof/>
                <w:webHidden/>
              </w:rPr>
              <w:fldChar w:fldCharType="begin"/>
            </w:r>
            <w:r w:rsidR="000222DD">
              <w:rPr>
                <w:noProof/>
                <w:webHidden/>
              </w:rPr>
              <w:instrText xml:space="preserve"> PAGEREF _Toc83677732 \h </w:instrText>
            </w:r>
            <w:r w:rsidR="000222DD">
              <w:rPr>
                <w:noProof/>
                <w:webHidden/>
              </w:rPr>
            </w:r>
            <w:r w:rsidR="000222DD">
              <w:rPr>
                <w:noProof/>
                <w:webHidden/>
              </w:rPr>
              <w:fldChar w:fldCharType="separate"/>
            </w:r>
            <w:r w:rsidR="000222DD">
              <w:rPr>
                <w:noProof/>
                <w:webHidden/>
              </w:rPr>
              <w:t>29</w:t>
            </w:r>
            <w:r w:rsidR="000222DD">
              <w:rPr>
                <w:noProof/>
                <w:webHidden/>
              </w:rPr>
              <w:fldChar w:fldCharType="end"/>
            </w:r>
          </w:hyperlink>
        </w:p>
        <w:p w14:paraId="4F85B35E" w14:textId="2C7E0B66" w:rsidR="000222DD" w:rsidRDefault="00392630">
          <w:pPr>
            <w:pStyle w:val="21"/>
            <w:tabs>
              <w:tab w:val="right" w:leader="dot" w:pos="9679"/>
            </w:tabs>
            <w:ind w:left="400"/>
            <w:rPr>
              <w:noProof/>
              <w:sz w:val="22"/>
              <w:szCs w:val="22"/>
              <w:lang w:val="ru-RU" w:eastAsia="ru-RU"/>
            </w:rPr>
          </w:pPr>
          <w:hyperlink w:anchor="_Toc83677733" w:history="1">
            <w:r w:rsidR="000222DD" w:rsidRPr="009457BC">
              <w:rPr>
                <w:rStyle w:val="af7"/>
                <w:rFonts w:ascii="Arial" w:hAnsi="Arial"/>
                <w:noProof/>
                <w:lang w:val="ru-RU"/>
              </w:rPr>
              <w:t>Воздействие на уязвимые ЛВП</w:t>
            </w:r>
            <w:r w:rsidR="000222DD">
              <w:rPr>
                <w:noProof/>
                <w:webHidden/>
              </w:rPr>
              <w:tab/>
            </w:r>
            <w:r w:rsidR="000222DD">
              <w:rPr>
                <w:noProof/>
                <w:webHidden/>
              </w:rPr>
              <w:fldChar w:fldCharType="begin"/>
            </w:r>
            <w:r w:rsidR="000222DD">
              <w:rPr>
                <w:noProof/>
                <w:webHidden/>
              </w:rPr>
              <w:instrText xml:space="preserve"> PAGEREF _Toc83677733 \h </w:instrText>
            </w:r>
            <w:r w:rsidR="000222DD">
              <w:rPr>
                <w:noProof/>
                <w:webHidden/>
              </w:rPr>
            </w:r>
            <w:r w:rsidR="000222DD">
              <w:rPr>
                <w:noProof/>
                <w:webHidden/>
              </w:rPr>
              <w:fldChar w:fldCharType="separate"/>
            </w:r>
            <w:r w:rsidR="000222DD">
              <w:rPr>
                <w:noProof/>
                <w:webHidden/>
              </w:rPr>
              <w:t>30</w:t>
            </w:r>
            <w:r w:rsidR="000222DD">
              <w:rPr>
                <w:noProof/>
                <w:webHidden/>
              </w:rPr>
              <w:fldChar w:fldCharType="end"/>
            </w:r>
          </w:hyperlink>
        </w:p>
        <w:p w14:paraId="573F0EAA" w14:textId="677D5AAD" w:rsidR="000222DD" w:rsidRDefault="00392630">
          <w:pPr>
            <w:pStyle w:val="21"/>
            <w:tabs>
              <w:tab w:val="right" w:leader="dot" w:pos="9679"/>
            </w:tabs>
            <w:ind w:left="400"/>
            <w:rPr>
              <w:noProof/>
              <w:sz w:val="22"/>
              <w:szCs w:val="22"/>
              <w:lang w:val="ru-RU" w:eastAsia="ru-RU"/>
            </w:rPr>
          </w:pPr>
          <w:hyperlink w:anchor="_Toc83677734" w:history="1">
            <w:r w:rsidR="000222DD" w:rsidRPr="009457BC">
              <w:rPr>
                <w:rStyle w:val="af7"/>
                <w:rFonts w:ascii="Arial" w:hAnsi="Arial"/>
                <w:noProof/>
              </w:rPr>
              <w:t>Коммунальные</w:t>
            </w:r>
            <w:r w:rsidR="000222DD" w:rsidRPr="009457BC">
              <w:rPr>
                <w:rStyle w:val="af7"/>
                <w:rFonts w:ascii="Arial" w:hAnsi="Arial"/>
                <w:noProof/>
                <w:lang w:val="ru-RU"/>
              </w:rPr>
              <w:t xml:space="preserve"> услуги</w:t>
            </w:r>
            <w:r w:rsidR="000222DD">
              <w:rPr>
                <w:noProof/>
                <w:webHidden/>
              </w:rPr>
              <w:tab/>
            </w:r>
            <w:r w:rsidR="000222DD">
              <w:rPr>
                <w:noProof/>
                <w:webHidden/>
              </w:rPr>
              <w:fldChar w:fldCharType="begin"/>
            </w:r>
            <w:r w:rsidR="000222DD">
              <w:rPr>
                <w:noProof/>
                <w:webHidden/>
              </w:rPr>
              <w:instrText xml:space="preserve"> PAGEREF _Toc83677734 \h </w:instrText>
            </w:r>
            <w:r w:rsidR="000222DD">
              <w:rPr>
                <w:noProof/>
                <w:webHidden/>
              </w:rPr>
            </w:r>
            <w:r w:rsidR="000222DD">
              <w:rPr>
                <w:noProof/>
                <w:webHidden/>
              </w:rPr>
              <w:fldChar w:fldCharType="separate"/>
            </w:r>
            <w:r w:rsidR="000222DD">
              <w:rPr>
                <w:noProof/>
                <w:webHidden/>
              </w:rPr>
              <w:t>30</w:t>
            </w:r>
            <w:r w:rsidR="000222DD">
              <w:rPr>
                <w:noProof/>
                <w:webHidden/>
              </w:rPr>
              <w:fldChar w:fldCharType="end"/>
            </w:r>
          </w:hyperlink>
        </w:p>
        <w:p w14:paraId="292270B7" w14:textId="79722DF8" w:rsidR="000222DD" w:rsidRDefault="00392630">
          <w:pPr>
            <w:pStyle w:val="21"/>
            <w:tabs>
              <w:tab w:val="right" w:leader="dot" w:pos="9679"/>
            </w:tabs>
            <w:ind w:left="400"/>
            <w:rPr>
              <w:noProof/>
              <w:sz w:val="22"/>
              <w:szCs w:val="22"/>
              <w:lang w:val="ru-RU" w:eastAsia="ru-RU"/>
            </w:rPr>
          </w:pPr>
          <w:hyperlink w:anchor="_Toc83677735" w:history="1">
            <w:r w:rsidR="000222DD" w:rsidRPr="009457BC">
              <w:rPr>
                <w:rStyle w:val="af7"/>
                <w:rFonts w:ascii="Arial" w:hAnsi="Arial"/>
                <w:noProof/>
              </w:rPr>
              <w:t>Общий обзор воздействи</w:t>
            </w:r>
            <w:r w:rsidR="000222DD" w:rsidRPr="009457BC">
              <w:rPr>
                <w:rStyle w:val="af7"/>
                <w:rFonts w:ascii="Arial" w:hAnsi="Arial"/>
                <w:noProof/>
                <w:lang w:val="ru-RU"/>
              </w:rPr>
              <w:t>я</w:t>
            </w:r>
            <w:r w:rsidR="000222DD">
              <w:rPr>
                <w:noProof/>
                <w:webHidden/>
              </w:rPr>
              <w:tab/>
            </w:r>
            <w:r w:rsidR="000222DD">
              <w:rPr>
                <w:noProof/>
                <w:webHidden/>
              </w:rPr>
              <w:fldChar w:fldCharType="begin"/>
            </w:r>
            <w:r w:rsidR="000222DD">
              <w:rPr>
                <w:noProof/>
                <w:webHidden/>
              </w:rPr>
              <w:instrText xml:space="preserve"> PAGEREF _Toc83677735 \h </w:instrText>
            </w:r>
            <w:r w:rsidR="000222DD">
              <w:rPr>
                <w:noProof/>
                <w:webHidden/>
              </w:rPr>
            </w:r>
            <w:r w:rsidR="000222DD">
              <w:rPr>
                <w:noProof/>
                <w:webHidden/>
              </w:rPr>
              <w:fldChar w:fldCharType="separate"/>
            </w:r>
            <w:r w:rsidR="000222DD">
              <w:rPr>
                <w:noProof/>
                <w:webHidden/>
              </w:rPr>
              <w:t>30</w:t>
            </w:r>
            <w:r w:rsidR="000222DD">
              <w:rPr>
                <w:noProof/>
                <w:webHidden/>
              </w:rPr>
              <w:fldChar w:fldCharType="end"/>
            </w:r>
          </w:hyperlink>
        </w:p>
        <w:p w14:paraId="294AF7F8" w14:textId="73D96405" w:rsidR="000222DD" w:rsidRDefault="00392630">
          <w:pPr>
            <w:pStyle w:val="11"/>
            <w:tabs>
              <w:tab w:val="right" w:leader="dot" w:pos="9679"/>
            </w:tabs>
            <w:rPr>
              <w:noProof/>
              <w:sz w:val="22"/>
              <w:szCs w:val="22"/>
              <w:lang w:val="ru-RU" w:eastAsia="ru-RU"/>
            </w:rPr>
          </w:pPr>
          <w:hyperlink w:anchor="_Toc83677736" w:history="1">
            <w:r w:rsidR="000222DD" w:rsidRPr="009457BC">
              <w:rPr>
                <w:rStyle w:val="af7"/>
                <w:rFonts w:ascii="Arial" w:hAnsi="Arial"/>
                <w:noProof/>
                <w:lang w:val="ru-RU" w:bidi="en-US"/>
              </w:rPr>
              <w:t>ГЛАВА 3. СОЦИАЛЬНО-ЭКОНОМИЧЕСКИЙ ПРОФИЛЬ ТЕРРИТОРИИ ПРОЕКТА</w:t>
            </w:r>
            <w:r w:rsidR="000222DD">
              <w:rPr>
                <w:noProof/>
                <w:webHidden/>
              </w:rPr>
              <w:tab/>
            </w:r>
            <w:r w:rsidR="000222DD">
              <w:rPr>
                <w:noProof/>
                <w:webHidden/>
              </w:rPr>
              <w:fldChar w:fldCharType="begin"/>
            </w:r>
            <w:r w:rsidR="000222DD">
              <w:rPr>
                <w:noProof/>
                <w:webHidden/>
              </w:rPr>
              <w:instrText xml:space="preserve"> PAGEREF _Toc83677736 \h </w:instrText>
            </w:r>
            <w:r w:rsidR="000222DD">
              <w:rPr>
                <w:noProof/>
                <w:webHidden/>
              </w:rPr>
            </w:r>
            <w:r w:rsidR="000222DD">
              <w:rPr>
                <w:noProof/>
                <w:webHidden/>
              </w:rPr>
              <w:fldChar w:fldCharType="separate"/>
            </w:r>
            <w:r w:rsidR="000222DD">
              <w:rPr>
                <w:noProof/>
                <w:webHidden/>
              </w:rPr>
              <w:t>33</w:t>
            </w:r>
            <w:r w:rsidR="000222DD">
              <w:rPr>
                <w:noProof/>
                <w:webHidden/>
              </w:rPr>
              <w:fldChar w:fldCharType="end"/>
            </w:r>
          </w:hyperlink>
        </w:p>
        <w:p w14:paraId="3C17B69E" w14:textId="6C932361" w:rsidR="000222DD" w:rsidRDefault="00392630">
          <w:pPr>
            <w:pStyle w:val="21"/>
            <w:tabs>
              <w:tab w:val="right" w:leader="dot" w:pos="9679"/>
            </w:tabs>
            <w:ind w:left="400"/>
            <w:rPr>
              <w:noProof/>
              <w:sz w:val="22"/>
              <w:szCs w:val="22"/>
              <w:lang w:val="ru-RU" w:eastAsia="ru-RU"/>
            </w:rPr>
          </w:pPr>
          <w:hyperlink w:anchor="_Toc83677737" w:history="1">
            <w:r w:rsidR="000222DD" w:rsidRPr="009457BC">
              <w:rPr>
                <w:rStyle w:val="af7"/>
                <w:rFonts w:ascii="Arial" w:hAnsi="Arial"/>
                <w:noProof/>
                <w:lang w:val="ru-RU"/>
              </w:rPr>
              <w:t>Введение</w:t>
            </w:r>
            <w:r w:rsidR="000222DD">
              <w:rPr>
                <w:noProof/>
                <w:webHidden/>
              </w:rPr>
              <w:tab/>
            </w:r>
            <w:r w:rsidR="000222DD">
              <w:rPr>
                <w:noProof/>
                <w:webHidden/>
              </w:rPr>
              <w:fldChar w:fldCharType="begin"/>
            </w:r>
            <w:r w:rsidR="000222DD">
              <w:rPr>
                <w:noProof/>
                <w:webHidden/>
              </w:rPr>
              <w:instrText xml:space="preserve"> PAGEREF _Toc83677737 \h </w:instrText>
            </w:r>
            <w:r w:rsidR="000222DD">
              <w:rPr>
                <w:noProof/>
                <w:webHidden/>
              </w:rPr>
            </w:r>
            <w:r w:rsidR="000222DD">
              <w:rPr>
                <w:noProof/>
                <w:webHidden/>
              </w:rPr>
              <w:fldChar w:fldCharType="separate"/>
            </w:r>
            <w:r w:rsidR="000222DD">
              <w:rPr>
                <w:noProof/>
                <w:webHidden/>
              </w:rPr>
              <w:t>33</w:t>
            </w:r>
            <w:r w:rsidR="000222DD">
              <w:rPr>
                <w:noProof/>
                <w:webHidden/>
              </w:rPr>
              <w:fldChar w:fldCharType="end"/>
            </w:r>
          </w:hyperlink>
        </w:p>
        <w:p w14:paraId="74C596D9" w14:textId="7F9CB9F4" w:rsidR="000222DD" w:rsidRDefault="00392630">
          <w:pPr>
            <w:pStyle w:val="21"/>
            <w:tabs>
              <w:tab w:val="right" w:leader="dot" w:pos="9679"/>
            </w:tabs>
            <w:ind w:left="400"/>
            <w:rPr>
              <w:noProof/>
              <w:sz w:val="22"/>
              <w:szCs w:val="22"/>
              <w:lang w:val="ru-RU" w:eastAsia="ru-RU"/>
            </w:rPr>
          </w:pPr>
          <w:hyperlink w:anchor="_Toc83677738" w:history="1">
            <w:r w:rsidR="000222DD" w:rsidRPr="009457BC">
              <w:rPr>
                <w:rStyle w:val="af7"/>
                <w:rFonts w:ascii="Arial" w:hAnsi="Arial"/>
                <w:bCs/>
                <w:noProof/>
                <w:lang w:val="ru-RU" w:eastAsia="ru-RU"/>
              </w:rPr>
              <w:t>Краткая информация о территории проекта</w:t>
            </w:r>
            <w:r w:rsidR="000222DD">
              <w:rPr>
                <w:noProof/>
                <w:webHidden/>
              </w:rPr>
              <w:tab/>
            </w:r>
            <w:r w:rsidR="000222DD">
              <w:rPr>
                <w:noProof/>
                <w:webHidden/>
              </w:rPr>
              <w:fldChar w:fldCharType="begin"/>
            </w:r>
            <w:r w:rsidR="000222DD">
              <w:rPr>
                <w:noProof/>
                <w:webHidden/>
              </w:rPr>
              <w:instrText xml:space="preserve"> PAGEREF _Toc83677738 \h </w:instrText>
            </w:r>
            <w:r w:rsidR="000222DD">
              <w:rPr>
                <w:noProof/>
                <w:webHidden/>
              </w:rPr>
            </w:r>
            <w:r w:rsidR="000222DD">
              <w:rPr>
                <w:noProof/>
                <w:webHidden/>
              </w:rPr>
              <w:fldChar w:fldCharType="separate"/>
            </w:r>
            <w:r w:rsidR="000222DD">
              <w:rPr>
                <w:noProof/>
                <w:webHidden/>
              </w:rPr>
              <w:t>33</w:t>
            </w:r>
            <w:r w:rsidR="000222DD">
              <w:rPr>
                <w:noProof/>
                <w:webHidden/>
              </w:rPr>
              <w:fldChar w:fldCharType="end"/>
            </w:r>
          </w:hyperlink>
        </w:p>
        <w:p w14:paraId="5B38FFA9" w14:textId="2DD8A749" w:rsidR="000222DD" w:rsidRDefault="00392630">
          <w:pPr>
            <w:pStyle w:val="21"/>
            <w:tabs>
              <w:tab w:val="right" w:leader="dot" w:pos="9679"/>
            </w:tabs>
            <w:ind w:left="400"/>
            <w:rPr>
              <w:noProof/>
              <w:sz w:val="22"/>
              <w:szCs w:val="22"/>
              <w:lang w:val="ru-RU" w:eastAsia="ru-RU"/>
            </w:rPr>
          </w:pPr>
          <w:hyperlink w:anchor="_Toc83677739" w:history="1">
            <w:r w:rsidR="000222DD" w:rsidRPr="009457BC">
              <w:rPr>
                <w:rStyle w:val="af7"/>
                <w:rFonts w:ascii="Arial" w:hAnsi="Arial"/>
                <w:bCs/>
                <w:noProof/>
                <w:lang w:val="ru-RU" w:eastAsia="ru-RU"/>
              </w:rPr>
              <w:t>Демография</w:t>
            </w:r>
            <w:r w:rsidR="000222DD">
              <w:rPr>
                <w:noProof/>
                <w:webHidden/>
              </w:rPr>
              <w:tab/>
            </w:r>
            <w:r w:rsidR="000222DD">
              <w:rPr>
                <w:noProof/>
                <w:webHidden/>
              </w:rPr>
              <w:fldChar w:fldCharType="begin"/>
            </w:r>
            <w:r w:rsidR="000222DD">
              <w:rPr>
                <w:noProof/>
                <w:webHidden/>
              </w:rPr>
              <w:instrText xml:space="preserve"> PAGEREF _Toc83677739 \h </w:instrText>
            </w:r>
            <w:r w:rsidR="000222DD">
              <w:rPr>
                <w:noProof/>
                <w:webHidden/>
              </w:rPr>
            </w:r>
            <w:r w:rsidR="000222DD">
              <w:rPr>
                <w:noProof/>
                <w:webHidden/>
              </w:rPr>
              <w:fldChar w:fldCharType="separate"/>
            </w:r>
            <w:r w:rsidR="000222DD">
              <w:rPr>
                <w:noProof/>
                <w:webHidden/>
              </w:rPr>
              <w:t>34</w:t>
            </w:r>
            <w:r w:rsidR="000222DD">
              <w:rPr>
                <w:noProof/>
                <w:webHidden/>
              </w:rPr>
              <w:fldChar w:fldCharType="end"/>
            </w:r>
          </w:hyperlink>
        </w:p>
        <w:p w14:paraId="34B4E7E9" w14:textId="27C6B4CB" w:rsidR="000222DD" w:rsidRDefault="00392630">
          <w:pPr>
            <w:pStyle w:val="21"/>
            <w:tabs>
              <w:tab w:val="right" w:leader="dot" w:pos="9679"/>
            </w:tabs>
            <w:ind w:left="400"/>
            <w:rPr>
              <w:noProof/>
              <w:sz w:val="22"/>
              <w:szCs w:val="22"/>
              <w:lang w:val="ru-RU" w:eastAsia="ru-RU"/>
            </w:rPr>
          </w:pPr>
          <w:hyperlink w:anchor="_Toc83677740" w:history="1">
            <w:r w:rsidR="000222DD" w:rsidRPr="009457BC">
              <w:rPr>
                <w:rStyle w:val="af7"/>
                <w:rFonts w:ascii="Arial" w:hAnsi="Arial"/>
                <w:bCs/>
                <w:noProof/>
                <w:lang w:val="ru-RU" w:eastAsia="ru-RU"/>
              </w:rPr>
              <w:t>ВВП и экономические сектора</w:t>
            </w:r>
            <w:r w:rsidR="000222DD">
              <w:rPr>
                <w:noProof/>
                <w:webHidden/>
              </w:rPr>
              <w:tab/>
            </w:r>
            <w:r w:rsidR="000222DD">
              <w:rPr>
                <w:noProof/>
                <w:webHidden/>
              </w:rPr>
              <w:fldChar w:fldCharType="begin"/>
            </w:r>
            <w:r w:rsidR="000222DD">
              <w:rPr>
                <w:noProof/>
                <w:webHidden/>
              </w:rPr>
              <w:instrText xml:space="preserve"> PAGEREF _Toc83677740 \h </w:instrText>
            </w:r>
            <w:r w:rsidR="000222DD">
              <w:rPr>
                <w:noProof/>
                <w:webHidden/>
              </w:rPr>
            </w:r>
            <w:r w:rsidR="000222DD">
              <w:rPr>
                <w:noProof/>
                <w:webHidden/>
              </w:rPr>
              <w:fldChar w:fldCharType="separate"/>
            </w:r>
            <w:r w:rsidR="000222DD">
              <w:rPr>
                <w:noProof/>
                <w:webHidden/>
              </w:rPr>
              <w:t>35</w:t>
            </w:r>
            <w:r w:rsidR="000222DD">
              <w:rPr>
                <w:noProof/>
                <w:webHidden/>
              </w:rPr>
              <w:fldChar w:fldCharType="end"/>
            </w:r>
          </w:hyperlink>
        </w:p>
        <w:p w14:paraId="1B31B69B" w14:textId="3140B4BB" w:rsidR="000222DD" w:rsidRDefault="00392630">
          <w:pPr>
            <w:pStyle w:val="21"/>
            <w:tabs>
              <w:tab w:val="right" w:leader="dot" w:pos="9679"/>
            </w:tabs>
            <w:ind w:left="400"/>
            <w:rPr>
              <w:noProof/>
              <w:sz w:val="22"/>
              <w:szCs w:val="22"/>
              <w:lang w:val="ru-RU" w:eastAsia="ru-RU"/>
            </w:rPr>
          </w:pPr>
          <w:hyperlink w:anchor="_Toc83677741" w:history="1">
            <w:r w:rsidR="000222DD" w:rsidRPr="009457BC">
              <w:rPr>
                <w:rStyle w:val="af7"/>
                <w:rFonts w:ascii="Arial" w:hAnsi="Arial"/>
                <w:bCs/>
                <w:noProof/>
                <w:lang w:val="ru-RU" w:eastAsia="ru-RU"/>
              </w:rPr>
              <w:t>Трудовые ресурсы и занятость</w:t>
            </w:r>
            <w:r w:rsidR="000222DD">
              <w:rPr>
                <w:noProof/>
                <w:webHidden/>
              </w:rPr>
              <w:tab/>
            </w:r>
            <w:r w:rsidR="000222DD">
              <w:rPr>
                <w:noProof/>
                <w:webHidden/>
              </w:rPr>
              <w:fldChar w:fldCharType="begin"/>
            </w:r>
            <w:r w:rsidR="000222DD">
              <w:rPr>
                <w:noProof/>
                <w:webHidden/>
              </w:rPr>
              <w:instrText xml:space="preserve"> PAGEREF _Toc83677741 \h </w:instrText>
            </w:r>
            <w:r w:rsidR="000222DD">
              <w:rPr>
                <w:noProof/>
                <w:webHidden/>
              </w:rPr>
            </w:r>
            <w:r w:rsidR="000222DD">
              <w:rPr>
                <w:noProof/>
                <w:webHidden/>
              </w:rPr>
              <w:fldChar w:fldCharType="separate"/>
            </w:r>
            <w:r w:rsidR="000222DD">
              <w:rPr>
                <w:noProof/>
                <w:webHidden/>
              </w:rPr>
              <w:t>36</w:t>
            </w:r>
            <w:r w:rsidR="000222DD">
              <w:rPr>
                <w:noProof/>
                <w:webHidden/>
              </w:rPr>
              <w:fldChar w:fldCharType="end"/>
            </w:r>
          </w:hyperlink>
        </w:p>
        <w:p w14:paraId="5D370D6E" w14:textId="35F5A2D8" w:rsidR="000222DD" w:rsidRDefault="00392630">
          <w:pPr>
            <w:pStyle w:val="21"/>
            <w:tabs>
              <w:tab w:val="right" w:leader="dot" w:pos="9679"/>
            </w:tabs>
            <w:ind w:left="400"/>
            <w:rPr>
              <w:noProof/>
              <w:sz w:val="22"/>
              <w:szCs w:val="22"/>
              <w:lang w:val="ru-RU" w:eastAsia="ru-RU"/>
            </w:rPr>
          </w:pPr>
          <w:hyperlink w:anchor="_Toc83677742" w:history="1">
            <w:r w:rsidR="000222DD" w:rsidRPr="009457BC">
              <w:rPr>
                <w:rStyle w:val="af7"/>
                <w:rFonts w:ascii="Arial" w:hAnsi="Arial"/>
                <w:bCs/>
                <w:noProof/>
                <w:lang w:val="ru-RU" w:eastAsia="ru-RU"/>
              </w:rPr>
              <w:t>Миграция</w:t>
            </w:r>
            <w:r w:rsidR="000222DD">
              <w:rPr>
                <w:noProof/>
                <w:webHidden/>
              </w:rPr>
              <w:tab/>
            </w:r>
            <w:r w:rsidR="000222DD">
              <w:rPr>
                <w:noProof/>
                <w:webHidden/>
              </w:rPr>
              <w:fldChar w:fldCharType="begin"/>
            </w:r>
            <w:r w:rsidR="000222DD">
              <w:rPr>
                <w:noProof/>
                <w:webHidden/>
              </w:rPr>
              <w:instrText xml:space="preserve"> PAGEREF _Toc83677742 \h </w:instrText>
            </w:r>
            <w:r w:rsidR="000222DD">
              <w:rPr>
                <w:noProof/>
                <w:webHidden/>
              </w:rPr>
            </w:r>
            <w:r w:rsidR="000222DD">
              <w:rPr>
                <w:noProof/>
                <w:webHidden/>
              </w:rPr>
              <w:fldChar w:fldCharType="separate"/>
            </w:r>
            <w:r w:rsidR="000222DD">
              <w:rPr>
                <w:noProof/>
                <w:webHidden/>
              </w:rPr>
              <w:t>38</w:t>
            </w:r>
            <w:r w:rsidR="000222DD">
              <w:rPr>
                <w:noProof/>
                <w:webHidden/>
              </w:rPr>
              <w:fldChar w:fldCharType="end"/>
            </w:r>
          </w:hyperlink>
        </w:p>
        <w:p w14:paraId="240B2CD9" w14:textId="1E688853" w:rsidR="000222DD" w:rsidRDefault="00392630">
          <w:pPr>
            <w:pStyle w:val="21"/>
            <w:tabs>
              <w:tab w:val="right" w:leader="dot" w:pos="9679"/>
            </w:tabs>
            <w:ind w:left="400"/>
            <w:rPr>
              <w:noProof/>
              <w:sz w:val="22"/>
              <w:szCs w:val="22"/>
              <w:lang w:val="ru-RU" w:eastAsia="ru-RU"/>
            </w:rPr>
          </w:pPr>
          <w:hyperlink w:anchor="_Toc83677743" w:history="1">
            <w:r w:rsidR="000222DD" w:rsidRPr="009457BC">
              <w:rPr>
                <w:rStyle w:val="af7"/>
                <w:rFonts w:ascii="Arial" w:hAnsi="Arial"/>
                <w:bCs/>
                <w:noProof/>
                <w:lang w:val="ru-RU" w:eastAsia="ru-RU"/>
              </w:rPr>
              <w:t>Доход и бедность</w:t>
            </w:r>
            <w:r w:rsidR="000222DD">
              <w:rPr>
                <w:noProof/>
                <w:webHidden/>
              </w:rPr>
              <w:tab/>
            </w:r>
            <w:r w:rsidR="000222DD">
              <w:rPr>
                <w:noProof/>
                <w:webHidden/>
              </w:rPr>
              <w:fldChar w:fldCharType="begin"/>
            </w:r>
            <w:r w:rsidR="000222DD">
              <w:rPr>
                <w:noProof/>
                <w:webHidden/>
              </w:rPr>
              <w:instrText xml:space="preserve"> PAGEREF _Toc83677743 \h </w:instrText>
            </w:r>
            <w:r w:rsidR="000222DD">
              <w:rPr>
                <w:noProof/>
                <w:webHidden/>
              </w:rPr>
            </w:r>
            <w:r w:rsidR="000222DD">
              <w:rPr>
                <w:noProof/>
                <w:webHidden/>
              </w:rPr>
              <w:fldChar w:fldCharType="separate"/>
            </w:r>
            <w:r w:rsidR="000222DD">
              <w:rPr>
                <w:noProof/>
                <w:webHidden/>
              </w:rPr>
              <w:t>39</w:t>
            </w:r>
            <w:r w:rsidR="000222DD">
              <w:rPr>
                <w:noProof/>
                <w:webHidden/>
              </w:rPr>
              <w:fldChar w:fldCharType="end"/>
            </w:r>
          </w:hyperlink>
        </w:p>
        <w:p w14:paraId="5BC44C49" w14:textId="42FFECBE" w:rsidR="000222DD" w:rsidRDefault="00392630">
          <w:pPr>
            <w:pStyle w:val="21"/>
            <w:tabs>
              <w:tab w:val="right" w:leader="dot" w:pos="9679"/>
            </w:tabs>
            <w:ind w:left="400"/>
            <w:rPr>
              <w:noProof/>
              <w:sz w:val="22"/>
              <w:szCs w:val="22"/>
              <w:lang w:val="ru-RU" w:eastAsia="ru-RU"/>
            </w:rPr>
          </w:pPr>
          <w:hyperlink w:anchor="_Toc83677744" w:history="1">
            <w:r w:rsidR="000222DD" w:rsidRPr="009457BC">
              <w:rPr>
                <w:rStyle w:val="af7"/>
                <w:rFonts w:ascii="Arial" w:hAnsi="Arial"/>
                <w:bCs/>
                <w:noProof/>
                <w:lang w:val="ru-RU" w:eastAsia="ru-RU"/>
              </w:rPr>
              <w:t>Образование</w:t>
            </w:r>
            <w:r w:rsidR="000222DD">
              <w:rPr>
                <w:noProof/>
                <w:webHidden/>
              </w:rPr>
              <w:tab/>
            </w:r>
            <w:r w:rsidR="000222DD">
              <w:rPr>
                <w:noProof/>
                <w:webHidden/>
              </w:rPr>
              <w:fldChar w:fldCharType="begin"/>
            </w:r>
            <w:r w:rsidR="000222DD">
              <w:rPr>
                <w:noProof/>
                <w:webHidden/>
              </w:rPr>
              <w:instrText xml:space="preserve"> PAGEREF _Toc83677744 \h </w:instrText>
            </w:r>
            <w:r w:rsidR="000222DD">
              <w:rPr>
                <w:noProof/>
                <w:webHidden/>
              </w:rPr>
            </w:r>
            <w:r w:rsidR="000222DD">
              <w:rPr>
                <w:noProof/>
                <w:webHidden/>
              </w:rPr>
              <w:fldChar w:fldCharType="separate"/>
            </w:r>
            <w:r w:rsidR="000222DD">
              <w:rPr>
                <w:noProof/>
                <w:webHidden/>
              </w:rPr>
              <w:t>43</w:t>
            </w:r>
            <w:r w:rsidR="000222DD">
              <w:rPr>
                <w:noProof/>
                <w:webHidden/>
              </w:rPr>
              <w:fldChar w:fldCharType="end"/>
            </w:r>
          </w:hyperlink>
        </w:p>
        <w:p w14:paraId="14AF62FD" w14:textId="13C5EA6A" w:rsidR="000222DD" w:rsidRDefault="00392630">
          <w:pPr>
            <w:pStyle w:val="21"/>
            <w:tabs>
              <w:tab w:val="right" w:leader="dot" w:pos="9679"/>
            </w:tabs>
            <w:ind w:left="400"/>
            <w:rPr>
              <w:noProof/>
              <w:sz w:val="22"/>
              <w:szCs w:val="22"/>
              <w:lang w:val="ru-RU" w:eastAsia="ru-RU"/>
            </w:rPr>
          </w:pPr>
          <w:hyperlink w:anchor="_Toc83677745" w:history="1">
            <w:r w:rsidR="000222DD" w:rsidRPr="009457BC">
              <w:rPr>
                <w:rStyle w:val="af7"/>
                <w:rFonts w:ascii="Arial" w:hAnsi="Arial"/>
                <w:bCs/>
                <w:noProof/>
                <w:lang w:val="ru-RU" w:eastAsia="ru-RU"/>
              </w:rPr>
              <w:t>Здравоохранение</w:t>
            </w:r>
            <w:r w:rsidR="000222DD">
              <w:rPr>
                <w:noProof/>
                <w:webHidden/>
              </w:rPr>
              <w:tab/>
            </w:r>
            <w:r w:rsidR="000222DD">
              <w:rPr>
                <w:noProof/>
                <w:webHidden/>
              </w:rPr>
              <w:fldChar w:fldCharType="begin"/>
            </w:r>
            <w:r w:rsidR="000222DD">
              <w:rPr>
                <w:noProof/>
                <w:webHidden/>
              </w:rPr>
              <w:instrText xml:space="preserve"> PAGEREF _Toc83677745 \h </w:instrText>
            </w:r>
            <w:r w:rsidR="000222DD">
              <w:rPr>
                <w:noProof/>
                <w:webHidden/>
              </w:rPr>
            </w:r>
            <w:r w:rsidR="000222DD">
              <w:rPr>
                <w:noProof/>
                <w:webHidden/>
              </w:rPr>
              <w:fldChar w:fldCharType="separate"/>
            </w:r>
            <w:r w:rsidR="000222DD">
              <w:rPr>
                <w:noProof/>
                <w:webHidden/>
              </w:rPr>
              <w:t>45</w:t>
            </w:r>
            <w:r w:rsidR="000222DD">
              <w:rPr>
                <w:noProof/>
                <w:webHidden/>
              </w:rPr>
              <w:fldChar w:fldCharType="end"/>
            </w:r>
          </w:hyperlink>
        </w:p>
        <w:p w14:paraId="27754EEA" w14:textId="6A268A1D" w:rsidR="000222DD" w:rsidRDefault="00392630">
          <w:pPr>
            <w:pStyle w:val="21"/>
            <w:tabs>
              <w:tab w:val="right" w:leader="dot" w:pos="9679"/>
            </w:tabs>
            <w:ind w:left="400"/>
            <w:rPr>
              <w:noProof/>
              <w:sz w:val="22"/>
              <w:szCs w:val="22"/>
              <w:lang w:val="ru-RU" w:eastAsia="ru-RU"/>
            </w:rPr>
          </w:pPr>
          <w:hyperlink w:anchor="_Toc83677746" w:history="1">
            <w:r w:rsidR="000222DD" w:rsidRPr="009457BC">
              <w:rPr>
                <w:rStyle w:val="af7"/>
                <w:rFonts w:ascii="Arial" w:hAnsi="Arial"/>
                <w:bCs/>
                <w:noProof/>
                <w:lang w:val="ru-RU" w:eastAsia="ru-RU"/>
              </w:rPr>
              <w:t>Женщины в контексте местных условий</w:t>
            </w:r>
            <w:r w:rsidR="000222DD">
              <w:rPr>
                <w:noProof/>
                <w:webHidden/>
              </w:rPr>
              <w:tab/>
            </w:r>
            <w:r w:rsidR="000222DD">
              <w:rPr>
                <w:noProof/>
                <w:webHidden/>
              </w:rPr>
              <w:fldChar w:fldCharType="begin"/>
            </w:r>
            <w:r w:rsidR="000222DD">
              <w:rPr>
                <w:noProof/>
                <w:webHidden/>
              </w:rPr>
              <w:instrText xml:space="preserve"> PAGEREF _Toc83677746 \h </w:instrText>
            </w:r>
            <w:r w:rsidR="000222DD">
              <w:rPr>
                <w:noProof/>
                <w:webHidden/>
              </w:rPr>
            </w:r>
            <w:r w:rsidR="000222DD">
              <w:rPr>
                <w:noProof/>
                <w:webHidden/>
              </w:rPr>
              <w:fldChar w:fldCharType="separate"/>
            </w:r>
            <w:r w:rsidR="000222DD">
              <w:rPr>
                <w:noProof/>
                <w:webHidden/>
              </w:rPr>
              <w:t>46</w:t>
            </w:r>
            <w:r w:rsidR="000222DD">
              <w:rPr>
                <w:noProof/>
                <w:webHidden/>
              </w:rPr>
              <w:fldChar w:fldCharType="end"/>
            </w:r>
          </w:hyperlink>
        </w:p>
        <w:p w14:paraId="5A613A07" w14:textId="5EA8913F" w:rsidR="000222DD" w:rsidRDefault="00392630">
          <w:pPr>
            <w:pStyle w:val="21"/>
            <w:tabs>
              <w:tab w:val="right" w:leader="dot" w:pos="9679"/>
            </w:tabs>
            <w:ind w:left="400"/>
            <w:rPr>
              <w:noProof/>
              <w:sz w:val="22"/>
              <w:szCs w:val="22"/>
              <w:lang w:val="ru-RU" w:eastAsia="ru-RU"/>
            </w:rPr>
          </w:pPr>
          <w:hyperlink w:anchor="_Toc83677747" w:history="1">
            <w:r w:rsidR="000222DD" w:rsidRPr="009457BC">
              <w:rPr>
                <w:rStyle w:val="af7"/>
                <w:rFonts w:ascii="Arial" w:hAnsi="Arial"/>
                <w:bCs/>
                <w:noProof/>
                <w:lang w:val="ru-RU" w:eastAsia="ru-RU"/>
              </w:rPr>
              <w:t>Влияние на коренные народы</w:t>
            </w:r>
            <w:r w:rsidR="000222DD">
              <w:rPr>
                <w:noProof/>
                <w:webHidden/>
              </w:rPr>
              <w:tab/>
            </w:r>
            <w:r w:rsidR="000222DD">
              <w:rPr>
                <w:noProof/>
                <w:webHidden/>
              </w:rPr>
              <w:fldChar w:fldCharType="begin"/>
            </w:r>
            <w:r w:rsidR="000222DD">
              <w:rPr>
                <w:noProof/>
                <w:webHidden/>
              </w:rPr>
              <w:instrText xml:space="preserve"> PAGEREF _Toc83677747 \h </w:instrText>
            </w:r>
            <w:r w:rsidR="000222DD">
              <w:rPr>
                <w:noProof/>
                <w:webHidden/>
              </w:rPr>
            </w:r>
            <w:r w:rsidR="000222DD">
              <w:rPr>
                <w:noProof/>
                <w:webHidden/>
              </w:rPr>
              <w:fldChar w:fldCharType="separate"/>
            </w:r>
            <w:r w:rsidR="000222DD">
              <w:rPr>
                <w:noProof/>
                <w:webHidden/>
              </w:rPr>
              <w:t>46</w:t>
            </w:r>
            <w:r w:rsidR="000222DD">
              <w:rPr>
                <w:noProof/>
                <w:webHidden/>
              </w:rPr>
              <w:fldChar w:fldCharType="end"/>
            </w:r>
          </w:hyperlink>
        </w:p>
        <w:p w14:paraId="5EFC0245" w14:textId="115C5814" w:rsidR="000222DD" w:rsidRDefault="00392630">
          <w:pPr>
            <w:pStyle w:val="11"/>
            <w:tabs>
              <w:tab w:val="right" w:leader="dot" w:pos="9679"/>
            </w:tabs>
            <w:rPr>
              <w:noProof/>
              <w:sz w:val="22"/>
              <w:szCs w:val="22"/>
              <w:lang w:val="ru-RU" w:eastAsia="ru-RU"/>
            </w:rPr>
          </w:pPr>
          <w:hyperlink w:anchor="_Toc83677748" w:history="1">
            <w:r w:rsidR="000222DD" w:rsidRPr="009457BC">
              <w:rPr>
                <w:rStyle w:val="af7"/>
                <w:rFonts w:ascii="Arial" w:hAnsi="Arial"/>
                <w:noProof/>
                <w:lang w:val="ru-RU" w:bidi="en-US"/>
              </w:rPr>
              <w:t>ГЛАВА</w:t>
            </w:r>
            <w:r w:rsidR="000222DD" w:rsidRPr="009457BC">
              <w:rPr>
                <w:rStyle w:val="af7"/>
                <w:rFonts w:ascii="Arial" w:hAnsi="Arial"/>
                <w:noProof/>
                <w:lang w:val="en-GB" w:bidi="en-US"/>
              </w:rPr>
              <w:t xml:space="preserve"> 4. НОРМАТИВНО-ПРАВОВАЯ БАЗА</w:t>
            </w:r>
            <w:r w:rsidR="000222DD">
              <w:rPr>
                <w:noProof/>
                <w:webHidden/>
              </w:rPr>
              <w:tab/>
            </w:r>
            <w:r w:rsidR="000222DD">
              <w:rPr>
                <w:noProof/>
                <w:webHidden/>
              </w:rPr>
              <w:fldChar w:fldCharType="begin"/>
            </w:r>
            <w:r w:rsidR="000222DD">
              <w:rPr>
                <w:noProof/>
                <w:webHidden/>
              </w:rPr>
              <w:instrText xml:space="preserve"> PAGEREF _Toc83677748 \h </w:instrText>
            </w:r>
            <w:r w:rsidR="000222DD">
              <w:rPr>
                <w:noProof/>
                <w:webHidden/>
              </w:rPr>
            </w:r>
            <w:r w:rsidR="000222DD">
              <w:rPr>
                <w:noProof/>
                <w:webHidden/>
              </w:rPr>
              <w:fldChar w:fldCharType="separate"/>
            </w:r>
            <w:r w:rsidR="000222DD">
              <w:rPr>
                <w:noProof/>
                <w:webHidden/>
              </w:rPr>
              <w:t>47</w:t>
            </w:r>
            <w:r w:rsidR="000222DD">
              <w:rPr>
                <w:noProof/>
                <w:webHidden/>
              </w:rPr>
              <w:fldChar w:fldCharType="end"/>
            </w:r>
          </w:hyperlink>
        </w:p>
        <w:p w14:paraId="04F00835" w14:textId="5EC2E5A5" w:rsidR="000222DD" w:rsidRDefault="00392630">
          <w:pPr>
            <w:pStyle w:val="21"/>
            <w:tabs>
              <w:tab w:val="right" w:leader="dot" w:pos="9679"/>
            </w:tabs>
            <w:ind w:left="400"/>
            <w:rPr>
              <w:noProof/>
              <w:sz w:val="22"/>
              <w:szCs w:val="22"/>
              <w:lang w:val="ru-RU" w:eastAsia="ru-RU"/>
            </w:rPr>
          </w:pPr>
          <w:hyperlink w:anchor="_Toc83677749" w:history="1">
            <w:r w:rsidR="000222DD" w:rsidRPr="009457BC">
              <w:rPr>
                <w:rStyle w:val="af7"/>
                <w:rFonts w:ascii="Arial" w:hAnsi="Arial"/>
                <w:noProof/>
                <w:lang w:val="ru-RU"/>
              </w:rPr>
              <w:t>Применимое законодательство страны</w:t>
            </w:r>
            <w:r w:rsidR="000222DD">
              <w:rPr>
                <w:noProof/>
                <w:webHidden/>
              </w:rPr>
              <w:tab/>
            </w:r>
            <w:r w:rsidR="000222DD">
              <w:rPr>
                <w:noProof/>
                <w:webHidden/>
              </w:rPr>
              <w:fldChar w:fldCharType="begin"/>
            </w:r>
            <w:r w:rsidR="000222DD">
              <w:rPr>
                <w:noProof/>
                <w:webHidden/>
              </w:rPr>
              <w:instrText xml:space="preserve"> PAGEREF _Toc83677749 \h </w:instrText>
            </w:r>
            <w:r w:rsidR="000222DD">
              <w:rPr>
                <w:noProof/>
                <w:webHidden/>
              </w:rPr>
            </w:r>
            <w:r w:rsidR="000222DD">
              <w:rPr>
                <w:noProof/>
                <w:webHidden/>
              </w:rPr>
              <w:fldChar w:fldCharType="separate"/>
            </w:r>
            <w:r w:rsidR="000222DD">
              <w:rPr>
                <w:noProof/>
                <w:webHidden/>
              </w:rPr>
              <w:t>47</w:t>
            </w:r>
            <w:r w:rsidR="000222DD">
              <w:rPr>
                <w:noProof/>
                <w:webHidden/>
              </w:rPr>
              <w:fldChar w:fldCharType="end"/>
            </w:r>
          </w:hyperlink>
        </w:p>
        <w:p w14:paraId="07778564" w14:textId="2AC9E10A" w:rsidR="000222DD" w:rsidRDefault="00392630">
          <w:pPr>
            <w:pStyle w:val="21"/>
            <w:tabs>
              <w:tab w:val="right" w:leader="dot" w:pos="9679"/>
            </w:tabs>
            <w:ind w:left="400"/>
            <w:rPr>
              <w:noProof/>
              <w:sz w:val="22"/>
              <w:szCs w:val="22"/>
              <w:lang w:val="ru-RU" w:eastAsia="ru-RU"/>
            </w:rPr>
          </w:pPr>
          <w:hyperlink w:anchor="_Toc83677750" w:history="1">
            <w:r w:rsidR="000222DD" w:rsidRPr="009457BC">
              <w:rPr>
                <w:rStyle w:val="af7"/>
                <w:rFonts w:ascii="Arial" w:hAnsi="Arial"/>
                <w:noProof/>
                <w:lang w:val="ru-RU"/>
              </w:rPr>
              <w:t>Положение АБР о политике по защитным мерам (ППЗМ АБР 2009 г.)</w:t>
            </w:r>
            <w:r w:rsidR="000222DD">
              <w:rPr>
                <w:noProof/>
                <w:webHidden/>
              </w:rPr>
              <w:tab/>
            </w:r>
            <w:r w:rsidR="000222DD">
              <w:rPr>
                <w:noProof/>
                <w:webHidden/>
              </w:rPr>
              <w:fldChar w:fldCharType="begin"/>
            </w:r>
            <w:r w:rsidR="000222DD">
              <w:rPr>
                <w:noProof/>
                <w:webHidden/>
              </w:rPr>
              <w:instrText xml:space="preserve"> PAGEREF _Toc83677750 \h </w:instrText>
            </w:r>
            <w:r w:rsidR="000222DD">
              <w:rPr>
                <w:noProof/>
                <w:webHidden/>
              </w:rPr>
            </w:r>
            <w:r w:rsidR="000222DD">
              <w:rPr>
                <w:noProof/>
                <w:webHidden/>
              </w:rPr>
              <w:fldChar w:fldCharType="separate"/>
            </w:r>
            <w:r w:rsidR="000222DD">
              <w:rPr>
                <w:noProof/>
                <w:webHidden/>
              </w:rPr>
              <w:t>52</w:t>
            </w:r>
            <w:r w:rsidR="000222DD">
              <w:rPr>
                <w:noProof/>
                <w:webHidden/>
              </w:rPr>
              <w:fldChar w:fldCharType="end"/>
            </w:r>
          </w:hyperlink>
        </w:p>
        <w:p w14:paraId="0F450048" w14:textId="7C044C87" w:rsidR="000222DD" w:rsidRDefault="00392630">
          <w:pPr>
            <w:pStyle w:val="21"/>
            <w:tabs>
              <w:tab w:val="right" w:leader="dot" w:pos="9679"/>
            </w:tabs>
            <w:ind w:left="400"/>
            <w:rPr>
              <w:noProof/>
              <w:sz w:val="22"/>
              <w:szCs w:val="22"/>
              <w:lang w:val="ru-RU" w:eastAsia="ru-RU"/>
            </w:rPr>
          </w:pPr>
          <w:hyperlink w:anchor="_Toc83677751" w:history="1">
            <w:r w:rsidR="000222DD" w:rsidRPr="009457BC">
              <w:rPr>
                <w:rStyle w:val="af7"/>
                <w:rFonts w:ascii="Arial" w:hAnsi="Arial"/>
                <w:noProof/>
                <w:lang w:val="ru-RU"/>
              </w:rPr>
              <w:t>Принципы политики АБР</w:t>
            </w:r>
            <w:r w:rsidR="000222DD">
              <w:rPr>
                <w:noProof/>
                <w:webHidden/>
              </w:rPr>
              <w:tab/>
            </w:r>
            <w:r w:rsidR="000222DD">
              <w:rPr>
                <w:noProof/>
                <w:webHidden/>
              </w:rPr>
              <w:fldChar w:fldCharType="begin"/>
            </w:r>
            <w:r w:rsidR="000222DD">
              <w:rPr>
                <w:noProof/>
                <w:webHidden/>
              </w:rPr>
              <w:instrText xml:space="preserve"> PAGEREF _Toc83677751 \h </w:instrText>
            </w:r>
            <w:r w:rsidR="000222DD">
              <w:rPr>
                <w:noProof/>
                <w:webHidden/>
              </w:rPr>
            </w:r>
            <w:r w:rsidR="000222DD">
              <w:rPr>
                <w:noProof/>
                <w:webHidden/>
              </w:rPr>
              <w:fldChar w:fldCharType="separate"/>
            </w:r>
            <w:r w:rsidR="000222DD">
              <w:rPr>
                <w:noProof/>
                <w:webHidden/>
              </w:rPr>
              <w:t>53</w:t>
            </w:r>
            <w:r w:rsidR="000222DD">
              <w:rPr>
                <w:noProof/>
                <w:webHidden/>
              </w:rPr>
              <w:fldChar w:fldCharType="end"/>
            </w:r>
          </w:hyperlink>
        </w:p>
        <w:p w14:paraId="65289169" w14:textId="4C78F04B" w:rsidR="000222DD" w:rsidRDefault="00392630">
          <w:pPr>
            <w:pStyle w:val="21"/>
            <w:tabs>
              <w:tab w:val="right" w:leader="dot" w:pos="9679"/>
            </w:tabs>
            <w:ind w:left="400"/>
            <w:rPr>
              <w:noProof/>
              <w:sz w:val="22"/>
              <w:szCs w:val="22"/>
              <w:lang w:val="ru-RU" w:eastAsia="ru-RU"/>
            </w:rPr>
          </w:pPr>
          <w:hyperlink w:anchor="_Toc83677752" w:history="1">
            <w:r w:rsidR="000222DD" w:rsidRPr="009457BC">
              <w:rPr>
                <w:rStyle w:val="af7"/>
                <w:rFonts w:ascii="Arial" w:hAnsi="Arial"/>
                <w:noProof/>
                <w:lang w:val="ru-RU"/>
              </w:rPr>
              <w:t>Принципы политики АБР, принятые в данном проекте</w:t>
            </w:r>
            <w:r w:rsidR="000222DD">
              <w:rPr>
                <w:noProof/>
                <w:webHidden/>
              </w:rPr>
              <w:tab/>
            </w:r>
            <w:r w:rsidR="000222DD">
              <w:rPr>
                <w:noProof/>
                <w:webHidden/>
              </w:rPr>
              <w:fldChar w:fldCharType="begin"/>
            </w:r>
            <w:r w:rsidR="000222DD">
              <w:rPr>
                <w:noProof/>
                <w:webHidden/>
              </w:rPr>
              <w:instrText xml:space="preserve"> PAGEREF _Toc83677752 \h </w:instrText>
            </w:r>
            <w:r w:rsidR="000222DD">
              <w:rPr>
                <w:noProof/>
                <w:webHidden/>
              </w:rPr>
            </w:r>
            <w:r w:rsidR="000222DD">
              <w:rPr>
                <w:noProof/>
                <w:webHidden/>
              </w:rPr>
              <w:fldChar w:fldCharType="separate"/>
            </w:r>
            <w:r w:rsidR="000222DD">
              <w:rPr>
                <w:noProof/>
                <w:webHidden/>
              </w:rPr>
              <w:t>55</w:t>
            </w:r>
            <w:r w:rsidR="000222DD">
              <w:rPr>
                <w:noProof/>
                <w:webHidden/>
              </w:rPr>
              <w:fldChar w:fldCharType="end"/>
            </w:r>
          </w:hyperlink>
        </w:p>
        <w:p w14:paraId="605F5F61" w14:textId="1DBB24B5" w:rsidR="000222DD" w:rsidRDefault="00392630">
          <w:pPr>
            <w:pStyle w:val="11"/>
            <w:tabs>
              <w:tab w:val="right" w:leader="dot" w:pos="9679"/>
            </w:tabs>
            <w:rPr>
              <w:noProof/>
              <w:sz w:val="22"/>
              <w:szCs w:val="22"/>
              <w:lang w:val="ru-RU" w:eastAsia="ru-RU"/>
            </w:rPr>
          </w:pPr>
          <w:hyperlink w:anchor="_Toc83677753" w:history="1">
            <w:r w:rsidR="000222DD" w:rsidRPr="009457BC">
              <w:rPr>
                <w:rStyle w:val="af7"/>
                <w:rFonts w:ascii="Arial" w:hAnsi="Arial"/>
                <w:noProof/>
                <w:lang w:val="en-GB" w:bidi="en-US"/>
              </w:rPr>
              <w:t xml:space="preserve">ГЛАВА 5. ИНСТИТУЦИОНАЛЬНАЯ </w:t>
            </w:r>
            <w:r w:rsidR="000222DD" w:rsidRPr="009457BC">
              <w:rPr>
                <w:rStyle w:val="af7"/>
                <w:rFonts w:ascii="Arial" w:hAnsi="Arial"/>
                <w:noProof/>
                <w:lang w:val="ru-RU" w:bidi="en-US"/>
              </w:rPr>
              <w:t>структура</w:t>
            </w:r>
            <w:r w:rsidR="000222DD">
              <w:rPr>
                <w:noProof/>
                <w:webHidden/>
              </w:rPr>
              <w:tab/>
            </w:r>
            <w:r w:rsidR="000222DD">
              <w:rPr>
                <w:noProof/>
                <w:webHidden/>
              </w:rPr>
              <w:fldChar w:fldCharType="begin"/>
            </w:r>
            <w:r w:rsidR="000222DD">
              <w:rPr>
                <w:noProof/>
                <w:webHidden/>
              </w:rPr>
              <w:instrText xml:space="preserve"> PAGEREF _Toc83677753 \h </w:instrText>
            </w:r>
            <w:r w:rsidR="000222DD">
              <w:rPr>
                <w:noProof/>
                <w:webHidden/>
              </w:rPr>
            </w:r>
            <w:r w:rsidR="000222DD">
              <w:rPr>
                <w:noProof/>
                <w:webHidden/>
              </w:rPr>
              <w:fldChar w:fldCharType="separate"/>
            </w:r>
            <w:r w:rsidR="000222DD">
              <w:rPr>
                <w:noProof/>
                <w:webHidden/>
              </w:rPr>
              <w:t>56</w:t>
            </w:r>
            <w:r w:rsidR="000222DD">
              <w:rPr>
                <w:noProof/>
                <w:webHidden/>
              </w:rPr>
              <w:fldChar w:fldCharType="end"/>
            </w:r>
          </w:hyperlink>
        </w:p>
        <w:p w14:paraId="45DAFE34" w14:textId="440659B7" w:rsidR="000222DD" w:rsidRDefault="00392630">
          <w:pPr>
            <w:pStyle w:val="21"/>
            <w:tabs>
              <w:tab w:val="right" w:leader="dot" w:pos="9679"/>
            </w:tabs>
            <w:ind w:left="400"/>
            <w:rPr>
              <w:noProof/>
              <w:sz w:val="22"/>
              <w:szCs w:val="22"/>
              <w:lang w:val="ru-RU" w:eastAsia="ru-RU"/>
            </w:rPr>
          </w:pPr>
          <w:hyperlink w:anchor="_Toc83677754" w:history="1">
            <w:r w:rsidR="000222DD" w:rsidRPr="009457BC">
              <w:rPr>
                <w:rStyle w:val="af7"/>
                <w:rFonts w:ascii="Arial" w:hAnsi="Arial"/>
                <w:noProof/>
                <w:lang w:val="ru-RU"/>
              </w:rPr>
              <w:t>Общие положения</w:t>
            </w:r>
            <w:r w:rsidR="000222DD">
              <w:rPr>
                <w:noProof/>
                <w:webHidden/>
              </w:rPr>
              <w:tab/>
            </w:r>
            <w:r w:rsidR="000222DD">
              <w:rPr>
                <w:noProof/>
                <w:webHidden/>
              </w:rPr>
              <w:fldChar w:fldCharType="begin"/>
            </w:r>
            <w:r w:rsidR="000222DD">
              <w:rPr>
                <w:noProof/>
                <w:webHidden/>
              </w:rPr>
              <w:instrText xml:space="preserve"> PAGEREF _Toc83677754 \h </w:instrText>
            </w:r>
            <w:r w:rsidR="000222DD">
              <w:rPr>
                <w:noProof/>
                <w:webHidden/>
              </w:rPr>
            </w:r>
            <w:r w:rsidR="000222DD">
              <w:rPr>
                <w:noProof/>
                <w:webHidden/>
              </w:rPr>
              <w:fldChar w:fldCharType="separate"/>
            </w:r>
            <w:r w:rsidR="000222DD">
              <w:rPr>
                <w:noProof/>
                <w:webHidden/>
              </w:rPr>
              <w:t>56</w:t>
            </w:r>
            <w:r w:rsidR="000222DD">
              <w:rPr>
                <w:noProof/>
                <w:webHidden/>
              </w:rPr>
              <w:fldChar w:fldCharType="end"/>
            </w:r>
          </w:hyperlink>
        </w:p>
        <w:p w14:paraId="7D56F54B" w14:textId="528B9FC3" w:rsidR="000222DD" w:rsidRDefault="00392630">
          <w:pPr>
            <w:pStyle w:val="21"/>
            <w:tabs>
              <w:tab w:val="right" w:leader="dot" w:pos="9679"/>
            </w:tabs>
            <w:ind w:left="400"/>
            <w:rPr>
              <w:noProof/>
              <w:sz w:val="22"/>
              <w:szCs w:val="22"/>
              <w:lang w:val="ru-RU" w:eastAsia="ru-RU"/>
            </w:rPr>
          </w:pPr>
          <w:hyperlink w:anchor="_Toc83677755" w:history="1">
            <w:r w:rsidR="000222DD" w:rsidRPr="009457BC">
              <w:rPr>
                <w:rStyle w:val="af7"/>
                <w:rFonts w:ascii="Arial" w:hAnsi="Arial"/>
                <w:noProof/>
                <w:lang w:val="ru-RU"/>
              </w:rPr>
              <w:t>Исполнительное агентство</w:t>
            </w:r>
            <w:r w:rsidR="000222DD">
              <w:rPr>
                <w:noProof/>
                <w:webHidden/>
              </w:rPr>
              <w:tab/>
            </w:r>
            <w:r w:rsidR="000222DD">
              <w:rPr>
                <w:noProof/>
                <w:webHidden/>
              </w:rPr>
              <w:fldChar w:fldCharType="begin"/>
            </w:r>
            <w:r w:rsidR="000222DD">
              <w:rPr>
                <w:noProof/>
                <w:webHidden/>
              </w:rPr>
              <w:instrText xml:space="preserve"> PAGEREF _Toc83677755 \h </w:instrText>
            </w:r>
            <w:r w:rsidR="000222DD">
              <w:rPr>
                <w:noProof/>
                <w:webHidden/>
              </w:rPr>
            </w:r>
            <w:r w:rsidR="000222DD">
              <w:rPr>
                <w:noProof/>
                <w:webHidden/>
              </w:rPr>
              <w:fldChar w:fldCharType="separate"/>
            </w:r>
            <w:r w:rsidR="000222DD">
              <w:rPr>
                <w:noProof/>
                <w:webHidden/>
              </w:rPr>
              <w:t>56</w:t>
            </w:r>
            <w:r w:rsidR="000222DD">
              <w:rPr>
                <w:noProof/>
                <w:webHidden/>
              </w:rPr>
              <w:fldChar w:fldCharType="end"/>
            </w:r>
          </w:hyperlink>
        </w:p>
        <w:p w14:paraId="0C0D2760" w14:textId="43DAF956" w:rsidR="000222DD" w:rsidRDefault="00392630">
          <w:pPr>
            <w:pStyle w:val="21"/>
            <w:tabs>
              <w:tab w:val="right" w:leader="dot" w:pos="9679"/>
            </w:tabs>
            <w:ind w:left="400"/>
            <w:rPr>
              <w:noProof/>
              <w:sz w:val="22"/>
              <w:szCs w:val="22"/>
              <w:lang w:val="ru-RU" w:eastAsia="ru-RU"/>
            </w:rPr>
          </w:pPr>
          <w:hyperlink w:anchor="_Toc83677756" w:history="1">
            <w:r w:rsidR="000222DD" w:rsidRPr="009457BC">
              <w:rPr>
                <w:rStyle w:val="af7"/>
                <w:rFonts w:ascii="Arial" w:hAnsi="Arial"/>
                <w:noProof/>
                <w:lang w:val="ru-RU"/>
              </w:rPr>
              <w:t>Другие соответствующие государственные отраслевые ведомства</w:t>
            </w:r>
            <w:r w:rsidR="000222DD">
              <w:rPr>
                <w:noProof/>
                <w:webHidden/>
              </w:rPr>
              <w:tab/>
            </w:r>
            <w:r w:rsidR="000222DD">
              <w:rPr>
                <w:noProof/>
                <w:webHidden/>
              </w:rPr>
              <w:fldChar w:fldCharType="begin"/>
            </w:r>
            <w:r w:rsidR="000222DD">
              <w:rPr>
                <w:noProof/>
                <w:webHidden/>
              </w:rPr>
              <w:instrText xml:space="preserve"> PAGEREF _Toc83677756 \h </w:instrText>
            </w:r>
            <w:r w:rsidR="000222DD">
              <w:rPr>
                <w:noProof/>
                <w:webHidden/>
              </w:rPr>
            </w:r>
            <w:r w:rsidR="000222DD">
              <w:rPr>
                <w:noProof/>
                <w:webHidden/>
              </w:rPr>
              <w:fldChar w:fldCharType="separate"/>
            </w:r>
            <w:r w:rsidR="000222DD">
              <w:rPr>
                <w:noProof/>
                <w:webHidden/>
              </w:rPr>
              <w:t>59</w:t>
            </w:r>
            <w:r w:rsidR="000222DD">
              <w:rPr>
                <w:noProof/>
                <w:webHidden/>
              </w:rPr>
              <w:fldChar w:fldCharType="end"/>
            </w:r>
          </w:hyperlink>
        </w:p>
        <w:p w14:paraId="6FAC3B5B" w14:textId="7282AE9B" w:rsidR="000222DD" w:rsidRDefault="00392630">
          <w:pPr>
            <w:pStyle w:val="11"/>
            <w:tabs>
              <w:tab w:val="right" w:leader="dot" w:pos="9679"/>
            </w:tabs>
            <w:rPr>
              <w:noProof/>
              <w:sz w:val="22"/>
              <w:szCs w:val="22"/>
              <w:lang w:val="ru-RU" w:eastAsia="ru-RU"/>
            </w:rPr>
          </w:pPr>
          <w:hyperlink w:anchor="_Toc83677757" w:history="1">
            <w:r w:rsidR="000222DD" w:rsidRPr="009457BC">
              <w:rPr>
                <w:rStyle w:val="af7"/>
                <w:rFonts w:ascii="Arial" w:hAnsi="Arial"/>
                <w:noProof/>
                <w:lang w:val="ru-RU" w:bidi="en-US"/>
              </w:rPr>
              <w:t>ГЛАВА 6. МЕХАНИЗМ РАССМОТРЕНИЯ ЖАЛОБ</w:t>
            </w:r>
            <w:r w:rsidR="000222DD">
              <w:rPr>
                <w:noProof/>
                <w:webHidden/>
              </w:rPr>
              <w:tab/>
            </w:r>
            <w:r w:rsidR="000222DD">
              <w:rPr>
                <w:noProof/>
                <w:webHidden/>
              </w:rPr>
              <w:fldChar w:fldCharType="begin"/>
            </w:r>
            <w:r w:rsidR="000222DD">
              <w:rPr>
                <w:noProof/>
                <w:webHidden/>
              </w:rPr>
              <w:instrText xml:space="preserve"> PAGEREF _Toc83677757 \h </w:instrText>
            </w:r>
            <w:r w:rsidR="000222DD">
              <w:rPr>
                <w:noProof/>
                <w:webHidden/>
              </w:rPr>
            </w:r>
            <w:r w:rsidR="000222DD">
              <w:rPr>
                <w:noProof/>
                <w:webHidden/>
              </w:rPr>
              <w:fldChar w:fldCharType="separate"/>
            </w:r>
            <w:r w:rsidR="000222DD">
              <w:rPr>
                <w:noProof/>
                <w:webHidden/>
              </w:rPr>
              <w:t>62</w:t>
            </w:r>
            <w:r w:rsidR="000222DD">
              <w:rPr>
                <w:noProof/>
                <w:webHidden/>
              </w:rPr>
              <w:fldChar w:fldCharType="end"/>
            </w:r>
          </w:hyperlink>
        </w:p>
        <w:p w14:paraId="3D6DF5B7" w14:textId="536AC87C" w:rsidR="000222DD" w:rsidRDefault="00392630">
          <w:pPr>
            <w:pStyle w:val="21"/>
            <w:tabs>
              <w:tab w:val="right" w:leader="dot" w:pos="9679"/>
            </w:tabs>
            <w:ind w:left="400"/>
            <w:rPr>
              <w:noProof/>
              <w:sz w:val="22"/>
              <w:szCs w:val="22"/>
              <w:lang w:val="ru-RU" w:eastAsia="ru-RU"/>
            </w:rPr>
          </w:pPr>
          <w:hyperlink w:anchor="_Toc83677758" w:history="1">
            <w:r w:rsidR="000222DD" w:rsidRPr="009457BC">
              <w:rPr>
                <w:rStyle w:val="af7"/>
                <w:rFonts w:ascii="Arial" w:hAnsi="Arial"/>
                <w:noProof/>
                <w:lang w:val="ru-RU"/>
              </w:rPr>
              <w:t>Общие сведения</w:t>
            </w:r>
            <w:r w:rsidR="000222DD">
              <w:rPr>
                <w:noProof/>
                <w:webHidden/>
              </w:rPr>
              <w:tab/>
            </w:r>
            <w:r w:rsidR="000222DD">
              <w:rPr>
                <w:noProof/>
                <w:webHidden/>
              </w:rPr>
              <w:fldChar w:fldCharType="begin"/>
            </w:r>
            <w:r w:rsidR="000222DD">
              <w:rPr>
                <w:noProof/>
                <w:webHidden/>
              </w:rPr>
              <w:instrText xml:space="preserve"> PAGEREF _Toc83677758 \h </w:instrText>
            </w:r>
            <w:r w:rsidR="000222DD">
              <w:rPr>
                <w:noProof/>
                <w:webHidden/>
              </w:rPr>
            </w:r>
            <w:r w:rsidR="000222DD">
              <w:rPr>
                <w:noProof/>
                <w:webHidden/>
              </w:rPr>
              <w:fldChar w:fldCharType="separate"/>
            </w:r>
            <w:r w:rsidR="000222DD">
              <w:rPr>
                <w:noProof/>
                <w:webHidden/>
              </w:rPr>
              <w:t>62</w:t>
            </w:r>
            <w:r w:rsidR="000222DD">
              <w:rPr>
                <w:noProof/>
                <w:webHidden/>
              </w:rPr>
              <w:fldChar w:fldCharType="end"/>
            </w:r>
          </w:hyperlink>
        </w:p>
        <w:p w14:paraId="3E78376F" w14:textId="3368ED13" w:rsidR="000222DD" w:rsidRDefault="00392630">
          <w:pPr>
            <w:pStyle w:val="21"/>
            <w:tabs>
              <w:tab w:val="right" w:leader="dot" w:pos="9679"/>
            </w:tabs>
            <w:ind w:left="400"/>
            <w:rPr>
              <w:noProof/>
              <w:sz w:val="22"/>
              <w:szCs w:val="22"/>
              <w:lang w:val="ru-RU" w:eastAsia="ru-RU"/>
            </w:rPr>
          </w:pPr>
          <w:hyperlink w:anchor="_Toc83677759" w:history="1">
            <w:r w:rsidR="000222DD" w:rsidRPr="009457BC">
              <w:rPr>
                <w:rStyle w:val="af7"/>
                <w:rFonts w:ascii="Arial" w:hAnsi="Arial"/>
                <w:noProof/>
                <w:lang w:val="ru-RU"/>
              </w:rPr>
              <w:t>Задача</w:t>
            </w:r>
            <w:r w:rsidR="000222DD">
              <w:rPr>
                <w:noProof/>
                <w:webHidden/>
              </w:rPr>
              <w:tab/>
            </w:r>
            <w:r w:rsidR="000222DD">
              <w:rPr>
                <w:noProof/>
                <w:webHidden/>
              </w:rPr>
              <w:fldChar w:fldCharType="begin"/>
            </w:r>
            <w:r w:rsidR="000222DD">
              <w:rPr>
                <w:noProof/>
                <w:webHidden/>
              </w:rPr>
              <w:instrText xml:space="preserve"> PAGEREF _Toc83677759 \h </w:instrText>
            </w:r>
            <w:r w:rsidR="000222DD">
              <w:rPr>
                <w:noProof/>
                <w:webHidden/>
              </w:rPr>
            </w:r>
            <w:r w:rsidR="000222DD">
              <w:rPr>
                <w:noProof/>
                <w:webHidden/>
              </w:rPr>
              <w:fldChar w:fldCharType="separate"/>
            </w:r>
            <w:r w:rsidR="000222DD">
              <w:rPr>
                <w:noProof/>
                <w:webHidden/>
              </w:rPr>
              <w:t>62</w:t>
            </w:r>
            <w:r w:rsidR="000222DD">
              <w:rPr>
                <w:noProof/>
                <w:webHidden/>
              </w:rPr>
              <w:fldChar w:fldCharType="end"/>
            </w:r>
          </w:hyperlink>
        </w:p>
        <w:p w14:paraId="24F381E1" w14:textId="7EF5CDC6" w:rsidR="000222DD" w:rsidRDefault="00392630">
          <w:pPr>
            <w:pStyle w:val="21"/>
            <w:tabs>
              <w:tab w:val="right" w:leader="dot" w:pos="9679"/>
            </w:tabs>
            <w:ind w:left="400"/>
            <w:rPr>
              <w:noProof/>
              <w:sz w:val="22"/>
              <w:szCs w:val="22"/>
              <w:lang w:val="ru-RU" w:eastAsia="ru-RU"/>
            </w:rPr>
          </w:pPr>
          <w:hyperlink w:anchor="_Toc83677760" w:history="1">
            <w:r w:rsidR="000222DD" w:rsidRPr="009457BC">
              <w:rPr>
                <w:rStyle w:val="af7"/>
                <w:rFonts w:ascii="Arial" w:hAnsi="Arial"/>
                <w:noProof/>
              </w:rPr>
              <w:t>Механизм рассмотрения жалоб</w:t>
            </w:r>
            <w:r w:rsidR="000222DD">
              <w:rPr>
                <w:noProof/>
                <w:webHidden/>
              </w:rPr>
              <w:tab/>
            </w:r>
            <w:r w:rsidR="000222DD">
              <w:rPr>
                <w:noProof/>
                <w:webHidden/>
              </w:rPr>
              <w:fldChar w:fldCharType="begin"/>
            </w:r>
            <w:r w:rsidR="000222DD">
              <w:rPr>
                <w:noProof/>
                <w:webHidden/>
              </w:rPr>
              <w:instrText xml:space="preserve"> PAGEREF _Toc83677760 \h </w:instrText>
            </w:r>
            <w:r w:rsidR="000222DD">
              <w:rPr>
                <w:noProof/>
                <w:webHidden/>
              </w:rPr>
            </w:r>
            <w:r w:rsidR="000222DD">
              <w:rPr>
                <w:noProof/>
                <w:webHidden/>
              </w:rPr>
              <w:fldChar w:fldCharType="separate"/>
            </w:r>
            <w:r w:rsidR="000222DD">
              <w:rPr>
                <w:noProof/>
                <w:webHidden/>
              </w:rPr>
              <w:t>63</w:t>
            </w:r>
            <w:r w:rsidR="000222DD">
              <w:rPr>
                <w:noProof/>
                <w:webHidden/>
              </w:rPr>
              <w:fldChar w:fldCharType="end"/>
            </w:r>
          </w:hyperlink>
        </w:p>
        <w:p w14:paraId="2CCA6570" w14:textId="740E817C" w:rsidR="000222DD" w:rsidRDefault="00392630">
          <w:pPr>
            <w:pStyle w:val="21"/>
            <w:tabs>
              <w:tab w:val="right" w:leader="dot" w:pos="9679"/>
            </w:tabs>
            <w:ind w:left="400"/>
            <w:rPr>
              <w:noProof/>
              <w:sz w:val="22"/>
              <w:szCs w:val="22"/>
              <w:lang w:val="ru-RU" w:eastAsia="ru-RU"/>
            </w:rPr>
          </w:pPr>
          <w:hyperlink w:anchor="_Toc83677761" w:history="1">
            <w:r w:rsidR="000222DD" w:rsidRPr="009457BC">
              <w:rPr>
                <w:rStyle w:val="af7"/>
                <w:rFonts w:ascii="Arial" w:hAnsi="Arial"/>
                <w:noProof/>
              </w:rPr>
              <w:t>Комиссия по рассмотрению жалоб</w:t>
            </w:r>
            <w:r w:rsidR="000222DD">
              <w:rPr>
                <w:noProof/>
                <w:webHidden/>
              </w:rPr>
              <w:tab/>
            </w:r>
            <w:r w:rsidR="000222DD">
              <w:rPr>
                <w:noProof/>
                <w:webHidden/>
              </w:rPr>
              <w:fldChar w:fldCharType="begin"/>
            </w:r>
            <w:r w:rsidR="000222DD">
              <w:rPr>
                <w:noProof/>
                <w:webHidden/>
              </w:rPr>
              <w:instrText xml:space="preserve"> PAGEREF _Toc83677761 \h </w:instrText>
            </w:r>
            <w:r w:rsidR="000222DD">
              <w:rPr>
                <w:noProof/>
                <w:webHidden/>
              </w:rPr>
            </w:r>
            <w:r w:rsidR="000222DD">
              <w:rPr>
                <w:noProof/>
                <w:webHidden/>
              </w:rPr>
              <w:fldChar w:fldCharType="separate"/>
            </w:r>
            <w:r w:rsidR="000222DD">
              <w:rPr>
                <w:noProof/>
                <w:webHidden/>
              </w:rPr>
              <w:t>65</w:t>
            </w:r>
            <w:r w:rsidR="000222DD">
              <w:rPr>
                <w:noProof/>
                <w:webHidden/>
              </w:rPr>
              <w:fldChar w:fldCharType="end"/>
            </w:r>
          </w:hyperlink>
        </w:p>
        <w:p w14:paraId="6BA24536" w14:textId="4D902F72" w:rsidR="000222DD" w:rsidRDefault="00392630">
          <w:pPr>
            <w:pStyle w:val="21"/>
            <w:tabs>
              <w:tab w:val="right" w:leader="dot" w:pos="9679"/>
            </w:tabs>
            <w:ind w:left="400"/>
            <w:rPr>
              <w:noProof/>
              <w:sz w:val="22"/>
              <w:szCs w:val="22"/>
              <w:lang w:val="ru-RU" w:eastAsia="ru-RU"/>
            </w:rPr>
          </w:pPr>
          <w:hyperlink w:anchor="_Toc83677762" w:history="1">
            <w:r w:rsidR="000222DD" w:rsidRPr="009457BC">
              <w:rPr>
                <w:rStyle w:val="af7"/>
                <w:rFonts w:ascii="Arial" w:hAnsi="Arial"/>
                <w:noProof/>
                <w:lang w:val="ru-RU"/>
              </w:rPr>
              <w:t>Система учета КРЖ и документация</w:t>
            </w:r>
            <w:r w:rsidR="000222DD">
              <w:rPr>
                <w:noProof/>
                <w:webHidden/>
              </w:rPr>
              <w:tab/>
            </w:r>
            <w:r w:rsidR="000222DD">
              <w:rPr>
                <w:noProof/>
                <w:webHidden/>
              </w:rPr>
              <w:fldChar w:fldCharType="begin"/>
            </w:r>
            <w:r w:rsidR="000222DD">
              <w:rPr>
                <w:noProof/>
                <w:webHidden/>
              </w:rPr>
              <w:instrText xml:space="preserve"> PAGEREF _Toc83677762 \h </w:instrText>
            </w:r>
            <w:r w:rsidR="000222DD">
              <w:rPr>
                <w:noProof/>
                <w:webHidden/>
              </w:rPr>
            </w:r>
            <w:r w:rsidR="000222DD">
              <w:rPr>
                <w:noProof/>
                <w:webHidden/>
              </w:rPr>
              <w:fldChar w:fldCharType="separate"/>
            </w:r>
            <w:r w:rsidR="000222DD">
              <w:rPr>
                <w:noProof/>
                <w:webHidden/>
              </w:rPr>
              <w:t>65</w:t>
            </w:r>
            <w:r w:rsidR="000222DD">
              <w:rPr>
                <w:noProof/>
                <w:webHidden/>
              </w:rPr>
              <w:fldChar w:fldCharType="end"/>
            </w:r>
          </w:hyperlink>
        </w:p>
        <w:p w14:paraId="4B462C6A" w14:textId="7C67EC48" w:rsidR="000222DD" w:rsidRDefault="00392630">
          <w:pPr>
            <w:pStyle w:val="21"/>
            <w:tabs>
              <w:tab w:val="right" w:leader="dot" w:pos="9679"/>
            </w:tabs>
            <w:ind w:left="400"/>
            <w:rPr>
              <w:noProof/>
              <w:sz w:val="22"/>
              <w:szCs w:val="22"/>
              <w:lang w:val="ru-RU" w:eastAsia="ru-RU"/>
            </w:rPr>
          </w:pPr>
          <w:hyperlink w:anchor="_Toc83677763" w:history="1">
            <w:r w:rsidR="000222DD" w:rsidRPr="009457BC">
              <w:rPr>
                <w:rStyle w:val="af7"/>
                <w:rFonts w:ascii="Arial" w:hAnsi="Arial"/>
                <w:noProof/>
              </w:rPr>
              <w:t>Механизм подотчетности АБР</w:t>
            </w:r>
            <w:r w:rsidR="000222DD">
              <w:rPr>
                <w:noProof/>
                <w:webHidden/>
              </w:rPr>
              <w:tab/>
            </w:r>
            <w:r w:rsidR="000222DD">
              <w:rPr>
                <w:noProof/>
                <w:webHidden/>
              </w:rPr>
              <w:fldChar w:fldCharType="begin"/>
            </w:r>
            <w:r w:rsidR="000222DD">
              <w:rPr>
                <w:noProof/>
                <w:webHidden/>
              </w:rPr>
              <w:instrText xml:space="preserve"> PAGEREF _Toc83677763 \h </w:instrText>
            </w:r>
            <w:r w:rsidR="000222DD">
              <w:rPr>
                <w:noProof/>
                <w:webHidden/>
              </w:rPr>
            </w:r>
            <w:r w:rsidR="000222DD">
              <w:rPr>
                <w:noProof/>
                <w:webHidden/>
              </w:rPr>
              <w:fldChar w:fldCharType="separate"/>
            </w:r>
            <w:r w:rsidR="000222DD">
              <w:rPr>
                <w:noProof/>
                <w:webHidden/>
              </w:rPr>
              <w:t>66</w:t>
            </w:r>
            <w:r w:rsidR="000222DD">
              <w:rPr>
                <w:noProof/>
                <w:webHidden/>
              </w:rPr>
              <w:fldChar w:fldCharType="end"/>
            </w:r>
          </w:hyperlink>
        </w:p>
        <w:p w14:paraId="5E22CBD4" w14:textId="61A0998D" w:rsidR="000222DD" w:rsidRDefault="00392630">
          <w:pPr>
            <w:pStyle w:val="11"/>
            <w:tabs>
              <w:tab w:val="right" w:leader="dot" w:pos="9679"/>
            </w:tabs>
            <w:rPr>
              <w:noProof/>
              <w:sz w:val="22"/>
              <w:szCs w:val="22"/>
              <w:lang w:val="ru-RU" w:eastAsia="ru-RU"/>
            </w:rPr>
          </w:pPr>
          <w:hyperlink w:anchor="_Toc83677764" w:history="1">
            <w:r w:rsidR="000222DD" w:rsidRPr="009457BC">
              <w:rPr>
                <w:rStyle w:val="af7"/>
                <w:rFonts w:ascii="Arial" w:hAnsi="Arial"/>
                <w:noProof/>
                <w:lang w:val="ru-RU" w:bidi="en-US"/>
              </w:rPr>
              <w:t>ГЛАВА 7. ПРАВА НА ПОЛУЧЕНИЕ КОМПЕНСАЦИИ</w:t>
            </w:r>
            <w:r w:rsidR="000222DD">
              <w:rPr>
                <w:noProof/>
                <w:webHidden/>
              </w:rPr>
              <w:tab/>
            </w:r>
            <w:r w:rsidR="000222DD">
              <w:rPr>
                <w:noProof/>
                <w:webHidden/>
              </w:rPr>
              <w:fldChar w:fldCharType="begin"/>
            </w:r>
            <w:r w:rsidR="000222DD">
              <w:rPr>
                <w:noProof/>
                <w:webHidden/>
              </w:rPr>
              <w:instrText xml:space="preserve"> PAGEREF _Toc83677764 \h </w:instrText>
            </w:r>
            <w:r w:rsidR="000222DD">
              <w:rPr>
                <w:noProof/>
                <w:webHidden/>
              </w:rPr>
            </w:r>
            <w:r w:rsidR="000222DD">
              <w:rPr>
                <w:noProof/>
                <w:webHidden/>
              </w:rPr>
              <w:fldChar w:fldCharType="separate"/>
            </w:r>
            <w:r w:rsidR="000222DD">
              <w:rPr>
                <w:noProof/>
                <w:webHidden/>
              </w:rPr>
              <w:t>67</w:t>
            </w:r>
            <w:r w:rsidR="000222DD">
              <w:rPr>
                <w:noProof/>
                <w:webHidden/>
              </w:rPr>
              <w:fldChar w:fldCharType="end"/>
            </w:r>
          </w:hyperlink>
        </w:p>
        <w:p w14:paraId="77F25E60" w14:textId="6727B57E" w:rsidR="000222DD" w:rsidRDefault="00392630">
          <w:pPr>
            <w:pStyle w:val="21"/>
            <w:tabs>
              <w:tab w:val="right" w:leader="dot" w:pos="9679"/>
            </w:tabs>
            <w:ind w:left="400"/>
            <w:rPr>
              <w:noProof/>
              <w:sz w:val="22"/>
              <w:szCs w:val="22"/>
              <w:lang w:val="ru-RU" w:eastAsia="ru-RU"/>
            </w:rPr>
          </w:pPr>
          <w:hyperlink w:anchor="_Toc83677765" w:history="1">
            <w:r w:rsidR="000222DD" w:rsidRPr="009457BC">
              <w:rPr>
                <w:rStyle w:val="af7"/>
                <w:rFonts w:ascii="Arial" w:hAnsi="Arial"/>
                <w:noProof/>
                <w:lang w:val="ru-RU"/>
              </w:rPr>
              <w:t>Задачи политики компенсации</w:t>
            </w:r>
            <w:r w:rsidR="000222DD">
              <w:rPr>
                <w:noProof/>
                <w:webHidden/>
              </w:rPr>
              <w:tab/>
            </w:r>
            <w:r w:rsidR="000222DD">
              <w:rPr>
                <w:noProof/>
                <w:webHidden/>
              </w:rPr>
              <w:fldChar w:fldCharType="begin"/>
            </w:r>
            <w:r w:rsidR="000222DD">
              <w:rPr>
                <w:noProof/>
                <w:webHidden/>
              </w:rPr>
              <w:instrText xml:space="preserve"> PAGEREF _Toc83677765 \h </w:instrText>
            </w:r>
            <w:r w:rsidR="000222DD">
              <w:rPr>
                <w:noProof/>
                <w:webHidden/>
              </w:rPr>
            </w:r>
            <w:r w:rsidR="000222DD">
              <w:rPr>
                <w:noProof/>
                <w:webHidden/>
              </w:rPr>
              <w:fldChar w:fldCharType="separate"/>
            </w:r>
            <w:r w:rsidR="000222DD">
              <w:rPr>
                <w:noProof/>
                <w:webHidden/>
              </w:rPr>
              <w:t>68</w:t>
            </w:r>
            <w:r w:rsidR="000222DD">
              <w:rPr>
                <w:noProof/>
                <w:webHidden/>
              </w:rPr>
              <w:fldChar w:fldCharType="end"/>
            </w:r>
          </w:hyperlink>
        </w:p>
        <w:p w14:paraId="281B8B54" w14:textId="0EAE476B" w:rsidR="000222DD" w:rsidRDefault="00392630">
          <w:pPr>
            <w:pStyle w:val="21"/>
            <w:tabs>
              <w:tab w:val="right" w:leader="dot" w:pos="9679"/>
            </w:tabs>
            <w:ind w:left="400"/>
            <w:rPr>
              <w:noProof/>
              <w:sz w:val="22"/>
              <w:szCs w:val="22"/>
              <w:lang w:val="ru-RU" w:eastAsia="ru-RU"/>
            </w:rPr>
          </w:pPr>
          <w:hyperlink w:anchor="_Toc83677766" w:history="1">
            <w:r w:rsidR="000222DD" w:rsidRPr="009457BC">
              <w:rPr>
                <w:rStyle w:val="af7"/>
                <w:rFonts w:ascii="Arial" w:hAnsi="Arial"/>
                <w:noProof/>
                <w:lang w:val="ru-RU"/>
              </w:rPr>
              <w:t>Определение крайнего срока</w:t>
            </w:r>
            <w:r w:rsidR="000222DD">
              <w:rPr>
                <w:noProof/>
                <w:webHidden/>
              </w:rPr>
              <w:tab/>
            </w:r>
            <w:r w:rsidR="000222DD">
              <w:rPr>
                <w:noProof/>
                <w:webHidden/>
              </w:rPr>
              <w:fldChar w:fldCharType="begin"/>
            </w:r>
            <w:r w:rsidR="000222DD">
              <w:rPr>
                <w:noProof/>
                <w:webHidden/>
              </w:rPr>
              <w:instrText xml:space="preserve"> PAGEREF _Toc83677766 \h </w:instrText>
            </w:r>
            <w:r w:rsidR="000222DD">
              <w:rPr>
                <w:noProof/>
                <w:webHidden/>
              </w:rPr>
            </w:r>
            <w:r w:rsidR="000222DD">
              <w:rPr>
                <w:noProof/>
                <w:webHidden/>
              </w:rPr>
              <w:fldChar w:fldCharType="separate"/>
            </w:r>
            <w:r w:rsidR="000222DD">
              <w:rPr>
                <w:noProof/>
                <w:webHidden/>
              </w:rPr>
              <w:t>68</w:t>
            </w:r>
            <w:r w:rsidR="000222DD">
              <w:rPr>
                <w:noProof/>
                <w:webHidden/>
              </w:rPr>
              <w:fldChar w:fldCharType="end"/>
            </w:r>
          </w:hyperlink>
        </w:p>
        <w:p w14:paraId="43BCD222" w14:textId="6CB4584F" w:rsidR="000222DD" w:rsidRDefault="00392630">
          <w:pPr>
            <w:pStyle w:val="21"/>
            <w:tabs>
              <w:tab w:val="right" w:leader="dot" w:pos="9679"/>
            </w:tabs>
            <w:ind w:left="400"/>
            <w:rPr>
              <w:noProof/>
              <w:sz w:val="22"/>
              <w:szCs w:val="22"/>
              <w:lang w:val="ru-RU" w:eastAsia="ru-RU"/>
            </w:rPr>
          </w:pPr>
          <w:hyperlink w:anchor="_Toc83677767" w:history="1">
            <w:r w:rsidR="000222DD" w:rsidRPr="009457BC">
              <w:rPr>
                <w:rStyle w:val="af7"/>
                <w:rFonts w:ascii="Arial" w:hAnsi="Arial"/>
                <w:noProof/>
                <w:lang w:val="ru-RU"/>
              </w:rPr>
              <w:t>Порядок предоставления компенсации за землю</w:t>
            </w:r>
            <w:r w:rsidR="000222DD">
              <w:rPr>
                <w:noProof/>
                <w:webHidden/>
              </w:rPr>
              <w:tab/>
            </w:r>
            <w:r w:rsidR="000222DD">
              <w:rPr>
                <w:noProof/>
                <w:webHidden/>
              </w:rPr>
              <w:fldChar w:fldCharType="begin"/>
            </w:r>
            <w:r w:rsidR="000222DD">
              <w:rPr>
                <w:noProof/>
                <w:webHidden/>
              </w:rPr>
              <w:instrText xml:space="preserve"> PAGEREF _Toc83677767 \h </w:instrText>
            </w:r>
            <w:r w:rsidR="000222DD">
              <w:rPr>
                <w:noProof/>
                <w:webHidden/>
              </w:rPr>
            </w:r>
            <w:r w:rsidR="000222DD">
              <w:rPr>
                <w:noProof/>
                <w:webHidden/>
              </w:rPr>
              <w:fldChar w:fldCharType="separate"/>
            </w:r>
            <w:r w:rsidR="000222DD">
              <w:rPr>
                <w:noProof/>
                <w:webHidden/>
              </w:rPr>
              <w:t>69</w:t>
            </w:r>
            <w:r w:rsidR="000222DD">
              <w:rPr>
                <w:noProof/>
                <w:webHidden/>
              </w:rPr>
              <w:fldChar w:fldCharType="end"/>
            </w:r>
          </w:hyperlink>
        </w:p>
        <w:p w14:paraId="3DD63A2B" w14:textId="567B3D7F" w:rsidR="000222DD" w:rsidRDefault="00392630">
          <w:pPr>
            <w:pStyle w:val="21"/>
            <w:tabs>
              <w:tab w:val="right" w:leader="dot" w:pos="9679"/>
            </w:tabs>
            <w:ind w:left="400"/>
            <w:rPr>
              <w:noProof/>
              <w:sz w:val="22"/>
              <w:szCs w:val="22"/>
              <w:lang w:val="ru-RU" w:eastAsia="ru-RU"/>
            </w:rPr>
          </w:pPr>
          <w:hyperlink w:anchor="_Toc83677768" w:history="1">
            <w:r w:rsidR="000222DD" w:rsidRPr="009457BC">
              <w:rPr>
                <w:rStyle w:val="af7"/>
                <w:rFonts w:ascii="Arial" w:hAnsi="Arial"/>
                <w:noProof/>
                <w:lang w:val="ru-RU"/>
              </w:rPr>
              <w:t>Критерии приемлемости для предоставления компенсаций ЛВП</w:t>
            </w:r>
            <w:r w:rsidR="000222DD">
              <w:rPr>
                <w:noProof/>
                <w:webHidden/>
              </w:rPr>
              <w:tab/>
            </w:r>
            <w:r w:rsidR="000222DD">
              <w:rPr>
                <w:noProof/>
                <w:webHidden/>
              </w:rPr>
              <w:fldChar w:fldCharType="begin"/>
            </w:r>
            <w:r w:rsidR="000222DD">
              <w:rPr>
                <w:noProof/>
                <w:webHidden/>
              </w:rPr>
              <w:instrText xml:space="preserve"> PAGEREF _Toc83677768 \h </w:instrText>
            </w:r>
            <w:r w:rsidR="000222DD">
              <w:rPr>
                <w:noProof/>
                <w:webHidden/>
              </w:rPr>
            </w:r>
            <w:r w:rsidR="000222DD">
              <w:rPr>
                <w:noProof/>
                <w:webHidden/>
              </w:rPr>
              <w:fldChar w:fldCharType="separate"/>
            </w:r>
            <w:r w:rsidR="000222DD">
              <w:rPr>
                <w:noProof/>
                <w:webHidden/>
              </w:rPr>
              <w:t>70</w:t>
            </w:r>
            <w:r w:rsidR="000222DD">
              <w:rPr>
                <w:noProof/>
                <w:webHidden/>
              </w:rPr>
              <w:fldChar w:fldCharType="end"/>
            </w:r>
          </w:hyperlink>
        </w:p>
        <w:p w14:paraId="5E8258F6" w14:textId="3386B5EA" w:rsidR="000222DD" w:rsidRDefault="00392630">
          <w:pPr>
            <w:pStyle w:val="11"/>
            <w:tabs>
              <w:tab w:val="right" w:leader="dot" w:pos="9679"/>
            </w:tabs>
            <w:rPr>
              <w:noProof/>
              <w:sz w:val="22"/>
              <w:szCs w:val="22"/>
              <w:lang w:val="ru-RU" w:eastAsia="ru-RU"/>
            </w:rPr>
          </w:pPr>
          <w:hyperlink w:anchor="_Toc83677769" w:history="1">
            <w:r w:rsidR="000222DD" w:rsidRPr="009457BC">
              <w:rPr>
                <w:rStyle w:val="af7"/>
                <w:rFonts w:ascii="Arial" w:hAnsi="Arial"/>
                <w:noProof/>
                <w:lang w:val="ru-RU" w:bidi="en-US"/>
              </w:rPr>
              <w:t>ГЛАВА 8. ОБЩЕСТВЕННЫЕ КОНСУЛЬТАЦИИ И ПУБЛИКАЦИЯ ПОЗП</w:t>
            </w:r>
            <w:r w:rsidR="000222DD">
              <w:rPr>
                <w:noProof/>
                <w:webHidden/>
              </w:rPr>
              <w:tab/>
            </w:r>
            <w:r w:rsidR="000222DD">
              <w:rPr>
                <w:noProof/>
                <w:webHidden/>
              </w:rPr>
              <w:fldChar w:fldCharType="begin"/>
            </w:r>
            <w:r w:rsidR="000222DD">
              <w:rPr>
                <w:noProof/>
                <w:webHidden/>
              </w:rPr>
              <w:instrText xml:space="preserve"> PAGEREF _Toc83677769 \h </w:instrText>
            </w:r>
            <w:r w:rsidR="000222DD">
              <w:rPr>
                <w:noProof/>
                <w:webHidden/>
              </w:rPr>
            </w:r>
            <w:r w:rsidR="000222DD">
              <w:rPr>
                <w:noProof/>
                <w:webHidden/>
              </w:rPr>
              <w:fldChar w:fldCharType="separate"/>
            </w:r>
            <w:r w:rsidR="000222DD">
              <w:rPr>
                <w:noProof/>
                <w:webHidden/>
              </w:rPr>
              <w:t>78</w:t>
            </w:r>
            <w:r w:rsidR="000222DD">
              <w:rPr>
                <w:noProof/>
                <w:webHidden/>
              </w:rPr>
              <w:fldChar w:fldCharType="end"/>
            </w:r>
          </w:hyperlink>
        </w:p>
        <w:p w14:paraId="499BD14C" w14:textId="3455EEC1" w:rsidR="000222DD" w:rsidRDefault="00392630">
          <w:pPr>
            <w:pStyle w:val="21"/>
            <w:tabs>
              <w:tab w:val="right" w:leader="dot" w:pos="9679"/>
            </w:tabs>
            <w:ind w:left="400"/>
            <w:rPr>
              <w:noProof/>
              <w:sz w:val="22"/>
              <w:szCs w:val="22"/>
              <w:lang w:val="ru-RU" w:eastAsia="ru-RU"/>
            </w:rPr>
          </w:pPr>
          <w:hyperlink w:anchor="_Toc83677770" w:history="1">
            <w:r w:rsidR="000222DD" w:rsidRPr="009457BC">
              <w:rPr>
                <w:rStyle w:val="af7"/>
                <w:rFonts w:ascii="Arial" w:hAnsi="Arial"/>
                <w:noProof/>
                <w:lang w:val="ru-RU"/>
              </w:rPr>
              <w:t>Цели общественной информации и консультаций</w:t>
            </w:r>
            <w:r w:rsidR="000222DD">
              <w:rPr>
                <w:noProof/>
                <w:webHidden/>
              </w:rPr>
              <w:tab/>
            </w:r>
            <w:r w:rsidR="000222DD">
              <w:rPr>
                <w:noProof/>
                <w:webHidden/>
              </w:rPr>
              <w:fldChar w:fldCharType="begin"/>
            </w:r>
            <w:r w:rsidR="000222DD">
              <w:rPr>
                <w:noProof/>
                <w:webHidden/>
              </w:rPr>
              <w:instrText xml:space="preserve"> PAGEREF _Toc83677770 \h </w:instrText>
            </w:r>
            <w:r w:rsidR="000222DD">
              <w:rPr>
                <w:noProof/>
                <w:webHidden/>
              </w:rPr>
            </w:r>
            <w:r w:rsidR="000222DD">
              <w:rPr>
                <w:noProof/>
                <w:webHidden/>
              </w:rPr>
              <w:fldChar w:fldCharType="separate"/>
            </w:r>
            <w:r w:rsidR="000222DD">
              <w:rPr>
                <w:noProof/>
                <w:webHidden/>
              </w:rPr>
              <w:t>78</w:t>
            </w:r>
            <w:r w:rsidR="000222DD">
              <w:rPr>
                <w:noProof/>
                <w:webHidden/>
              </w:rPr>
              <w:fldChar w:fldCharType="end"/>
            </w:r>
          </w:hyperlink>
        </w:p>
        <w:p w14:paraId="79B93B14" w14:textId="29ACDA56" w:rsidR="000222DD" w:rsidRDefault="00392630">
          <w:pPr>
            <w:pStyle w:val="21"/>
            <w:tabs>
              <w:tab w:val="right" w:leader="dot" w:pos="9679"/>
            </w:tabs>
            <w:ind w:left="400"/>
            <w:rPr>
              <w:noProof/>
              <w:sz w:val="22"/>
              <w:szCs w:val="22"/>
              <w:lang w:val="ru-RU" w:eastAsia="ru-RU"/>
            </w:rPr>
          </w:pPr>
          <w:hyperlink w:anchor="_Toc83677771" w:history="1">
            <w:r w:rsidR="000222DD" w:rsidRPr="009457BC">
              <w:rPr>
                <w:rStyle w:val="af7"/>
                <w:rFonts w:ascii="Arial" w:hAnsi="Arial"/>
                <w:noProof/>
                <w:lang w:val="ru-RU"/>
              </w:rPr>
              <w:t>Распространение информационных буклетов для общественности</w:t>
            </w:r>
            <w:r w:rsidR="000222DD">
              <w:rPr>
                <w:noProof/>
                <w:webHidden/>
              </w:rPr>
              <w:tab/>
            </w:r>
            <w:r w:rsidR="000222DD">
              <w:rPr>
                <w:noProof/>
                <w:webHidden/>
              </w:rPr>
              <w:fldChar w:fldCharType="begin"/>
            </w:r>
            <w:r w:rsidR="000222DD">
              <w:rPr>
                <w:noProof/>
                <w:webHidden/>
              </w:rPr>
              <w:instrText xml:space="preserve"> PAGEREF _Toc83677771 \h </w:instrText>
            </w:r>
            <w:r w:rsidR="000222DD">
              <w:rPr>
                <w:noProof/>
                <w:webHidden/>
              </w:rPr>
            </w:r>
            <w:r w:rsidR="000222DD">
              <w:rPr>
                <w:noProof/>
                <w:webHidden/>
              </w:rPr>
              <w:fldChar w:fldCharType="separate"/>
            </w:r>
            <w:r w:rsidR="000222DD">
              <w:rPr>
                <w:noProof/>
                <w:webHidden/>
              </w:rPr>
              <w:t>79</w:t>
            </w:r>
            <w:r w:rsidR="000222DD">
              <w:rPr>
                <w:noProof/>
                <w:webHidden/>
              </w:rPr>
              <w:fldChar w:fldCharType="end"/>
            </w:r>
          </w:hyperlink>
        </w:p>
        <w:p w14:paraId="521C72BD" w14:textId="4DDFF896" w:rsidR="000222DD" w:rsidRDefault="00392630">
          <w:pPr>
            <w:pStyle w:val="21"/>
            <w:tabs>
              <w:tab w:val="right" w:leader="dot" w:pos="9679"/>
            </w:tabs>
            <w:ind w:left="400"/>
            <w:rPr>
              <w:noProof/>
              <w:sz w:val="22"/>
              <w:szCs w:val="22"/>
              <w:lang w:val="ru-RU" w:eastAsia="ru-RU"/>
            </w:rPr>
          </w:pPr>
          <w:hyperlink w:anchor="_Toc83677772" w:history="1">
            <w:r w:rsidR="000222DD" w:rsidRPr="009457BC">
              <w:rPr>
                <w:rStyle w:val="af7"/>
                <w:rFonts w:ascii="Arial" w:hAnsi="Arial"/>
                <w:noProof/>
                <w:lang w:val="ru-RU"/>
              </w:rPr>
              <w:t>Будущие консультации</w:t>
            </w:r>
            <w:r w:rsidR="000222DD">
              <w:rPr>
                <w:noProof/>
                <w:webHidden/>
              </w:rPr>
              <w:tab/>
            </w:r>
            <w:r w:rsidR="000222DD">
              <w:rPr>
                <w:noProof/>
                <w:webHidden/>
              </w:rPr>
              <w:fldChar w:fldCharType="begin"/>
            </w:r>
            <w:r w:rsidR="000222DD">
              <w:rPr>
                <w:noProof/>
                <w:webHidden/>
              </w:rPr>
              <w:instrText xml:space="preserve"> PAGEREF _Toc83677772 \h </w:instrText>
            </w:r>
            <w:r w:rsidR="000222DD">
              <w:rPr>
                <w:noProof/>
                <w:webHidden/>
              </w:rPr>
            </w:r>
            <w:r w:rsidR="000222DD">
              <w:rPr>
                <w:noProof/>
                <w:webHidden/>
              </w:rPr>
              <w:fldChar w:fldCharType="separate"/>
            </w:r>
            <w:r w:rsidR="000222DD">
              <w:rPr>
                <w:noProof/>
                <w:webHidden/>
              </w:rPr>
              <w:t>80</w:t>
            </w:r>
            <w:r w:rsidR="000222DD">
              <w:rPr>
                <w:noProof/>
                <w:webHidden/>
              </w:rPr>
              <w:fldChar w:fldCharType="end"/>
            </w:r>
          </w:hyperlink>
        </w:p>
        <w:p w14:paraId="286A9BE5" w14:textId="7759961B" w:rsidR="000222DD" w:rsidRDefault="00392630">
          <w:pPr>
            <w:pStyle w:val="21"/>
            <w:tabs>
              <w:tab w:val="right" w:leader="dot" w:pos="9679"/>
            </w:tabs>
            <w:ind w:left="400"/>
            <w:rPr>
              <w:noProof/>
              <w:sz w:val="22"/>
              <w:szCs w:val="22"/>
              <w:lang w:val="ru-RU" w:eastAsia="ru-RU"/>
            </w:rPr>
          </w:pPr>
          <w:hyperlink w:anchor="_Toc83677773" w:history="1">
            <w:r w:rsidR="000222DD" w:rsidRPr="009457BC">
              <w:rPr>
                <w:rStyle w:val="af7"/>
                <w:rFonts w:ascii="Arial" w:hAnsi="Arial"/>
                <w:noProof/>
                <w:lang w:val="ru-RU"/>
              </w:rPr>
              <w:t xml:space="preserve">Публикация </w:t>
            </w:r>
            <w:r w:rsidR="000222DD" w:rsidRPr="009457BC">
              <w:rPr>
                <w:rStyle w:val="af7"/>
                <w:rFonts w:ascii="Arial" w:hAnsi="Arial"/>
                <w:noProof/>
              </w:rPr>
              <w:t>ПОЗП</w:t>
            </w:r>
            <w:r w:rsidR="000222DD">
              <w:rPr>
                <w:noProof/>
                <w:webHidden/>
              </w:rPr>
              <w:tab/>
            </w:r>
            <w:r w:rsidR="000222DD">
              <w:rPr>
                <w:noProof/>
                <w:webHidden/>
              </w:rPr>
              <w:fldChar w:fldCharType="begin"/>
            </w:r>
            <w:r w:rsidR="000222DD">
              <w:rPr>
                <w:noProof/>
                <w:webHidden/>
              </w:rPr>
              <w:instrText xml:space="preserve"> PAGEREF _Toc83677773 \h </w:instrText>
            </w:r>
            <w:r w:rsidR="000222DD">
              <w:rPr>
                <w:noProof/>
                <w:webHidden/>
              </w:rPr>
            </w:r>
            <w:r w:rsidR="000222DD">
              <w:rPr>
                <w:noProof/>
                <w:webHidden/>
              </w:rPr>
              <w:fldChar w:fldCharType="separate"/>
            </w:r>
            <w:r w:rsidR="000222DD">
              <w:rPr>
                <w:noProof/>
                <w:webHidden/>
              </w:rPr>
              <w:t>80</w:t>
            </w:r>
            <w:r w:rsidR="000222DD">
              <w:rPr>
                <w:noProof/>
                <w:webHidden/>
              </w:rPr>
              <w:fldChar w:fldCharType="end"/>
            </w:r>
          </w:hyperlink>
        </w:p>
        <w:p w14:paraId="1CEB74DD" w14:textId="14DC242F" w:rsidR="000222DD" w:rsidRDefault="00392630">
          <w:pPr>
            <w:pStyle w:val="21"/>
            <w:tabs>
              <w:tab w:val="right" w:leader="dot" w:pos="9679"/>
            </w:tabs>
            <w:ind w:left="400"/>
            <w:rPr>
              <w:noProof/>
              <w:sz w:val="22"/>
              <w:szCs w:val="22"/>
              <w:lang w:val="ru-RU" w:eastAsia="ru-RU"/>
            </w:rPr>
          </w:pPr>
          <w:hyperlink w:anchor="_Toc83677774" w:history="1">
            <w:r w:rsidR="000222DD" w:rsidRPr="009457BC">
              <w:rPr>
                <w:rStyle w:val="af7"/>
                <w:rFonts w:ascii="Arial" w:hAnsi="Arial"/>
                <w:noProof/>
                <w:lang w:val="ru-RU"/>
              </w:rPr>
              <w:t xml:space="preserve">Процесс  реализации </w:t>
            </w:r>
            <w:r w:rsidR="000222DD" w:rsidRPr="009457BC">
              <w:rPr>
                <w:rStyle w:val="af7"/>
                <w:rFonts w:ascii="Arial" w:hAnsi="Arial"/>
                <w:noProof/>
                <w:lang w:val="en-GB"/>
              </w:rPr>
              <w:t>ПОЗП</w:t>
            </w:r>
            <w:r w:rsidR="000222DD">
              <w:rPr>
                <w:noProof/>
                <w:webHidden/>
              </w:rPr>
              <w:tab/>
            </w:r>
            <w:r w:rsidR="000222DD">
              <w:rPr>
                <w:noProof/>
                <w:webHidden/>
              </w:rPr>
              <w:fldChar w:fldCharType="begin"/>
            </w:r>
            <w:r w:rsidR="000222DD">
              <w:rPr>
                <w:noProof/>
                <w:webHidden/>
              </w:rPr>
              <w:instrText xml:space="preserve"> PAGEREF _Toc83677774 \h </w:instrText>
            </w:r>
            <w:r w:rsidR="000222DD">
              <w:rPr>
                <w:noProof/>
                <w:webHidden/>
              </w:rPr>
            </w:r>
            <w:r w:rsidR="000222DD">
              <w:rPr>
                <w:noProof/>
                <w:webHidden/>
              </w:rPr>
              <w:fldChar w:fldCharType="separate"/>
            </w:r>
            <w:r w:rsidR="000222DD">
              <w:rPr>
                <w:noProof/>
                <w:webHidden/>
              </w:rPr>
              <w:t>81</w:t>
            </w:r>
            <w:r w:rsidR="000222DD">
              <w:rPr>
                <w:noProof/>
                <w:webHidden/>
              </w:rPr>
              <w:fldChar w:fldCharType="end"/>
            </w:r>
          </w:hyperlink>
        </w:p>
        <w:p w14:paraId="0FEEFF81" w14:textId="3F05073D" w:rsidR="000222DD" w:rsidRDefault="00392630">
          <w:pPr>
            <w:pStyle w:val="21"/>
            <w:tabs>
              <w:tab w:val="right" w:leader="dot" w:pos="9679"/>
            </w:tabs>
            <w:ind w:left="400"/>
            <w:rPr>
              <w:noProof/>
              <w:sz w:val="22"/>
              <w:szCs w:val="22"/>
              <w:lang w:val="ru-RU" w:eastAsia="ru-RU"/>
            </w:rPr>
          </w:pPr>
          <w:hyperlink w:anchor="_Toc83677775" w:history="1">
            <w:r w:rsidR="000222DD" w:rsidRPr="009457BC">
              <w:rPr>
                <w:rStyle w:val="af7"/>
                <w:rFonts w:ascii="Arial" w:hAnsi="Arial"/>
                <w:noProof/>
                <w:lang w:val="ru-RU"/>
              </w:rPr>
              <w:t xml:space="preserve">График реализации </w:t>
            </w:r>
            <w:r w:rsidR="000222DD" w:rsidRPr="009457BC">
              <w:rPr>
                <w:rStyle w:val="af7"/>
                <w:rFonts w:ascii="Arial" w:hAnsi="Arial"/>
                <w:noProof/>
                <w:lang w:val="en-GB"/>
              </w:rPr>
              <w:t>ПОЗП</w:t>
            </w:r>
            <w:r w:rsidR="000222DD">
              <w:rPr>
                <w:noProof/>
                <w:webHidden/>
              </w:rPr>
              <w:tab/>
            </w:r>
            <w:r w:rsidR="000222DD">
              <w:rPr>
                <w:noProof/>
                <w:webHidden/>
              </w:rPr>
              <w:fldChar w:fldCharType="begin"/>
            </w:r>
            <w:r w:rsidR="000222DD">
              <w:rPr>
                <w:noProof/>
                <w:webHidden/>
              </w:rPr>
              <w:instrText xml:space="preserve"> PAGEREF _Toc83677775 \h </w:instrText>
            </w:r>
            <w:r w:rsidR="000222DD">
              <w:rPr>
                <w:noProof/>
                <w:webHidden/>
              </w:rPr>
            </w:r>
            <w:r w:rsidR="000222DD">
              <w:rPr>
                <w:noProof/>
                <w:webHidden/>
              </w:rPr>
              <w:fldChar w:fldCharType="separate"/>
            </w:r>
            <w:r w:rsidR="000222DD">
              <w:rPr>
                <w:noProof/>
                <w:webHidden/>
              </w:rPr>
              <w:t>81</w:t>
            </w:r>
            <w:r w:rsidR="000222DD">
              <w:rPr>
                <w:noProof/>
                <w:webHidden/>
              </w:rPr>
              <w:fldChar w:fldCharType="end"/>
            </w:r>
          </w:hyperlink>
        </w:p>
        <w:p w14:paraId="5ECCBAB3" w14:textId="3179714E" w:rsidR="000222DD" w:rsidRDefault="00392630">
          <w:pPr>
            <w:pStyle w:val="11"/>
            <w:tabs>
              <w:tab w:val="right" w:leader="dot" w:pos="9679"/>
            </w:tabs>
            <w:rPr>
              <w:noProof/>
              <w:sz w:val="22"/>
              <w:szCs w:val="22"/>
              <w:lang w:val="ru-RU" w:eastAsia="ru-RU"/>
            </w:rPr>
          </w:pPr>
          <w:hyperlink w:anchor="_Toc83677776" w:history="1">
            <w:r w:rsidR="000222DD" w:rsidRPr="009457BC">
              <w:rPr>
                <w:rStyle w:val="af7"/>
                <w:rFonts w:ascii="Arial" w:hAnsi="Arial"/>
                <w:noProof/>
                <w:lang w:val="ru-RU" w:bidi="en-US"/>
              </w:rPr>
              <w:t>ГЛАВА 9. МОНИТОРИНГ И ОТЧЕТНОСТЬ</w:t>
            </w:r>
            <w:r w:rsidR="000222DD">
              <w:rPr>
                <w:noProof/>
                <w:webHidden/>
              </w:rPr>
              <w:tab/>
            </w:r>
            <w:r w:rsidR="000222DD">
              <w:rPr>
                <w:noProof/>
                <w:webHidden/>
              </w:rPr>
              <w:fldChar w:fldCharType="begin"/>
            </w:r>
            <w:r w:rsidR="000222DD">
              <w:rPr>
                <w:noProof/>
                <w:webHidden/>
              </w:rPr>
              <w:instrText xml:space="preserve"> PAGEREF _Toc83677776 \h </w:instrText>
            </w:r>
            <w:r w:rsidR="000222DD">
              <w:rPr>
                <w:noProof/>
                <w:webHidden/>
              </w:rPr>
            </w:r>
            <w:r w:rsidR="000222DD">
              <w:rPr>
                <w:noProof/>
                <w:webHidden/>
              </w:rPr>
              <w:fldChar w:fldCharType="separate"/>
            </w:r>
            <w:r w:rsidR="000222DD">
              <w:rPr>
                <w:noProof/>
                <w:webHidden/>
              </w:rPr>
              <w:t>83</w:t>
            </w:r>
            <w:r w:rsidR="000222DD">
              <w:rPr>
                <w:noProof/>
                <w:webHidden/>
              </w:rPr>
              <w:fldChar w:fldCharType="end"/>
            </w:r>
          </w:hyperlink>
        </w:p>
        <w:p w14:paraId="6F233FC3" w14:textId="4DC68FA6" w:rsidR="000222DD" w:rsidRDefault="00392630">
          <w:pPr>
            <w:pStyle w:val="21"/>
            <w:tabs>
              <w:tab w:val="right" w:leader="dot" w:pos="9679"/>
            </w:tabs>
            <w:ind w:left="400"/>
            <w:rPr>
              <w:noProof/>
              <w:sz w:val="22"/>
              <w:szCs w:val="22"/>
              <w:lang w:val="ru-RU" w:eastAsia="ru-RU"/>
            </w:rPr>
          </w:pPr>
          <w:hyperlink w:anchor="_Toc83677777" w:history="1">
            <w:r w:rsidR="000222DD" w:rsidRPr="009457BC">
              <w:rPr>
                <w:rStyle w:val="af7"/>
                <w:rFonts w:ascii="Arial" w:hAnsi="Arial"/>
                <w:noProof/>
                <w:lang w:val="ru-RU"/>
              </w:rPr>
              <w:t>Обзор и задачи</w:t>
            </w:r>
            <w:r w:rsidR="000222DD">
              <w:rPr>
                <w:noProof/>
                <w:webHidden/>
              </w:rPr>
              <w:tab/>
            </w:r>
            <w:r w:rsidR="000222DD">
              <w:rPr>
                <w:noProof/>
                <w:webHidden/>
              </w:rPr>
              <w:fldChar w:fldCharType="begin"/>
            </w:r>
            <w:r w:rsidR="000222DD">
              <w:rPr>
                <w:noProof/>
                <w:webHidden/>
              </w:rPr>
              <w:instrText xml:space="preserve"> PAGEREF _Toc83677777 \h </w:instrText>
            </w:r>
            <w:r w:rsidR="000222DD">
              <w:rPr>
                <w:noProof/>
                <w:webHidden/>
              </w:rPr>
            </w:r>
            <w:r w:rsidR="000222DD">
              <w:rPr>
                <w:noProof/>
                <w:webHidden/>
              </w:rPr>
              <w:fldChar w:fldCharType="separate"/>
            </w:r>
            <w:r w:rsidR="000222DD">
              <w:rPr>
                <w:noProof/>
                <w:webHidden/>
              </w:rPr>
              <w:t>83</w:t>
            </w:r>
            <w:r w:rsidR="000222DD">
              <w:rPr>
                <w:noProof/>
                <w:webHidden/>
              </w:rPr>
              <w:fldChar w:fldCharType="end"/>
            </w:r>
          </w:hyperlink>
        </w:p>
        <w:p w14:paraId="36521AC5" w14:textId="607E4B99" w:rsidR="000222DD" w:rsidRDefault="00392630">
          <w:pPr>
            <w:pStyle w:val="21"/>
            <w:tabs>
              <w:tab w:val="right" w:leader="dot" w:pos="9679"/>
            </w:tabs>
            <w:ind w:left="400"/>
            <w:rPr>
              <w:noProof/>
              <w:sz w:val="22"/>
              <w:szCs w:val="22"/>
              <w:lang w:val="ru-RU" w:eastAsia="ru-RU"/>
            </w:rPr>
          </w:pPr>
          <w:hyperlink w:anchor="_Toc83677778" w:history="1">
            <w:r w:rsidR="000222DD" w:rsidRPr="009457BC">
              <w:rPr>
                <w:rStyle w:val="af7"/>
                <w:rFonts w:ascii="Arial" w:hAnsi="Arial"/>
                <w:noProof/>
                <w:lang w:val="ru-RU"/>
              </w:rPr>
              <w:t>Мониторинг</w:t>
            </w:r>
            <w:r w:rsidR="000222DD">
              <w:rPr>
                <w:noProof/>
                <w:webHidden/>
              </w:rPr>
              <w:tab/>
            </w:r>
            <w:r w:rsidR="000222DD">
              <w:rPr>
                <w:noProof/>
                <w:webHidden/>
              </w:rPr>
              <w:fldChar w:fldCharType="begin"/>
            </w:r>
            <w:r w:rsidR="000222DD">
              <w:rPr>
                <w:noProof/>
                <w:webHidden/>
              </w:rPr>
              <w:instrText xml:space="preserve"> PAGEREF _Toc83677778 \h </w:instrText>
            </w:r>
            <w:r w:rsidR="000222DD">
              <w:rPr>
                <w:noProof/>
                <w:webHidden/>
              </w:rPr>
            </w:r>
            <w:r w:rsidR="000222DD">
              <w:rPr>
                <w:noProof/>
                <w:webHidden/>
              </w:rPr>
              <w:fldChar w:fldCharType="separate"/>
            </w:r>
            <w:r w:rsidR="000222DD">
              <w:rPr>
                <w:noProof/>
                <w:webHidden/>
              </w:rPr>
              <w:t>83</w:t>
            </w:r>
            <w:r w:rsidR="000222DD">
              <w:rPr>
                <w:noProof/>
                <w:webHidden/>
              </w:rPr>
              <w:fldChar w:fldCharType="end"/>
            </w:r>
          </w:hyperlink>
        </w:p>
        <w:p w14:paraId="06D9C605" w14:textId="190BBC91" w:rsidR="000222DD" w:rsidRDefault="00392630">
          <w:pPr>
            <w:pStyle w:val="21"/>
            <w:tabs>
              <w:tab w:val="right" w:leader="dot" w:pos="9679"/>
            </w:tabs>
            <w:ind w:left="400"/>
            <w:rPr>
              <w:noProof/>
              <w:sz w:val="22"/>
              <w:szCs w:val="22"/>
              <w:lang w:val="ru-RU" w:eastAsia="ru-RU"/>
            </w:rPr>
          </w:pPr>
          <w:hyperlink w:anchor="_Toc83677779" w:history="1">
            <w:r w:rsidR="000222DD" w:rsidRPr="009457BC">
              <w:rPr>
                <w:rStyle w:val="af7"/>
                <w:rFonts w:ascii="Arial" w:hAnsi="Arial"/>
                <w:noProof/>
                <w:lang w:val="ru-RU"/>
              </w:rPr>
              <w:t>Показатели мониторинга</w:t>
            </w:r>
            <w:r w:rsidR="000222DD">
              <w:rPr>
                <w:noProof/>
                <w:webHidden/>
              </w:rPr>
              <w:tab/>
            </w:r>
            <w:r w:rsidR="000222DD">
              <w:rPr>
                <w:noProof/>
                <w:webHidden/>
              </w:rPr>
              <w:fldChar w:fldCharType="begin"/>
            </w:r>
            <w:r w:rsidR="000222DD">
              <w:rPr>
                <w:noProof/>
                <w:webHidden/>
              </w:rPr>
              <w:instrText xml:space="preserve"> PAGEREF _Toc83677779 \h </w:instrText>
            </w:r>
            <w:r w:rsidR="000222DD">
              <w:rPr>
                <w:noProof/>
                <w:webHidden/>
              </w:rPr>
            </w:r>
            <w:r w:rsidR="000222DD">
              <w:rPr>
                <w:noProof/>
                <w:webHidden/>
              </w:rPr>
              <w:fldChar w:fldCharType="separate"/>
            </w:r>
            <w:r w:rsidR="000222DD">
              <w:rPr>
                <w:noProof/>
                <w:webHidden/>
              </w:rPr>
              <w:t>84</w:t>
            </w:r>
            <w:r w:rsidR="000222DD">
              <w:rPr>
                <w:noProof/>
                <w:webHidden/>
              </w:rPr>
              <w:fldChar w:fldCharType="end"/>
            </w:r>
          </w:hyperlink>
        </w:p>
        <w:p w14:paraId="6B8E681C" w14:textId="4D51C4D9" w:rsidR="000222DD" w:rsidRDefault="00392630">
          <w:pPr>
            <w:pStyle w:val="21"/>
            <w:tabs>
              <w:tab w:val="right" w:leader="dot" w:pos="9679"/>
            </w:tabs>
            <w:ind w:left="400"/>
            <w:rPr>
              <w:noProof/>
              <w:sz w:val="22"/>
              <w:szCs w:val="22"/>
              <w:lang w:val="ru-RU" w:eastAsia="ru-RU"/>
            </w:rPr>
          </w:pPr>
          <w:hyperlink w:anchor="_Toc83677780" w:history="1">
            <w:r w:rsidR="000222DD" w:rsidRPr="009457BC">
              <w:rPr>
                <w:rStyle w:val="af7"/>
                <w:rFonts w:ascii="Arial" w:hAnsi="Arial"/>
                <w:noProof/>
                <w:lang w:val="ru-RU"/>
              </w:rPr>
              <w:t>Отчетность</w:t>
            </w:r>
            <w:r w:rsidR="000222DD">
              <w:rPr>
                <w:noProof/>
                <w:webHidden/>
              </w:rPr>
              <w:tab/>
            </w:r>
            <w:r w:rsidR="000222DD">
              <w:rPr>
                <w:noProof/>
                <w:webHidden/>
              </w:rPr>
              <w:fldChar w:fldCharType="begin"/>
            </w:r>
            <w:r w:rsidR="000222DD">
              <w:rPr>
                <w:noProof/>
                <w:webHidden/>
              </w:rPr>
              <w:instrText xml:space="preserve"> PAGEREF _Toc83677780 \h </w:instrText>
            </w:r>
            <w:r w:rsidR="000222DD">
              <w:rPr>
                <w:noProof/>
                <w:webHidden/>
              </w:rPr>
            </w:r>
            <w:r w:rsidR="000222DD">
              <w:rPr>
                <w:noProof/>
                <w:webHidden/>
              </w:rPr>
              <w:fldChar w:fldCharType="separate"/>
            </w:r>
            <w:r w:rsidR="000222DD">
              <w:rPr>
                <w:noProof/>
                <w:webHidden/>
              </w:rPr>
              <w:t>84</w:t>
            </w:r>
            <w:r w:rsidR="000222DD">
              <w:rPr>
                <w:noProof/>
                <w:webHidden/>
              </w:rPr>
              <w:fldChar w:fldCharType="end"/>
            </w:r>
          </w:hyperlink>
        </w:p>
        <w:p w14:paraId="513CE026" w14:textId="39B84919" w:rsidR="000222DD" w:rsidRDefault="00392630">
          <w:pPr>
            <w:pStyle w:val="11"/>
            <w:tabs>
              <w:tab w:val="right" w:leader="dot" w:pos="9679"/>
            </w:tabs>
            <w:rPr>
              <w:noProof/>
              <w:sz w:val="22"/>
              <w:szCs w:val="22"/>
              <w:lang w:val="ru-RU" w:eastAsia="ru-RU"/>
            </w:rPr>
          </w:pPr>
          <w:hyperlink w:anchor="_Toc83677781" w:history="1">
            <w:r w:rsidR="000222DD" w:rsidRPr="009457BC">
              <w:rPr>
                <w:rStyle w:val="af7"/>
                <w:rFonts w:ascii="Arial" w:hAnsi="Arial"/>
                <w:noProof/>
                <w:lang w:val="ru-RU" w:bidi="en-US"/>
              </w:rPr>
              <w:t>ГЛАВА 10. РАСЧЕТНЫЙ БЮДЖЕТ ДЛЯ РЕАЛИЗАЦИИ ПОЗП</w:t>
            </w:r>
            <w:r w:rsidR="000222DD">
              <w:rPr>
                <w:noProof/>
                <w:webHidden/>
              </w:rPr>
              <w:tab/>
            </w:r>
            <w:r w:rsidR="000222DD">
              <w:rPr>
                <w:noProof/>
                <w:webHidden/>
              </w:rPr>
              <w:fldChar w:fldCharType="begin"/>
            </w:r>
            <w:r w:rsidR="000222DD">
              <w:rPr>
                <w:noProof/>
                <w:webHidden/>
              </w:rPr>
              <w:instrText xml:space="preserve"> PAGEREF _Toc83677781 \h </w:instrText>
            </w:r>
            <w:r w:rsidR="000222DD">
              <w:rPr>
                <w:noProof/>
                <w:webHidden/>
              </w:rPr>
            </w:r>
            <w:r w:rsidR="000222DD">
              <w:rPr>
                <w:noProof/>
                <w:webHidden/>
              </w:rPr>
              <w:fldChar w:fldCharType="separate"/>
            </w:r>
            <w:r w:rsidR="000222DD">
              <w:rPr>
                <w:noProof/>
                <w:webHidden/>
              </w:rPr>
              <w:t>85</w:t>
            </w:r>
            <w:r w:rsidR="000222DD">
              <w:rPr>
                <w:noProof/>
                <w:webHidden/>
              </w:rPr>
              <w:fldChar w:fldCharType="end"/>
            </w:r>
          </w:hyperlink>
        </w:p>
        <w:p w14:paraId="276FF3E3" w14:textId="29758FF8" w:rsidR="000222DD" w:rsidRDefault="00392630">
          <w:pPr>
            <w:pStyle w:val="21"/>
            <w:tabs>
              <w:tab w:val="right" w:leader="dot" w:pos="9679"/>
            </w:tabs>
            <w:ind w:left="400"/>
            <w:rPr>
              <w:noProof/>
              <w:sz w:val="22"/>
              <w:szCs w:val="22"/>
              <w:lang w:val="ru-RU" w:eastAsia="ru-RU"/>
            </w:rPr>
          </w:pPr>
          <w:hyperlink w:anchor="_Toc83677782" w:history="1">
            <w:r w:rsidR="000222DD" w:rsidRPr="009457BC">
              <w:rPr>
                <w:rStyle w:val="af7"/>
                <w:rFonts w:ascii="Arial" w:hAnsi="Arial"/>
                <w:noProof/>
                <w:lang w:val="ru-RU"/>
              </w:rPr>
              <w:t>Упущенная выгода (упущенный доход) от пострадавших земель</w:t>
            </w:r>
            <w:r w:rsidR="000222DD">
              <w:rPr>
                <w:noProof/>
                <w:webHidden/>
              </w:rPr>
              <w:tab/>
            </w:r>
            <w:r w:rsidR="000222DD">
              <w:rPr>
                <w:noProof/>
                <w:webHidden/>
              </w:rPr>
              <w:fldChar w:fldCharType="begin"/>
            </w:r>
            <w:r w:rsidR="000222DD">
              <w:rPr>
                <w:noProof/>
                <w:webHidden/>
              </w:rPr>
              <w:instrText xml:space="preserve"> PAGEREF _Toc83677782 \h </w:instrText>
            </w:r>
            <w:r w:rsidR="000222DD">
              <w:rPr>
                <w:noProof/>
                <w:webHidden/>
              </w:rPr>
            </w:r>
            <w:r w:rsidR="000222DD">
              <w:rPr>
                <w:noProof/>
                <w:webHidden/>
              </w:rPr>
              <w:fldChar w:fldCharType="separate"/>
            </w:r>
            <w:r w:rsidR="000222DD">
              <w:rPr>
                <w:noProof/>
                <w:webHidden/>
              </w:rPr>
              <w:t>85</w:t>
            </w:r>
            <w:r w:rsidR="000222DD">
              <w:rPr>
                <w:noProof/>
                <w:webHidden/>
              </w:rPr>
              <w:fldChar w:fldCharType="end"/>
            </w:r>
          </w:hyperlink>
        </w:p>
        <w:p w14:paraId="0CEC1C64" w14:textId="1841FB80" w:rsidR="000222DD" w:rsidRDefault="00392630">
          <w:pPr>
            <w:pStyle w:val="21"/>
            <w:tabs>
              <w:tab w:val="right" w:leader="dot" w:pos="9679"/>
            </w:tabs>
            <w:ind w:left="400"/>
            <w:rPr>
              <w:noProof/>
              <w:sz w:val="22"/>
              <w:szCs w:val="22"/>
              <w:lang w:val="ru-RU" w:eastAsia="ru-RU"/>
            </w:rPr>
          </w:pPr>
          <w:hyperlink w:anchor="_Toc83677783" w:history="1">
            <w:r w:rsidR="000222DD" w:rsidRPr="009457BC">
              <w:rPr>
                <w:rStyle w:val="af7"/>
                <w:rFonts w:ascii="Arial" w:hAnsi="Arial"/>
                <w:noProof/>
                <w:lang w:val="ru-RU"/>
              </w:rPr>
              <w:t>Компенсация потери дохода от плодоносящих многолетних насаждений</w:t>
            </w:r>
            <w:r w:rsidR="000222DD">
              <w:rPr>
                <w:noProof/>
                <w:webHidden/>
              </w:rPr>
              <w:tab/>
            </w:r>
            <w:r w:rsidR="000222DD">
              <w:rPr>
                <w:noProof/>
                <w:webHidden/>
              </w:rPr>
              <w:fldChar w:fldCharType="begin"/>
            </w:r>
            <w:r w:rsidR="000222DD">
              <w:rPr>
                <w:noProof/>
                <w:webHidden/>
              </w:rPr>
              <w:instrText xml:space="preserve"> PAGEREF _Toc83677783 \h </w:instrText>
            </w:r>
            <w:r w:rsidR="000222DD">
              <w:rPr>
                <w:noProof/>
                <w:webHidden/>
              </w:rPr>
            </w:r>
            <w:r w:rsidR="000222DD">
              <w:rPr>
                <w:noProof/>
                <w:webHidden/>
              </w:rPr>
              <w:fldChar w:fldCharType="separate"/>
            </w:r>
            <w:r w:rsidR="000222DD">
              <w:rPr>
                <w:noProof/>
                <w:webHidden/>
              </w:rPr>
              <w:t>87</w:t>
            </w:r>
            <w:r w:rsidR="000222DD">
              <w:rPr>
                <w:noProof/>
                <w:webHidden/>
              </w:rPr>
              <w:fldChar w:fldCharType="end"/>
            </w:r>
          </w:hyperlink>
        </w:p>
        <w:p w14:paraId="5909E265" w14:textId="256FB196" w:rsidR="000222DD" w:rsidRDefault="00392630">
          <w:pPr>
            <w:pStyle w:val="21"/>
            <w:tabs>
              <w:tab w:val="right" w:leader="dot" w:pos="9679"/>
            </w:tabs>
            <w:ind w:left="400"/>
            <w:rPr>
              <w:noProof/>
              <w:sz w:val="22"/>
              <w:szCs w:val="22"/>
              <w:lang w:val="ru-RU" w:eastAsia="ru-RU"/>
            </w:rPr>
          </w:pPr>
          <w:hyperlink w:anchor="_Toc83677784" w:history="1">
            <w:r w:rsidR="000222DD" w:rsidRPr="009457BC">
              <w:rPr>
                <w:rStyle w:val="af7"/>
                <w:rFonts w:ascii="Arial" w:hAnsi="Arial"/>
                <w:noProof/>
                <w:lang w:val="ru-RU"/>
              </w:rPr>
              <w:t>Компенсация за многолетние насаждения, затронутые проектом</w:t>
            </w:r>
            <w:r w:rsidR="000222DD">
              <w:rPr>
                <w:noProof/>
                <w:webHidden/>
              </w:rPr>
              <w:tab/>
            </w:r>
            <w:r w:rsidR="000222DD">
              <w:rPr>
                <w:noProof/>
                <w:webHidden/>
              </w:rPr>
              <w:fldChar w:fldCharType="begin"/>
            </w:r>
            <w:r w:rsidR="000222DD">
              <w:rPr>
                <w:noProof/>
                <w:webHidden/>
              </w:rPr>
              <w:instrText xml:space="preserve"> PAGEREF _Toc83677784 \h </w:instrText>
            </w:r>
            <w:r w:rsidR="000222DD">
              <w:rPr>
                <w:noProof/>
                <w:webHidden/>
              </w:rPr>
            </w:r>
            <w:r w:rsidR="000222DD">
              <w:rPr>
                <w:noProof/>
                <w:webHidden/>
              </w:rPr>
              <w:fldChar w:fldCharType="separate"/>
            </w:r>
            <w:r w:rsidR="000222DD">
              <w:rPr>
                <w:noProof/>
                <w:webHidden/>
              </w:rPr>
              <w:t>89</w:t>
            </w:r>
            <w:r w:rsidR="000222DD">
              <w:rPr>
                <w:noProof/>
                <w:webHidden/>
              </w:rPr>
              <w:fldChar w:fldCharType="end"/>
            </w:r>
          </w:hyperlink>
        </w:p>
        <w:p w14:paraId="6B3F3420" w14:textId="70F1B8BA" w:rsidR="000222DD" w:rsidRDefault="00392630">
          <w:pPr>
            <w:pStyle w:val="21"/>
            <w:tabs>
              <w:tab w:val="right" w:leader="dot" w:pos="9679"/>
            </w:tabs>
            <w:ind w:left="400"/>
            <w:rPr>
              <w:noProof/>
              <w:sz w:val="22"/>
              <w:szCs w:val="22"/>
              <w:lang w:val="ru-RU" w:eastAsia="ru-RU"/>
            </w:rPr>
          </w:pPr>
          <w:hyperlink w:anchor="_Toc83677785" w:history="1">
            <w:r w:rsidR="000222DD" w:rsidRPr="009457BC">
              <w:rPr>
                <w:rStyle w:val="af7"/>
                <w:rFonts w:ascii="Arial" w:hAnsi="Arial"/>
                <w:noProof/>
                <w:lang w:val="en-GB"/>
              </w:rPr>
              <w:t>Общая сумма расчетной денежной компенсации</w:t>
            </w:r>
            <w:r w:rsidR="000222DD">
              <w:rPr>
                <w:noProof/>
                <w:webHidden/>
              </w:rPr>
              <w:tab/>
            </w:r>
            <w:r w:rsidR="000222DD">
              <w:rPr>
                <w:noProof/>
                <w:webHidden/>
              </w:rPr>
              <w:fldChar w:fldCharType="begin"/>
            </w:r>
            <w:r w:rsidR="000222DD">
              <w:rPr>
                <w:noProof/>
                <w:webHidden/>
              </w:rPr>
              <w:instrText xml:space="preserve"> PAGEREF _Toc83677785 \h </w:instrText>
            </w:r>
            <w:r w:rsidR="000222DD">
              <w:rPr>
                <w:noProof/>
                <w:webHidden/>
              </w:rPr>
            </w:r>
            <w:r w:rsidR="000222DD">
              <w:rPr>
                <w:noProof/>
                <w:webHidden/>
              </w:rPr>
              <w:fldChar w:fldCharType="separate"/>
            </w:r>
            <w:r w:rsidR="000222DD">
              <w:rPr>
                <w:noProof/>
                <w:webHidden/>
              </w:rPr>
              <w:t>91</w:t>
            </w:r>
            <w:r w:rsidR="000222DD">
              <w:rPr>
                <w:noProof/>
                <w:webHidden/>
              </w:rPr>
              <w:fldChar w:fldCharType="end"/>
            </w:r>
          </w:hyperlink>
        </w:p>
        <w:p w14:paraId="72BF9DFE" w14:textId="2DDBDF3E" w:rsidR="000222DD" w:rsidRDefault="00392630">
          <w:pPr>
            <w:pStyle w:val="11"/>
            <w:tabs>
              <w:tab w:val="right" w:leader="dot" w:pos="9679"/>
            </w:tabs>
            <w:rPr>
              <w:noProof/>
              <w:sz w:val="22"/>
              <w:szCs w:val="22"/>
              <w:lang w:val="ru-RU" w:eastAsia="ru-RU"/>
            </w:rPr>
          </w:pPr>
          <w:hyperlink w:anchor="_Toc83677786" w:history="1">
            <w:r w:rsidR="000222DD" w:rsidRPr="009457BC">
              <w:rPr>
                <w:rStyle w:val="af7"/>
                <w:noProof/>
                <w:lang w:val="ru-RU" w:bidi="en-US"/>
              </w:rPr>
              <w:t>Приложения</w:t>
            </w:r>
            <w:r w:rsidR="000222DD">
              <w:rPr>
                <w:noProof/>
                <w:webHidden/>
              </w:rPr>
              <w:tab/>
            </w:r>
            <w:r w:rsidR="000222DD">
              <w:rPr>
                <w:noProof/>
                <w:webHidden/>
              </w:rPr>
              <w:fldChar w:fldCharType="begin"/>
            </w:r>
            <w:r w:rsidR="000222DD">
              <w:rPr>
                <w:noProof/>
                <w:webHidden/>
              </w:rPr>
              <w:instrText xml:space="preserve"> PAGEREF _Toc83677786 \h </w:instrText>
            </w:r>
            <w:r w:rsidR="000222DD">
              <w:rPr>
                <w:noProof/>
                <w:webHidden/>
              </w:rPr>
            </w:r>
            <w:r w:rsidR="000222DD">
              <w:rPr>
                <w:noProof/>
                <w:webHidden/>
              </w:rPr>
              <w:fldChar w:fldCharType="separate"/>
            </w:r>
            <w:r w:rsidR="000222DD">
              <w:rPr>
                <w:noProof/>
                <w:webHidden/>
              </w:rPr>
              <w:t>92</w:t>
            </w:r>
            <w:r w:rsidR="000222DD">
              <w:rPr>
                <w:noProof/>
                <w:webHidden/>
              </w:rPr>
              <w:fldChar w:fldCharType="end"/>
            </w:r>
          </w:hyperlink>
        </w:p>
        <w:p w14:paraId="3C1D088B" w14:textId="7C6B2A6B" w:rsidR="000222DD" w:rsidRDefault="00392630">
          <w:pPr>
            <w:pStyle w:val="21"/>
            <w:tabs>
              <w:tab w:val="right" w:leader="dot" w:pos="9679"/>
            </w:tabs>
            <w:ind w:left="400"/>
            <w:rPr>
              <w:noProof/>
              <w:sz w:val="22"/>
              <w:szCs w:val="22"/>
              <w:lang w:val="ru-RU" w:eastAsia="ru-RU"/>
            </w:rPr>
          </w:pPr>
          <w:hyperlink w:anchor="_Toc83677787" w:history="1">
            <w:r w:rsidR="000222DD" w:rsidRPr="009457BC">
              <w:rPr>
                <w:rStyle w:val="af7"/>
                <w:rFonts w:ascii="Arial" w:hAnsi="Arial" w:cs="Arial"/>
                <w:bCs/>
                <w:noProof/>
                <w:lang w:val="ru-RU"/>
              </w:rPr>
              <w:t>Приложение 1. Меры по минимизации социального воздействия проекта.</w:t>
            </w:r>
            <w:r w:rsidR="000222DD">
              <w:rPr>
                <w:noProof/>
                <w:webHidden/>
              </w:rPr>
              <w:tab/>
            </w:r>
            <w:r w:rsidR="000222DD">
              <w:rPr>
                <w:noProof/>
                <w:webHidden/>
              </w:rPr>
              <w:fldChar w:fldCharType="begin"/>
            </w:r>
            <w:r w:rsidR="000222DD">
              <w:rPr>
                <w:noProof/>
                <w:webHidden/>
              </w:rPr>
              <w:instrText xml:space="preserve"> PAGEREF _Toc83677787 \h </w:instrText>
            </w:r>
            <w:r w:rsidR="000222DD">
              <w:rPr>
                <w:noProof/>
                <w:webHidden/>
              </w:rPr>
            </w:r>
            <w:r w:rsidR="000222DD">
              <w:rPr>
                <w:noProof/>
                <w:webHidden/>
              </w:rPr>
              <w:fldChar w:fldCharType="separate"/>
            </w:r>
            <w:r w:rsidR="000222DD">
              <w:rPr>
                <w:noProof/>
                <w:webHidden/>
              </w:rPr>
              <w:t>92</w:t>
            </w:r>
            <w:r w:rsidR="000222DD">
              <w:rPr>
                <w:noProof/>
                <w:webHidden/>
              </w:rPr>
              <w:fldChar w:fldCharType="end"/>
            </w:r>
          </w:hyperlink>
        </w:p>
        <w:p w14:paraId="40DD8C4C" w14:textId="201FA5DB" w:rsidR="000222DD" w:rsidRDefault="00392630">
          <w:pPr>
            <w:pStyle w:val="21"/>
            <w:tabs>
              <w:tab w:val="right" w:leader="dot" w:pos="9679"/>
            </w:tabs>
            <w:ind w:left="400"/>
            <w:rPr>
              <w:noProof/>
              <w:sz w:val="22"/>
              <w:szCs w:val="22"/>
              <w:lang w:val="ru-RU" w:eastAsia="ru-RU"/>
            </w:rPr>
          </w:pPr>
          <w:hyperlink w:anchor="_Toc83677788" w:history="1">
            <w:r w:rsidR="000222DD" w:rsidRPr="009457BC">
              <w:rPr>
                <w:rStyle w:val="af7"/>
                <w:rFonts w:ascii="Arial" w:hAnsi="Arial"/>
                <w:noProof/>
                <w:lang w:val="ru-RU"/>
              </w:rPr>
              <w:t>Приложение 2. Информационная брошюра для общественности</w:t>
            </w:r>
            <w:r w:rsidR="000222DD">
              <w:rPr>
                <w:noProof/>
                <w:webHidden/>
              </w:rPr>
              <w:tab/>
            </w:r>
            <w:r w:rsidR="000222DD">
              <w:rPr>
                <w:noProof/>
                <w:webHidden/>
              </w:rPr>
              <w:fldChar w:fldCharType="begin"/>
            </w:r>
            <w:r w:rsidR="000222DD">
              <w:rPr>
                <w:noProof/>
                <w:webHidden/>
              </w:rPr>
              <w:instrText xml:space="preserve"> PAGEREF _Toc83677788 \h </w:instrText>
            </w:r>
            <w:r w:rsidR="000222DD">
              <w:rPr>
                <w:noProof/>
                <w:webHidden/>
              </w:rPr>
            </w:r>
            <w:r w:rsidR="000222DD">
              <w:rPr>
                <w:noProof/>
                <w:webHidden/>
              </w:rPr>
              <w:fldChar w:fldCharType="separate"/>
            </w:r>
            <w:r w:rsidR="000222DD">
              <w:rPr>
                <w:noProof/>
                <w:webHidden/>
              </w:rPr>
              <w:t>96</w:t>
            </w:r>
            <w:r w:rsidR="000222DD">
              <w:rPr>
                <w:noProof/>
                <w:webHidden/>
              </w:rPr>
              <w:fldChar w:fldCharType="end"/>
            </w:r>
          </w:hyperlink>
        </w:p>
        <w:p w14:paraId="0E5C043F" w14:textId="1D6F2C62" w:rsidR="000222DD" w:rsidRDefault="00392630">
          <w:pPr>
            <w:pStyle w:val="21"/>
            <w:tabs>
              <w:tab w:val="right" w:leader="dot" w:pos="9679"/>
            </w:tabs>
            <w:ind w:left="400"/>
            <w:rPr>
              <w:noProof/>
              <w:sz w:val="22"/>
              <w:szCs w:val="22"/>
              <w:lang w:val="ru-RU" w:eastAsia="ru-RU"/>
            </w:rPr>
          </w:pPr>
          <w:hyperlink w:anchor="_Toc83677789" w:history="1">
            <w:r w:rsidR="000222DD" w:rsidRPr="009457BC">
              <w:rPr>
                <w:rStyle w:val="af7"/>
                <w:rFonts w:ascii="Arial" w:hAnsi="Arial"/>
                <w:noProof/>
                <w:lang w:val="ru-RU"/>
              </w:rPr>
              <w:t>Приложение 3. Детальный расчет воздействия проекта (оценка серьезного воздействия) в процентах</w:t>
            </w:r>
            <w:r w:rsidR="000222DD">
              <w:rPr>
                <w:noProof/>
                <w:webHidden/>
              </w:rPr>
              <w:tab/>
            </w:r>
            <w:r w:rsidR="000222DD">
              <w:rPr>
                <w:noProof/>
                <w:webHidden/>
              </w:rPr>
              <w:fldChar w:fldCharType="begin"/>
            </w:r>
            <w:r w:rsidR="000222DD">
              <w:rPr>
                <w:noProof/>
                <w:webHidden/>
              </w:rPr>
              <w:instrText xml:space="preserve"> PAGEREF _Toc83677789 \h </w:instrText>
            </w:r>
            <w:r w:rsidR="000222DD">
              <w:rPr>
                <w:noProof/>
                <w:webHidden/>
              </w:rPr>
            </w:r>
            <w:r w:rsidR="000222DD">
              <w:rPr>
                <w:noProof/>
                <w:webHidden/>
              </w:rPr>
              <w:fldChar w:fldCharType="separate"/>
            </w:r>
            <w:r w:rsidR="000222DD">
              <w:rPr>
                <w:noProof/>
                <w:webHidden/>
              </w:rPr>
              <w:t>100</w:t>
            </w:r>
            <w:r w:rsidR="000222DD">
              <w:rPr>
                <w:noProof/>
                <w:webHidden/>
              </w:rPr>
              <w:fldChar w:fldCharType="end"/>
            </w:r>
          </w:hyperlink>
        </w:p>
        <w:p w14:paraId="7B1BA70C" w14:textId="00DDFA5A" w:rsidR="000222DD" w:rsidRDefault="00392630">
          <w:pPr>
            <w:pStyle w:val="21"/>
            <w:tabs>
              <w:tab w:val="right" w:leader="dot" w:pos="9679"/>
            </w:tabs>
            <w:ind w:left="400"/>
            <w:rPr>
              <w:noProof/>
              <w:sz w:val="22"/>
              <w:szCs w:val="22"/>
              <w:lang w:val="ru-RU" w:eastAsia="ru-RU"/>
            </w:rPr>
          </w:pPr>
          <w:hyperlink w:anchor="_Toc83677790" w:history="1">
            <w:r w:rsidR="000222DD" w:rsidRPr="009457BC">
              <w:rPr>
                <w:rStyle w:val="af7"/>
                <w:rFonts w:ascii="Arial" w:hAnsi="Arial"/>
                <w:noProof/>
                <w:lang w:val="ru-RU"/>
              </w:rPr>
              <w:t>Приложение 4. Расчетный детальный бюджет</w:t>
            </w:r>
            <w:r w:rsidR="000222DD">
              <w:rPr>
                <w:noProof/>
                <w:webHidden/>
              </w:rPr>
              <w:tab/>
            </w:r>
            <w:r w:rsidR="000222DD">
              <w:rPr>
                <w:noProof/>
                <w:webHidden/>
              </w:rPr>
              <w:fldChar w:fldCharType="begin"/>
            </w:r>
            <w:r w:rsidR="000222DD">
              <w:rPr>
                <w:noProof/>
                <w:webHidden/>
              </w:rPr>
              <w:instrText xml:space="preserve"> PAGEREF _Toc83677790 \h </w:instrText>
            </w:r>
            <w:r w:rsidR="000222DD">
              <w:rPr>
                <w:noProof/>
                <w:webHidden/>
              </w:rPr>
            </w:r>
            <w:r w:rsidR="000222DD">
              <w:rPr>
                <w:noProof/>
                <w:webHidden/>
              </w:rPr>
              <w:fldChar w:fldCharType="separate"/>
            </w:r>
            <w:r w:rsidR="000222DD">
              <w:rPr>
                <w:noProof/>
                <w:webHidden/>
              </w:rPr>
              <w:t>144</w:t>
            </w:r>
            <w:r w:rsidR="000222DD">
              <w:rPr>
                <w:noProof/>
                <w:webHidden/>
              </w:rPr>
              <w:fldChar w:fldCharType="end"/>
            </w:r>
          </w:hyperlink>
        </w:p>
        <w:p w14:paraId="6EE4601B" w14:textId="75C416AD" w:rsidR="000222DD" w:rsidRDefault="00392630">
          <w:pPr>
            <w:pStyle w:val="21"/>
            <w:tabs>
              <w:tab w:val="right" w:leader="dot" w:pos="9679"/>
            </w:tabs>
            <w:ind w:left="400"/>
            <w:rPr>
              <w:noProof/>
              <w:sz w:val="22"/>
              <w:szCs w:val="22"/>
              <w:lang w:val="ru-RU" w:eastAsia="ru-RU"/>
            </w:rPr>
          </w:pPr>
          <w:hyperlink w:anchor="_Toc83677791" w:history="1">
            <w:r w:rsidR="000222DD" w:rsidRPr="009457BC">
              <w:rPr>
                <w:rStyle w:val="af7"/>
                <w:rFonts w:ascii="Arial" w:hAnsi="Arial"/>
                <w:noProof/>
                <w:lang w:val="ru-RU"/>
              </w:rPr>
              <w:t>Приложение 5. Письмо об окончательном согласовании и принятии предложений консультантов АБР по минимизации воздействия на сооружения</w:t>
            </w:r>
            <w:r w:rsidR="000222DD">
              <w:rPr>
                <w:noProof/>
                <w:webHidden/>
              </w:rPr>
              <w:tab/>
            </w:r>
            <w:r w:rsidR="000222DD">
              <w:rPr>
                <w:noProof/>
                <w:webHidden/>
              </w:rPr>
              <w:fldChar w:fldCharType="begin"/>
            </w:r>
            <w:r w:rsidR="000222DD">
              <w:rPr>
                <w:noProof/>
                <w:webHidden/>
              </w:rPr>
              <w:instrText xml:space="preserve"> PAGEREF _Toc83677791 \h </w:instrText>
            </w:r>
            <w:r w:rsidR="000222DD">
              <w:rPr>
                <w:noProof/>
                <w:webHidden/>
              </w:rPr>
            </w:r>
            <w:r w:rsidR="000222DD">
              <w:rPr>
                <w:noProof/>
                <w:webHidden/>
              </w:rPr>
              <w:fldChar w:fldCharType="separate"/>
            </w:r>
            <w:r w:rsidR="000222DD">
              <w:rPr>
                <w:noProof/>
                <w:webHidden/>
              </w:rPr>
              <w:t>161</w:t>
            </w:r>
            <w:r w:rsidR="000222DD">
              <w:rPr>
                <w:noProof/>
                <w:webHidden/>
              </w:rPr>
              <w:fldChar w:fldCharType="end"/>
            </w:r>
          </w:hyperlink>
        </w:p>
        <w:p w14:paraId="4A47E99D" w14:textId="19FBB3FF" w:rsidR="000222DD" w:rsidRDefault="00392630">
          <w:pPr>
            <w:pStyle w:val="21"/>
            <w:tabs>
              <w:tab w:val="right" w:leader="dot" w:pos="9679"/>
            </w:tabs>
            <w:ind w:left="400"/>
            <w:rPr>
              <w:noProof/>
              <w:sz w:val="22"/>
              <w:szCs w:val="22"/>
              <w:lang w:val="ru-RU" w:eastAsia="ru-RU"/>
            </w:rPr>
          </w:pPr>
          <w:hyperlink w:anchor="_Toc83677792" w:history="1">
            <w:r w:rsidR="000222DD" w:rsidRPr="009457BC">
              <w:rPr>
                <w:rStyle w:val="af7"/>
                <w:rFonts w:ascii="Arial" w:hAnsi="Arial"/>
                <w:noProof/>
                <w:lang w:val="ru-RU"/>
              </w:rPr>
              <w:t>Приложение 6. Раздача ИБО</w:t>
            </w:r>
            <w:r w:rsidR="000222DD">
              <w:rPr>
                <w:noProof/>
                <w:webHidden/>
              </w:rPr>
              <w:tab/>
            </w:r>
            <w:r w:rsidR="000222DD">
              <w:rPr>
                <w:noProof/>
                <w:webHidden/>
              </w:rPr>
              <w:fldChar w:fldCharType="begin"/>
            </w:r>
            <w:r w:rsidR="000222DD">
              <w:rPr>
                <w:noProof/>
                <w:webHidden/>
              </w:rPr>
              <w:instrText xml:space="preserve"> PAGEREF _Toc83677792 \h </w:instrText>
            </w:r>
            <w:r w:rsidR="000222DD">
              <w:rPr>
                <w:noProof/>
                <w:webHidden/>
              </w:rPr>
            </w:r>
            <w:r w:rsidR="000222DD">
              <w:rPr>
                <w:noProof/>
                <w:webHidden/>
              </w:rPr>
              <w:fldChar w:fldCharType="separate"/>
            </w:r>
            <w:r w:rsidR="000222DD">
              <w:rPr>
                <w:noProof/>
                <w:webHidden/>
              </w:rPr>
              <w:t>162</w:t>
            </w:r>
            <w:r w:rsidR="000222DD">
              <w:rPr>
                <w:noProof/>
                <w:webHidden/>
              </w:rPr>
              <w:fldChar w:fldCharType="end"/>
            </w:r>
          </w:hyperlink>
        </w:p>
        <w:p w14:paraId="6656189F" w14:textId="43DA04FA" w:rsidR="00D77E9E" w:rsidRDefault="00D77E9E">
          <w:r>
            <w:rPr>
              <w:b/>
              <w:bCs/>
            </w:rPr>
            <w:fldChar w:fldCharType="end"/>
          </w:r>
        </w:p>
      </w:sdtContent>
    </w:sdt>
    <w:p w14:paraId="39C8B134" w14:textId="77777777" w:rsidR="00DD1DB1" w:rsidRDefault="00DD1DB1">
      <w:pPr>
        <w:spacing w:after="0" w:line="240" w:lineRule="auto"/>
        <w:rPr>
          <w:rFonts w:ascii="Arial" w:eastAsiaTheme="majorEastAsia" w:hAnsi="Arial" w:cs="Arial"/>
          <w:b/>
          <w:color w:val="0070C0"/>
          <w:sz w:val="22"/>
          <w:szCs w:val="22"/>
        </w:rPr>
      </w:pPr>
      <w:r>
        <w:rPr>
          <w:rFonts w:ascii="Arial" w:eastAsiaTheme="majorEastAsia" w:hAnsi="Arial" w:cs="Arial"/>
          <w:b/>
          <w:color w:val="0070C0"/>
          <w:sz w:val="22"/>
          <w:szCs w:val="22"/>
        </w:rPr>
        <w:br w:type="page"/>
      </w:r>
    </w:p>
    <w:p w14:paraId="38CFFDBB" w14:textId="499CB1B9" w:rsidR="003A70A8" w:rsidRDefault="006C0F3C" w:rsidP="00D22B15">
      <w:pPr>
        <w:pStyle w:val="2"/>
        <w:spacing w:before="0" w:after="0"/>
        <w:ind w:right="-6"/>
        <w:jc w:val="center"/>
        <w:rPr>
          <w:rFonts w:ascii="Arial" w:hAnsi="Arial"/>
          <w:sz w:val="22"/>
          <w:szCs w:val="22"/>
          <w:lang w:val="en-GB"/>
        </w:rPr>
      </w:pPr>
      <w:bookmarkStart w:id="0" w:name="_Toc83677700"/>
      <w:r>
        <w:rPr>
          <w:rFonts w:ascii="Arial" w:hAnsi="Arial"/>
          <w:sz w:val="22"/>
          <w:szCs w:val="22"/>
          <w:lang w:val="ru-RU"/>
        </w:rPr>
        <w:lastRenderedPageBreak/>
        <w:t>Таблицы</w:t>
      </w:r>
      <w:bookmarkEnd w:id="0"/>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5"/>
      </w:tblGrid>
      <w:tr w:rsidR="00E752CF" w14:paraId="37CA4017" w14:textId="77777777" w:rsidTr="0089751C">
        <w:tc>
          <w:tcPr>
            <w:tcW w:w="8500" w:type="dxa"/>
          </w:tcPr>
          <w:p w14:paraId="42196380" w14:textId="77777777" w:rsidR="00E752CF" w:rsidRPr="00B97927" w:rsidRDefault="00E752CF" w:rsidP="0089751C">
            <w:pPr>
              <w:pStyle w:val="a8"/>
              <w:widowControl w:val="0"/>
              <w:spacing w:line="240" w:lineRule="auto"/>
              <w:jc w:val="both"/>
              <w:rPr>
                <w:rFonts w:ascii="Arial" w:hAnsi="Arial"/>
                <w:b/>
                <w:sz w:val="20"/>
                <w:szCs w:val="20"/>
                <w:lang w:val="ru-RU"/>
              </w:rPr>
            </w:pPr>
            <w:r w:rsidRPr="00B97927">
              <w:rPr>
                <w:rFonts w:ascii="Arial" w:hAnsi="Arial"/>
                <w:b/>
                <w:sz w:val="20"/>
                <w:szCs w:val="20"/>
                <w:lang w:val="ru-RU"/>
              </w:rPr>
              <w:t xml:space="preserve">Таблица </w:t>
            </w:r>
            <w:r w:rsidRPr="00B97927">
              <w:rPr>
                <w:rFonts w:ascii="Arial" w:hAnsi="Arial"/>
              </w:rPr>
              <w:fldChar w:fldCharType="begin"/>
            </w:r>
            <w:r w:rsidRPr="00B97927">
              <w:rPr>
                <w:rFonts w:ascii="Arial" w:hAnsi="Arial"/>
                <w:b/>
                <w:sz w:val="20"/>
                <w:szCs w:val="20"/>
                <w:lang w:val="ru-RU"/>
              </w:rPr>
              <w:instrText xml:space="preserve"> </w:instrText>
            </w:r>
            <w:r w:rsidRPr="00B97927">
              <w:rPr>
                <w:rFonts w:ascii="Arial" w:hAnsi="Arial"/>
                <w:b/>
                <w:sz w:val="20"/>
                <w:szCs w:val="20"/>
                <w:lang w:val="en-GB"/>
              </w:rPr>
              <w:instrText>SEQ</w:instrText>
            </w:r>
            <w:r w:rsidRPr="00B97927">
              <w:rPr>
                <w:rFonts w:ascii="Arial" w:hAnsi="Arial"/>
                <w:b/>
                <w:sz w:val="20"/>
                <w:szCs w:val="20"/>
                <w:lang w:val="ru-RU"/>
              </w:rPr>
              <w:instrText xml:space="preserve"> </w:instrText>
            </w:r>
            <w:r w:rsidRPr="00B97927">
              <w:rPr>
                <w:rFonts w:ascii="Arial" w:hAnsi="Arial"/>
                <w:b/>
                <w:sz w:val="20"/>
                <w:szCs w:val="20"/>
                <w:lang w:val="en-GB"/>
              </w:rPr>
              <w:instrText>Table</w:instrText>
            </w:r>
            <w:r w:rsidRPr="00B97927">
              <w:rPr>
                <w:rFonts w:ascii="Arial" w:hAnsi="Arial"/>
                <w:b/>
                <w:sz w:val="20"/>
                <w:szCs w:val="20"/>
                <w:lang w:val="ru-RU"/>
              </w:rPr>
              <w:instrText xml:space="preserve"> \* </w:instrText>
            </w:r>
            <w:r w:rsidRPr="00B97927">
              <w:rPr>
                <w:rFonts w:ascii="Arial" w:hAnsi="Arial"/>
                <w:b/>
                <w:sz w:val="20"/>
                <w:szCs w:val="20"/>
                <w:lang w:val="en-GB"/>
              </w:rPr>
              <w:instrText>ARABIC</w:instrText>
            </w:r>
            <w:r w:rsidRPr="00B97927">
              <w:rPr>
                <w:rFonts w:ascii="Arial" w:hAnsi="Arial"/>
                <w:b/>
                <w:sz w:val="20"/>
                <w:szCs w:val="20"/>
                <w:lang w:val="ru-RU"/>
              </w:rPr>
              <w:instrText xml:space="preserve"> </w:instrText>
            </w:r>
            <w:r w:rsidRPr="00B97927">
              <w:rPr>
                <w:rFonts w:ascii="Arial" w:hAnsi="Arial"/>
              </w:rPr>
              <w:fldChar w:fldCharType="separate"/>
            </w:r>
            <w:r w:rsidRPr="00B97927">
              <w:rPr>
                <w:rFonts w:ascii="Arial" w:hAnsi="Arial"/>
                <w:b/>
                <w:sz w:val="20"/>
                <w:szCs w:val="20"/>
                <w:lang w:val="ru-RU"/>
              </w:rPr>
              <w:t>1</w:t>
            </w:r>
            <w:r w:rsidRPr="00B97927">
              <w:rPr>
                <w:rFonts w:ascii="Arial" w:hAnsi="Arial"/>
              </w:rPr>
              <w:fldChar w:fldCharType="end"/>
            </w:r>
            <w:r w:rsidRPr="00B97927">
              <w:rPr>
                <w:rFonts w:ascii="Arial" w:hAnsi="Arial"/>
                <w:b/>
                <w:sz w:val="20"/>
                <w:szCs w:val="20"/>
                <w:lang w:val="ru-RU"/>
              </w:rPr>
              <w:t>.</w:t>
            </w:r>
            <w:r w:rsidRPr="00B97927">
              <w:rPr>
                <w:rFonts w:ascii="Arial" w:hAnsi="Arial"/>
                <w:sz w:val="20"/>
                <w:szCs w:val="20"/>
                <w:lang w:val="ru-RU"/>
              </w:rPr>
              <w:t xml:space="preserve"> Краткое описание воздействия проекта</w:t>
            </w:r>
          </w:p>
        </w:tc>
        <w:tc>
          <w:tcPr>
            <w:tcW w:w="845" w:type="dxa"/>
          </w:tcPr>
          <w:p w14:paraId="630AFE4A"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16</w:t>
            </w:r>
          </w:p>
        </w:tc>
      </w:tr>
      <w:tr w:rsidR="00E752CF" w14:paraId="4A9EFE8F" w14:textId="77777777" w:rsidTr="0089751C">
        <w:tc>
          <w:tcPr>
            <w:tcW w:w="8500" w:type="dxa"/>
          </w:tcPr>
          <w:p w14:paraId="650978B6" w14:textId="77777777" w:rsidR="00E752CF" w:rsidRPr="00B97927" w:rsidRDefault="00E752CF" w:rsidP="0089751C">
            <w:pPr>
              <w:pStyle w:val="a8"/>
              <w:widowControl w:val="0"/>
              <w:spacing w:line="240" w:lineRule="auto"/>
              <w:jc w:val="both"/>
              <w:rPr>
                <w:rFonts w:ascii="Arial" w:hAnsi="Arial"/>
                <w:b/>
                <w:sz w:val="20"/>
                <w:szCs w:val="20"/>
                <w:lang w:val="ru-RU"/>
              </w:rPr>
            </w:pPr>
            <w:r w:rsidRPr="00B97927">
              <w:rPr>
                <w:rFonts w:ascii="Arial" w:hAnsi="Arial"/>
                <w:b/>
                <w:bCs/>
                <w:sz w:val="20"/>
                <w:szCs w:val="20"/>
                <w:lang w:val="ru-RU"/>
              </w:rPr>
              <w:t xml:space="preserve">Таблица </w:t>
            </w:r>
            <w:r w:rsidRPr="00B97927">
              <w:rPr>
                <w:rFonts w:ascii="Arial" w:hAnsi="Arial"/>
                <w:b/>
                <w:sz w:val="20"/>
                <w:szCs w:val="20"/>
                <w:lang w:val="ru-RU"/>
              </w:rPr>
              <w:t>1.1.</w:t>
            </w:r>
            <w:r w:rsidRPr="00B97927">
              <w:rPr>
                <w:rFonts w:ascii="Arial" w:hAnsi="Arial"/>
                <w:b/>
                <w:bCs/>
                <w:sz w:val="20"/>
                <w:szCs w:val="20"/>
                <w:lang w:val="ru-RU"/>
              </w:rPr>
              <w:t xml:space="preserve"> </w:t>
            </w:r>
            <w:r w:rsidRPr="00B97927">
              <w:rPr>
                <w:rFonts w:ascii="Arial" w:hAnsi="Arial"/>
                <w:sz w:val="20"/>
                <w:szCs w:val="20"/>
                <w:lang w:val="ru-RU"/>
              </w:rPr>
              <w:t>Расчетные потребности в отводе земли</w:t>
            </w:r>
          </w:p>
        </w:tc>
        <w:tc>
          <w:tcPr>
            <w:tcW w:w="845" w:type="dxa"/>
          </w:tcPr>
          <w:p w14:paraId="3768CD76"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24</w:t>
            </w:r>
          </w:p>
        </w:tc>
      </w:tr>
      <w:tr w:rsidR="00E752CF" w14:paraId="5E47839E" w14:textId="77777777" w:rsidTr="0089751C">
        <w:tc>
          <w:tcPr>
            <w:tcW w:w="8500" w:type="dxa"/>
          </w:tcPr>
          <w:p w14:paraId="509893DB" w14:textId="77777777" w:rsidR="00E752CF" w:rsidRPr="00B97927" w:rsidRDefault="00E752CF" w:rsidP="0089751C">
            <w:pPr>
              <w:pStyle w:val="a8"/>
              <w:widowControl w:val="0"/>
              <w:spacing w:line="240" w:lineRule="auto"/>
              <w:jc w:val="both"/>
              <w:rPr>
                <w:rFonts w:ascii="Arial" w:hAnsi="Arial"/>
                <w:b/>
                <w:sz w:val="20"/>
                <w:szCs w:val="20"/>
                <w:lang w:val="ru-RU"/>
              </w:rPr>
            </w:pPr>
            <w:r w:rsidRPr="00B97927">
              <w:rPr>
                <w:rFonts w:ascii="Arial" w:eastAsia="Times New Roman" w:hAnsi="Arial"/>
                <w:b/>
                <w:bCs/>
                <w:iCs/>
                <w:sz w:val="20"/>
                <w:szCs w:val="20"/>
                <w:lang w:val="ru-RU"/>
              </w:rPr>
              <w:t xml:space="preserve">Таблица 2.1. </w:t>
            </w:r>
            <w:r w:rsidRPr="00B97927">
              <w:rPr>
                <w:rFonts w:ascii="Arial" w:hAnsi="Arial"/>
                <w:sz w:val="20"/>
                <w:szCs w:val="20"/>
                <w:lang w:val="ru-RU"/>
              </w:rPr>
              <w:t>Нормы отвода земельных участков под строительство ВЛ 110 кВ и 220 кВ</w:t>
            </w:r>
          </w:p>
        </w:tc>
        <w:tc>
          <w:tcPr>
            <w:tcW w:w="845" w:type="dxa"/>
          </w:tcPr>
          <w:p w14:paraId="086D2595"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25</w:t>
            </w:r>
          </w:p>
        </w:tc>
      </w:tr>
      <w:tr w:rsidR="00E752CF" w14:paraId="145EBC70" w14:textId="77777777" w:rsidTr="0089751C">
        <w:tc>
          <w:tcPr>
            <w:tcW w:w="8500" w:type="dxa"/>
          </w:tcPr>
          <w:p w14:paraId="789130F7" w14:textId="77777777" w:rsidR="00E752CF" w:rsidRPr="00B97927" w:rsidRDefault="00E752CF" w:rsidP="0089751C">
            <w:pPr>
              <w:pStyle w:val="ADBTableEntry"/>
              <w:rPr>
                <w:rFonts w:cs="Arial"/>
                <w:b/>
                <w:bCs/>
                <w:sz w:val="20"/>
                <w:szCs w:val="20"/>
                <w:lang w:val="ru-RU"/>
              </w:rPr>
            </w:pPr>
            <w:r w:rsidRPr="00B97927">
              <w:rPr>
                <w:rFonts w:cs="Arial"/>
                <w:b/>
                <w:bCs/>
                <w:sz w:val="20"/>
                <w:szCs w:val="20"/>
                <w:lang w:val="ru-RU"/>
              </w:rPr>
              <w:t xml:space="preserve">Таблица 2.2. </w:t>
            </w:r>
            <w:r w:rsidRPr="00B97927">
              <w:rPr>
                <w:rFonts w:cs="Arial"/>
                <w:sz w:val="20"/>
                <w:szCs w:val="20"/>
                <w:lang w:val="ru-RU"/>
              </w:rPr>
              <w:t>Краткое описание земель, затронутых проектом, и ЛВП</w:t>
            </w:r>
          </w:p>
        </w:tc>
        <w:tc>
          <w:tcPr>
            <w:tcW w:w="845" w:type="dxa"/>
          </w:tcPr>
          <w:p w14:paraId="75107B7F"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27</w:t>
            </w:r>
          </w:p>
        </w:tc>
      </w:tr>
      <w:tr w:rsidR="00E752CF" w14:paraId="3A837FFB" w14:textId="77777777" w:rsidTr="0089751C">
        <w:tc>
          <w:tcPr>
            <w:tcW w:w="8500" w:type="dxa"/>
          </w:tcPr>
          <w:p w14:paraId="116FCD90" w14:textId="77777777" w:rsidR="00E752CF" w:rsidRPr="00B97927" w:rsidRDefault="00E752CF" w:rsidP="0089751C">
            <w:pPr>
              <w:pStyle w:val="a8"/>
              <w:tabs>
                <w:tab w:val="left" w:pos="425"/>
              </w:tabs>
              <w:spacing w:after="0" w:line="240" w:lineRule="auto"/>
              <w:jc w:val="both"/>
              <w:rPr>
                <w:rFonts w:ascii="Arial" w:eastAsia="Times New Roman" w:hAnsi="Arial"/>
                <w:iCs/>
                <w:sz w:val="20"/>
                <w:szCs w:val="20"/>
                <w:lang w:val="ru-RU"/>
              </w:rPr>
            </w:pPr>
            <w:r w:rsidRPr="00B97927">
              <w:rPr>
                <w:rFonts w:ascii="Arial" w:eastAsia="Times New Roman" w:hAnsi="Arial"/>
                <w:b/>
                <w:bCs/>
                <w:iCs/>
                <w:sz w:val="20"/>
                <w:szCs w:val="20"/>
                <w:lang w:val="ru-RU"/>
              </w:rPr>
              <w:t xml:space="preserve">Таблица 2.3. </w:t>
            </w:r>
            <w:r w:rsidRPr="00B97927">
              <w:rPr>
                <w:rFonts w:ascii="Arial" w:eastAsia="Times New Roman" w:hAnsi="Arial"/>
                <w:iCs/>
                <w:sz w:val="20"/>
                <w:szCs w:val="20"/>
                <w:lang w:val="ru-RU"/>
              </w:rPr>
              <w:t xml:space="preserve">Краткое описание однолетних культур под воздействием проекта </w:t>
            </w:r>
          </w:p>
        </w:tc>
        <w:tc>
          <w:tcPr>
            <w:tcW w:w="845" w:type="dxa"/>
          </w:tcPr>
          <w:p w14:paraId="092DBB9F"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28</w:t>
            </w:r>
          </w:p>
        </w:tc>
      </w:tr>
      <w:tr w:rsidR="00E752CF" w14:paraId="2C25ED27" w14:textId="77777777" w:rsidTr="0089751C">
        <w:tc>
          <w:tcPr>
            <w:tcW w:w="8500" w:type="dxa"/>
          </w:tcPr>
          <w:p w14:paraId="61D18305" w14:textId="77777777" w:rsidR="00E752CF" w:rsidRPr="00B97927" w:rsidRDefault="00E752CF" w:rsidP="0089751C">
            <w:pPr>
              <w:pStyle w:val="ADBTableEntry"/>
              <w:rPr>
                <w:rFonts w:cs="Arial"/>
                <w:sz w:val="20"/>
                <w:szCs w:val="20"/>
                <w:lang w:val="ru-RU"/>
              </w:rPr>
            </w:pPr>
            <w:r w:rsidRPr="00B97927">
              <w:rPr>
                <w:rFonts w:cs="Arial"/>
                <w:b/>
                <w:bCs/>
                <w:sz w:val="20"/>
                <w:szCs w:val="20"/>
                <w:lang w:val="ru-RU"/>
              </w:rPr>
              <w:t xml:space="preserve">Таблица 2.4. </w:t>
            </w:r>
            <w:r w:rsidRPr="00B97927">
              <w:rPr>
                <w:rFonts w:cs="Arial"/>
                <w:sz w:val="20"/>
                <w:szCs w:val="20"/>
                <w:lang w:val="ru-RU"/>
              </w:rPr>
              <w:t>Расчетное количество фруктовых деревьев под воздействием проекта</w:t>
            </w:r>
          </w:p>
        </w:tc>
        <w:tc>
          <w:tcPr>
            <w:tcW w:w="845" w:type="dxa"/>
          </w:tcPr>
          <w:p w14:paraId="3D9C318E"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28</w:t>
            </w:r>
          </w:p>
        </w:tc>
      </w:tr>
      <w:tr w:rsidR="00E752CF" w14:paraId="3CF5B848" w14:textId="77777777" w:rsidTr="0089751C">
        <w:tc>
          <w:tcPr>
            <w:tcW w:w="8500" w:type="dxa"/>
          </w:tcPr>
          <w:p w14:paraId="4607BF78" w14:textId="77777777" w:rsidR="00E752CF" w:rsidRPr="00B97927" w:rsidRDefault="00E752CF" w:rsidP="0089751C">
            <w:pPr>
              <w:pStyle w:val="a8"/>
              <w:widowControl w:val="0"/>
              <w:spacing w:line="240" w:lineRule="auto"/>
              <w:jc w:val="both"/>
              <w:rPr>
                <w:rFonts w:ascii="Arial" w:hAnsi="Arial"/>
                <w:b/>
                <w:sz w:val="20"/>
                <w:szCs w:val="20"/>
                <w:lang w:val="ru-RU"/>
              </w:rPr>
            </w:pPr>
            <w:r w:rsidRPr="00B97927">
              <w:rPr>
                <w:rFonts w:ascii="Arial" w:hAnsi="Arial"/>
                <w:b/>
                <w:bCs/>
                <w:sz w:val="20"/>
                <w:szCs w:val="20"/>
                <w:lang w:val="ru-RU"/>
              </w:rPr>
              <w:t xml:space="preserve">Таблица 2.5 </w:t>
            </w:r>
            <w:r w:rsidRPr="00B97927">
              <w:rPr>
                <w:rFonts w:ascii="Arial" w:hAnsi="Arial"/>
                <w:sz w:val="20"/>
                <w:szCs w:val="20"/>
                <w:lang w:val="ru-RU"/>
              </w:rPr>
              <w:t>Общее воздействие проекта</w:t>
            </w:r>
          </w:p>
        </w:tc>
        <w:tc>
          <w:tcPr>
            <w:tcW w:w="845" w:type="dxa"/>
          </w:tcPr>
          <w:p w14:paraId="32493151"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31</w:t>
            </w:r>
          </w:p>
        </w:tc>
      </w:tr>
      <w:tr w:rsidR="00E752CF" w14:paraId="5B801E43" w14:textId="77777777" w:rsidTr="0089751C">
        <w:tc>
          <w:tcPr>
            <w:tcW w:w="8500" w:type="dxa"/>
          </w:tcPr>
          <w:p w14:paraId="39AB836A" w14:textId="77777777" w:rsidR="00E752CF" w:rsidRPr="00B97927" w:rsidRDefault="00E752CF" w:rsidP="0089751C">
            <w:pPr>
              <w:pStyle w:val="a8"/>
              <w:tabs>
                <w:tab w:val="left" w:pos="431"/>
              </w:tabs>
              <w:spacing w:after="0" w:line="240" w:lineRule="auto"/>
              <w:jc w:val="both"/>
              <w:rPr>
                <w:rFonts w:ascii="Arial" w:hAnsi="Arial"/>
                <w:b/>
                <w:sz w:val="20"/>
                <w:szCs w:val="20"/>
                <w:lang w:val="ru-RU"/>
              </w:rPr>
            </w:pPr>
            <w:r w:rsidRPr="00B97927">
              <w:rPr>
                <w:rFonts w:ascii="Arial" w:eastAsiaTheme="minorHAnsi" w:hAnsi="Arial"/>
                <w:b/>
                <w:color w:val="000000"/>
                <w:sz w:val="20"/>
                <w:szCs w:val="20"/>
                <w:lang w:val="ru-RU"/>
              </w:rPr>
              <w:t>Таблица 3.1.</w:t>
            </w:r>
            <w:r w:rsidRPr="00B97927">
              <w:rPr>
                <w:rFonts w:ascii="Arial" w:eastAsiaTheme="minorHAnsi" w:hAnsi="Arial"/>
                <w:color w:val="000000"/>
                <w:sz w:val="20"/>
                <w:szCs w:val="20"/>
                <w:lang w:val="ru-RU"/>
              </w:rPr>
              <w:t xml:space="preserve"> Демографические показатели на территории проекта </w:t>
            </w:r>
          </w:p>
        </w:tc>
        <w:tc>
          <w:tcPr>
            <w:tcW w:w="845" w:type="dxa"/>
          </w:tcPr>
          <w:p w14:paraId="03DD4A82"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33</w:t>
            </w:r>
          </w:p>
        </w:tc>
      </w:tr>
      <w:tr w:rsidR="00E752CF" w14:paraId="360AE3D1" w14:textId="77777777" w:rsidTr="0089751C">
        <w:tc>
          <w:tcPr>
            <w:tcW w:w="8500" w:type="dxa"/>
          </w:tcPr>
          <w:p w14:paraId="5D15E3A7" w14:textId="77777777" w:rsidR="00E752CF" w:rsidRPr="00B97927" w:rsidRDefault="00E752CF" w:rsidP="0089751C">
            <w:pPr>
              <w:pStyle w:val="BodyTextADB"/>
              <w:rPr>
                <w:rFonts w:ascii="Arial" w:eastAsiaTheme="minorHAnsi" w:hAnsi="Arial"/>
                <w:b/>
                <w:color w:val="000000"/>
                <w:sz w:val="20"/>
                <w:szCs w:val="20"/>
                <w:lang w:val="ru-RU"/>
              </w:rPr>
            </w:pPr>
            <w:r w:rsidRPr="00B97927">
              <w:rPr>
                <w:rFonts w:ascii="Arial" w:hAnsi="Arial" w:cs="Arial"/>
                <w:b/>
                <w:bCs/>
                <w:sz w:val="20"/>
                <w:szCs w:val="20"/>
                <w:lang w:val="ru-RU"/>
              </w:rPr>
              <w:t>Таблица 3.2.</w:t>
            </w:r>
            <w:r w:rsidRPr="00B97927">
              <w:rPr>
                <w:rFonts w:ascii="Arial" w:hAnsi="Arial" w:cs="Arial"/>
                <w:sz w:val="20"/>
                <w:szCs w:val="20"/>
                <w:lang w:val="ru-RU"/>
              </w:rPr>
              <w:t xml:space="preserve"> ВВП в областях на территории проекта БМУХ в 2019 г. </w:t>
            </w:r>
          </w:p>
        </w:tc>
        <w:tc>
          <w:tcPr>
            <w:tcW w:w="845" w:type="dxa"/>
          </w:tcPr>
          <w:p w14:paraId="2BCB6C6A"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36</w:t>
            </w:r>
          </w:p>
        </w:tc>
      </w:tr>
      <w:tr w:rsidR="00E752CF" w14:paraId="20AE5B41" w14:textId="77777777" w:rsidTr="0089751C">
        <w:tc>
          <w:tcPr>
            <w:tcW w:w="8500" w:type="dxa"/>
          </w:tcPr>
          <w:p w14:paraId="5AD2A370" w14:textId="77777777" w:rsidR="00E752CF" w:rsidRPr="00B97927" w:rsidRDefault="00E752CF" w:rsidP="0089751C">
            <w:pPr>
              <w:pStyle w:val="a8"/>
              <w:tabs>
                <w:tab w:val="left" w:pos="431"/>
              </w:tabs>
              <w:spacing w:after="0" w:line="240" w:lineRule="auto"/>
              <w:jc w:val="both"/>
              <w:rPr>
                <w:rFonts w:ascii="Arial" w:hAnsi="Arial"/>
                <w:bCs/>
                <w:sz w:val="20"/>
                <w:szCs w:val="20"/>
                <w:lang w:val="ru-RU" w:eastAsia="ru-RU"/>
              </w:rPr>
            </w:pPr>
            <w:r w:rsidRPr="00B97927">
              <w:rPr>
                <w:rFonts w:ascii="Arial" w:hAnsi="Arial"/>
                <w:b/>
                <w:bCs/>
                <w:sz w:val="20"/>
                <w:szCs w:val="20"/>
                <w:lang w:val="ru-RU" w:eastAsia="ru-RU"/>
              </w:rPr>
              <w:t>Таблица 3.3.</w:t>
            </w:r>
            <w:r w:rsidRPr="00B97927">
              <w:rPr>
                <w:rFonts w:ascii="Arial" w:hAnsi="Arial"/>
                <w:bCs/>
                <w:sz w:val="20"/>
                <w:szCs w:val="20"/>
                <w:lang w:val="ru-RU" w:eastAsia="ru-RU"/>
              </w:rPr>
              <w:t xml:space="preserve"> Статистика трудовых ресурсов на территории проекта в 2018 г.</w:t>
            </w:r>
          </w:p>
          <w:p w14:paraId="5DD4E9B6" w14:textId="77777777" w:rsidR="00E752CF" w:rsidRPr="00B97927" w:rsidRDefault="00E752CF" w:rsidP="0089751C">
            <w:pPr>
              <w:pStyle w:val="a8"/>
              <w:tabs>
                <w:tab w:val="left" w:pos="431"/>
              </w:tabs>
              <w:spacing w:after="0" w:line="240" w:lineRule="auto"/>
              <w:jc w:val="both"/>
              <w:rPr>
                <w:rFonts w:ascii="Arial" w:eastAsiaTheme="minorHAnsi" w:hAnsi="Arial"/>
                <w:b/>
                <w:color w:val="000000"/>
                <w:sz w:val="20"/>
                <w:szCs w:val="20"/>
                <w:lang w:val="ru-RU"/>
              </w:rPr>
            </w:pPr>
          </w:p>
        </w:tc>
        <w:tc>
          <w:tcPr>
            <w:tcW w:w="845" w:type="dxa"/>
          </w:tcPr>
          <w:p w14:paraId="4C16C5C8"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37</w:t>
            </w:r>
          </w:p>
        </w:tc>
      </w:tr>
      <w:tr w:rsidR="00E752CF" w14:paraId="4232EEC7" w14:textId="77777777" w:rsidTr="0089751C">
        <w:tc>
          <w:tcPr>
            <w:tcW w:w="8500" w:type="dxa"/>
          </w:tcPr>
          <w:p w14:paraId="5BEF9F08" w14:textId="77777777" w:rsidR="00E752CF" w:rsidRPr="00B97927" w:rsidRDefault="00E752CF" w:rsidP="0089751C">
            <w:pPr>
              <w:pStyle w:val="a8"/>
              <w:tabs>
                <w:tab w:val="left" w:pos="431"/>
              </w:tabs>
              <w:spacing w:after="0" w:line="240" w:lineRule="auto"/>
              <w:jc w:val="both"/>
              <w:rPr>
                <w:rFonts w:ascii="Arial" w:hAnsi="Arial"/>
                <w:bCs/>
                <w:sz w:val="20"/>
                <w:szCs w:val="20"/>
                <w:lang w:val="ru-RU"/>
              </w:rPr>
            </w:pPr>
            <w:r w:rsidRPr="00B97927">
              <w:rPr>
                <w:rFonts w:ascii="Arial" w:hAnsi="Arial"/>
                <w:b/>
                <w:bCs/>
                <w:sz w:val="20"/>
                <w:szCs w:val="20"/>
                <w:lang w:val="ru-RU" w:eastAsia="ru-RU"/>
              </w:rPr>
              <w:t>Таблица 3.4.</w:t>
            </w:r>
            <w:r w:rsidRPr="00B97927">
              <w:rPr>
                <w:rFonts w:ascii="Arial" w:hAnsi="Arial"/>
                <w:bCs/>
                <w:sz w:val="20"/>
                <w:szCs w:val="20"/>
                <w:lang w:val="ru-RU" w:eastAsia="ru-RU"/>
              </w:rPr>
              <w:t xml:space="preserve"> Средние школы в зоне реализации проекта в 2018/2019 гг. </w:t>
            </w:r>
          </w:p>
        </w:tc>
        <w:tc>
          <w:tcPr>
            <w:tcW w:w="845" w:type="dxa"/>
          </w:tcPr>
          <w:p w14:paraId="12B4EE9E"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44</w:t>
            </w:r>
          </w:p>
        </w:tc>
      </w:tr>
      <w:tr w:rsidR="00E752CF" w14:paraId="0FC25EA9" w14:textId="77777777" w:rsidTr="0089751C">
        <w:tc>
          <w:tcPr>
            <w:tcW w:w="8500" w:type="dxa"/>
          </w:tcPr>
          <w:p w14:paraId="36FF17CB" w14:textId="77777777" w:rsidR="00E752CF" w:rsidRPr="00B97927" w:rsidRDefault="00E752CF" w:rsidP="0089751C">
            <w:pPr>
              <w:pStyle w:val="a8"/>
              <w:spacing w:after="0" w:line="240" w:lineRule="auto"/>
              <w:jc w:val="both"/>
              <w:rPr>
                <w:rFonts w:ascii="Arial" w:hAnsi="Arial"/>
                <w:bCs/>
                <w:sz w:val="20"/>
                <w:szCs w:val="20"/>
                <w:lang w:val="ru-RU"/>
              </w:rPr>
            </w:pPr>
            <w:r w:rsidRPr="00B97927">
              <w:rPr>
                <w:rFonts w:ascii="Arial" w:hAnsi="Arial"/>
                <w:b/>
                <w:bCs/>
                <w:sz w:val="20"/>
                <w:szCs w:val="20"/>
                <w:lang w:val="ru-RU" w:eastAsia="ru-RU"/>
              </w:rPr>
              <w:t>Таблица 3.5.</w:t>
            </w:r>
            <w:r w:rsidRPr="00B97927">
              <w:rPr>
                <w:rFonts w:ascii="Arial" w:hAnsi="Arial"/>
                <w:bCs/>
                <w:sz w:val="20"/>
                <w:szCs w:val="20"/>
                <w:lang w:val="ru-RU" w:eastAsia="ru-RU"/>
              </w:rPr>
              <w:t xml:space="preserve"> Средние, специальные и высшие учебные заведения в 2018/2019 гг.</w:t>
            </w:r>
          </w:p>
        </w:tc>
        <w:tc>
          <w:tcPr>
            <w:tcW w:w="845" w:type="dxa"/>
          </w:tcPr>
          <w:p w14:paraId="734095DE"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44</w:t>
            </w:r>
          </w:p>
        </w:tc>
      </w:tr>
      <w:tr w:rsidR="00E752CF" w14:paraId="60E1DF48" w14:textId="77777777" w:rsidTr="0089751C">
        <w:tc>
          <w:tcPr>
            <w:tcW w:w="8500" w:type="dxa"/>
          </w:tcPr>
          <w:p w14:paraId="2EB63A5C" w14:textId="77777777" w:rsidR="00E752CF" w:rsidRPr="00B97927" w:rsidRDefault="00E752CF" w:rsidP="0089751C">
            <w:pPr>
              <w:pStyle w:val="a8"/>
              <w:tabs>
                <w:tab w:val="left" w:pos="567"/>
              </w:tabs>
              <w:spacing w:after="0" w:line="240" w:lineRule="auto"/>
              <w:jc w:val="both"/>
              <w:rPr>
                <w:rFonts w:ascii="Arial" w:hAnsi="Arial"/>
                <w:bCs/>
                <w:sz w:val="20"/>
                <w:szCs w:val="20"/>
                <w:lang w:val="ru-RU"/>
              </w:rPr>
            </w:pPr>
            <w:r w:rsidRPr="00B97927">
              <w:rPr>
                <w:rFonts w:ascii="Arial" w:hAnsi="Arial"/>
                <w:b/>
                <w:bCs/>
                <w:sz w:val="20"/>
                <w:szCs w:val="20"/>
                <w:lang w:val="ru-RU" w:eastAsia="ru-RU"/>
              </w:rPr>
              <w:t>Таблица 3.6.</w:t>
            </w:r>
            <w:r w:rsidRPr="00B97927">
              <w:rPr>
                <w:rFonts w:ascii="Arial" w:hAnsi="Arial"/>
                <w:bCs/>
                <w:sz w:val="20"/>
                <w:szCs w:val="20"/>
                <w:lang w:val="ru-RU" w:eastAsia="ru-RU"/>
              </w:rPr>
              <w:t xml:space="preserve"> Показатели услуг здравоохранения в 2018 г. </w:t>
            </w:r>
          </w:p>
        </w:tc>
        <w:tc>
          <w:tcPr>
            <w:tcW w:w="845" w:type="dxa"/>
          </w:tcPr>
          <w:p w14:paraId="1FE9A168"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46</w:t>
            </w:r>
          </w:p>
        </w:tc>
      </w:tr>
      <w:tr w:rsidR="00E752CF" w14:paraId="6B704E9C" w14:textId="77777777" w:rsidTr="0089751C">
        <w:tc>
          <w:tcPr>
            <w:tcW w:w="8500" w:type="dxa"/>
          </w:tcPr>
          <w:p w14:paraId="543FB874" w14:textId="77777777" w:rsidR="00E752CF" w:rsidRPr="00B97927" w:rsidRDefault="00E752CF" w:rsidP="0089751C">
            <w:pPr>
              <w:pStyle w:val="a8"/>
              <w:spacing w:after="0" w:line="240" w:lineRule="auto"/>
              <w:jc w:val="both"/>
              <w:rPr>
                <w:rFonts w:ascii="Arial" w:hAnsi="Arial"/>
                <w:bCs/>
                <w:iCs/>
                <w:sz w:val="20"/>
                <w:szCs w:val="20"/>
                <w:lang w:val="ru-RU"/>
              </w:rPr>
            </w:pPr>
            <w:r w:rsidRPr="00B97927">
              <w:rPr>
                <w:rFonts w:ascii="Arial" w:hAnsi="Arial"/>
                <w:b/>
                <w:bCs/>
                <w:iCs/>
                <w:sz w:val="20"/>
                <w:szCs w:val="20"/>
                <w:lang w:val="ru-RU"/>
              </w:rPr>
              <w:t>Таблица 5.1.</w:t>
            </w:r>
            <w:r w:rsidRPr="00B97927">
              <w:rPr>
                <w:rFonts w:ascii="Arial" w:hAnsi="Arial"/>
                <w:bCs/>
                <w:iCs/>
                <w:sz w:val="20"/>
                <w:szCs w:val="20"/>
                <w:lang w:val="ru-RU"/>
              </w:rPr>
              <w:t xml:space="preserve"> </w:t>
            </w:r>
            <w:r w:rsidRPr="00B97927">
              <w:rPr>
                <w:rFonts w:ascii="Arial" w:hAnsi="Arial"/>
                <w:sz w:val="20"/>
                <w:szCs w:val="20"/>
                <w:lang w:val="ru-RU"/>
              </w:rPr>
              <w:t>Роли и обязанности учреждений</w:t>
            </w:r>
            <w:r w:rsidRPr="00B97927">
              <w:rPr>
                <w:rFonts w:ascii="Arial" w:hAnsi="Arial"/>
                <w:bCs/>
                <w:iCs/>
                <w:sz w:val="20"/>
                <w:szCs w:val="20"/>
                <w:lang w:val="ru-RU"/>
              </w:rPr>
              <w:t xml:space="preserve"> </w:t>
            </w:r>
          </w:p>
        </w:tc>
        <w:tc>
          <w:tcPr>
            <w:tcW w:w="845" w:type="dxa"/>
          </w:tcPr>
          <w:p w14:paraId="2B94182D"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60</w:t>
            </w:r>
          </w:p>
        </w:tc>
      </w:tr>
      <w:tr w:rsidR="00E752CF" w14:paraId="40549827" w14:textId="77777777" w:rsidTr="0089751C">
        <w:tc>
          <w:tcPr>
            <w:tcW w:w="8500" w:type="dxa"/>
          </w:tcPr>
          <w:p w14:paraId="4E84B5D3" w14:textId="77777777" w:rsidR="00E752CF" w:rsidRPr="00B97927" w:rsidRDefault="00E752CF" w:rsidP="0089751C">
            <w:pPr>
              <w:pStyle w:val="a8"/>
              <w:tabs>
                <w:tab w:val="left" w:pos="0"/>
              </w:tabs>
              <w:spacing w:before="120" w:line="240" w:lineRule="auto"/>
              <w:jc w:val="both"/>
              <w:rPr>
                <w:rFonts w:ascii="Arial" w:hAnsi="Arial"/>
                <w:bCs/>
                <w:iCs/>
                <w:sz w:val="20"/>
                <w:szCs w:val="20"/>
                <w:lang w:val="ru-RU"/>
              </w:rPr>
            </w:pPr>
            <w:r w:rsidRPr="00B97927">
              <w:rPr>
                <w:rFonts w:ascii="Arial" w:hAnsi="Arial"/>
                <w:b/>
                <w:bCs/>
                <w:iCs/>
                <w:sz w:val="20"/>
                <w:szCs w:val="20"/>
                <w:lang w:val="ru-RU"/>
              </w:rPr>
              <w:t>Таблица 6.1.</w:t>
            </w:r>
            <w:r w:rsidRPr="00B97927">
              <w:rPr>
                <w:rFonts w:ascii="Arial" w:hAnsi="Arial"/>
                <w:bCs/>
                <w:iCs/>
                <w:sz w:val="20"/>
                <w:szCs w:val="20"/>
                <w:lang w:val="ru-RU"/>
              </w:rPr>
              <w:t xml:space="preserve"> Цикл рассмотрения жалоб </w:t>
            </w:r>
          </w:p>
        </w:tc>
        <w:tc>
          <w:tcPr>
            <w:tcW w:w="845" w:type="dxa"/>
          </w:tcPr>
          <w:p w14:paraId="544042EE"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64</w:t>
            </w:r>
          </w:p>
        </w:tc>
      </w:tr>
      <w:tr w:rsidR="00E752CF" w14:paraId="41CEF10F" w14:textId="77777777" w:rsidTr="0089751C">
        <w:tc>
          <w:tcPr>
            <w:tcW w:w="8500" w:type="dxa"/>
          </w:tcPr>
          <w:p w14:paraId="085DD508" w14:textId="77777777" w:rsidR="00E752CF" w:rsidRPr="00B97927" w:rsidRDefault="00E752CF" w:rsidP="0089751C">
            <w:pPr>
              <w:pStyle w:val="a8"/>
              <w:spacing w:after="0" w:line="240" w:lineRule="auto"/>
              <w:rPr>
                <w:rFonts w:ascii="Arial" w:hAnsi="Arial"/>
                <w:iCs/>
                <w:sz w:val="20"/>
                <w:szCs w:val="20"/>
              </w:rPr>
            </w:pPr>
            <w:r w:rsidRPr="00B97927">
              <w:rPr>
                <w:rFonts w:ascii="Arial" w:hAnsi="Arial"/>
                <w:b/>
                <w:bCs/>
                <w:iCs/>
                <w:sz w:val="20"/>
                <w:szCs w:val="20"/>
                <w:lang w:val="ru-RU"/>
              </w:rPr>
              <w:t>Таблица 7.1.</w:t>
            </w:r>
            <w:r w:rsidRPr="00B97927">
              <w:rPr>
                <w:rFonts w:ascii="Arial" w:hAnsi="Arial"/>
                <w:iCs/>
                <w:sz w:val="20"/>
                <w:szCs w:val="20"/>
                <w:lang w:val="ru-RU"/>
              </w:rPr>
              <w:t xml:space="preserve"> Матрица выплат </w:t>
            </w:r>
          </w:p>
        </w:tc>
        <w:tc>
          <w:tcPr>
            <w:tcW w:w="845" w:type="dxa"/>
          </w:tcPr>
          <w:p w14:paraId="12C2449D"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71</w:t>
            </w:r>
          </w:p>
        </w:tc>
      </w:tr>
      <w:tr w:rsidR="00E752CF" w14:paraId="73A9E30D" w14:textId="77777777" w:rsidTr="0089751C">
        <w:tc>
          <w:tcPr>
            <w:tcW w:w="8500" w:type="dxa"/>
          </w:tcPr>
          <w:p w14:paraId="3B02A4DD" w14:textId="77777777" w:rsidR="00E752CF" w:rsidRPr="00B97927" w:rsidRDefault="00E752CF" w:rsidP="0089751C">
            <w:pPr>
              <w:pStyle w:val="a8"/>
              <w:spacing w:after="0" w:line="240" w:lineRule="auto"/>
              <w:rPr>
                <w:rFonts w:ascii="Arial" w:hAnsi="Arial"/>
                <w:b/>
                <w:iCs/>
                <w:sz w:val="20"/>
                <w:szCs w:val="20"/>
              </w:rPr>
            </w:pPr>
            <w:r w:rsidRPr="00B97927">
              <w:rPr>
                <w:rFonts w:ascii="Arial" w:hAnsi="Arial"/>
                <w:b/>
                <w:iCs/>
                <w:sz w:val="20"/>
                <w:szCs w:val="20"/>
                <w:lang w:val="ru-RU"/>
              </w:rPr>
              <w:t xml:space="preserve">Таблица 8.1. </w:t>
            </w:r>
            <w:r w:rsidRPr="00B97927">
              <w:rPr>
                <w:rFonts w:ascii="Arial" w:hAnsi="Arial"/>
                <w:sz w:val="20"/>
                <w:szCs w:val="20"/>
                <w:lang w:val="ru-RU"/>
              </w:rPr>
              <w:t xml:space="preserve">График реализации </w:t>
            </w:r>
            <w:r w:rsidRPr="00B97927">
              <w:rPr>
                <w:rFonts w:ascii="Arial" w:hAnsi="Arial"/>
                <w:bCs/>
                <w:iCs/>
                <w:sz w:val="20"/>
                <w:szCs w:val="20"/>
                <w:lang w:val="ru-RU"/>
              </w:rPr>
              <w:t xml:space="preserve">ПОЗП </w:t>
            </w:r>
            <w:r w:rsidRPr="00B97927">
              <w:rPr>
                <w:rFonts w:ascii="Arial" w:eastAsiaTheme="minorEastAsia" w:hAnsi="Arial"/>
                <w:b/>
                <w:iCs/>
                <w:sz w:val="20"/>
                <w:szCs w:val="20"/>
                <w:lang w:val="ru-RU"/>
              </w:rPr>
              <w:t xml:space="preserve"> </w:t>
            </w:r>
          </w:p>
        </w:tc>
        <w:tc>
          <w:tcPr>
            <w:tcW w:w="845" w:type="dxa"/>
          </w:tcPr>
          <w:p w14:paraId="6F7B9902"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82</w:t>
            </w:r>
          </w:p>
        </w:tc>
      </w:tr>
      <w:tr w:rsidR="00E752CF" w14:paraId="3E32FBF1" w14:textId="77777777" w:rsidTr="0089751C">
        <w:tc>
          <w:tcPr>
            <w:tcW w:w="8500" w:type="dxa"/>
          </w:tcPr>
          <w:p w14:paraId="57785757" w14:textId="77777777" w:rsidR="00E752CF" w:rsidRPr="00B97927" w:rsidRDefault="00E752CF" w:rsidP="0089751C">
            <w:pPr>
              <w:pStyle w:val="a8"/>
              <w:spacing w:after="0" w:line="240" w:lineRule="auto"/>
              <w:rPr>
                <w:rFonts w:ascii="Arial" w:eastAsia="MS Mincho" w:hAnsi="Arial"/>
                <w:bCs/>
                <w:sz w:val="20"/>
                <w:szCs w:val="20"/>
                <w:lang w:eastAsia="ja-JP"/>
              </w:rPr>
            </w:pPr>
            <w:r w:rsidRPr="00B97927">
              <w:rPr>
                <w:rFonts w:ascii="Arial" w:eastAsia="MS Mincho" w:hAnsi="Arial"/>
                <w:b/>
                <w:bCs/>
                <w:sz w:val="20"/>
                <w:szCs w:val="20"/>
                <w:lang w:val="ru-RU" w:eastAsia="ja-JP"/>
              </w:rPr>
              <w:t>Таблица 9.1.</w:t>
            </w:r>
            <w:r w:rsidRPr="00B97927">
              <w:rPr>
                <w:rFonts w:ascii="Arial" w:eastAsia="MS Mincho" w:hAnsi="Arial"/>
                <w:bCs/>
                <w:sz w:val="20"/>
                <w:szCs w:val="20"/>
                <w:lang w:val="ru-RU" w:eastAsia="ja-JP"/>
              </w:rPr>
              <w:t xml:space="preserve"> </w:t>
            </w:r>
            <w:r w:rsidRPr="00B97927">
              <w:rPr>
                <w:rFonts w:ascii="Arial" w:eastAsia="MS Mincho" w:hAnsi="Arial"/>
                <w:bCs/>
                <w:sz w:val="20"/>
                <w:szCs w:val="20"/>
                <w:lang w:eastAsia="ja-JP"/>
              </w:rPr>
              <w:t xml:space="preserve">Показатели </w:t>
            </w:r>
            <w:r w:rsidRPr="00B97927">
              <w:rPr>
                <w:rFonts w:ascii="Arial" w:eastAsia="MS Mincho" w:hAnsi="Arial"/>
                <w:bCs/>
                <w:sz w:val="20"/>
                <w:szCs w:val="20"/>
                <w:lang w:val="ru-RU" w:eastAsia="ja-JP"/>
              </w:rPr>
              <w:t xml:space="preserve">для </w:t>
            </w:r>
            <w:r w:rsidRPr="00B97927">
              <w:rPr>
                <w:rFonts w:ascii="Arial" w:eastAsia="MS Mincho" w:hAnsi="Arial"/>
                <w:bCs/>
                <w:sz w:val="20"/>
                <w:szCs w:val="20"/>
                <w:lang w:eastAsia="ja-JP"/>
              </w:rPr>
              <w:t>мониторинга</w:t>
            </w:r>
            <w:r w:rsidRPr="00B97927">
              <w:rPr>
                <w:rFonts w:ascii="Arial" w:eastAsia="MS Mincho" w:hAnsi="Arial"/>
                <w:bCs/>
                <w:sz w:val="20"/>
                <w:szCs w:val="20"/>
                <w:lang w:val="ru-RU" w:eastAsia="ja-JP"/>
              </w:rPr>
              <w:t xml:space="preserve"> </w:t>
            </w:r>
          </w:p>
        </w:tc>
        <w:tc>
          <w:tcPr>
            <w:tcW w:w="845" w:type="dxa"/>
          </w:tcPr>
          <w:p w14:paraId="3EBB9AEB"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84</w:t>
            </w:r>
          </w:p>
        </w:tc>
      </w:tr>
      <w:tr w:rsidR="00E752CF" w14:paraId="7D130D10" w14:textId="77777777" w:rsidTr="0089751C">
        <w:tc>
          <w:tcPr>
            <w:tcW w:w="8500" w:type="dxa"/>
          </w:tcPr>
          <w:p w14:paraId="44F82CD5" w14:textId="77777777" w:rsidR="00E752CF" w:rsidRPr="00B97927" w:rsidRDefault="00E752CF" w:rsidP="0089751C">
            <w:pPr>
              <w:pStyle w:val="a8"/>
              <w:spacing w:after="0" w:line="240" w:lineRule="auto"/>
              <w:rPr>
                <w:rFonts w:ascii="Arial" w:hAnsi="Arial"/>
                <w:bCs/>
                <w:iCs/>
                <w:sz w:val="20"/>
                <w:szCs w:val="20"/>
                <w:lang w:val="ru-RU"/>
              </w:rPr>
            </w:pPr>
            <w:r w:rsidRPr="00B97927">
              <w:rPr>
                <w:rFonts w:ascii="Arial" w:hAnsi="Arial"/>
                <w:b/>
                <w:bCs/>
                <w:iCs/>
                <w:sz w:val="20"/>
                <w:szCs w:val="20"/>
                <w:lang w:val="ru-RU"/>
              </w:rPr>
              <w:t>Таблица 10.1.</w:t>
            </w:r>
            <w:r w:rsidRPr="00B97927">
              <w:rPr>
                <w:rFonts w:ascii="Arial" w:hAnsi="Arial"/>
                <w:bCs/>
                <w:iCs/>
                <w:sz w:val="20"/>
                <w:szCs w:val="20"/>
                <w:lang w:val="ru-RU"/>
              </w:rPr>
              <w:t xml:space="preserve"> Компенсация упущенной выгоды (упущенного дохода) от сельскохозяйственных культур, выращиваемых на пострадавших землях </w:t>
            </w:r>
          </w:p>
          <w:p w14:paraId="7FDCD0E0" w14:textId="77777777" w:rsidR="00E752CF" w:rsidRPr="00B97927" w:rsidRDefault="00E752CF" w:rsidP="0089751C">
            <w:pPr>
              <w:pStyle w:val="a8"/>
              <w:spacing w:after="0" w:line="240" w:lineRule="auto"/>
              <w:rPr>
                <w:rFonts w:ascii="Arial" w:eastAsia="MS Mincho" w:hAnsi="Arial"/>
                <w:b/>
                <w:bCs/>
                <w:sz w:val="20"/>
                <w:szCs w:val="20"/>
                <w:lang w:val="ru-RU" w:eastAsia="ja-JP"/>
              </w:rPr>
            </w:pPr>
          </w:p>
        </w:tc>
        <w:tc>
          <w:tcPr>
            <w:tcW w:w="845" w:type="dxa"/>
          </w:tcPr>
          <w:p w14:paraId="554617FC"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86</w:t>
            </w:r>
          </w:p>
        </w:tc>
      </w:tr>
      <w:tr w:rsidR="00E752CF" w14:paraId="057EA53E" w14:textId="77777777" w:rsidTr="0089751C">
        <w:tc>
          <w:tcPr>
            <w:tcW w:w="8500" w:type="dxa"/>
          </w:tcPr>
          <w:p w14:paraId="5EE91BF1" w14:textId="77777777" w:rsidR="00E752CF" w:rsidRPr="00B97927" w:rsidRDefault="00E752CF" w:rsidP="0089751C">
            <w:pPr>
              <w:pStyle w:val="a8"/>
              <w:spacing w:after="0" w:line="240" w:lineRule="auto"/>
              <w:jc w:val="both"/>
              <w:rPr>
                <w:rFonts w:ascii="Arial" w:hAnsi="Arial"/>
                <w:sz w:val="20"/>
                <w:szCs w:val="20"/>
                <w:lang w:val="ru-RU"/>
              </w:rPr>
            </w:pPr>
            <w:r w:rsidRPr="00B97927">
              <w:rPr>
                <w:rFonts w:ascii="Arial" w:hAnsi="Arial"/>
                <w:b/>
                <w:bCs/>
                <w:sz w:val="20"/>
                <w:szCs w:val="20"/>
                <w:lang w:val="ru-RU"/>
              </w:rPr>
              <w:t xml:space="preserve">Таблица 10.2. </w:t>
            </w:r>
            <w:r w:rsidRPr="00B97927">
              <w:rPr>
                <w:rFonts w:ascii="Arial" w:hAnsi="Arial"/>
                <w:sz w:val="20"/>
                <w:szCs w:val="20"/>
                <w:lang w:val="ru-RU"/>
              </w:rPr>
              <w:t xml:space="preserve">Компенсация за потерю урожая с фруктовых деревьев </w:t>
            </w:r>
          </w:p>
        </w:tc>
        <w:tc>
          <w:tcPr>
            <w:tcW w:w="845" w:type="dxa"/>
          </w:tcPr>
          <w:p w14:paraId="2FE1D394"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87</w:t>
            </w:r>
          </w:p>
        </w:tc>
      </w:tr>
      <w:tr w:rsidR="00E752CF" w14:paraId="7B8D9347" w14:textId="77777777" w:rsidTr="0089751C">
        <w:tc>
          <w:tcPr>
            <w:tcW w:w="8500" w:type="dxa"/>
          </w:tcPr>
          <w:p w14:paraId="6695F225" w14:textId="77777777" w:rsidR="00E752CF" w:rsidRPr="00B97927" w:rsidRDefault="00E752CF" w:rsidP="0089751C">
            <w:pPr>
              <w:pStyle w:val="a8"/>
              <w:spacing w:line="240" w:lineRule="auto"/>
              <w:rPr>
                <w:rFonts w:ascii="Arial" w:hAnsi="Arial"/>
                <w:sz w:val="20"/>
                <w:szCs w:val="20"/>
                <w:lang w:val="ru-RU"/>
              </w:rPr>
            </w:pPr>
            <w:r w:rsidRPr="00B97927">
              <w:rPr>
                <w:rFonts w:ascii="Arial" w:hAnsi="Arial"/>
                <w:b/>
                <w:bCs/>
                <w:sz w:val="20"/>
                <w:szCs w:val="20"/>
                <w:lang w:val="ru-RU"/>
              </w:rPr>
              <w:t xml:space="preserve">Таблица 10.3. </w:t>
            </w:r>
            <w:r w:rsidRPr="00B97927">
              <w:rPr>
                <w:rFonts w:ascii="Arial" w:hAnsi="Arial"/>
                <w:sz w:val="20"/>
                <w:szCs w:val="20"/>
                <w:lang w:val="ru-RU"/>
              </w:rPr>
              <w:t xml:space="preserve">Компенсация стоимости древесины фруктовых деревьев, затронутых проектом  </w:t>
            </w:r>
          </w:p>
        </w:tc>
        <w:tc>
          <w:tcPr>
            <w:tcW w:w="845" w:type="dxa"/>
          </w:tcPr>
          <w:p w14:paraId="21775F3E"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90</w:t>
            </w:r>
          </w:p>
        </w:tc>
      </w:tr>
      <w:tr w:rsidR="00E752CF" w14:paraId="447AF1D1" w14:textId="77777777" w:rsidTr="0089751C">
        <w:tc>
          <w:tcPr>
            <w:tcW w:w="8500" w:type="dxa"/>
          </w:tcPr>
          <w:p w14:paraId="01580F1F" w14:textId="77777777" w:rsidR="00E752CF" w:rsidRPr="00B97927" w:rsidRDefault="00E752CF" w:rsidP="0089751C">
            <w:pPr>
              <w:pStyle w:val="a8"/>
              <w:spacing w:line="240" w:lineRule="auto"/>
              <w:rPr>
                <w:rFonts w:ascii="Arial" w:hAnsi="Arial"/>
                <w:sz w:val="20"/>
                <w:szCs w:val="20"/>
                <w:lang w:val="ru-RU"/>
              </w:rPr>
            </w:pPr>
            <w:r w:rsidRPr="00B97927">
              <w:rPr>
                <w:rFonts w:ascii="Arial" w:hAnsi="Arial"/>
                <w:b/>
                <w:bCs/>
                <w:sz w:val="20"/>
                <w:szCs w:val="20"/>
                <w:lang w:val="ru-RU"/>
              </w:rPr>
              <w:t xml:space="preserve">Таблица 10.4. </w:t>
            </w:r>
            <w:r w:rsidRPr="00B97927">
              <w:rPr>
                <w:rFonts w:ascii="Arial" w:hAnsi="Arial"/>
                <w:sz w:val="20"/>
                <w:szCs w:val="20"/>
                <w:lang w:val="ru-RU"/>
              </w:rPr>
              <w:t xml:space="preserve">Сводная информация о затратах на отвод земель и переселение (ОЗП) </w:t>
            </w:r>
          </w:p>
        </w:tc>
        <w:tc>
          <w:tcPr>
            <w:tcW w:w="845" w:type="dxa"/>
          </w:tcPr>
          <w:p w14:paraId="2A48C359" w14:textId="77777777" w:rsidR="00E752CF" w:rsidRPr="00B97927" w:rsidRDefault="00E752CF" w:rsidP="0089751C">
            <w:pPr>
              <w:pStyle w:val="a8"/>
              <w:widowControl w:val="0"/>
              <w:spacing w:line="240" w:lineRule="auto"/>
              <w:jc w:val="both"/>
              <w:rPr>
                <w:rFonts w:ascii="Arial" w:hAnsi="Arial"/>
                <w:bCs/>
                <w:sz w:val="20"/>
                <w:szCs w:val="20"/>
                <w:lang w:val="ru-RU"/>
              </w:rPr>
            </w:pPr>
            <w:r w:rsidRPr="00B97927">
              <w:rPr>
                <w:rFonts w:ascii="Arial" w:hAnsi="Arial"/>
                <w:bCs/>
                <w:sz w:val="20"/>
                <w:szCs w:val="20"/>
                <w:lang w:val="ru-RU"/>
              </w:rPr>
              <w:t>91</w:t>
            </w:r>
          </w:p>
        </w:tc>
      </w:tr>
    </w:tbl>
    <w:p w14:paraId="1623D2BC" w14:textId="77777777" w:rsidR="00FC7DB3" w:rsidRPr="002F0C06" w:rsidRDefault="00FC7DB3" w:rsidP="002F0C06">
      <w:pPr>
        <w:rPr>
          <w:lang w:val="en-GB"/>
        </w:rPr>
      </w:pPr>
    </w:p>
    <w:p w14:paraId="4F0E25F2" w14:textId="0837B596" w:rsidR="00682FE1" w:rsidRDefault="00682FE1" w:rsidP="002F0C06"/>
    <w:p w14:paraId="5C3DF004" w14:textId="03643764" w:rsidR="00AC7524" w:rsidRDefault="00AC7524" w:rsidP="002F0C06"/>
    <w:p w14:paraId="36ADAC01" w14:textId="77777777" w:rsidR="00816BBA" w:rsidRPr="002F0C06" w:rsidRDefault="00816BBA" w:rsidP="002F0C06"/>
    <w:p w14:paraId="733DAFEF" w14:textId="6A9A594A" w:rsidR="00D22B15" w:rsidRPr="00664439" w:rsidRDefault="006C0F3C">
      <w:pPr>
        <w:pStyle w:val="2"/>
        <w:spacing w:before="0" w:after="0"/>
        <w:ind w:right="-6"/>
        <w:jc w:val="center"/>
        <w:rPr>
          <w:rFonts w:ascii="Arial" w:hAnsi="Arial"/>
          <w:b w:val="0"/>
          <w:sz w:val="22"/>
          <w:szCs w:val="22"/>
          <w:lang w:val="en-GB"/>
        </w:rPr>
      </w:pPr>
      <w:bookmarkStart w:id="1" w:name="_Toc73028800"/>
      <w:bookmarkStart w:id="2" w:name="_Toc83677701"/>
      <w:r>
        <w:rPr>
          <w:rFonts w:ascii="Arial" w:hAnsi="Arial"/>
          <w:sz w:val="22"/>
          <w:szCs w:val="22"/>
          <w:lang w:val="ru-RU"/>
        </w:rPr>
        <w:lastRenderedPageBreak/>
        <w:t>Рисунки</w:t>
      </w:r>
      <w:bookmarkEnd w:id="1"/>
      <w:bookmarkEnd w:id="2"/>
    </w:p>
    <w:p w14:paraId="20936108" w14:textId="77777777" w:rsidR="00D22B15" w:rsidRDefault="00D22B15" w:rsidP="00D22B15"/>
    <w:p w14:paraId="5CD083F9" w14:textId="413F6039" w:rsidR="001C7154" w:rsidRDefault="00D22B15">
      <w:pPr>
        <w:pStyle w:val="af4"/>
        <w:tabs>
          <w:tab w:val="right" w:leader="dot" w:pos="9679"/>
        </w:tabs>
        <w:ind w:left="800" w:hanging="400"/>
        <w:rPr>
          <w:noProof/>
          <w:sz w:val="22"/>
          <w:szCs w:val="22"/>
          <w:lang w:val="ru-RU" w:eastAsia="ru-RU"/>
        </w:rPr>
      </w:pPr>
      <w:r w:rsidRPr="002F0C06">
        <w:rPr>
          <w:rFonts w:ascii="Arial" w:hAnsi="Arial" w:cs="Arial"/>
          <w:lang w:val="en-GB"/>
        </w:rPr>
        <w:fldChar w:fldCharType="begin"/>
      </w:r>
      <w:r w:rsidRPr="00FC7DB3">
        <w:rPr>
          <w:rFonts w:ascii="Arial" w:hAnsi="Arial" w:cs="Arial"/>
          <w:lang w:val="en-GB"/>
        </w:rPr>
        <w:instrText xml:space="preserve"> TOC \h \z \t "Figure" \c </w:instrText>
      </w:r>
      <w:r w:rsidRPr="002F0C06">
        <w:rPr>
          <w:rFonts w:ascii="Arial" w:hAnsi="Arial" w:cs="Arial"/>
          <w:lang w:val="en-GB"/>
        </w:rPr>
        <w:fldChar w:fldCharType="separate"/>
      </w:r>
      <w:hyperlink w:anchor="_Toc83594003" w:history="1">
        <w:r w:rsidR="001C7154" w:rsidRPr="00A76E7B">
          <w:rPr>
            <w:rStyle w:val="af7"/>
            <w:noProof/>
            <w:lang w:val="ru-RU"/>
          </w:rPr>
          <w:t>Рисунок 1.1: Карта территории проекта</w:t>
        </w:r>
        <w:r w:rsidR="001C7154">
          <w:rPr>
            <w:noProof/>
            <w:webHidden/>
          </w:rPr>
          <w:tab/>
        </w:r>
        <w:r w:rsidR="001C7154">
          <w:rPr>
            <w:noProof/>
            <w:webHidden/>
          </w:rPr>
          <w:fldChar w:fldCharType="begin"/>
        </w:r>
        <w:r w:rsidR="001C7154">
          <w:rPr>
            <w:noProof/>
            <w:webHidden/>
          </w:rPr>
          <w:instrText xml:space="preserve"> PAGEREF _Toc83594003 \h </w:instrText>
        </w:r>
        <w:r w:rsidR="001C7154">
          <w:rPr>
            <w:noProof/>
            <w:webHidden/>
          </w:rPr>
        </w:r>
        <w:r w:rsidR="001C7154">
          <w:rPr>
            <w:noProof/>
            <w:webHidden/>
          </w:rPr>
          <w:fldChar w:fldCharType="separate"/>
        </w:r>
        <w:r w:rsidR="001C7154">
          <w:rPr>
            <w:noProof/>
            <w:webHidden/>
          </w:rPr>
          <w:t>20</w:t>
        </w:r>
        <w:r w:rsidR="001C7154">
          <w:rPr>
            <w:noProof/>
            <w:webHidden/>
          </w:rPr>
          <w:fldChar w:fldCharType="end"/>
        </w:r>
      </w:hyperlink>
    </w:p>
    <w:p w14:paraId="4663DB39" w14:textId="3471848F" w:rsidR="001C7154" w:rsidRDefault="00392630">
      <w:pPr>
        <w:pStyle w:val="af4"/>
        <w:tabs>
          <w:tab w:val="right" w:leader="dot" w:pos="9679"/>
        </w:tabs>
        <w:ind w:left="800" w:hanging="400"/>
        <w:rPr>
          <w:noProof/>
          <w:sz w:val="22"/>
          <w:szCs w:val="22"/>
          <w:lang w:val="ru-RU" w:eastAsia="ru-RU"/>
        </w:rPr>
      </w:pPr>
      <w:hyperlink w:anchor="_Toc83594004" w:history="1">
        <w:r w:rsidR="001C7154" w:rsidRPr="00A76E7B">
          <w:rPr>
            <w:rStyle w:val="af7"/>
            <w:noProof/>
            <w:lang w:val="ru-RU"/>
          </w:rPr>
          <w:t>Рисунок 1.2: Проект по электрификации железнодорожной линии Бухара-Мискин-Ургенч-Хива</w:t>
        </w:r>
        <w:r w:rsidR="001C7154">
          <w:rPr>
            <w:noProof/>
            <w:webHidden/>
          </w:rPr>
          <w:tab/>
        </w:r>
        <w:r w:rsidR="001C7154">
          <w:rPr>
            <w:noProof/>
            <w:webHidden/>
          </w:rPr>
          <w:fldChar w:fldCharType="begin"/>
        </w:r>
        <w:r w:rsidR="001C7154">
          <w:rPr>
            <w:noProof/>
            <w:webHidden/>
          </w:rPr>
          <w:instrText xml:space="preserve"> PAGEREF _Toc83594004 \h </w:instrText>
        </w:r>
        <w:r w:rsidR="001C7154">
          <w:rPr>
            <w:noProof/>
            <w:webHidden/>
          </w:rPr>
        </w:r>
        <w:r w:rsidR="001C7154">
          <w:rPr>
            <w:noProof/>
            <w:webHidden/>
          </w:rPr>
          <w:fldChar w:fldCharType="separate"/>
        </w:r>
        <w:r w:rsidR="001C7154">
          <w:rPr>
            <w:noProof/>
            <w:webHidden/>
          </w:rPr>
          <w:t>21</w:t>
        </w:r>
        <w:r w:rsidR="001C7154">
          <w:rPr>
            <w:noProof/>
            <w:webHidden/>
          </w:rPr>
          <w:fldChar w:fldCharType="end"/>
        </w:r>
      </w:hyperlink>
    </w:p>
    <w:p w14:paraId="7FDDE588" w14:textId="193A6917" w:rsidR="001C7154" w:rsidRDefault="00392630">
      <w:pPr>
        <w:pStyle w:val="af4"/>
        <w:tabs>
          <w:tab w:val="right" w:leader="dot" w:pos="9679"/>
        </w:tabs>
        <w:ind w:left="800" w:hanging="400"/>
        <w:rPr>
          <w:noProof/>
          <w:sz w:val="22"/>
          <w:szCs w:val="22"/>
          <w:lang w:val="ru-RU" w:eastAsia="ru-RU"/>
        </w:rPr>
      </w:pPr>
      <w:hyperlink w:anchor="_Toc83594005" w:history="1">
        <w:r w:rsidR="001C7154" w:rsidRPr="00A76E7B">
          <w:rPr>
            <w:rStyle w:val="af7"/>
            <w:noProof/>
            <w:lang w:val="ru-RU"/>
          </w:rPr>
          <w:t>Рисунок 1.3: Расположение 10 внешних линий электроснабжения</w:t>
        </w:r>
        <w:r w:rsidR="001C7154">
          <w:rPr>
            <w:noProof/>
            <w:webHidden/>
          </w:rPr>
          <w:tab/>
        </w:r>
        <w:r w:rsidR="001C7154">
          <w:rPr>
            <w:noProof/>
            <w:webHidden/>
          </w:rPr>
          <w:fldChar w:fldCharType="begin"/>
        </w:r>
        <w:r w:rsidR="001C7154">
          <w:rPr>
            <w:noProof/>
            <w:webHidden/>
          </w:rPr>
          <w:instrText xml:space="preserve"> PAGEREF _Toc83594005 \h </w:instrText>
        </w:r>
        <w:r w:rsidR="001C7154">
          <w:rPr>
            <w:noProof/>
            <w:webHidden/>
          </w:rPr>
        </w:r>
        <w:r w:rsidR="001C7154">
          <w:rPr>
            <w:noProof/>
            <w:webHidden/>
          </w:rPr>
          <w:fldChar w:fldCharType="separate"/>
        </w:r>
        <w:r w:rsidR="001C7154">
          <w:rPr>
            <w:noProof/>
            <w:webHidden/>
          </w:rPr>
          <w:t>21</w:t>
        </w:r>
        <w:r w:rsidR="001C7154">
          <w:rPr>
            <w:noProof/>
            <w:webHidden/>
          </w:rPr>
          <w:fldChar w:fldCharType="end"/>
        </w:r>
      </w:hyperlink>
    </w:p>
    <w:p w14:paraId="7EBB8BB6" w14:textId="06B430D3" w:rsidR="001C7154" w:rsidRDefault="00392630">
      <w:pPr>
        <w:pStyle w:val="af4"/>
        <w:tabs>
          <w:tab w:val="right" w:leader="dot" w:pos="9679"/>
        </w:tabs>
        <w:ind w:left="800" w:hanging="400"/>
        <w:rPr>
          <w:noProof/>
          <w:sz w:val="22"/>
          <w:szCs w:val="22"/>
          <w:lang w:val="ru-RU" w:eastAsia="ru-RU"/>
        </w:rPr>
      </w:pPr>
      <w:hyperlink w:anchor="_Toc83594006" w:history="1">
        <w:r w:rsidR="001C7154" w:rsidRPr="00A76E7B">
          <w:rPr>
            <w:rStyle w:val="af7"/>
            <w:noProof/>
            <w:lang w:val="ru-RU"/>
          </w:rPr>
          <w:t>Рисунок 1.4: Промежуточные и анкерно-угловые опоры</w:t>
        </w:r>
        <w:r w:rsidR="001C7154">
          <w:rPr>
            <w:noProof/>
            <w:webHidden/>
          </w:rPr>
          <w:tab/>
        </w:r>
        <w:r w:rsidR="001C7154">
          <w:rPr>
            <w:noProof/>
            <w:webHidden/>
          </w:rPr>
          <w:fldChar w:fldCharType="begin"/>
        </w:r>
        <w:r w:rsidR="001C7154">
          <w:rPr>
            <w:noProof/>
            <w:webHidden/>
          </w:rPr>
          <w:instrText xml:space="preserve"> PAGEREF _Toc83594006 \h </w:instrText>
        </w:r>
        <w:r w:rsidR="001C7154">
          <w:rPr>
            <w:noProof/>
            <w:webHidden/>
          </w:rPr>
        </w:r>
        <w:r w:rsidR="001C7154">
          <w:rPr>
            <w:noProof/>
            <w:webHidden/>
          </w:rPr>
          <w:fldChar w:fldCharType="separate"/>
        </w:r>
        <w:r w:rsidR="001C7154">
          <w:rPr>
            <w:noProof/>
            <w:webHidden/>
          </w:rPr>
          <w:t>23</w:t>
        </w:r>
        <w:r w:rsidR="001C7154">
          <w:rPr>
            <w:noProof/>
            <w:webHidden/>
          </w:rPr>
          <w:fldChar w:fldCharType="end"/>
        </w:r>
      </w:hyperlink>
    </w:p>
    <w:p w14:paraId="7BEBC850" w14:textId="0AD92F0F" w:rsidR="001C7154" w:rsidRDefault="00392630">
      <w:pPr>
        <w:pStyle w:val="af4"/>
        <w:tabs>
          <w:tab w:val="right" w:leader="dot" w:pos="9679"/>
        </w:tabs>
        <w:ind w:left="800" w:hanging="400"/>
        <w:rPr>
          <w:noProof/>
          <w:sz w:val="22"/>
          <w:szCs w:val="22"/>
          <w:lang w:val="ru-RU" w:eastAsia="ru-RU"/>
        </w:rPr>
      </w:pPr>
      <w:hyperlink w:anchor="_Toc83594007" w:history="1">
        <w:r w:rsidR="001C7154" w:rsidRPr="00A76E7B">
          <w:rPr>
            <w:rStyle w:val="af7"/>
            <w:noProof/>
            <w:lang w:val="ru-RU"/>
          </w:rPr>
          <w:t>Рисунок 3.1: Валовой региональный продукт на территории проекта по секторам в 2017-2019 гг.</w:t>
        </w:r>
        <w:r w:rsidR="001C7154">
          <w:rPr>
            <w:noProof/>
            <w:webHidden/>
          </w:rPr>
          <w:tab/>
        </w:r>
        <w:r w:rsidR="001C7154">
          <w:rPr>
            <w:noProof/>
            <w:webHidden/>
          </w:rPr>
          <w:fldChar w:fldCharType="begin"/>
        </w:r>
        <w:r w:rsidR="001C7154">
          <w:rPr>
            <w:noProof/>
            <w:webHidden/>
          </w:rPr>
          <w:instrText xml:space="preserve"> PAGEREF _Toc83594007 \h </w:instrText>
        </w:r>
        <w:r w:rsidR="001C7154">
          <w:rPr>
            <w:noProof/>
            <w:webHidden/>
          </w:rPr>
        </w:r>
        <w:r w:rsidR="001C7154">
          <w:rPr>
            <w:noProof/>
            <w:webHidden/>
          </w:rPr>
          <w:fldChar w:fldCharType="separate"/>
        </w:r>
        <w:r w:rsidR="001C7154">
          <w:rPr>
            <w:noProof/>
            <w:webHidden/>
          </w:rPr>
          <w:t>36</w:t>
        </w:r>
        <w:r w:rsidR="001C7154">
          <w:rPr>
            <w:noProof/>
            <w:webHidden/>
          </w:rPr>
          <w:fldChar w:fldCharType="end"/>
        </w:r>
      </w:hyperlink>
    </w:p>
    <w:p w14:paraId="1F70A75D" w14:textId="0B261F77" w:rsidR="001C7154" w:rsidRDefault="00392630">
      <w:pPr>
        <w:pStyle w:val="af4"/>
        <w:tabs>
          <w:tab w:val="right" w:leader="dot" w:pos="9679"/>
        </w:tabs>
        <w:ind w:left="800" w:hanging="400"/>
        <w:rPr>
          <w:noProof/>
          <w:sz w:val="22"/>
          <w:szCs w:val="22"/>
          <w:lang w:val="ru-RU" w:eastAsia="ru-RU"/>
        </w:rPr>
      </w:pPr>
      <w:hyperlink w:anchor="_Toc83594008" w:history="1">
        <w:r w:rsidR="001C7154" w:rsidRPr="00A76E7B">
          <w:rPr>
            <w:rStyle w:val="af7"/>
            <w:noProof/>
            <w:lang w:val="ru-RU"/>
          </w:rPr>
          <w:t>Рисунок 3.2: Занятое население по отраслям экономики (в %)</w:t>
        </w:r>
        <w:r w:rsidR="001C7154">
          <w:rPr>
            <w:noProof/>
            <w:webHidden/>
          </w:rPr>
          <w:tab/>
        </w:r>
        <w:r w:rsidR="001C7154">
          <w:rPr>
            <w:noProof/>
            <w:webHidden/>
          </w:rPr>
          <w:fldChar w:fldCharType="begin"/>
        </w:r>
        <w:r w:rsidR="001C7154">
          <w:rPr>
            <w:noProof/>
            <w:webHidden/>
          </w:rPr>
          <w:instrText xml:space="preserve"> PAGEREF _Toc83594008 \h </w:instrText>
        </w:r>
        <w:r w:rsidR="001C7154">
          <w:rPr>
            <w:noProof/>
            <w:webHidden/>
          </w:rPr>
        </w:r>
        <w:r w:rsidR="001C7154">
          <w:rPr>
            <w:noProof/>
            <w:webHidden/>
          </w:rPr>
          <w:fldChar w:fldCharType="separate"/>
        </w:r>
        <w:r w:rsidR="001C7154">
          <w:rPr>
            <w:noProof/>
            <w:webHidden/>
          </w:rPr>
          <w:t>37</w:t>
        </w:r>
        <w:r w:rsidR="001C7154">
          <w:rPr>
            <w:noProof/>
            <w:webHidden/>
          </w:rPr>
          <w:fldChar w:fldCharType="end"/>
        </w:r>
      </w:hyperlink>
    </w:p>
    <w:p w14:paraId="3FD16FD4" w14:textId="416EE262" w:rsidR="001C7154" w:rsidRDefault="00392630">
      <w:pPr>
        <w:pStyle w:val="af4"/>
        <w:tabs>
          <w:tab w:val="right" w:leader="dot" w:pos="9679"/>
        </w:tabs>
        <w:ind w:left="800" w:hanging="400"/>
        <w:rPr>
          <w:noProof/>
          <w:sz w:val="22"/>
          <w:szCs w:val="22"/>
          <w:lang w:val="ru-RU" w:eastAsia="ru-RU"/>
        </w:rPr>
      </w:pPr>
      <w:hyperlink w:anchor="_Toc83594009" w:history="1">
        <w:r w:rsidR="001C7154" w:rsidRPr="00A76E7B">
          <w:rPr>
            <w:rStyle w:val="af7"/>
            <w:noProof/>
            <w:lang w:val="ru-RU"/>
          </w:rPr>
          <w:t>Рисунок 3.3: Доля денежных переводов из-за границы в общих доходах населения, %</w:t>
        </w:r>
        <w:r w:rsidR="001C7154">
          <w:rPr>
            <w:noProof/>
            <w:webHidden/>
          </w:rPr>
          <w:tab/>
        </w:r>
        <w:r w:rsidR="001C7154">
          <w:rPr>
            <w:noProof/>
            <w:webHidden/>
          </w:rPr>
          <w:fldChar w:fldCharType="begin"/>
        </w:r>
        <w:r w:rsidR="001C7154">
          <w:rPr>
            <w:noProof/>
            <w:webHidden/>
          </w:rPr>
          <w:instrText xml:space="preserve"> PAGEREF _Toc83594009 \h </w:instrText>
        </w:r>
        <w:r w:rsidR="001C7154">
          <w:rPr>
            <w:noProof/>
            <w:webHidden/>
          </w:rPr>
        </w:r>
        <w:r w:rsidR="001C7154">
          <w:rPr>
            <w:noProof/>
            <w:webHidden/>
          </w:rPr>
          <w:fldChar w:fldCharType="separate"/>
        </w:r>
        <w:r w:rsidR="001C7154">
          <w:rPr>
            <w:noProof/>
            <w:webHidden/>
          </w:rPr>
          <w:t>38</w:t>
        </w:r>
        <w:r w:rsidR="001C7154">
          <w:rPr>
            <w:noProof/>
            <w:webHidden/>
          </w:rPr>
          <w:fldChar w:fldCharType="end"/>
        </w:r>
      </w:hyperlink>
    </w:p>
    <w:p w14:paraId="60BBF812" w14:textId="52D638B1" w:rsidR="001C7154" w:rsidRDefault="00392630">
      <w:pPr>
        <w:pStyle w:val="af4"/>
        <w:tabs>
          <w:tab w:val="right" w:leader="dot" w:pos="9679"/>
        </w:tabs>
        <w:ind w:left="800" w:hanging="400"/>
        <w:rPr>
          <w:noProof/>
          <w:sz w:val="22"/>
          <w:szCs w:val="22"/>
          <w:lang w:val="ru-RU" w:eastAsia="ru-RU"/>
        </w:rPr>
      </w:pPr>
      <w:hyperlink w:anchor="_Toc83594010" w:history="1">
        <w:r w:rsidR="001C7154" w:rsidRPr="00A76E7B">
          <w:rPr>
            <w:rStyle w:val="af7"/>
            <w:noProof/>
            <w:lang w:val="ru-RU"/>
          </w:rPr>
          <w:t xml:space="preserve">Рисунок 3.4: ВВП на душу населения в 2017-2019 гг. </w:t>
        </w:r>
        <w:r w:rsidR="001C7154" w:rsidRPr="00A76E7B">
          <w:rPr>
            <w:rStyle w:val="af7"/>
            <w:noProof/>
          </w:rPr>
          <w:t>(</w:t>
        </w:r>
        <w:r w:rsidR="001C7154" w:rsidRPr="00A76E7B">
          <w:rPr>
            <w:rStyle w:val="af7"/>
            <w:noProof/>
            <w:lang w:val="ru-RU"/>
          </w:rPr>
          <w:t>в</w:t>
        </w:r>
        <w:r w:rsidR="001C7154" w:rsidRPr="00A76E7B">
          <w:rPr>
            <w:rStyle w:val="af7"/>
            <w:noProof/>
          </w:rPr>
          <w:t xml:space="preserve"> млн. </w:t>
        </w:r>
        <w:r w:rsidR="001C7154" w:rsidRPr="00A76E7B">
          <w:rPr>
            <w:rStyle w:val="af7"/>
            <w:noProof/>
            <w:lang w:val="ru-RU"/>
          </w:rPr>
          <w:t>с</w:t>
        </w:r>
        <w:r w:rsidR="001C7154" w:rsidRPr="00A76E7B">
          <w:rPr>
            <w:rStyle w:val="af7"/>
            <w:noProof/>
          </w:rPr>
          <w:t>ум</w:t>
        </w:r>
        <w:r w:rsidR="001C7154" w:rsidRPr="00A76E7B">
          <w:rPr>
            <w:rStyle w:val="af7"/>
            <w:noProof/>
            <w:lang w:val="ru-RU"/>
          </w:rPr>
          <w:t>ов</w:t>
        </w:r>
        <w:r w:rsidR="001C7154" w:rsidRPr="00A76E7B">
          <w:rPr>
            <w:rStyle w:val="af7"/>
            <w:noProof/>
          </w:rPr>
          <w:t>)</w:t>
        </w:r>
        <w:r w:rsidR="001C7154">
          <w:rPr>
            <w:noProof/>
            <w:webHidden/>
          </w:rPr>
          <w:tab/>
        </w:r>
        <w:r w:rsidR="001C7154">
          <w:rPr>
            <w:noProof/>
            <w:webHidden/>
          </w:rPr>
          <w:fldChar w:fldCharType="begin"/>
        </w:r>
        <w:r w:rsidR="001C7154">
          <w:rPr>
            <w:noProof/>
            <w:webHidden/>
          </w:rPr>
          <w:instrText xml:space="preserve"> PAGEREF _Toc83594010 \h </w:instrText>
        </w:r>
        <w:r w:rsidR="001C7154">
          <w:rPr>
            <w:noProof/>
            <w:webHidden/>
          </w:rPr>
        </w:r>
        <w:r w:rsidR="001C7154">
          <w:rPr>
            <w:noProof/>
            <w:webHidden/>
          </w:rPr>
          <w:fldChar w:fldCharType="separate"/>
        </w:r>
        <w:r w:rsidR="001C7154">
          <w:rPr>
            <w:noProof/>
            <w:webHidden/>
          </w:rPr>
          <w:t>40</w:t>
        </w:r>
        <w:r w:rsidR="001C7154">
          <w:rPr>
            <w:noProof/>
            <w:webHidden/>
          </w:rPr>
          <w:fldChar w:fldCharType="end"/>
        </w:r>
      </w:hyperlink>
    </w:p>
    <w:p w14:paraId="2628C580" w14:textId="22A625C3" w:rsidR="001C7154" w:rsidRDefault="00392630">
      <w:pPr>
        <w:pStyle w:val="af4"/>
        <w:tabs>
          <w:tab w:val="right" w:leader="dot" w:pos="9679"/>
        </w:tabs>
        <w:ind w:left="800" w:hanging="400"/>
        <w:rPr>
          <w:noProof/>
          <w:sz w:val="22"/>
          <w:szCs w:val="22"/>
          <w:lang w:val="ru-RU" w:eastAsia="ru-RU"/>
        </w:rPr>
      </w:pPr>
      <w:hyperlink w:anchor="_Toc83594011" w:history="1">
        <w:r w:rsidR="001C7154" w:rsidRPr="00A76E7B">
          <w:rPr>
            <w:rStyle w:val="af7"/>
            <w:noProof/>
            <w:lang w:val="ru-RU"/>
          </w:rPr>
          <w:t>Рисунок 3.5: Структура совокупного дохода населения в 2019 г.</w:t>
        </w:r>
        <w:r w:rsidR="001C7154">
          <w:rPr>
            <w:noProof/>
            <w:webHidden/>
          </w:rPr>
          <w:tab/>
        </w:r>
        <w:r w:rsidR="001C7154">
          <w:rPr>
            <w:noProof/>
            <w:webHidden/>
          </w:rPr>
          <w:fldChar w:fldCharType="begin"/>
        </w:r>
        <w:r w:rsidR="001C7154">
          <w:rPr>
            <w:noProof/>
            <w:webHidden/>
          </w:rPr>
          <w:instrText xml:space="preserve"> PAGEREF _Toc83594011 \h </w:instrText>
        </w:r>
        <w:r w:rsidR="001C7154">
          <w:rPr>
            <w:noProof/>
            <w:webHidden/>
          </w:rPr>
        </w:r>
        <w:r w:rsidR="001C7154">
          <w:rPr>
            <w:noProof/>
            <w:webHidden/>
          </w:rPr>
          <w:fldChar w:fldCharType="separate"/>
        </w:r>
        <w:r w:rsidR="001C7154">
          <w:rPr>
            <w:noProof/>
            <w:webHidden/>
          </w:rPr>
          <w:t>40</w:t>
        </w:r>
        <w:r w:rsidR="001C7154">
          <w:rPr>
            <w:noProof/>
            <w:webHidden/>
          </w:rPr>
          <w:fldChar w:fldCharType="end"/>
        </w:r>
      </w:hyperlink>
    </w:p>
    <w:p w14:paraId="052D75C1" w14:textId="50B40D2B" w:rsidR="001C7154" w:rsidRDefault="00392630">
      <w:pPr>
        <w:pStyle w:val="af4"/>
        <w:tabs>
          <w:tab w:val="right" w:leader="dot" w:pos="9679"/>
        </w:tabs>
        <w:ind w:left="800" w:hanging="400"/>
        <w:rPr>
          <w:noProof/>
          <w:sz w:val="22"/>
          <w:szCs w:val="22"/>
          <w:lang w:val="ru-RU" w:eastAsia="ru-RU"/>
        </w:rPr>
      </w:pPr>
      <w:hyperlink w:anchor="_Toc83594012" w:history="1">
        <w:r w:rsidR="001C7154" w:rsidRPr="00A76E7B">
          <w:rPr>
            <w:rStyle w:val="af7"/>
            <w:noProof/>
            <w:lang w:val="ru-RU"/>
          </w:rPr>
          <w:t>Рисунок 3.6: Среднемесячные потребительские расходы домохозяйств в 2018 г. на душу населения</w:t>
        </w:r>
        <w:r w:rsidR="001C7154">
          <w:rPr>
            <w:noProof/>
            <w:webHidden/>
          </w:rPr>
          <w:tab/>
        </w:r>
        <w:r w:rsidR="001C7154">
          <w:rPr>
            <w:noProof/>
            <w:webHidden/>
          </w:rPr>
          <w:fldChar w:fldCharType="begin"/>
        </w:r>
        <w:r w:rsidR="001C7154">
          <w:rPr>
            <w:noProof/>
            <w:webHidden/>
          </w:rPr>
          <w:instrText xml:space="preserve"> PAGEREF _Toc83594012 \h </w:instrText>
        </w:r>
        <w:r w:rsidR="001C7154">
          <w:rPr>
            <w:noProof/>
            <w:webHidden/>
          </w:rPr>
        </w:r>
        <w:r w:rsidR="001C7154">
          <w:rPr>
            <w:noProof/>
            <w:webHidden/>
          </w:rPr>
          <w:fldChar w:fldCharType="separate"/>
        </w:r>
        <w:r w:rsidR="001C7154">
          <w:rPr>
            <w:noProof/>
            <w:webHidden/>
          </w:rPr>
          <w:t>41</w:t>
        </w:r>
        <w:r w:rsidR="001C7154">
          <w:rPr>
            <w:noProof/>
            <w:webHidden/>
          </w:rPr>
          <w:fldChar w:fldCharType="end"/>
        </w:r>
      </w:hyperlink>
    </w:p>
    <w:p w14:paraId="3C0B0DB5" w14:textId="1483EC27" w:rsidR="001C7154" w:rsidRDefault="00392630">
      <w:pPr>
        <w:pStyle w:val="af4"/>
        <w:tabs>
          <w:tab w:val="right" w:leader="dot" w:pos="9679"/>
        </w:tabs>
        <w:ind w:left="800" w:hanging="400"/>
        <w:rPr>
          <w:noProof/>
          <w:sz w:val="22"/>
          <w:szCs w:val="22"/>
          <w:lang w:val="ru-RU" w:eastAsia="ru-RU"/>
        </w:rPr>
      </w:pPr>
      <w:hyperlink w:anchor="_Toc83594013" w:history="1">
        <w:r w:rsidR="001C7154" w:rsidRPr="00A76E7B">
          <w:rPr>
            <w:rStyle w:val="af7"/>
            <w:noProof/>
            <w:lang w:val="ru-RU"/>
          </w:rPr>
          <w:t>Рисунок 3.7: Структура потребительских расходов домохозяйств в 2018 г.</w:t>
        </w:r>
        <w:r w:rsidR="001C7154">
          <w:rPr>
            <w:noProof/>
            <w:webHidden/>
          </w:rPr>
          <w:tab/>
        </w:r>
        <w:r w:rsidR="001C7154">
          <w:rPr>
            <w:noProof/>
            <w:webHidden/>
          </w:rPr>
          <w:fldChar w:fldCharType="begin"/>
        </w:r>
        <w:r w:rsidR="001C7154">
          <w:rPr>
            <w:noProof/>
            <w:webHidden/>
          </w:rPr>
          <w:instrText xml:space="preserve"> PAGEREF _Toc83594013 \h </w:instrText>
        </w:r>
        <w:r w:rsidR="001C7154">
          <w:rPr>
            <w:noProof/>
            <w:webHidden/>
          </w:rPr>
        </w:r>
        <w:r w:rsidR="001C7154">
          <w:rPr>
            <w:noProof/>
            <w:webHidden/>
          </w:rPr>
          <w:fldChar w:fldCharType="separate"/>
        </w:r>
        <w:r w:rsidR="001C7154">
          <w:rPr>
            <w:noProof/>
            <w:webHidden/>
          </w:rPr>
          <w:t>41</w:t>
        </w:r>
        <w:r w:rsidR="001C7154">
          <w:rPr>
            <w:noProof/>
            <w:webHidden/>
          </w:rPr>
          <w:fldChar w:fldCharType="end"/>
        </w:r>
      </w:hyperlink>
    </w:p>
    <w:p w14:paraId="0F19B31F" w14:textId="3CAB9997" w:rsidR="001C7154" w:rsidRDefault="00392630">
      <w:pPr>
        <w:pStyle w:val="af4"/>
        <w:tabs>
          <w:tab w:val="right" w:leader="dot" w:pos="9679"/>
        </w:tabs>
        <w:ind w:left="800" w:hanging="400"/>
        <w:rPr>
          <w:noProof/>
          <w:sz w:val="22"/>
          <w:szCs w:val="22"/>
          <w:lang w:val="ru-RU" w:eastAsia="ru-RU"/>
        </w:rPr>
      </w:pPr>
      <w:hyperlink w:anchor="_Toc83594014" w:history="1">
        <w:r w:rsidR="001C7154" w:rsidRPr="00A76E7B">
          <w:rPr>
            <w:rStyle w:val="af7"/>
            <w:noProof/>
            <w:lang w:val="ru-RU"/>
          </w:rPr>
          <w:t>Рисунок 3.8: Доля населения Узбекистана ниже национальной черты бедности</w:t>
        </w:r>
        <w:r w:rsidR="001C7154">
          <w:rPr>
            <w:noProof/>
            <w:webHidden/>
          </w:rPr>
          <w:tab/>
        </w:r>
        <w:r w:rsidR="001C7154">
          <w:rPr>
            <w:noProof/>
            <w:webHidden/>
          </w:rPr>
          <w:fldChar w:fldCharType="begin"/>
        </w:r>
        <w:r w:rsidR="001C7154">
          <w:rPr>
            <w:noProof/>
            <w:webHidden/>
          </w:rPr>
          <w:instrText xml:space="preserve"> PAGEREF _Toc83594014 \h </w:instrText>
        </w:r>
        <w:r w:rsidR="001C7154">
          <w:rPr>
            <w:noProof/>
            <w:webHidden/>
          </w:rPr>
        </w:r>
        <w:r w:rsidR="001C7154">
          <w:rPr>
            <w:noProof/>
            <w:webHidden/>
          </w:rPr>
          <w:fldChar w:fldCharType="separate"/>
        </w:r>
        <w:r w:rsidR="001C7154">
          <w:rPr>
            <w:noProof/>
            <w:webHidden/>
          </w:rPr>
          <w:t>42</w:t>
        </w:r>
        <w:r w:rsidR="001C7154">
          <w:rPr>
            <w:noProof/>
            <w:webHidden/>
          </w:rPr>
          <w:fldChar w:fldCharType="end"/>
        </w:r>
      </w:hyperlink>
    </w:p>
    <w:p w14:paraId="67F961FC" w14:textId="31D1E8E6" w:rsidR="001C7154" w:rsidRDefault="00392630">
      <w:pPr>
        <w:pStyle w:val="af4"/>
        <w:tabs>
          <w:tab w:val="right" w:leader="dot" w:pos="9679"/>
        </w:tabs>
        <w:ind w:left="800" w:hanging="400"/>
        <w:rPr>
          <w:noProof/>
          <w:sz w:val="22"/>
          <w:szCs w:val="22"/>
          <w:lang w:val="ru-RU" w:eastAsia="ru-RU"/>
        </w:rPr>
      </w:pPr>
      <w:hyperlink w:anchor="_Toc83594015" w:history="1">
        <w:r w:rsidR="001C7154" w:rsidRPr="00A76E7B">
          <w:rPr>
            <w:rStyle w:val="af7"/>
            <w:noProof/>
            <w:lang w:val="ru-RU"/>
          </w:rPr>
          <w:t>Рисунок 3.9: Уровень бедности по областям Узбекистана (2018 г.)</w:t>
        </w:r>
        <w:r w:rsidR="001C7154">
          <w:rPr>
            <w:noProof/>
            <w:webHidden/>
          </w:rPr>
          <w:tab/>
        </w:r>
        <w:r w:rsidR="001C7154">
          <w:rPr>
            <w:noProof/>
            <w:webHidden/>
          </w:rPr>
          <w:fldChar w:fldCharType="begin"/>
        </w:r>
        <w:r w:rsidR="001C7154">
          <w:rPr>
            <w:noProof/>
            <w:webHidden/>
          </w:rPr>
          <w:instrText xml:space="preserve"> PAGEREF _Toc83594015 \h </w:instrText>
        </w:r>
        <w:r w:rsidR="001C7154">
          <w:rPr>
            <w:noProof/>
            <w:webHidden/>
          </w:rPr>
        </w:r>
        <w:r w:rsidR="001C7154">
          <w:rPr>
            <w:noProof/>
            <w:webHidden/>
          </w:rPr>
          <w:fldChar w:fldCharType="separate"/>
        </w:r>
        <w:r w:rsidR="001C7154">
          <w:rPr>
            <w:noProof/>
            <w:webHidden/>
          </w:rPr>
          <w:t>43</w:t>
        </w:r>
        <w:r w:rsidR="001C7154">
          <w:rPr>
            <w:noProof/>
            <w:webHidden/>
          </w:rPr>
          <w:fldChar w:fldCharType="end"/>
        </w:r>
      </w:hyperlink>
    </w:p>
    <w:p w14:paraId="6530E373" w14:textId="429BBF3B" w:rsidR="001C7154" w:rsidRDefault="00392630">
      <w:pPr>
        <w:pStyle w:val="af4"/>
        <w:tabs>
          <w:tab w:val="right" w:leader="dot" w:pos="9679"/>
        </w:tabs>
        <w:ind w:left="800" w:hanging="400"/>
        <w:rPr>
          <w:noProof/>
          <w:sz w:val="22"/>
          <w:szCs w:val="22"/>
          <w:lang w:val="ru-RU" w:eastAsia="ru-RU"/>
        </w:rPr>
      </w:pPr>
      <w:hyperlink w:anchor="_Toc83594016" w:history="1">
        <w:r w:rsidR="001C7154" w:rsidRPr="00A76E7B">
          <w:rPr>
            <w:rStyle w:val="af7"/>
            <w:noProof/>
            <w:lang w:val="ru-RU"/>
          </w:rPr>
          <w:t>Рисунок 5.1: Организационная схема</w:t>
        </w:r>
        <w:r w:rsidR="001C7154">
          <w:rPr>
            <w:noProof/>
            <w:webHidden/>
          </w:rPr>
          <w:tab/>
        </w:r>
        <w:r w:rsidR="001C7154">
          <w:rPr>
            <w:noProof/>
            <w:webHidden/>
          </w:rPr>
          <w:fldChar w:fldCharType="begin"/>
        </w:r>
        <w:r w:rsidR="001C7154">
          <w:rPr>
            <w:noProof/>
            <w:webHidden/>
          </w:rPr>
          <w:instrText xml:space="preserve"> PAGEREF _Toc83594016 \h </w:instrText>
        </w:r>
        <w:r w:rsidR="001C7154">
          <w:rPr>
            <w:noProof/>
            <w:webHidden/>
          </w:rPr>
        </w:r>
        <w:r w:rsidR="001C7154">
          <w:rPr>
            <w:noProof/>
            <w:webHidden/>
          </w:rPr>
          <w:fldChar w:fldCharType="separate"/>
        </w:r>
        <w:r w:rsidR="001C7154">
          <w:rPr>
            <w:noProof/>
            <w:webHidden/>
          </w:rPr>
          <w:t>61</w:t>
        </w:r>
        <w:r w:rsidR="001C7154">
          <w:rPr>
            <w:noProof/>
            <w:webHidden/>
          </w:rPr>
          <w:fldChar w:fldCharType="end"/>
        </w:r>
      </w:hyperlink>
    </w:p>
    <w:p w14:paraId="1F92A9FE" w14:textId="60E05B14" w:rsidR="001C7154" w:rsidRDefault="00392630">
      <w:pPr>
        <w:pStyle w:val="af4"/>
        <w:tabs>
          <w:tab w:val="right" w:leader="dot" w:pos="9679"/>
        </w:tabs>
        <w:ind w:left="800" w:hanging="400"/>
        <w:rPr>
          <w:noProof/>
          <w:sz w:val="22"/>
          <w:szCs w:val="22"/>
          <w:lang w:val="ru-RU" w:eastAsia="ru-RU"/>
        </w:rPr>
      </w:pPr>
      <w:hyperlink w:anchor="_Toc83594017" w:history="1">
        <w:r w:rsidR="001C7154" w:rsidRPr="00A76E7B">
          <w:rPr>
            <w:rStyle w:val="af7"/>
            <w:noProof/>
            <w:lang w:val="ru-RU"/>
          </w:rPr>
          <w:t>Рисунок 6.1: Процесс рассмотрения жалоб</w:t>
        </w:r>
        <w:r w:rsidR="001C7154">
          <w:rPr>
            <w:noProof/>
            <w:webHidden/>
          </w:rPr>
          <w:tab/>
        </w:r>
        <w:r w:rsidR="001C7154">
          <w:rPr>
            <w:noProof/>
            <w:webHidden/>
          </w:rPr>
          <w:fldChar w:fldCharType="begin"/>
        </w:r>
        <w:r w:rsidR="001C7154">
          <w:rPr>
            <w:noProof/>
            <w:webHidden/>
          </w:rPr>
          <w:instrText xml:space="preserve"> PAGEREF _Toc83594017 \h </w:instrText>
        </w:r>
        <w:r w:rsidR="001C7154">
          <w:rPr>
            <w:noProof/>
            <w:webHidden/>
          </w:rPr>
        </w:r>
        <w:r w:rsidR="001C7154">
          <w:rPr>
            <w:noProof/>
            <w:webHidden/>
          </w:rPr>
          <w:fldChar w:fldCharType="separate"/>
        </w:r>
        <w:r w:rsidR="001C7154">
          <w:rPr>
            <w:noProof/>
            <w:webHidden/>
          </w:rPr>
          <w:t>67</w:t>
        </w:r>
        <w:r w:rsidR="001C7154">
          <w:rPr>
            <w:noProof/>
            <w:webHidden/>
          </w:rPr>
          <w:fldChar w:fldCharType="end"/>
        </w:r>
      </w:hyperlink>
    </w:p>
    <w:p w14:paraId="21F75E42" w14:textId="58902860" w:rsidR="00FE1DD7" w:rsidRPr="002F0C06" w:rsidRDefault="00D22B15" w:rsidP="002F0C06">
      <w:pPr>
        <w:spacing w:after="0" w:line="240" w:lineRule="auto"/>
      </w:pPr>
      <w:r w:rsidRPr="002F0C06">
        <w:rPr>
          <w:rFonts w:ascii="Arial" w:hAnsi="Arial" w:cs="Arial"/>
          <w:lang w:val="en-GB"/>
        </w:rPr>
        <w:fldChar w:fldCharType="end"/>
      </w:r>
    </w:p>
    <w:p w14:paraId="017BF339" w14:textId="77777777" w:rsidR="00682FE1" w:rsidRDefault="00682FE1">
      <w:pPr>
        <w:spacing w:after="0" w:line="240" w:lineRule="auto"/>
        <w:rPr>
          <w:rFonts w:ascii="Arial" w:eastAsiaTheme="majorEastAsia" w:hAnsi="Arial" w:cs="Arial"/>
          <w:b/>
          <w:color w:val="0070C0"/>
          <w:sz w:val="22"/>
          <w:szCs w:val="22"/>
        </w:rPr>
      </w:pPr>
      <w:r>
        <w:rPr>
          <w:rFonts w:ascii="Arial" w:hAnsi="Arial"/>
          <w:sz w:val="22"/>
          <w:szCs w:val="22"/>
        </w:rPr>
        <w:br w:type="page"/>
      </w:r>
    </w:p>
    <w:p w14:paraId="787CBD8B" w14:textId="58301CD1" w:rsidR="000D1BCA" w:rsidRPr="003A2C29" w:rsidRDefault="003A2C29" w:rsidP="002F0C06">
      <w:pPr>
        <w:pStyle w:val="2"/>
        <w:jc w:val="center"/>
        <w:rPr>
          <w:rFonts w:ascii="Arial" w:hAnsi="Arial"/>
          <w:sz w:val="22"/>
          <w:szCs w:val="22"/>
          <w:lang w:val="ru-RU"/>
        </w:rPr>
      </w:pPr>
      <w:bookmarkStart w:id="3" w:name="_Toc83677702"/>
      <w:r>
        <w:rPr>
          <w:rFonts w:ascii="Arial" w:hAnsi="Arial"/>
          <w:sz w:val="22"/>
          <w:szCs w:val="22"/>
          <w:lang w:val="ru-RU"/>
        </w:rPr>
        <w:lastRenderedPageBreak/>
        <w:t>Эквивалент валюты</w:t>
      </w:r>
      <w:bookmarkEnd w:id="3"/>
    </w:p>
    <w:p w14:paraId="6480868A" w14:textId="76F8143E" w:rsidR="000D1BCA" w:rsidRPr="003A2C29" w:rsidRDefault="000D1BCA" w:rsidP="002F0C06">
      <w:pPr>
        <w:tabs>
          <w:tab w:val="center" w:pos="4680"/>
        </w:tabs>
        <w:spacing w:after="0" w:line="240" w:lineRule="auto"/>
        <w:jc w:val="center"/>
        <w:rPr>
          <w:rFonts w:ascii="Arial" w:hAnsi="Arial" w:cs="Arial"/>
          <w:sz w:val="22"/>
          <w:szCs w:val="22"/>
          <w:lang w:val="ru-RU"/>
        </w:rPr>
      </w:pPr>
      <w:r w:rsidRPr="003A2C29">
        <w:rPr>
          <w:rFonts w:ascii="Arial" w:hAnsi="Arial" w:cs="Arial"/>
          <w:sz w:val="22"/>
          <w:szCs w:val="22"/>
          <w:lang w:val="ru-RU"/>
        </w:rPr>
        <w:t>(</w:t>
      </w:r>
      <w:r w:rsidR="003A2C29">
        <w:rPr>
          <w:rFonts w:ascii="Arial" w:hAnsi="Arial" w:cs="Arial"/>
          <w:sz w:val="22"/>
          <w:szCs w:val="22"/>
          <w:lang w:val="ru-RU"/>
        </w:rPr>
        <w:t xml:space="preserve">на </w:t>
      </w:r>
      <w:r w:rsidR="002D7828" w:rsidRPr="003A2C29">
        <w:rPr>
          <w:rFonts w:ascii="Arial" w:hAnsi="Arial" w:cs="Arial"/>
          <w:sz w:val="22"/>
          <w:szCs w:val="22"/>
          <w:lang w:val="ru-RU"/>
        </w:rPr>
        <w:t>20</w:t>
      </w:r>
      <w:r w:rsidR="003A2C29">
        <w:rPr>
          <w:rFonts w:ascii="Arial" w:hAnsi="Arial" w:cs="Arial"/>
          <w:sz w:val="22"/>
          <w:szCs w:val="22"/>
          <w:lang w:val="ru-RU"/>
        </w:rPr>
        <w:t xml:space="preserve"> мая</w:t>
      </w:r>
      <w:r w:rsidRPr="003A2C29">
        <w:rPr>
          <w:rFonts w:ascii="Arial" w:hAnsi="Arial" w:cs="Arial"/>
          <w:sz w:val="22"/>
          <w:szCs w:val="22"/>
          <w:lang w:val="ru-RU"/>
        </w:rPr>
        <w:t xml:space="preserve"> 202</w:t>
      </w:r>
      <w:r w:rsidR="002D7828" w:rsidRPr="003A2C29">
        <w:rPr>
          <w:rFonts w:ascii="Arial" w:hAnsi="Arial" w:cs="Arial"/>
          <w:sz w:val="22"/>
          <w:szCs w:val="22"/>
          <w:lang w:val="ru-RU"/>
        </w:rPr>
        <w:t>1</w:t>
      </w:r>
      <w:r w:rsidR="003A2C29">
        <w:rPr>
          <w:rFonts w:ascii="Arial" w:hAnsi="Arial" w:cs="Arial"/>
          <w:sz w:val="22"/>
          <w:szCs w:val="22"/>
          <w:lang w:val="ru-RU"/>
        </w:rPr>
        <w:t xml:space="preserve"> г.</w:t>
      </w:r>
      <w:r w:rsidRPr="003A2C29">
        <w:rPr>
          <w:rFonts w:ascii="Arial" w:hAnsi="Arial" w:cs="Arial"/>
          <w:sz w:val="22"/>
          <w:szCs w:val="22"/>
          <w:lang w:val="ru-RU"/>
        </w:rPr>
        <w:t>)</w:t>
      </w:r>
    </w:p>
    <w:p w14:paraId="31B65571" w14:textId="11D02FC5" w:rsidR="000D1BCA" w:rsidRPr="003A2C29" w:rsidRDefault="000D1BCA" w:rsidP="002F0C06">
      <w:pPr>
        <w:tabs>
          <w:tab w:val="center" w:pos="4680"/>
        </w:tabs>
        <w:spacing w:after="0" w:line="240" w:lineRule="auto"/>
        <w:jc w:val="center"/>
        <w:rPr>
          <w:rFonts w:ascii="Arial" w:hAnsi="Arial"/>
          <w:sz w:val="22"/>
          <w:szCs w:val="22"/>
          <w:lang w:val="ru-RU"/>
        </w:rPr>
      </w:pPr>
      <w:r w:rsidRPr="003A2C29">
        <w:rPr>
          <w:rFonts w:ascii="Arial" w:hAnsi="Arial"/>
          <w:sz w:val="22"/>
          <w:szCs w:val="22"/>
          <w:lang w:val="ru-RU"/>
        </w:rPr>
        <w:t xml:space="preserve">1 </w:t>
      </w:r>
      <w:r w:rsidR="003A2C29">
        <w:rPr>
          <w:rFonts w:ascii="Arial" w:hAnsi="Arial"/>
          <w:sz w:val="22"/>
          <w:szCs w:val="22"/>
          <w:lang w:val="ru-RU"/>
        </w:rPr>
        <w:t xml:space="preserve">доллар США </w:t>
      </w:r>
      <w:r w:rsidRPr="003A2C29">
        <w:rPr>
          <w:rFonts w:ascii="Arial" w:hAnsi="Arial"/>
          <w:sz w:val="22"/>
          <w:szCs w:val="22"/>
          <w:lang w:val="ru-RU"/>
        </w:rPr>
        <w:t>= 10</w:t>
      </w:r>
      <w:r w:rsidR="008923EC">
        <w:rPr>
          <w:rFonts w:ascii="Arial" w:hAnsi="Arial"/>
          <w:sz w:val="22"/>
          <w:szCs w:val="22"/>
          <w:lang w:val="ru-RU"/>
        </w:rPr>
        <w:t xml:space="preserve"> </w:t>
      </w:r>
      <w:r w:rsidR="00027B15" w:rsidRPr="003A2C29">
        <w:rPr>
          <w:rFonts w:ascii="Arial" w:hAnsi="Arial"/>
          <w:sz w:val="22"/>
          <w:szCs w:val="22"/>
          <w:lang w:val="ru-RU"/>
        </w:rPr>
        <w:t>586</w:t>
      </w:r>
      <w:r w:rsidRPr="003A2C29">
        <w:rPr>
          <w:rFonts w:ascii="Arial" w:hAnsi="Arial"/>
          <w:sz w:val="22"/>
          <w:szCs w:val="22"/>
          <w:lang w:val="ru-RU"/>
        </w:rPr>
        <w:t>.</w:t>
      </w:r>
      <w:r w:rsidR="00027B15" w:rsidRPr="003A2C29">
        <w:rPr>
          <w:rFonts w:ascii="Arial" w:hAnsi="Arial"/>
          <w:sz w:val="22"/>
          <w:szCs w:val="22"/>
          <w:lang w:val="ru-RU"/>
        </w:rPr>
        <w:t>00</w:t>
      </w:r>
      <w:r w:rsidRPr="003A2C29">
        <w:rPr>
          <w:rFonts w:ascii="Arial" w:hAnsi="Arial"/>
          <w:sz w:val="22"/>
          <w:szCs w:val="22"/>
          <w:lang w:val="ru-RU"/>
        </w:rPr>
        <w:t xml:space="preserve"> </w:t>
      </w:r>
      <w:r w:rsidR="003A2C29">
        <w:rPr>
          <w:rFonts w:ascii="Arial" w:hAnsi="Arial"/>
          <w:sz w:val="22"/>
          <w:szCs w:val="22"/>
          <w:lang w:val="ru-RU"/>
        </w:rPr>
        <w:t>сумов</w:t>
      </w:r>
    </w:p>
    <w:p w14:paraId="38CFFDD0" w14:textId="3AF8ACD0" w:rsidR="003A70A8" w:rsidRPr="003A2C29" w:rsidRDefault="00BE56FF" w:rsidP="002F0C06">
      <w:pPr>
        <w:pStyle w:val="af4"/>
        <w:tabs>
          <w:tab w:val="right" w:pos="9355"/>
        </w:tabs>
        <w:spacing w:line="240" w:lineRule="auto"/>
        <w:ind w:left="840" w:hanging="440"/>
        <w:rPr>
          <w:rFonts w:ascii="Arial" w:hAnsi="Arial" w:cs="Arial"/>
          <w:sz w:val="22"/>
          <w:szCs w:val="22"/>
          <w:lang w:val="ru-RU"/>
        </w:rPr>
        <w:sectPr w:rsidR="003A70A8" w:rsidRPr="003A2C29" w:rsidSect="0025489D">
          <w:headerReference w:type="default" r:id="rId19"/>
          <w:footerReference w:type="default" r:id="rId20"/>
          <w:type w:val="continuous"/>
          <w:pgSz w:w="12240" w:h="15840" w:code="1"/>
          <w:pgMar w:top="1134" w:right="850" w:bottom="1134" w:left="1701" w:header="708" w:footer="709" w:gutter="0"/>
          <w:cols w:space="0"/>
          <w:docGrid w:linePitch="360"/>
        </w:sectPr>
      </w:pPr>
      <w:r w:rsidRPr="003A2C29">
        <w:rPr>
          <w:rFonts w:ascii="Arial" w:hAnsi="Arial" w:cs="Arial"/>
          <w:sz w:val="22"/>
          <w:szCs w:val="22"/>
          <w:lang w:val="ru-RU"/>
        </w:rPr>
        <w:t xml:space="preserve"> </w:t>
      </w:r>
    </w:p>
    <w:p w14:paraId="38CFFDD1" w14:textId="366CFAB0" w:rsidR="003A70A8" w:rsidRPr="00E3688C" w:rsidRDefault="00E3688C" w:rsidP="002F0C06">
      <w:pPr>
        <w:pStyle w:val="2"/>
        <w:spacing w:before="0" w:after="0"/>
        <w:ind w:right="0"/>
        <w:jc w:val="center"/>
        <w:rPr>
          <w:rFonts w:ascii="Arial" w:hAnsi="Arial"/>
          <w:sz w:val="22"/>
          <w:szCs w:val="22"/>
          <w:lang w:val="ru-RU"/>
        </w:rPr>
      </w:pPr>
      <w:bookmarkStart w:id="4" w:name="_Toc83677703"/>
      <w:r>
        <w:rPr>
          <w:rFonts w:ascii="Arial" w:hAnsi="Arial"/>
          <w:sz w:val="22"/>
          <w:szCs w:val="22"/>
          <w:lang w:val="ru-RU"/>
        </w:rPr>
        <w:lastRenderedPageBreak/>
        <w:t>Сокращения</w:t>
      </w:r>
      <w:bookmarkEnd w:id="4"/>
    </w:p>
    <w:tbl>
      <w:tblPr>
        <w:tblStyle w:val="af9"/>
        <w:tblpPr w:leftFromText="180" w:rightFromText="180" w:vertAnchor="text" w:horzAnchor="page" w:tblpX="1566" w:tblpY="390"/>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709"/>
        <w:gridCol w:w="6520"/>
      </w:tblGrid>
      <w:tr w:rsidR="00E3688C" w:rsidRPr="001B5AA3" w14:paraId="086D8828" w14:textId="77777777" w:rsidTr="00153A9E">
        <w:tc>
          <w:tcPr>
            <w:tcW w:w="2694" w:type="dxa"/>
          </w:tcPr>
          <w:p w14:paraId="3D114E28" w14:textId="273234F6" w:rsidR="00E3688C" w:rsidRPr="001B5AA3" w:rsidRDefault="00E3688C" w:rsidP="00E3688C">
            <w:pPr>
              <w:spacing w:after="0" w:line="240" w:lineRule="auto"/>
              <w:jc w:val="both"/>
              <w:rPr>
                <w:rFonts w:ascii="Arial" w:hAnsi="Arial" w:cs="Arial"/>
                <w:bCs/>
                <w:kern w:val="2"/>
                <w:sz w:val="22"/>
                <w:szCs w:val="22"/>
                <w:lang w:eastAsia="ru-RU"/>
              </w:rPr>
            </w:pPr>
            <w:bookmarkStart w:id="5" w:name="_Hlk83370446"/>
            <w:r w:rsidRPr="001B5AA3">
              <w:rPr>
                <w:rFonts w:ascii="Arial" w:hAnsi="Arial" w:cs="Arial"/>
                <w:bCs/>
                <w:kern w:val="2"/>
                <w:sz w:val="22"/>
                <w:szCs w:val="22"/>
                <w:lang w:eastAsia="ru-RU"/>
              </w:rPr>
              <w:t>ADB/АБР</w:t>
            </w:r>
          </w:p>
        </w:tc>
        <w:tc>
          <w:tcPr>
            <w:tcW w:w="709" w:type="dxa"/>
          </w:tcPr>
          <w:p w14:paraId="5BF03410" w14:textId="7DB5ED99" w:rsidR="00E3688C" w:rsidRPr="001B5AA3" w:rsidRDefault="00E3688C" w:rsidP="00E3688C">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w:t>
            </w:r>
          </w:p>
        </w:tc>
        <w:tc>
          <w:tcPr>
            <w:tcW w:w="6520" w:type="dxa"/>
          </w:tcPr>
          <w:p w14:paraId="290A3A5B" w14:textId="2313A052" w:rsidR="00E3688C" w:rsidRPr="001B5AA3" w:rsidRDefault="00E3688C" w:rsidP="00E3688C">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Азиатский Банк Развития</w:t>
            </w:r>
          </w:p>
        </w:tc>
      </w:tr>
      <w:tr w:rsidR="00FF5819" w:rsidRPr="00371FED" w14:paraId="217BAB22" w14:textId="77777777" w:rsidTr="00153A9E">
        <w:tc>
          <w:tcPr>
            <w:tcW w:w="2694" w:type="dxa"/>
          </w:tcPr>
          <w:p w14:paraId="6D0D2ADD" w14:textId="3BCB82BA" w:rsidR="00FF5819" w:rsidRPr="001B5AA3" w:rsidRDefault="00FF5819" w:rsidP="002F0C06">
            <w:pPr>
              <w:spacing w:after="0" w:line="240" w:lineRule="auto"/>
              <w:jc w:val="both"/>
              <w:rPr>
                <w:rFonts w:ascii="Arial" w:hAnsi="Arial" w:cs="Arial"/>
                <w:bCs/>
                <w:kern w:val="2"/>
                <w:sz w:val="22"/>
                <w:szCs w:val="22"/>
                <w:lang w:val="ru-RU" w:eastAsia="ru-RU"/>
              </w:rPr>
            </w:pPr>
            <w:r w:rsidRPr="001B5AA3">
              <w:rPr>
                <w:rFonts w:ascii="Arial" w:hAnsi="Arial" w:cs="Arial"/>
                <w:bCs/>
                <w:kern w:val="2"/>
                <w:sz w:val="22"/>
                <w:szCs w:val="22"/>
                <w:lang w:eastAsia="ru-RU"/>
              </w:rPr>
              <w:t>AD</w:t>
            </w:r>
            <w:r w:rsidR="00E3688C" w:rsidRPr="001B5AA3">
              <w:rPr>
                <w:rFonts w:ascii="Arial" w:hAnsi="Arial" w:cs="Arial"/>
                <w:bCs/>
                <w:kern w:val="2"/>
                <w:sz w:val="22"/>
                <w:szCs w:val="22"/>
                <w:lang w:eastAsia="ru-RU"/>
              </w:rPr>
              <w:t>/ДХВ</w:t>
            </w:r>
            <w:r w:rsidR="006F699E" w:rsidRPr="001B5AA3">
              <w:rPr>
                <w:rFonts w:ascii="Arial" w:hAnsi="Arial" w:cs="Arial"/>
                <w:bCs/>
                <w:kern w:val="2"/>
                <w:sz w:val="22"/>
                <w:szCs w:val="22"/>
                <w:lang w:val="ru-RU" w:eastAsia="ru-RU"/>
              </w:rPr>
              <w:t>П</w:t>
            </w:r>
          </w:p>
        </w:tc>
        <w:tc>
          <w:tcPr>
            <w:tcW w:w="709" w:type="dxa"/>
          </w:tcPr>
          <w:p w14:paraId="2D32534D" w14:textId="77777777" w:rsidR="00FF5819" w:rsidRPr="001B5AA3" w:rsidRDefault="00FF5819"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w:t>
            </w:r>
          </w:p>
        </w:tc>
        <w:tc>
          <w:tcPr>
            <w:tcW w:w="6520" w:type="dxa"/>
          </w:tcPr>
          <w:p w14:paraId="7EB283EA" w14:textId="53988E7E" w:rsidR="00FF5819" w:rsidRPr="001B5AA3" w:rsidRDefault="00E3688C" w:rsidP="002F0C06">
            <w:pPr>
              <w:spacing w:after="0" w:line="240" w:lineRule="auto"/>
              <w:jc w:val="both"/>
              <w:rPr>
                <w:rFonts w:ascii="Arial" w:hAnsi="Arial" w:cs="Arial"/>
                <w:bCs/>
                <w:kern w:val="2"/>
                <w:sz w:val="22"/>
                <w:szCs w:val="22"/>
                <w:lang w:val="ru-RU" w:eastAsia="ru-RU"/>
              </w:rPr>
            </w:pPr>
            <w:r w:rsidRPr="001B5AA3">
              <w:rPr>
                <w:rFonts w:ascii="Arial" w:hAnsi="Arial" w:cs="Arial"/>
                <w:bCs/>
                <w:kern w:val="2"/>
                <w:sz w:val="22"/>
                <w:szCs w:val="22"/>
                <w:lang w:val="ru-RU" w:eastAsia="ru-RU"/>
              </w:rPr>
              <w:t xml:space="preserve">Дехканское хозяйство, </w:t>
            </w:r>
            <w:r w:rsidR="006F699E" w:rsidRPr="001B5AA3">
              <w:rPr>
                <w:rFonts w:ascii="Arial" w:hAnsi="Arial" w:cs="Arial"/>
                <w:bCs/>
                <w:kern w:val="2"/>
                <w:sz w:val="22"/>
                <w:szCs w:val="22"/>
                <w:lang w:val="ru-RU" w:eastAsia="ru-RU"/>
              </w:rPr>
              <w:t>попадающее под воздействие проекта</w:t>
            </w:r>
            <w:r w:rsidR="00FF5819" w:rsidRPr="001B5AA3">
              <w:rPr>
                <w:rFonts w:ascii="Arial" w:hAnsi="Arial" w:cs="Arial"/>
                <w:bCs/>
                <w:kern w:val="2"/>
                <w:sz w:val="22"/>
                <w:szCs w:val="22"/>
                <w:lang w:val="ru-RU" w:eastAsia="ru-RU"/>
              </w:rPr>
              <w:t xml:space="preserve"> </w:t>
            </w:r>
          </w:p>
        </w:tc>
      </w:tr>
      <w:tr w:rsidR="00FF5819" w:rsidRPr="00371FED" w14:paraId="71CFCC94" w14:textId="77777777" w:rsidTr="00153A9E">
        <w:tc>
          <w:tcPr>
            <w:tcW w:w="2694" w:type="dxa"/>
          </w:tcPr>
          <w:p w14:paraId="20610C66" w14:textId="28066D75" w:rsidR="00FF5819" w:rsidRPr="001B5AA3" w:rsidRDefault="00FF5819" w:rsidP="002F0C06">
            <w:pPr>
              <w:spacing w:after="0" w:line="240" w:lineRule="auto"/>
              <w:jc w:val="both"/>
              <w:rPr>
                <w:rFonts w:ascii="Arial" w:hAnsi="Arial" w:cs="Arial"/>
                <w:bCs/>
                <w:kern w:val="2"/>
                <w:sz w:val="22"/>
                <w:szCs w:val="22"/>
                <w:lang w:val="ru-RU" w:eastAsia="ru-RU"/>
              </w:rPr>
            </w:pPr>
            <w:r w:rsidRPr="001B5AA3">
              <w:rPr>
                <w:rFonts w:ascii="Arial" w:hAnsi="Arial" w:cs="Arial"/>
                <w:bCs/>
                <w:kern w:val="2"/>
                <w:sz w:val="22"/>
                <w:szCs w:val="22"/>
                <w:lang w:eastAsia="ru-RU"/>
              </w:rPr>
              <w:t>AF</w:t>
            </w:r>
            <w:r w:rsidR="00E3688C" w:rsidRPr="001B5AA3">
              <w:rPr>
                <w:rFonts w:ascii="Arial" w:hAnsi="Arial" w:cs="Arial"/>
                <w:bCs/>
                <w:kern w:val="2"/>
                <w:sz w:val="22"/>
                <w:szCs w:val="22"/>
                <w:lang w:eastAsia="ru-RU"/>
              </w:rPr>
              <w:t>/ФХ</w:t>
            </w:r>
            <w:r w:rsidR="006F699E" w:rsidRPr="001B5AA3">
              <w:rPr>
                <w:rFonts w:ascii="Arial" w:hAnsi="Arial" w:cs="Arial"/>
                <w:bCs/>
                <w:kern w:val="2"/>
                <w:sz w:val="22"/>
                <w:szCs w:val="22"/>
                <w:lang w:val="ru-RU" w:eastAsia="ru-RU"/>
              </w:rPr>
              <w:t>ВП</w:t>
            </w:r>
          </w:p>
        </w:tc>
        <w:tc>
          <w:tcPr>
            <w:tcW w:w="709" w:type="dxa"/>
          </w:tcPr>
          <w:p w14:paraId="46255EC0" w14:textId="77777777" w:rsidR="00FF5819" w:rsidRPr="001B5AA3" w:rsidRDefault="00FF5819"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w:t>
            </w:r>
          </w:p>
        </w:tc>
        <w:tc>
          <w:tcPr>
            <w:tcW w:w="6520" w:type="dxa"/>
          </w:tcPr>
          <w:p w14:paraId="22B0C059" w14:textId="179053DC" w:rsidR="00FF5819" w:rsidRPr="001B5AA3" w:rsidRDefault="00E3688C" w:rsidP="002F0C06">
            <w:pPr>
              <w:spacing w:after="0" w:line="240" w:lineRule="auto"/>
              <w:jc w:val="both"/>
              <w:rPr>
                <w:rFonts w:ascii="Arial" w:hAnsi="Arial" w:cs="Arial"/>
                <w:bCs/>
                <w:kern w:val="2"/>
                <w:sz w:val="22"/>
                <w:szCs w:val="22"/>
                <w:lang w:val="ru-RU" w:eastAsia="ru-RU"/>
              </w:rPr>
            </w:pPr>
            <w:r w:rsidRPr="001B5AA3">
              <w:rPr>
                <w:rFonts w:ascii="Arial" w:hAnsi="Arial" w:cs="Arial"/>
                <w:bCs/>
                <w:kern w:val="2"/>
                <w:sz w:val="22"/>
                <w:szCs w:val="22"/>
                <w:lang w:val="ru-RU" w:eastAsia="ru-RU"/>
              </w:rPr>
              <w:t xml:space="preserve">Фермерское хозяйство, </w:t>
            </w:r>
            <w:r w:rsidR="006F699E" w:rsidRPr="001B5AA3">
              <w:rPr>
                <w:rFonts w:ascii="Arial" w:hAnsi="Arial" w:cs="Arial"/>
                <w:bCs/>
                <w:kern w:val="2"/>
                <w:sz w:val="22"/>
                <w:szCs w:val="22"/>
                <w:lang w:val="ru-RU" w:eastAsia="ru-RU"/>
              </w:rPr>
              <w:t xml:space="preserve"> попадающее под воздействие проекта</w:t>
            </w:r>
          </w:p>
        </w:tc>
      </w:tr>
      <w:tr w:rsidR="00FF5819" w:rsidRPr="001B5AA3" w14:paraId="120FE43E" w14:textId="77777777" w:rsidTr="00153A9E">
        <w:tc>
          <w:tcPr>
            <w:tcW w:w="2694" w:type="dxa"/>
          </w:tcPr>
          <w:p w14:paraId="4BE83716" w14:textId="136B39EA" w:rsidR="00FF5819" w:rsidRPr="001B5AA3" w:rsidRDefault="00FF5819"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AIIB</w:t>
            </w:r>
            <w:r w:rsidR="00E3688C" w:rsidRPr="001B5AA3">
              <w:rPr>
                <w:rFonts w:ascii="Arial" w:hAnsi="Arial" w:cs="Arial"/>
                <w:bCs/>
                <w:kern w:val="2"/>
                <w:sz w:val="22"/>
                <w:szCs w:val="22"/>
                <w:lang w:eastAsia="ru-RU"/>
              </w:rPr>
              <w:t>/АБИИ</w:t>
            </w:r>
          </w:p>
        </w:tc>
        <w:tc>
          <w:tcPr>
            <w:tcW w:w="709" w:type="dxa"/>
          </w:tcPr>
          <w:p w14:paraId="2696216F" w14:textId="77777777" w:rsidR="00FF5819" w:rsidRPr="001B5AA3" w:rsidRDefault="00FF5819"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w:t>
            </w:r>
          </w:p>
        </w:tc>
        <w:tc>
          <w:tcPr>
            <w:tcW w:w="6520" w:type="dxa"/>
          </w:tcPr>
          <w:p w14:paraId="688D5C04" w14:textId="4D895598" w:rsidR="00FF5819" w:rsidRPr="001B5AA3" w:rsidRDefault="00E3688C"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Азиатский банк инфраструктурных инвестиций</w:t>
            </w:r>
          </w:p>
        </w:tc>
      </w:tr>
      <w:tr w:rsidR="00FF5819" w:rsidRPr="00371FED" w14:paraId="0E784E49" w14:textId="77777777" w:rsidTr="00153A9E">
        <w:tc>
          <w:tcPr>
            <w:tcW w:w="2694" w:type="dxa"/>
          </w:tcPr>
          <w:p w14:paraId="06B3C963" w14:textId="22B2DEB1" w:rsidR="00FF5819" w:rsidRPr="001B5AA3" w:rsidRDefault="00FF5819"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AP</w:t>
            </w:r>
            <w:r w:rsidR="00E3688C" w:rsidRPr="001B5AA3">
              <w:rPr>
                <w:rFonts w:ascii="Arial" w:hAnsi="Arial" w:cs="Arial"/>
                <w:bCs/>
                <w:kern w:val="2"/>
                <w:sz w:val="22"/>
                <w:szCs w:val="22"/>
                <w:lang w:eastAsia="ru-RU"/>
              </w:rPr>
              <w:t>/</w:t>
            </w:r>
            <w:r w:rsidR="006C2170" w:rsidRPr="001B5AA3">
              <w:rPr>
                <w:rFonts w:ascii="Arial" w:hAnsi="Arial" w:cs="Arial"/>
                <w:bCs/>
                <w:kern w:val="2"/>
                <w:sz w:val="22"/>
                <w:szCs w:val="22"/>
                <w:lang w:eastAsia="ru-RU"/>
              </w:rPr>
              <w:t>ЛВП</w:t>
            </w:r>
          </w:p>
        </w:tc>
        <w:tc>
          <w:tcPr>
            <w:tcW w:w="709" w:type="dxa"/>
          </w:tcPr>
          <w:p w14:paraId="3A418A8C" w14:textId="77777777" w:rsidR="00FF5819" w:rsidRPr="001B5AA3" w:rsidRDefault="00FF5819" w:rsidP="002F0C06">
            <w:pPr>
              <w:spacing w:after="0" w:line="240" w:lineRule="auto"/>
              <w:jc w:val="both"/>
              <w:rPr>
                <w:rFonts w:ascii="Arial" w:hAnsi="Arial" w:cs="Arial"/>
                <w:bCs/>
                <w:kern w:val="2"/>
                <w:sz w:val="22"/>
                <w:szCs w:val="22"/>
                <w:lang w:eastAsia="ru-RU"/>
              </w:rPr>
            </w:pPr>
            <w:r w:rsidRPr="001B5AA3">
              <w:rPr>
                <w:rFonts w:ascii="Arial" w:hAnsi="Arial" w:cs="Arial"/>
                <w:bCs/>
                <w:kern w:val="2"/>
                <w:sz w:val="22"/>
                <w:szCs w:val="22"/>
                <w:lang w:eastAsia="ru-RU"/>
              </w:rPr>
              <w:t>-</w:t>
            </w:r>
          </w:p>
        </w:tc>
        <w:tc>
          <w:tcPr>
            <w:tcW w:w="6520" w:type="dxa"/>
          </w:tcPr>
          <w:p w14:paraId="7F6CDD72" w14:textId="019B93B5" w:rsidR="00FF5819" w:rsidRPr="001B5AA3" w:rsidRDefault="00E3688C" w:rsidP="002F0C06">
            <w:pPr>
              <w:spacing w:after="0" w:line="240" w:lineRule="auto"/>
              <w:jc w:val="both"/>
              <w:rPr>
                <w:rFonts w:ascii="Arial" w:hAnsi="Arial" w:cs="Arial"/>
                <w:bCs/>
                <w:kern w:val="2"/>
                <w:sz w:val="22"/>
                <w:szCs w:val="22"/>
                <w:lang w:val="ru-RU" w:eastAsia="ru-RU"/>
              </w:rPr>
            </w:pPr>
            <w:r w:rsidRPr="001B5AA3">
              <w:rPr>
                <w:rFonts w:ascii="Arial" w:hAnsi="Arial" w:cs="Arial"/>
                <w:bCs/>
                <w:kern w:val="2"/>
                <w:sz w:val="22"/>
                <w:szCs w:val="22"/>
                <w:lang w:val="ru-RU" w:eastAsia="ru-RU"/>
              </w:rPr>
              <w:t xml:space="preserve">Лицо, </w:t>
            </w:r>
            <w:r w:rsidR="006F699E" w:rsidRPr="001B5AA3">
              <w:rPr>
                <w:rFonts w:ascii="Arial" w:hAnsi="Arial" w:cs="Arial"/>
                <w:bCs/>
                <w:kern w:val="2"/>
                <w:sz w:val="22"/>
                <w:szCs w:val="22"/>
                <w:lang w:val="ru-RU" w:eastAsia="ru-RU"/>
              </w:rPr>
              <w:t xml:space="preserve">попадающее под воздействие проекта </w:t>
            </w:r>
          </w:p>
        </w:tc>
      </w:tr>
      <w:tr w:rsidR="00FF5819" w:rsidRPr="001B5AA3" w14:paraId="2FC00974" w14:textId="77777777" w:rsidTr="00153A9E">
        <w:tc>
          <w:tcPr>
            <w:tcW w:w="2694" w:type="dxa"/>
          </w:tcPr>
          <w:p w14:paraId="38600157" w14:textId="339BB1B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AH</w:t>
            </w:r>
            <w:r w:rsidR="00E3688C" w:rsidRPr="001B5AA3">
              <w:rPr>
                <w:rFonts w:ascii="Arial" w:hAnsi="Arial" w:cs="Arial"/>
                <w:sz w:val="22"/>
                <w:szCs w:val="22"/>
                <w:lang w:val="ru-RU"/>
              </w:rPr>
              <w:t>/ДИВ</w:t>
            </w:r>
          </w:p>
        </w:tc>
        <w:tc>
          <w:tcPr>
            <w:tcW w:w="709" w:type="dxa"/>
          </w:tcPr>
          <w:p w14:paraId="562030A2"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2BF6A260" w14:textId="7577DEAA" w:rsidR="00FF5819" w:rsidRPr="001B5AA3" w:rsidRDefault="00E3688C"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Домохозяйство, испытывающее воздействие</w:t>
            </w:r>
          </w:p>
        </w:tc>
      </w:tr>
      <w:tr w:rsidR="00FF5819" w:rsidRPr="001B5AA3" w14:paraId="2A7592DD" w14:textId="77777777" w:rsidTr="00153A9E">
        <w:tc>
          <w:tcPr>
            <w:tcW w:w="2694" w:type="dxa"/>
          </w:tcPr>
          <w:p w14:paraId="7537730A" w14:textId="46121D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BMUK</w:t>
            </w:r>
            <w:r w:rsidR="00E3688C" w:rsidRPr="001B5AA3">
              <w:rPr>
                <w:rFonts w:ascii="Arial" w:hAnsi="Arial" w:cs="Arial"/>
                <w:sz w:val="22"/>
                <w:szCs w:val="22"/>
                <w:lang w:val="ru-RU"/>
              </w:rPr>
              <w:t>/БМУХ</w:t>
            </w:r>
          </w:p>
        </w:tc>
        <w:tc>
          <w:tcPr>
            <w:tcW w:w="709" w:type="dxa"/>
          </w:tcPr>
          <w:p w14:paraId="6B4546E8"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BBE3149" w14:textId="44860BCD" w:rsidR="00FF5819" w:rsidRPr="001B5AA3" w:rsidRDefault="00E3688C"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Бухара-Мискин-Ургенч-Хива</w:t>
            </w:r>
          </w:p>
        </w:tc>
      </w:tr>
      <w:tr w:rsidR="00E3688C" w:rsidRPr="001B5AA3" w14:paraId="460B4A8A" w14:textId="77777777" w:rsidTr="00153A9E">
        <w:tc>
          <w:tcPr>
            <w:tcW w:w="2694" w:type="dxa"/>
          </w:tcPr>
          <w:p w14:paraId="7B8FFDDA" w14:textId="25344CBC" w:rsidR="00E3688C" w:rsidRPr="001B5AA3" w:rsidRDefault="00E3688C" w:rsidP="00E3688C">
            <w:pPr>
              <w:spacing w:after="0" w:line="240" w:lineRule="auto"/>
              <w:jc w:val="both"/>
              <w:rPr>
                <w:rFonts w:ascii="Arial" w:hAnsi="Arial" w:cs="Arial"/>
                <w:sz w:val="22"/>
                <w:szCs w:val="22"/>
                <w:lang w:val="ru-RU"/>
              </w:rPr>
            </w:pPr>
            <w:r w:rsidRPr="001B5AA3">
              <w:rPr>
                <w:rFonts w:ascii="Arial" w:hAnsi="Arial" w:cs="Arial"/>
                <w:sz w:val="22"/>
                <w:szCs w:val="22"/>
                <w:lang w:val="ru-RU"/>
              </w:rPr>
              <w:t>CC/ГК</w:t>
            </w:r>
          </w:p>
        </w:tc>
        <w:tc>
          <w:tcPr>
            <w:tcW w:w="709" w:type="dxa"/>
          </w:tcPr>
          <w:p w14:paraId="5E0A7EAB" w14:textId="1143415A" w:rsidR="00E3688C" w:rsidRPr="001B5AA3" w:rsidRDefault="00E3688C" w:rsidP="00E3688C">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3AA444E" w14:textId="0E33981D" w:rsidR="00E3688C" w:rsidRPr="001B5AA3" w:rsidRDefault="00E3688C" w:rsidP="00E3688C">
            <w:pPr>
              <w:spacing w:after="0" w:line="240" w:lineRule="auto"/>
              <w:jc w:val="both"/>
              <w:rPr>
                <w:rFonts w:ascii="Arial" w:hAnsi="Arial" w:cs="Arial"/>
                <w:sz w:val="22"/>
                <w:szCs w:val="22"/>
                <w:lang w:val="ru-RU"/>
              </w:rPr>
            </w:pPr>
            <w:r w:rsidRPr="001B5AA3">
              <w:rPr>
                <w:rFonts w:ascii="Arial" w:hAnsi="Arial" w:cs="Arial"/>
                <w:sz w:val="22"/>
                <w:szCs w:val="22"/>
                <w:lang w:val="ru-RU"/>
              </w:rPr>
              <w:t>Гражданский кодекс</w:t>
            </w:r>
          </w:p>
        </w:tc>
      </w:tr>
      <w:tr w:rsidR="00E3688C" w:rsidRPr="001B5AA3" w14:paraId="2F50FC66" w14:textId="77777777" w:rsidTr="00153A9E">
        <w:tc>
          <w:tcPr>
            <w:tcW w:w="2694" w:type="dxa"/>
          </w:tcPr>
          <w:p w14:paraId="3A3760AE" w14:textId="1A25C4DB" w:rsidR="00E3688C" w:rsidRPr="001B5AA3" w:rsidRDefault="00DB7F65" w:rsidP="00E3688C">
            <w:pPr>
              <w:spacing w:after="0" w:line="240" w:lineRule="auto"/>
              <w:jc w:val="both"/>
              <w:rPr>
                <w:rFonts w:ascii="Arial" w:hAnsi="Arial" w:cs="Arial"/>
                <w:sz w:val="22"/>
                <w:szCs w:val="22"/>
                <w:lang w:val="ru-RU"/>
              </w:rPr>
            </w:pPr>
            <w:r w:rsidRPr="001B5AA3">
              <w:rPr>
                <w:rFonts w:ascii="Arial" w:hAnsi="Arial" w:cs="Arial"/>
                <w:sz w:val="22"/>
                <w:szCs w:val="22"/>
              </w:rPr>
              <w:t>DMS</w:t>
            </w:r>
            <w:r w:rsidR="00E3688C" w:rsidRPr="001B5AA3">
              <w:rPr>
                <w:rFonts w:ascii="Arial" w:hAnsi="Arial" w:cs="Arial"/>
                <w:sz w:val="22"/>
                <w:szCs w:val="22"/>
                <w:lang w:val="ru-RU"/>
              </w:rPr>
              <w:t>/ДОИ</w:t>
            </w:r>
          </w:p>
        </w:tc>
        <w:tc>
          <w:tcPr>
            <w:tcW w:w="709" w:type="dxa"/>
          </w:tcPr>
          <w:p w14:paraId="7984D729" w14:textId="3916A2D1" w:rsidR="00E3688C" w:rsidRPr="001B5AA3" w:rsidRDefault="00E3688C" w:rsidP="00E3688C">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783F4BEF" w14:textId="6B146E9F" w:rsidR="00E3688C" w:rsidRPr="001B5AA3" w:rsidRDefault="00E3688C" w:rsidP="00E3688C">
            <w:pPr>
              <w:spacing w:after="0" w:line="240" w:lineRule="auto"/>
              <w:jc w:val="both"/>
              <w:rPr>
                <w:rFonts w:ascii="Arial" w:hAnsi="Arial" w:cs="Arial"/>
                <w:sz w:val="22"/>
                <w:szCs w:val="22"/>
                <w:lang w:val="ru-RU"/>
              </w:rPr>
            </w:pPr>
            <w:r w:rsidRPr="001B5AA3">
              <w:rPr>
                <w:rFonts w:ascii="Arial" w:hAnsi="Arial" w:cs="Arial"/>
                <w:sz w:val="22"/>
                <w:szCs w:val="22"/>
                <w:lang w:val="ru-RU"/>
              </w:rPr>
              <w:t>Детальное оценочное исследование</w:t>
            </w:r>
          </w:p>
        </w:tc>
      </w:tr>
      <w:tr w:rsidR="000370DF" w:rsidRPr="00371FED" w14:paraId="46051AF0" w14:textId="77777777" w:rsidTr="00153A9E">
        <w:tc>
          <w:tcPr>
            <w:tcW w:w="2694" w:type="dxa"/>
          </w:tcPr>
          <w:p w14:paraId="50EF902C" w14:textId="78518662" w:rsidR="000370DF" w:rsidRPr="001B5AA3" w:rsidRDefault="008923EC" w:rsidP="000370DF">
            <w:pPr>
              <w:spacing w:after="0" w:line="240" w:lineRule="auto"/>
              <w:jc w:val="both"/>
              <w:rPr>
                <w:rFonts w:ascii="Arial" w:hAnsi="Arial" w:cs="Arial"/>
                <w:sz w:val="22"/>
                <w:szCs w:val="22"/>
                <w:lang w:val="ru-RU"/>
              </w:rPr>
            </w:pPr>
            <w:r w:rsidRPr="001B5AA3">
              <w:rPr>
                <w:rFonts w:ascii="Arial" w:hAnsi="Arial" w:cs="Arial"/>
                <w:bCs/>
                <w:sz w:val="22"/>
                <w:szCs w:val="22"/>
                <w:lang w:eastAsia="ru-RU"/>
              </w:rPr>
              <w:t>DLARC</w:t>
            </w:r>
            <w:r w:rsidRPr="001B5AA3">
              <w:rPr>
                <w:rFonts w:ascii="Arial" w:hAnsi="Arial" w:cs="Arial"/>
                <w:sz w:val="22"/>
                <w:szCs w:val="22"/>
                <w:lang w:val="ru-RU"/>
              </w:rPr>
              <w:t xml:space="preserve"> </w:t>
            </w:r>
            <w:r w:rsidR="000370DF" w:rsidRPr="001B5AA3">
              <w:rPr>
                <w:rFonts w:ascii="Arial" w:hAnsi="Arial" w:cs="Arial"/>
                <w:sz w:val="22"/>
                <w:szCs w:val="22"/>
                <w:lang w:val="ru-RU"/>
              </w:rPr>
              <w:t>/РКОЗП</w:t>
            </w:r>
          </w:p>
        </w:tc>
        <w:tc>
          <w:tcPr>
            <w:tcW w:w="709" w:type="dxa"/>
          </w:tcPr>
          <w:p w14:paraId="117ACDE4" w14:textId="483B78F2"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2F395881" w14:textId="6DBDB197"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Районная комиссия по отводу земель и переселению</w:t>
            </w:r>
          </w:p>
        </w:tc>
      </w:tr>
      <w:tr w:rsidR="000370DF" w:rsidRPr="001B5AA3" w14:paraId="5CF73EB8" w14:textId="77777777" w:rsidTr="00153A9E">
        <w:tc>
          <w:tcPr>
            <w:tcW w:w="2694" w:type="dxa"/>
          </w:tcPr>
          <w:p w14:paraId="4CE74D5E" w14:textId="7AC2A814"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EA/ИА</w:t>
            </w:r>
          </w:p>
        </w:tc>
        <w:tc>
          <w:tcPr>
            <w:tcW w:w="709" w:type="dxa"/>
          </w:tcPr>
          <w:p w14:paraId="608FE35E" w14:textId="3E984FEF"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0B126D49" w14:textId="3BF0CBD7"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Исполнительное агентство</w:t>
            </w:r>
          </w:p>
        </w:tc>
      </w:tr>
      <w:tr w:rsidR="00FF5819" w:rsidRPr="001B5AA3" w14:paraId="1F8B0D5F" w14:textId="77777777" w:rsidTr="00153A9E">
        <w:tc>
          <w:tcPr>
            <w:tcW w:w="2694" w:type="dxa"/>
          </w:tcPr>
          <w:p w14:paraId="142DF156" w14:textId="6608FDF9" w:rsidR="00FF5819" w:rsidRPr="001B5AA3" w:rsidRDefault="00DB7F65" w:rsidP="002F0C06">
            <w:pPr>
              <w:spacing w:after="0" w:line="240" w:lineRule="auto"/>
              <w:jc w:val="both"/>
              <w:rPr>
                <w:rFonts w:ascii="Arial" w:hAnsi="Arial" w:cs="Arial"/>
                <w:sz w:val="22"/>
                <w:szCs w:val="22"/>
                <w:lang w:val="ru-RU"/>
              </w:rPr>
            </w:pPr>
            <w:r w:rsidRPr="001B5AA3">
              <w:rPr>
                <w:rFonts w:ascii="Arial" w:hAnsi="Arial" w:cs="Arial"/>
                <w:sz w:val="22"/>
                <w:szCs w:val="22"/>
              </w:rPr>
              <w:t>EWS</w:t>
            </w:r>
            <w:r w:rsidR="007A3C70" w:rsidRPr="001B5AA3">
              <w:rPr>
                <w:rFonts w:ascii="Arial" w:hAnsi="Arial" w:cs="Arial"/>
                <w:sz w:val="22"/>
                <w:szCs w:val="22"/>
                <w:lang w:val="ru-RU"/>
              </w:rPr>
              <w:t>/ИТН</w:t>
            </w:r>
          </w:p>
        </w:tc>
        <w:tc>
          <w:tcPr>
            <w:tcW w:w="709" w:type="dxa"/>
          </w:tcPr>
          <w:p w14:paraId="41903793"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4B0D93E" w14:textId="34E2A645" w:rsidR="00FF5819" w:rsidRPr="001B5AA3" w:rsidRDefault="00C24C5A"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Инженерно-технический надзор</w:t>
            </w:r>
          </w:p>
        </w:tc>
      </w:tr>
      <w:tr w:rsidR="00FF5819" w:rsidRPr="001B5AA3" w14:paraId="46FEEE25" w14:textId="77777777" w:rsidTr="00153A9E">
        <w:tc>
          <w:tcPr>
            <w:tcW w:w="2694" w:type="dxa"/>
          </w:tcPr>
          <w:p w14:paraId="348CB3EE" w14:textId="2B59859A"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EPS</w:t>
            </w:r>
            <w:r w:rsidR="000370DF" w:rsidRPr="001B5AA3">
              <w:rPr>
                <w:rFonts w:ascii="Arial" w:hAnsi="Arial" w:cs="Arial"/>
                <w:sz w:val="22"/>
                <w:szCs w:val="22"/>
                <w:lang w:val="ru-RU"/>
              </w:rPr>
              <w:t>/ВЭС</w:t>
            </w:r>
          </w:p>
        </w:tc>
        <w:tc>
          <w:tcPr>
            <w:tcW w:w="709" w:type="dxa"/>
          </w:tcPr>
          <w:p w14:paraId="14DF70B4" w14:textId="77777777" w:rsidR="00FF5819" w:rsidRPr="001B5AA3" w:rsidRDefault="00FF5819" w:rsidP="002F0C06">
            <w:pPr>
              <w:spacing w:after="0" w:line="240" w:lineRule="auto"/>
              <w:jc w:val="both"/>
              <w:rPr>
                <w:rFonts w:ascii="Arial" w:hAnsi="Arial" w:cs="Arial"/>
                <w:sz w:val="22"/>
                <w:szCs w:val="22"/>
                <w:lang w:val="ru-RU"/>
              </w:rPr>
            </w:pPr>
          </w:p>
        </w:tc>
        <w:tc>
          <w:tcPr>
            <w:tcW w:w="6520" w:type="dxa"/>
          </w:tcPr>
          <w:p w14:paraId="5AF3688E" w14:textId="31897E49"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Внешнее электроснабжение</w:t>
            </w:r>
          </w:p>
        </w:tc>
      </w:tr>
      <w:tr w:rsidR="000370DF" w:rsidRPr="001B5AA3" w14:paraId="6410BBEE" w14:textId="77777777" w:rsidTr="00153A9E">
        <w:tc>
          <w:tcPr>
            <w:tcW w:w="2694" w:type="dxa"/>
          </w:tcPr>
          <w:p w14:paraId="3D02E41F" w14:textId="065A7FC4"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FGD/ОЦГ</w:t>
            </w:r>
          </w:p>
        </w:tc>
        <w:tc>
          <w:tcPr>
            <w:tcW w:w="709" w:type="dxa"/>
          </w:tcPr>
          <w:p w14:paraId="32F65B92" w14:textId="45F7A55E"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3023AF81" w14:textId="502D78CF"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Обсуждения с целевой группой</w:t>
            </w:r>
          </w:p>
        </w:tc>
      </w:tr>
      <w:tr w:rsidR="000370DF" w:rsidRPr="001B5AA3" w14:paraId="0211173E" w14:textId="77777777" w:rsidTr="00153A9E">
        <w:tc>
          <w:tcPr>
            <w:tcW w:w="2694" w:type="dxa"/>
          </w:tcPr>
          <w:p w14:paraId="71069205" w14:textId="0BEA7AB8"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GRM/МРЖ</w:t>
            </w:r>
          </w:p>
        </w:tc>
        <w:tc>
          <w:tcPr>
            <w:tcW w:w="709" w:type="dxa"/>
          </w:tcPr>
          <w:p w14:paraId="241CAD9F" w14:textId="727DBA1C"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7B3D8480" w14:textId="0DF7F900"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Механизм рассмотрения жалоб</w:t>
            </w:r>
          </w:p>
        </w:tc>
      </w:tr>
      <w:tr w:rsidR="000370DF" w:rsidRPr="001B5AA3" w14:paraId="59B270E5" w14:textId="77777777" w:rsidTr="00153A9E">
        <w:tc>
          <w:tcPr>
            <w:tcW w:w="2694" w:type="dxa"/>
          </w:tcPr>
          <w:p w14:paraId="64B558FF" w14:textId="07C2E0A1"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Ha/Га</w:t>
            </w:r>
          </w:p>
        </w:tc>
        <w:tc>
          <w:tcPr>
            <w:tcW w:w="709" w:type="dxa"/>
          </w:tcPr>
          <w:p w14:paraId="1C2426AD" w14:textId="03D3B899"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31EC84E1" w14:textId="79B4AAD7" w:rsidR="000370DF" w:rsidRPr="001B5AA3" w:rsidRDefault="001B5AA3"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Гектар</w:t>
            </w:r>
          </w:p>
        </w:tc>
      </w:tr>
      <w:tr w:rsidR="000370DF" w:rsidRPr="001B5AA3" w14:paraId="65E9B6AE" w14:textId="77777777" w:rsidTr="00153A9E">
        <w:tc>
          <w:tcPr>
            <w:tcW w:w="2694" w:type="dxa"/>
          </w:tcPr>
          <w:p w14:paraId="2DA1F422" w14:textId="23F83AD0"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HH/ДХ</w:t>
            </w:r>
          </w:p>
        </w:tc>
        <w:tc>
          <w:tcPr>
            <w:tcW w:w="709" w:type="dxa"/>
          </w:tcPr>
          <w:p w14:paraId="391F8841" w14:textId="45AD08D6"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09BAFF88" w14:textId="11FFC275"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домохозяйство</w:t>
            </w:r>
          </w:p>
        </w:tc>
      </w:tr>
      <w:tr w:rsidR="000370DF" w:rsidRPr="001B5AA3" w14:paraId="1051E64E" w14:textId="77777777" w:rsidTr="00153A9E">
        <w:tc>
          <w:tcPr>
            <w:tcW w:w="2694" w:type="dxa"/>
          </w:tcPr>
          <w:p w14:paraId="52122CD8" w14:textId="263DD5BC"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IA/РА</w:t>
            </w:r>
          </w:p>
        </w:tc>
        <w:tc>
          <w:tcPr>
            <w:tcW w:w="709" w:type="dxa"/>
          </w:tcPr>
          <w:p w14:paraId="1E4F2912" w14:textId="23942A77"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DE75FC5" w14:textId="264A8D7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Реализующее агентство</w:t>
            </w:r>
          </w:p>
        </w:tc>
      </w:tr>
      <w:tr w:rsidR="000370DF" w:rsidRPr="001B5AA3" w14:paraId="7EF1BCCA" w14:textId="77777777" w:rsidTr="00153A9E">
        <w:tc>
          <w:tcPr>
            <w:tcW w:w="2694" w:type="dxa"/>
          </w:tcPr>
          <w:p w14:paraId="30FCFABB" w14:textId="62550276"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IP/КН</w:t>
            </w:r>
          </w:p>
        </w:tc>
        <w:tc>
          <w:tcPr>
            <w:tcW w:w="709" w:type="dxa"/>
          </w:tcPr>
          <w:p w14:paraId="742B9AD7" w14:textId="75039044"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47E0322D" w14:textId="5190BBCA"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коренное население</w:t>
            </w:r>
          </w:p>
        </w:tc>
      </w:tr>
      <w:tr w:rsidR="00FF5819" w:rsidRPr="001B5AA3" w14:paraId="66256919" w14:textId="77777777" w:rsidTr="00153A9E">
        <w:tc>
          <w:tcPr>
            <w:tcW w:w="2694" w:type="dxa"/>
          </w:tcPr>
          <w:p w14:paraId="1AE4866C" w14:textId="10ECF5AD" w:rsidR="00FF5819" w:rsidRPr="001B5AA3" w:rsidRDefault="008B439F" w:rsidP="002F0C06">
            <w:pPr>
              <w:spacing w:after="0" w:line="240" w:lineRule="auto"/>
              <w:jc w:val="both"/>
              <w:rPr>
                <w:rFonts w:ascii="Arial" w:hAnsi="Arial" w:cs="Arial"/>
                <w:sz w:val="22"/>
                <w:szCs w:val="22"/>
                <w:lang w:val="ru-RU"/>
              </w:rPr>
            </w:pPr>
            <w:r w:rsidRPr="001B5AA3">
              <w:rPr>
                <w:rFonts w:ascii="Arial" w:hAnsi="Arial" w:cs="Arial"/>
                <w:sz w:val="22"/>
                <w:szCs w:val="22"/>
              </w:rPr>
              <w:t>Km</w:t>
            </w:r>
            <w:r w:rsidR="000370DF" w:rsidRPr="001B5AA3">
              <w:rPr>
                <w:rFonts w:ascii="Arial" w:hAnsi="Arial" w:cs="Arial"/>
                <w:sz w:val="22"/>
                <w:szCs w:val="22"/>
                <w:lang w:val="ru-RU"/>
              </w:rPr>
              <w:t>/км</w:t>
            </w:r>
          </w:p>
        </w:tc>
        <w:tc>
          <w:tcPr>
            <w:tcW w:w="709" w:type="dxa"/>
          </w:tcPr>
          <w:p w14:paraId="4C05AC95" w14:textId="77777777" w:rsidR="00FF5819" w:rsidRPr="001B5AA3" w:rsidRDefault="00FF5819" w:rsidP="002F0C06">
            <w:pPr>
              <w:spacing w:after="0" w:line="240" w:lineRule="auto"/>
              <w:jc w:val="both"/>
              <w:rPr>
                <w:rFonts w:ascii="Arial" w:hAnsi="Arial" w:cs="Arial"/>
                <w:sz w:val="22"/>
                <w:szCs w:val="22"/>
                <w:lang w:val="ru-RU"/>
              </w:rPr>
            </w:pPr>
          </w:p>
        </w:tc>
        <w:tc>
          <w:tcPr>
            <w:tcW w:w="6520" w:type="dxa"/>
          </w:tcPr>
          <w:p w14:paraId="10BAB7AF" w14:textId="0E55976A"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километр</w:t>
            </w:r>
            <w:r w:rsidR="00FF5819" w:rsidRPr="001B5AA3">
              <w:rPr>
                <w:rFonts w:ascii="Arial" w:hAnsi="Arial" w:cs="Arial"/>
                <w:sz w:val="22"/>
                <w:szCs w:val="22"/>
                <w:lang w:val="ru-RU"/>
              </w:rPr>
              <w:t xml:space="preserve"> </w:t>
            </w:r>
          </w:p>
        </w:tc>
      </w:tr>
      <w:tr w:rsidR="00FF5819" w:rsidRPr="001B5AA3" w14:paraId="2EA7437A" w14:textId="77777777" w:rsidTr="00153A9E">
        <w:tc>
          <w:tcPr>
            <w:tcW w:w="2694" w:type="dxa"/>
          </w:tcPr>
          <w:p w14:paraId="443DCA96" w14:textId="3C1B589B"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kV</w:t>
            </w:r>
            <w:r w:rsidR="000370DF" w:rsidRPr="001B5AA3">
              <w:rPr>
                <w:rFonts w:ascii="Arial" w:hAnsi="Arial" w:cs="Arial"/>
                <w:sz w:val="22"/>
                <w:szCs w:val="22"/>
                <w:lang w:val="ru-RU"/>
              </w:rPr>
              <w:t>/кВ</w:t>
            </w:r>
          </w:p>
        </w:tc>
        <w:tc>
          <w:tcPr>
            <w:tcW w:w="709" w:type="dxa"/>
          </w:tcPr>
          <w:p w14:paraId="1191A28E" w14:textId="77777777" w:rsidR="00FF5819" w:rsidRPr="001B5AA3" w:rsidRDefault="00FF5819" w:rsidP="002F0C06">
            <w:pPr>
              <w:spacing w:after="0" w:line="240" w:lineRule="auto"/>
              <w:jc w:val="both"/>
              <w:rPr>
                <w:rFonts w:ascii="Arial" w:hAnsi="Arial" w:cs="Arial"/>
                <w:sz w:val="22"/>
                <w:szCs w:val="22"/>
                <w:lang w:val="ru-RU"/>
              </w:rPr>
            </w:pPr>
          </w:p>
        </w:tc>
        <w:tc>
          <w:tcPr>
            <w:tcW w:w="6520" w:type="dxa"/>
          </w:tcPr>
          <w:p w14:paraId="1B15CEB2" w14:textId="40131B4B"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киловольт</w:t>
            </w:r>
          </w:p>
        </w:tc>
      </w:tr>
      <w:tr w:rsidR="000370DF" w:rsidRPr="001B5AA3" w14:paraId="4FF5BDC5" w14:textId="77777777" w:rsidTr="00153A9E">
        <w:tc>
          <w:tcPr>
            <w:tcW w:w="2694" w:type="dxa"/>
          </w:tcPr>
          <w:p w14:paraId="61D47DBA" w14:textId="206B295E" w:rsidR="000370DF" w:rsidRPr="001B5AA3" w:rsidRDefault="009E6DBE" w:rsidP="000370DF">
            <w:pPr>
              <w:spacing w:after="0" w:line="240" w:lineRule="auto"/>
              <w:jc w:val="both"/>
              <w:rPr>
                <w:rFonts w:ascii="Arial" w:hAnsi="Arial" w:cs="Arial"/>
                <w:sz w:val="22"/>
                <w:szCs w:val="22"/>
                <w:lang w:val="ru-RU"/>
              </w:rPr>
            </w:pPr>
            <w:r>
              <w:rPr>
                <w:rFonts w:ascii="Arial" w:hAnsi="Arial" w:cs="Arial"/>
                <w:sz w:val="22"/>
                <w:szCs w:val="22"/>
              </w:rPr>
              <w:t>LAR</w:t>
            </w:r>
            <w:r w:rsidR="000370DF" w:rsidRPr="001B5AA3">
              <w:rPr>
                <w:rFonts w:ascii="Arial" w:hAnsi="Arial" w:cs="Arial"/>
                <w:sz w:val="22"/>
                <w:szCs w:val="22"/>
                <w:lang w:val="ru-RU"/>
              </w:rPr>
              <w:t>/ОЗП</w:t>
            </w:r>
          </w:p>
        </w:tc>
        <w:tc>
          <w:tcPr>
            <w:tcW w:w="709" w:type="dxa"/>
          </w:tcPr>
          <w:p w14:paraId="2FE843AE" w14:textId="57986F8A"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7C792E64" w14:textId="12964DED"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 xml:space="preserve">Отвод земель и переселение </w:t>
            </w:r>
          </w:p>
        </w:tc>
      </w:tr>
      <w:tr w:rsidR="000370DF" w:rsidRPr="00371FED" w14:paraId="7D4A495A" w14:textId="77777777" w:rsidTr="00153A9E">
        <w:tc>
          <w:tcPr>
            <w:tcW w:w="2694" w:type="dxa"/>
          </w:tcPr>
          <w:p w14:paraId="217E09C2" w14:textId="14116F55" w:rsidR="000370DF" w:rsidRPr="001B5AA3" w:rsidRDefault="009E6DBE" w:rsidP="000370DF">
            <w:pPr>
              <w:spacing w:after="0" w:line="240" w:lineRule="auto"/>
              <w:jc w:val="both"/>
              <w:rPr>
                <w:rFonts w:ascii="Arial" w:hAnsi="Arial" w:cs="Arial"/>
                <w:sz w:val="22"/>
                <w:szCs w:val="22"/>
                <w:lang w:val="ru-RU"/>
              </w:rPr>
            </w:pPr>
            <w:r>
              <w:rPr>
                <w:rFonts w:ascii="Arial" w:hAnsi="Arial" w:cs="Arial"/>
                <w:sz w:val="22"/>
                <w:szCs w:val="22"/>
              </w:rPr>
              <w:t>LARP</w:t>
            </w:r>
            <w:r w:rsidR="000370DF" w:rsidRPr="001B5AA3">
              <w:rPr>
                <w:rFonts w:ascii="Arial" w:hAnsi="Arial" w:cs="Arial"/>
                <w:sz w:val="22"/>
                <w:szCs w:val="22"/>
                <w:lang w:val="ru-RU"/>
              </w:rPr>
              <w:t>/ПОЗП</w:t>
            </w:r>
          </w:p>
        </w:tc>
        <w:tc>
          <w:tcPr>
            <w:tcW w:w="709" w:type="dxa"/>
          </w:tcPr>
          <w:p w14:paraId="7B490D1F" w14:textId="65BF1508"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3C896090" w14:textId="289C6724"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План отвода земель и переселения</w:t>
            </w:r>
          </w:p>
        </w:tc>
      </w:tr>
      <w:tr w:rsidR="000370DF" w:rsidRPr="001B5AA3" w14:paraId="0426C9B5" w14:textId="77777777" w:rsidTr="00153A9E">
        <w:tc>
          <w:tcPr>
            <w:tcW w:w="2694" w:type="dxa"/>
          </w:tcPr>
          <w:p w14:paraId="25ED081E" w14:textId="59C56F14"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LC/ЗК</w:t>
            </w:r>
          </w:p>
        </w:tc>
        <w:tc>
          <w:tcPr>
            <w:tcW w:w="709" w:type="dxa"/>
          </w:tcPr>
          <w:p w14:paraId="115D3BA5" w14:textId="591FA391"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40C5ED20" w14:textId="0CF2C051"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Земельный кодекс</w:t>
            </w:r>
          </w:p>
        </w:tc>
      </w:tr>
      <w:tr w:rsidR="000370DF" w:rsidRPr="001B5AA3" w14:paraId="2F35E033" w14:textId="77777777" w:rsidTr="00153A9E">
        <w:tc>
          <w:tcPr>
            <w:tcW w:w="2694" w:type="dxa"/>
          </w:tcPr>
          <w:p w14:paraId="5F14D980" w14:textId="44213B4C"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MOF/Минфин</w:t>
            </w:r>
          </w:p>
        </w:tc>
        <w:tc>
          <w:tcPr>
            <w:tcW w:w="709" w:type="dxa"/>
          </w:tcPr>
          <w:p w14:paraId="3DE8FEE8" w14:textId="19C8709F"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2E87EA57" w14:textId="2E8B98C7"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Министерство Финансов</w:t>
            </w:r>
          </w:p>
        </w:tc>
      </w:tr>
      <w:tr w:rsidR="000370DF" w:rsidRPr="001B5AA3" w14:paraId="21EA9B17" w14:textId="77777777" w:rsidTr="00153A9E">
        <w:tc>
          <w:tcPr>
            <w:tcW w:w="2694" w:type="dxa"/>
          </w:tcPr>
          <w:p w14:paraId="40E6E124" w14:textId="51F83D81"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PC/ОК</w:t>
            </w:r>
          </w:p>
        </w:tc>
        <w:tc>
          <w:tcPr>
            <w:tcW w:w="709" w:type="dxa"/>
          </w:tcPr>
          <w:p w14:paraId="7457E908" w14:textId="63D38113"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6B93D8A1" w14:textId="0C1D2C1C"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 xml:space="preserve">Общественные консультации  </w:t>
            </w:r>
          </w:p>
        </w:tc>
      </w:tr>
      <w:tr w:rsidR="00FF5819" w:rsidRPr="001B5AA3" w14:paraId="12516A37" w14:textId="77777777" w:rsidTr="00153A9E">
        <w:trPr>
          <w:trHeight w:val="264"/>
        </w:trPr>
        <w:tc>
          <w:tcPr>
            <w:tcW w:w="2694" w:type="dxa"/>
          </w:tcPr>
          <w:p w14:paraId="404C8BE9" w14:textId="41171B2E"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PIB</w:t>
            </w:r>
            <w:r w:rsidR="000370DF" w:rsidRPr="001B5AA3">
              <w:rPr>
                <w:rFonts w:ascii="Arial" w:hAnsi="Arial" w:cs="Arial"/>
                <w:sz w:val="22"/>
                <w:szCs w:val="22"/>
                <w:lang w:val="ru-RU"/>
              </w:rPr>
              <w:t>/ИБО</w:t>
            </w:r>
          </w:p>
        </w:tc>
        <w:tc>
          <w:tcPr>
            <w:tcW w:w="709" w:type="dxa"/>
          </w:tcPr>
          <w:p w14:paraId="53A03938"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44BFEF70" w14:textId="7811D9D9"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Информационная брошюра для общественности</w:t>
            </w:r>
          </w:p>
        </w:tc>
      </w:tr>
      <w:tr w:rsidR="00FF5819" w:rsidRPr="00371FED" w14:paraId="0E9F8A33" w14:textId="77777777" w:rsidTr="00153A9E">
        <w:tc>
          <w:tcPr>
            <w:tcW w:w="2694" w:type="dxa"/>
          </w:tcPr>
          <w:p w14:paraId="5864813E" w14:textId="3AAFB275"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PIU-ET</w:t>
            </w:r>
            <w:r w:rsidR="000370DF" w:rsidRPr="001B5AA3">
              <w:rPr>
                <w:rFonts w:ascii="Arial" w:hAnsi="Arial" w:cs="Arial"/>
                <w:sz w:val="22"/>
                <w:szCs w:val="22"/>
                <w:lang w:val="ru-RU"/>
              </w:rPr>
              <w:t>/ГРП-ЭТ</w:t>
            </w:r>
          </w:p>
        </w:tc>
        <w:tc>
          <w:tcPr>
            <w:tcW w:w="709" w:type="dxa"/>
          </w:tcPr>
          <w:p w14:paraId="22BF0962"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15D7B09F" w14:textId="31A7F80D" w:rsidR="00FF5819" w:rsidRPr="001B5AA3" w:rsidRDefault="000370DF" w:rsidP="00153A9E">
            <w:pPr>
              <w:spacing w:after="0" w:line="240" w:lineRule="auto"/>
              <w:rPr>
                <w:rFonts w:ascii="Arial" w:hAnsi="Arial" w:cs="Arial"/>
                <w:sz w:val="22"/>
                <w:szCs w:val="22"/>
                <w:lang w:val="ru-RU"/>
              </w:rPr>
            </w:pPr>
            <w:r w:rsidRPr="001B5AA3">
              <w:rPr>
                <w:rFonts w:ascii="Arial" w:hAnsi="Arial" w:cs="Arial"/>
                <w:sz w:val="22"/>
                <w:szCs w:val="22"/>
                <w:lang w:val="ru-RU"/>
              </w:rPr>
              <w:t>Группа реализации проекта по электрификации и обновлению подвижного состава</w:t>
            </w:r>
          </w:p>
        </w:tc>
      </w:tr>
      <w:tr w:rsidR="000370DF" w:rsidRPr="001B5AA3" w14:paraId="04930ADC" w14:textId="77777777" w:rsidTr="00153A9E">
        <w:tc>
          <w:tcPr>
            <w:tcW w:w="2694" w:type="dxa"/>
          </w:tcPr>
          <w:p w14:paraId="1985701D" w14:textId="27E6F632"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ROW/ПО</w:t>
            </w:r>
          </w:p>
        </w:tc>
        <w:tc>
          <w:tcPr>
            <w:tcW w:w="709" w:type="dxa"/>
          </w:tcPr>
          <w:p w14:paraId="2F2ADB1C" w14:textId="519A7DF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1A247B18" w14:textId="602E9A7E" w:rsidR="000370DF" w:rsidRPr="001B5AA3" w:rsidRDefault="000370DF" w:rsidP="00153A9E">
            <w:pPr>
              <w:spacing w:after="0" w:line="240" w:lineRule="auto"/>
              <w:rPr>
                <w:rFonts w:ascii="Arial" w:hAnsi="Arial" w:cs="Arial"/>
                <w:sz w:val="22"/>
                <w:szCs w:val="22"/>
                <w:lang w:val="ru-RU"/>
              </w:rPr>
            </w:pPr>
            <w:r w:rsidRPr="001B5AA3">
              <w:rPr>
                <w:rFonts w:ascii="Arial" w:hAnsi="Arial" w:cs="Arial"/>
                <w:sz w:val="22"/>
                <w:szCs w:val="22"/>
                <w:lang w:val="ru-RU"/>
              </w:rPr>
              <w:t>Полоса отчуждения</w:t>
            </w:r>
          </w:p>
        </w:tc>
      </w:tr>
      <w:tr w:rsidR="00FF5819" w:rsidRPr="00371FED" w14:paraId="17F454A4" w14:textId="77777777" w:rsidTr="00153A9E">
        <w:tc>
          <w:tcPr>
            <w:tcW w:w="2694" w:type="dxa"/>
          </w:tcPr>
          <w:p w14:paraId="181443CF" w14:textId="103B74FA"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SCLRGCSC</w:t>
            </w:r>
            <w:r w:rsidR="008F0369" w:rsidRPr="001B5AA3">
              <w:rPr>
                <w:rFonts w:ascii="Arial" w:hAnsi="Arial" w:cs="Arial"/>
                <w:sz w:val="22"/>
                <w:szCs w:val="22"/>
                <w:lang w:val="ru-RU"/>
              </w:rPr>
              <w:t>/</w:t>
            </w:r>
            <w:r w:rsidR="00153A9E">
              <w:rPr>
                <w:rFonts w:ascii="Arial" w:hAnsi="Arial" w:cs="Arial"/>
                <w:sz w:val="22"/>
                <w:szCs w:val="22"/>
                <w:lang w:val="ru-RU"/>
              </w:rPr>
              <w:t xml:space="preserve"> </w:t>
            </w:r>
            <w:r w:rsidR="008F0369" w:rsidRPr="001B5AA3">
              <w:rPr>
                <w:rFonts w:ascii="Arial" w:hAnsi="Arial" w:cs="Arial"/>
                <w:sz w:val="22"/>
                <w:szCs w:val="22"/>
                <w:lang w:val="ru-RU"/>
              </w:rPr>
              <w:t>Госкомгеодезкадастр</w:t>
            </w:r>
          </w:p>
        </w:tc>
        <w:tc>
          <w:tcPr>
            <w:tcW w:w="709" w:type="dxa"/>
          </w:tcPr>
          <w:p w14:paraId="5C7A2447"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4CEADF4" w14:textId="45A5D11A" w:rsidR="00FF5819" w:rsidRPr="001B5AA3" w:rsidRDefault="008F0369" w:rsidP="00153A9E">
            <w:pPr>
              <w:spacing w:after="0" w:line="240" w:lineRule="auto"/>
              <w:rPr>
                <w:rFonts w:ascii="Arial" w:hAnsi="Arial" w:cs="Arial"/>
                <w:sz w:val="22"/>
                <w:szCs w:val="22"/>
                <w:lang w:val="ru-RU"/>
              </w:rPr>
            </w:pPr>
            <w:r w:rsidRPr="001B5AA3">
              <w:rPr>
                <w:rFonts w:ascii="Arial" w:hAnsi="Arial" w:cs="Arial"/>
                <w:sz w:val="22"/>
                <w:szCs w:val="22"/>
                <w:lang w:val="ru-RU"/>
              </w:rPr>
              <w:t>Государственный Комитет Республики Узбекистан по земельным ресурсам, геодезии, картографии и государственному кадастру</w:t>
            </w:r>
          </w:p>
        </w:tc>
      </w:tr>
      <w:tr w:rsidR="000370DF" w:rsidRPr="001B5AA3" w14:paraId="18A68A9E" w14:textId="77777777" w:rsidTr="00153A9E">
        <w:tc>
          <w:tcPr>
            <w:tcW w:w="2694" w:type="dxa"/>
          </w:tcPr>
          <w:p w14:paraId="135FD9BE" w14:textId="0103EE8E"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SES/СЭИ</w:t>
            </w:r>
          </w:p>
        </w:tc>
        <w:tc>
          <w:tcPr>
            <w:tcW w:w="709" w:type="dxa"/>
          </w:tcPr>
          <w:p w14:paraId="5F311069" w14:textId="47A5F6C7"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784F636F" w14:textId="20756298"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Социально-экономическое исследование</w:t>
            </w:r>
          </w:p>
        </w:tc>
      </w:tr>
      <w:tr w:rsidR="00FF5819" w:rsidRPr="001B5AA3" w14:paraId="3D758C7C" w14:textId="77777777" w:rsidTr="00153A9E">
        <w:tc>
          <w:tcPr>
            <w:tcW w:w="2694" w:type="dxa"/>
          </w:tcPr>
          <w:p w14:paraId="48209B73" w14:textId="1AE4EE6D"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SS</w:t>
            </w:r>
            <w:r w:rsidR="000370DF" w:rsidRPr="001B5AA3">
              <w:rPr>
                <w:rFonts w:ascii="Arial" w:hAnsi="Arial" w:cs="Arial"/>
                <w:sz w:val="22"/>
                <w:szCs w:val="22"/>
                <w:lang w:val="ru-RU"/>
              </w:rPr>
              <w:t>/ПС</w:t>
            </w:r>
          </w:p>
        </w:tc>
        <w:tc>
          <w:tcPr>
            <w:tcW w:w="709" w:type="dxa"/>
          </w:tcPr>
          <w:p w14:paraId="25F872A1" w14:textId="77777777" w:rsidR="00FF5819" w:rsidRPr="001B5AA3" w:rsidRDefault="00FF5819" w:rsidP="002F0C06">
            <w:pPr>
              <w:spacing w:after="0" w:line="240" w:lineRule="auto"/>
              <w:jc w:val="both"/>
              <w:rPr>
                <w:rFonts w:ascii="Arial" w:hAnsi="Arial" w:cs="Arial"/>
                <w:sz w:val="22"/>
                <w:szCs w:val="22"/>
                <w:lang w:val="ru-RU"/>
              </w:rPr>
            </w:pPr>
          </w:p>
        </w:tc>
        <w:tc>
          <w:tcPr>
            <w:tcW w:w="6520" w:type="dxa"/>
          </w:tcPr>
          <w:p w14:paraId="47525AE3" w14:textId="7C8BDB93"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подстанция</w:t>
            </w:r>
            <w:r w:rsidR="00FF5819" w:rsidRPr="001B5AA3">
              <w:rPr>
                <w:rFonts w:ascii="Arial" w:hAnsi="Arial" w:cs="Arial"/>
                <w:sz w:val="22"/>
                <w:szCs w:val="22"/>
                <w:lang w:val="ru-RU"/>
              </w:rPr>
              <w:t xml:space="preserve"> (</w:t>
            </w:r>
            <w:r w:rsidRPr="001B5AA3">
              <w:rPr>
                <w:rFonts w:ascii="Arial" w:hAnsi="Arial" w:cs="Arial"/>
                <w:sz w:val="22"/>
                <w:szCs w:val="22"/>
                <w:lang w:val="ru-RU"/>
              </w:rPr>
              <w:t>источник внешнего электроснабжения</w:t>
            </w:r>
            <w:r w:rsidR="00FF5819" w:rsidRPr="001B5AA3">
              <w:rPr>
                <w:rFonts w:ascii="Arial" w:hAnsi="Arial" w:cs="Arial"/>
                <w:sz w:val="22"/>
                <w:szCs w:val="22"/>
                <w:lang w:val="ru-RU"/>
              </w:rPr>
              <w:t>)</w:t>
            </w:r>
          </w:p>
        </w:tc>
      </w:tr>
      <w:tr w:rsidR="00FF5819" w:rsidRPr="00371FED" w14:paraId="4913988F" w14:textId="77777777" w:rsidTr="00153A9E">
        <w:tc>
          <w:tcPr>
            <w:tcW w:w="2694" w:type="dxa"/>
          </w:tcPr>
          <w:p w14:paraId="619B389A" w14:textId="433C21EB"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SSMR</w:t>
            </w:r>
            <w:r w:rsidR="000370DF" w:rsidRPr="001B5AA3">
              <w:rPr>
                <w:rFonts w:ascii="Arial" w:hAnsi="Arial" w:cs="Arial"/>
                <w:sz w:val="22"/>
                <w:szCs w:val="22"/>
                <w:lang w:val="ru-RU"/>
              </w:rPr>
              <w:t>/ПОСМ</w:t>
            </w:r>
          </w:p>
        </w:tc>
        <w:tc>
          <w:tcPr>
            <w:tcW w:w="709" w:type="dxa"/>
          </w:tcPr>
          <w:p w14:paraId="1AD757B2"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24C02C8" w14:textId="1E7EE1F8"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Полугодовой отчет о социальном мониторинге</w:t>
            </w:r>
          </w:p>
        </w:tc>
      </w:tr>
      <w:tr w:rsidR="000370DF" w:rsidRPr="00371FED" w14:paraId="09588DCB" w14:textId="77777777" w:rsidTr="00153A9E">
        <w:tc>
          <w:tcPr>
            <w:tcW w:w="2694" w:type="dxa"/>
          </w:tcPr>
          <w:p w14:paraId="0FD080FE" w14:textId="32763E5E" w:rsidR="000370DF" w:rsidRPr="001B5AA3" w:rsidRDefault="008923EC" w:rsidP="000370DF">
            <w:pPr>
              <w:spacing w:after="0" w:line="240" w:lineRule="auto"/>
              <w:jc w:val="both"/>
              <w:rPr>
                <w:rFonts w:ascii="Arial" w:hAnsi="Arial" w:cs="Arial"/>
                <w:sz w:val="22"/>
                <w:szCs w:val="22"/>
                <w:lang w:val="ru-RU"/>
              </w:rPr>
            </w:pPr>
            <w:r w:rsidRPr="001B5AA3">
              <w:rPr>
                <w:rFonts w:ascii="Arial" w:hAnsi="Arial" w:cs="Arial"/>
                <w:bCs/>
                <w:sz w:val="22"/>
                <w:szCs w:val="22"/>
                <w:lang w:eastAsia="ru-RU"/>
              </w:rPr>
              <w:t>SPS</w:t>
            </w:r>
            <w:r w:rsidRPr="001B5AA3">
              <w:rPr>
                <w:rFonts w:ascii="Arial" w:hAnsi="Arial" w:cs="Arial"/>
                <w:sz w:val="22"/>
                <w:szCs w:val="22"/>
                <w:lang w:val="ru-RU"/>
              </w:rPr>
              <w:t xml:space="preserve"> </w:t>
            </w:r>
            <w:r w:rsidR="000370DF" w:rsidRPr="001B5AA3">
              <w:rPr>
                <w:rFonts w:ascii="Arial" w:hAnsi="Arial" w:cs="Arial"/>
                <w:sz w:val="22"/>
                <w:szCs w:val="22"/>
                <w:lang w:val="ru-RU"/>
              </w:rPr>
              <w:t>/</w:t>
            </w:r>
            <w:r w:rsidR="00BB5FEB" w:rsidRPr="001B5AA3">
              <w:rPr>
                <w:rFonts w:ascii="Arial" w:hAnsi="Arial" w:cs="Arial"/>
                <w:sz w:val="22"/>
                <w:szCs w:val="22"/>
                <w:lang w:val="ru-RU"/>
              </w:rPr>
              <w:t>ППЗМ</w:t>
            </w:r>
          </w:p>
        </w:tc>
        <w:tc>
          <w:tcPr>
            <w:tcW w:w="709" w:type="dxa"/>
          </w:tcPr>
          <w:p w14:paraId="4CF137FC" w14:textId="51954210"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5CFDA2B9" w14:textId="74E3F92B" w:rsidR="000370DF" w:rsidRPr="001B5AA3" w:rsidRDefault="00BB5FEB"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 xml:space="preserve">Положение </w:t>
            </w:r>
            <w:r w:rsidR="000F60D9" w:rsidRPr="001B5AA3">
              <w:rPr>
                <w:rFonts w:ascii="Arial" w:hAnsi="Arial" w:cs="Arial"/>
                <w:sz w:val="22"/>
                <w:szCs w:val="22"/>
                <w:lang w:val="ru-RU"/>
              </w:rPr>
              <w:t>о политике по защитным мерам</w:t>
            </w:r>
          </w:p>
        </w:tc>
      </w:tr>
      <w:tr w:rsidR="000370DF" w:rsidRPr="001B5AA3" w14:paraId="6D74CDBE" w14:textId="77777777" w:rsidTr="00153A9E">
        <w:tc>
          <w:tcPr>
            <w:tcW w:w="2694" w:type="dxa"/>
          </w:tcPr>
          <w:p w14:paraId="25445E85" w14:textId="326633CA"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TC/НК</w:t>
            </w:r>
          </w:p>
        </w:tc>
        <w:tc>
          <w:tcPr>
            <w:tcW w:w="709" w:type="dxa"/>
          </w:tcPr>
          <w:p w14:paraId="4AEAC984" w14:textId="3BF58E6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2C41A572" w14:textId="0B312E2F"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Налоговый кодекс</w:t>
            </w:r>
          </w:p>
        </w:tc>
      </w:tr>
      <w:tr w:rsidR="000370DF" w:rsidRPr="001B5AA3" w14:paraId="4CB02883" w14:textId="77777777" w:rsidTr="00153A9E">
        <w:tc>
          <w:tcPr>
            <w:tcW w:w="2694" w:type="dxa"/>
          </w:tcPr>
          <w:p w14:paraId="3505EF3B" w14:textId="15DD8A94"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TL/ЛЭП</w:t>
            </w:r>
          </w:p>
        </w:tc>
        <w:tc>
          <w:tcPr>
            <w:tcW w:w="709" w:type="dxa"/>
          </w:tcPr>
          <w:p w14:paraId="3FB771FE" w14:textId="29C9D25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7B9CE2A7" w14:textId="5D6BD19C"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Линия электропередачи</w:t>
            </w:r>
          </w:p>
        </w:tc>
      </w:tr>
      <w:tr w:rsidR="000370DF" w:rsidRPr="001B5AA3" w14:paraId="341AFD99" w14:textId="77777777" w:rsidTr="00153A9E">
        <w:tc>
          <w:tcPr>
            <w:tcW w:w="2694" w:type="dxa"/>
          </w:tcPr>
          <w:p w14:paraId="1D0F0F92" w14:textId="6F19FA19"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ToR/ТЗ</w:t>
            </w:r>
          </w:p>
        </w:tc>
        <w:tc>
          <w:tcPr>
            <w:tcW w:w="709" w:type="dxa"/>
          </w:tcPr>
          <w:p w14:paraId="65D50FAE" w14:textId="2AC6AF06"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39C77687" w14:textId="4B46ABF6"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Техническое задание</w:t>
            </w:r>
          </w:p>
        </w:tc>
      </w:tr>
      <w:tr w:rsidR="00FF5819" w:rsidRPr="001B5AA3" w14:paraId="3325D4F9" w14:textId="77777777" w:rsidTr="00153A9E">
        <w:tc>
          <w:tcPr>
            <w:tcW w:w="2694" w:type="dxa"/>
          </w:tcPr>
          <w:p w14:paraId="0A7FA749" w14:textId="4221379D"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TSS</w:t>
            </w:r>
            <w:r w:rsidR="000370DF" w:rsidRPr="001B5AA3">
              <w:rPr>
                <w:rFonts w:ascii="Arial" w:hAnsi="Arial" w:cs="Arial"/>
                <w:sz w:val="22"/>
                <w:szCs w:val="22"/>
                <w:lang w:val="ru-RU"/>
              </w:rPr>
              <w:t>/ТПС</w:t>
            </w:r>
          </w:p>
        </w:tc>
        <w:tc>
          <w:tcPr>
            <w:tcW w:w="709" w:type="dxa"/>
          </w:tcPr>
          <w:p w14:paraId="5E4140AF"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085B5703" w14:textId="65210A7C"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Тяговая подстанция</w:t>
            </w:r>
            <w:r w:rsidR="00FF5819" w:rsidRPr="001B5AA3">
              <w:rPr>
                <w:rFonts w:ascii="Arial" w:hAnsi="Arial" w:cs="Arial"/>
                <w:sz w:val="22"/>
                <w:szCs w:val="22"/>
                <w:lang w:val="ru-RU"/>
              </w:rPr>
              <w:t xml:space="preserve"> </w:t>
            </w:r>
          </w:p>
        </w:tc>
      </w:tr>
      <w:tr w:rsidR="00FF5819" w:rsidRPr="001B5AA3" w14:paraId="5A6291A5" w14:textId="77777777" w:rsidTr="00153A9E">
        <w:tc>
          <w:tcPr>
            <w:tcW w:w="2694" w:type="dxa"/>
          </w:tcPr>
          <w:p w14:paraId="4D6827DA" w14:textId="17230E5E"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TRTA</w:t>
            </w:r>
            <w:r w:rsidR="000370DF" w:rsidRPr="001B5AA3">
              <w:rPr>
                <w:rFonts w:ascii="Arial" w:hAnsi="Arial" w:cs="Arial"/>
                <w:sz w:val="22"/>
                <w:szCs w:val="22"/>
                <w:lang w:val="ru-RU"/>
              </w:rPr>
              <w:t>/ТС</w:t>
            </w:r>
          </w:p>
        </w:tc>
        <w:tc>
          <w:tcPr>
            <w:tcW w:w="709" w:type="dxa"/>
          </w:tcPr>
          <w:p w14:paraId="2FCDB668" w14:textId="77777777" w:rsidR="00FF5819" w:rsidRPr="001B5AA3" w:rsidRDefault="00FF5819"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01DB6FF4" w14:textId="5BDE4351" w:rsidR="00FF5819" w:rsidRPr="001B5AA3" w:rsidRDefault="000370DF" w:rsidP="002F0C06">
            <w:pPr>
              <w:spacing w:after="0" w:line="240" w:lineRule="auto"/>
              <w:jc w:val="both"/>
              <w:rPr>
                <w:rFonts w:ascii="Arial" w:hAnsi="Arial" w:cs="Arial"/>
                <w:sz w:val="22"/>
                <w:szCs w:val="22"/>
                <w:lang w:val="ru-RU"/>
              </w:rPr>
            </w:pPr>
            <w:r w:rsidRPr="001B5AA3">
              <w:rPr>
                <w:rFonts w:ascii="Arial" w:hAnsi="Arial" w:cs="Arial"/>
                <w:sz w:val="22"/>
                <w:szCs w:val="22"/>
                <w:lang w:val="ru-RU"/>
              </w:rPr>
              <w:t>Техническое содействие</w:t>
            </w:r>
          </w:p>
        </w:tc>
      </w:tr>
      <w:tr w:rsidR="000370DF" w:rsidRPr="001B5AA3" w14:paraId="32F252D6" w14:textId="77777777" w:rsidTr="00153A9E">
        <w:tc>
          <w:tcPr>
            <w:tcW w:w="2694" w:type="dxa"/>
          </w:tcPr>
          <w:p w14:paraId="127A5504" w14:textId="2B2E08C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UTY/ УТЙ</w:t>
            </w:r>
          </w:p>
        </w:tc>
        <w:tc>
          <w:tcPr>
            <w:tcW w:w="709" w:type="dxa"/>
          </w:tcPr>
          <w:p w14:paraId="7A1C3E69" w14:textId="3F093D7A"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289338AF" w14:textId="3801EE8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 xml:space="preserve">АО O’zbekiston Temir </w:t>
            </w:r>
            <w:r w:rsidR="00BB5FEB" w:rsidRPr="001B5AA3">
              <w:rPr>
                <w:rFonts w:ascii="Arial" w:hAnsi="Arial" w:cs="Arial"/>
                <w:sz w:val="22"/>
                <w:szCs w:val="22"/>
                <w:lang w:val="ru-RU"/>
              </w:rPr>
              <w:t>Yo’llari</w:t>
            </w:r>
          </w:p>
        </w:tc>
      </w:tr>
      <w:tr w:rsidR="000370DF" w:rsidRPr="001B5AA3" w14:paraId="55A1B535" w14:textId="77777777" w:rsidTr="00153A9E">
        <w:tc>
          <w:tcPr>
            <w:tcW w:w="2694" w:type="dxa"/>
          </w:tcPr>
          <w:p w14:paraId="1560BD9A" w14:textId="366DEC95"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UZS</w:t>
            </w:r>
            <w:r w:rsidR="00A322A3" w:rsidRPr="001B5AA3">
              <w:rPr>
                <w:rFonts w:ascii="Arial" w:hAnsi="Arial" w:cs="Arial"/>
                <w:sz w:val="22"/>
                <w:szCs w:val="22"/>
                <w:lang w:val="ru-RU"/>
              </w:rPr>
              <w:t>/сум</w:t>
            </w:r>
          </w:p>
        </w:tc>
        <w:tc>
          <w:tcPr>
            <w:tcW w:w="709" w:type="dxa"/>
          </w:tcPr>
          <w:p w14:paraId="3B5678F7" w14:textId="6726372A"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w:t>
            </w:r>
          </w:p>
        </w:tc>
        <w:tc>
          <w:tcPr>
            <w:tcW w:w="6520" w:type="dxa"/>
          </w:tcPr>
          <w:p w14:paraId="7F6B6229" w14:textId="09917D8B" w:rsidR="000370DF" w:rsidRPr="001B5AA3" w:rsidRDefault="000370DF" w:rsidP="000370DF">
            <w:pPr>
              <w:spacing w:after="0" w:line="240" w:lineRule="auto"/>
              <w:jc w:val="both"/>
              <w:rPr>
                <w:rFonts w:ascii="Arial" w:hAnsi="Arial" w:cs="Arial"/>
                <w:sz w:val="22"/>
                <w:szCs w:val="22"/>
                <w:lang w:val="ru-RU"/>
              </w:rPr>
            </w:pPr>
            <w:r w:rsidRPr="001B5AA3">
              <w:rPr>
                <w:rFonts w:ascii="Arial" w:hAnsi="Arial" w:cs="Arial"/>
                <w:sz w:val="22"/>
                <w:szCs w:val="22"/>
                <w:lang w:val="ru-RU"/>
              </w:rPr>
              <w:t>Узбекский сум</w:t>
            </w:r>
          </w:p>
        </w:tc>
      </w:tr>
    </w:tbl>
    <w:bookmarkEnd w:id="5"/>
    <w:p w14:paraId="38CFFE75" w14:textId="77777777" w:rsidR="003A70A8" w:rsidRDefault="00BE56FF" w:rsidP="002F0C06">
      <w:pPr>
        <w:spacing w:line="240" w:lineRule="auto"/>
        <w:jc w:val="both"/>
        <w:rPr>
          <w:rFonts w:ascii="Arial" w:hAnsi="Arial" w:cs="Arial"/>
          <w:sz w:val="22"/>
          <w:szCs w:val="22"/>
          <w:lang w:val="en-GB"/>
        </w:rPr>
      </w:pPr>
      <w:r>
        <w:rPr>
          <w:rFonts w:ascii="Arial" w:hAnsi="Arial" w:cs="Arial"/>
          <w:sz w:val="22"/>
          <w:szCs w:val="22"/>
        </w:rPr>
        <w:t xml:space="preserve"> </w:t>
      </w:r>
      <w:r>
        <w:rPr>
          <w:rFonts w:ascii="Arial" w:hAnsi="Arial" w:cs="Arial"/>
          <w:sz w:val="22"/>
          <w:szCs w:val="22"/>
          <w:lang w:val="en-GB"/>
        </w:rPr>
        <w:br w:type="page"/>
      </w:r>
    </w:p>
    <w:p w14:paraId="38CFFE76" w14:textId="1A11B9F0" w:rsidR="003A70A8" w:rsidRDefault="003A2C29" w:rsidP="002F0C06">
      <w:pPr>
        <w:pStyle w:val="2"/>
        <w:spacing w:after="0"/>
        <w:ind w:right="-6"/>
        <w:jc w:val="center"/>
        <w:rPr>
          <w:rFonts w:ascii="Arial" w:hAnsi="Arial"/>
          <w:sz w:val="22"/>
          <w:szCs w:val="22"/>
          <w:lang w:val="en-GB"/>
        </w:rPr>
      </w:pPr>
      <w:bookmarkStart w:id="6" w:name="_Toc46921958"/>
      <w:bookmarkStart w:id="7" w:name="_Toc83677704"/>
      <w:r>
        <w:rPr>
          <w:rFonts w:ascii="Arial" w:hAnsi="Arial"/>
          <w:sz w:val="22"/>
          <w:szCs w:val="22"/>
          <w:lang w:val="ru-RU"/>
        </w:rPr>
        <w:lastRenderedPageBreak/>
        <w:t>Т</w:t>
      </w:r>
      <w:r w:rsidR="00F17DC1">
        <w:rPr>
          <w:rFonts w:ascii="Arial" w:hAnsi="Arial"/>
          <w:sz w:val="22"/>
          <w:szCs w:val="22"/>
          <w:lang w:val="ru-RU"/>
        </w:rPr>
        <w:t>ермин</w:t>
      </w:r>
      <w:bookmarkEnd w:id="6"/>
      <w:r>
        <w:rPr>
          <w:rFonts w:ascii="Arial" w:hAnsi="Arial"/>
          <w:sz w:val="22"/>
          <w:szCs w:val="22"/>
          <w:lang w:val="ru-RU"/>
        </w:rPr>
        <w:t>ы</w:t>
      </w:r>
      <w:bookmarkEnd w:id="7"/>
    </w:p>
    <w:tbl>
      <w:tblPr>
        <w:tblpPr w:leftFromText="180" w:rightFromText="180" w:vertAnchor="text" w:horzAnchor="page" w:tblpX="1430" w:tblpY="427"/>
        <w:tblOverlap w:val="neve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5"/>
        <w:gridCol w:w="7435"/>
      </w:tblGrid>
      <w:tr w:rsidR="00DD1DB1" w:rsidRPr="00371FED" w14:paraId="38CFFE79" w14:textId="77777777" w:rsidTr="007B534A">
        <w:trPr>
          <w:trHeight w:val="449"/>
        </w:trPr>
        <w:tc>
          <w:tcPr>
            <w:tcW w:w="2379" w:type="dxa"/>
          </w:tcPr>
          <w:p w14:paraId="38CFFE77" w14:textId="331D4A58" w:rsidR="003A70A8" w:rsidRPr="008923EC" w:rsidRDefault="007B20E1" w:rsidP="002F0C06">
            <w:pPr>
              <w:spacing w:after="0" w:line="240" w:lineRule="auto"/>
              <w:rPr>
                <w:rFonts w:ascii="Arial" w:hAnsi="Arial" w:cs="Arial"/>
                <w:b/>
                <w:bCs/>
                <w:sz w:val="22"/>
                <w:szCs w:val="22"/>
                <w:lang w:val="ru-RU"/>
              </w:rPr>
            </w:pPr>
            <w:r w:rsidRPr="008923EC">
              <w:rPr>
                <w:rFonts w:ascii="Arial" w:hAnsi="Arial" w:cs="Arial"/>
                <w:b/>
                <w:bCs/>
                <w:sz w:val="22"/>
                <w:szCs w:val="22"/>
                <w:lang w:val="ru-RU"/>
              </w:rPr>
              <w:t>Лицо,</w:t>
            </w:r>
            <w:r w:rsidR="006F699E" w:rsidRPr="008923EC">
              <w:rPr>
                <w:rFonts w:ascii="Arial" w:hAnsi="Arial" w:cs="Arial"/>
                <w:b/>
                <w:bCs/>
                <w:sz w:val="22"/>
                <w:szCs w:val="22"/>
                <w:lang w:val="ru-RU"/>
              </w:rPr>
              <w:t xml:space="preserve"> попадающее под воздействие проекта </w:t>
            </w:r>
            <w:r w:rsidRPr="008923EC">
              <w:rPr>
                <w:rFonts w:ascii="Arial" w:hAnsi="Arial" w:cs="Arial"/>
                <w:b/>
                <w:bCs/>
                <w:sz w:val="22"/>
                <w:szCs w:val="22"/>
                <w:lang w:val="ru-RU"/>
              </w:rPr>
              <w:t>(</w:t>
            </w:r>
            <w:r w:rsidR="006C2170" w:rsidRPr="008923EC">
              <w:rPr>
                <w:rFonts w:ascii="Arial" w:hAnsi="Arial" w:cs="Arial"/>
                <w:b/>
                <w:bCs/>
                <w:sz w:val="22"/>
                <w:szCs w:val="22"/>
                <w:lang w:val="ru-RU"/>
              </w:rPr>
              <w:t>ЛВП</w:t>
            </w:r>
            <w:r w:rsidRPr="008923EC">
              <w:rPr>
                <w:rFonts w:ascii="Arial" w:hAnsi="Arial" w:cs="Arial"/>
                <w:b/>
                <w:bCs/>
                <w:sz w:val="22"/>
                <w:szCs w:val="22"/>
                <w:lang w:val="ru-RU"/>
              </w:rPr>
              <w:t>)</w:t>
            </w:r>
          </w:p>
        </w:tc>
        <w:tc>
          <w:tcPr>
            <w:tcW w:w="7651" w:type="dxa"/>
          </w:tcPr>
          <w:p w14:paraId="38CFFE78" w14:textId="524863E8" w:rsidR="003A70A8" w:rsidRPr="008923EC" w:rsidRDefault="007B20E1" w:rsidP="007B20E1">
            <w:pPr>
              <w:spacing w:after="0" w:line="240" w:lineRule="auto"/>
              <w:jc w:val="both"/>
              <w:rPr>
                <w:rFonts w:ascii="Arial" w:hAnsi="Arial" w:cs="Arial"/>
                <w:sz w:val="22"/>
                <w:szCs w:val="22"/>
                <w:lang w:val="ru-RU"/>
              </w:rPr>
            </w:pPr>
            <w:r w:rsidRPr="008923EC">
              <w:rPr>
                <w:rFonts w:ascii="Arial" w:hAnsi="Arial" w:cs="Arial"/>
                <w:sz w:val="22"/>
                <w:szCs w:val="22"/>
                <w:lang w:val="ru-RU"/>
              </w:rPr>
              <w:t>Лица,</w:t>
            </w:r>
            <w:r w:rsidR="006F699E" w:rsidRPr="008923EC">
              <w:rPr>
                <w:rFonts w:ascii="Arial" w:hAnsi="Arial" w:cs="Arial"/>
                <w:sz w:val="22"/>
                <w:szCs w:val="22"/>
                <w:lang w:val="ru-RU"/>
              </w:rPr>
              <w:t xml:space="preserve"> попадающие под воздействие проекта</w:t>
            </w:r>
            <w:r w:rsidRPr="008923EC">
              <w:rPr>
                <w:rFonts w:ascii="Arial" w:hAnsi="Arial" w:cs="Arial"/>
                <w:sz w:val="22"/>
                <w:szCs w:val="22"/>
                <w:lang w:val="ru-RU"/>
              </w:rPr>
              <w:t>, это физические и/или юридические лица</w:t>
            </w:r>
            <w:r w:rsidR="00990333" w:rsidRPr="002F0C06">
              <w:rPr>
                <w:rStyle w:val="af6"/>
                <w:rFonts w:ascii="Arial" w:eastAsia="MS Mincho" w:hAnsi="Arial" w:cs="Arial"/>
                <w:sz w:val="22"/>
                <w:szCs w:val="22"/>
                <w:lang w:val="en-GB"/>
              </w:rPr>
              <w:footnoteReference w:id="2"/>
            </w:r>
            <w:r w:rsidRPr="008923EC">
              <w:rPr>
                <w:rFonts w:ascii="Arial" w:hAnsi="Arial" w:cs="Arial"/>
                <w:sz w:val="22"/>
                <w:szCs w:val="22"/>
                <w:lang w:val="ru-RU"/>
              </w:rPr>
              <w:t>, подвергшиеся полному или частичному, постоянному или временному физическому переселению (переезд, потеря земельного участка, используемого для проживания или потеря жилья) и утрате устойчивого положения в экономике (потеря земли, имущества, доступа к активам, источников доходов или средств для поддержания благосостояния), в результате (</w:t>
            </w:r>
            <w:r w:rsidRPr="008923EC">
              <w:rPr>
                <w:rFonts w:ascii="Arial" w:hAnsi="Arial" w:cs="Arial"/>
                <w:sz w:val="22"/>
                <w:szCs w:val="22"/>
              </w:rPr>
              <w:t>i</w:t>
            </w:r>
            <w:r w:rsidRPr="008923EC">
              <w:rPr>
                <w:rFonts w:ascii="Arial" w:hAnsi="Arial" w:cs="Arial"/>
                <w:sz w:val="22"/>
                <w:szCs w:val="22"/>
                <w:lang w:val="ru-RU"/>
              </w:rPr>
              <w:t>) вынужденного отвода земель или (</w:t>
            </w:r>
            <w:r w:rsidRPr="008923EC">
              <w:rPr>
                <w:rFonts w:ascii="Arial" w:hAnsi="Arial" w:cs="Arial"/>
                <w:sz w:val="22"/>
                <w:szCs w:val="22"/>
              </w:rPr>
              <w:t>ii</w:t>
            </w:r>
            <w:r w:rsidRPr="008923EC">
              <w:rPr>
                <w:rFonts w:ascii="Arial" w:hAnsi="Arial" w:cs="Arial"/>
                <w:sz w:val="22"/>
                <w:szCs w:val="22"/>
                <w:lang w:val="ru-RU"/>
              </w:rPr>
              <w:t xml:space="preserve">) вынужденных ограничений в землепользовании или </w:t>
            </w:r>
            <w:r w:rsidR="006C514E">
              <w:rPr>
                <w:rFonts w:ascii="Arial" w:hAnsi="Arial" w:cs="Arial"/>
                <w:sz w:val="22"/>
                <w:szCs w:val="22"/>
                <w:lang w:val="ru-RU"/>
              </w:rPr>
              <w:t xml:space="preserve">в </w:t>
            </w:r>
            <w:r w:rsidRPr="008923EC">
              <w:rPr>
                <w:rFonts w:ascii="Arial" w:hAnsi="Arial" w:cs="Arial"/>
                <w:sz w:val="22"/>
                <w:szCs w:val="22"/>
                <w:lang w:val="ru-RU"/>
              </w:rPr>
              <w:t>доступ</w:t>
            </w:r>
            <w:r w:rsidR="006C514E">
              <w:rPr>
                <w:rFonts w:ascii="Arial" w:hAnsi="Arial" w:cs="Arial"/>
                <w:sz w:val="22"/>
                <w:szCs w:val="22"/>
                <w:lang w:val="ru-RU"/>
              </w:rPr>
              <w:t>е</w:t>
            </w:r>
            <w:r w:rsidRPr="008923EC">
              <w:rPr>
                <w:rFonts w:ascii="Arial" w:hAnsi="Arial" w:cs="Arial"/>
                <w:sz w:val="22"/>
                <w:szCs w:val="22"/>
                <w:lang w:val="ru-RU"/>
              </w:rPr>
              <w:t xml:space="preserve"> к </w:t>
            </w:r>
            <w:r w:rsidR="006C514E">
              <w:rPr>
                <w:rFonts w:ascii="Arial" w:hAnsi="Arial" w:cs="Arial"/>
                <w:sz w:val="22"/>
                <w:szCs w:val="22"/>
                <w:lang w:val="ru-RU"/>
              </w:rPr>
              <w:t>официально обозначенным</w:t>
            </w:r>
            <w:r w:rsidR="006C514E" w:rsidRPr="008923EC">
              <w:rPr>
                <w:rFonts w:ascii="Arial" w:hAnsi="Arial" w:cs="Arial"/>
                <w:sz w:val="22"/>
                <w:szCs w:val="22"/>
                <w:lang w:val="ru-RU"/>
              </w:rPr>
              <w:t xml:space="preserve"> </w:t>
            </w:r>
            <w:r w:rsidRPr="008923EC">
              <w:rPr>
                <w:rFonts w:ascii="Arial" w:hAnsi="Arial" w:cs="Arial"/>
                <w:sz w:val="22"/>
                <w:szCs w:val="22"/>
                <w:lang w:val="ru-RU"/>
              </w:rPr>
              <w:t xml:space="preserve">паркам или заповедникам. </w:t>
            </w:r>
            <w:r w:rsidR="006C2170" w:rsidRPr="008923EC">
              <w:rPr>
                <w:rFonts w:ascii="Arial" w:hAnsi="Arial" w:cs="Arial"/>
                <w:sz w:val="22"/>
                <w:szCs w:val="22"/>
                <w:lang w:val="ru-RU"/>
              </w:rPr>
              <w:t>ЛВП</w:t>
            </w:r>
            <w:r w:rsidRPr="008923EC">
              <w:rPr>
                <w:rFonts w:ascii="Arial" w:hAnsi="Arial" w:cs="Arial"/>
                <w:sz w:val="22"/>
                <w:szCs w:val="22"/>
                <w:lang w:val="ru-RU"/>
              </w:rPr>
              <w:t xml:space="preserve"> могут быть трех типов: (</w:t>
            </w:r>
            <w:r w:rsidRPr="008923EC">
              <w:rPr>
                <w:rFonts w:ascii="Arial" w:hAnsi="Arial" w:cs="Arial"/>
                <w:sz w:val="22"/>
                <w:szCs w:val="22"/>
              </w:rPr>
              <w:t>i</w:t>
            </w:r>
            <w:r w:rsidRPr="008923EC">
              <w:rPr>
                <w:rFonts w:ascii="Arial" w:hAnsi="Arial" w:cs="Arial"/>
                <w:sz w:val="22"/>
                <w:szCs w:val="22"/>
                <w:lang w:val="ru-RU"/>
              </w:rPr>
              <w:t>) лица с официальными юридическими правами на землю, потерявшие их полностью или частично; (</w:t>
            </w:r>
            <w:r w:rsidRPr="008923EC">
              <w:rPr>
                <w:rFonts w:ascii="Arial" w:hAnsi="Arial" w:cs="Arial"/>
                <w:sz w:val="22"/>
                <w:szCs w:val="22"/>
              </w:rPr>
              <w:t>ii</w:t>
            </w:r>
            <w:r w:rsidRPr="008923EC">
              <w:rPr>
                <w:rFonts w:ascii="Arial" w:hAnsi="Arial" w:cs="Arial"/>
                <w:sz w:val="22"/>
                <w:szCs w:val="22"/>
                <w:lang w:val="ru-RU"/>
              </w:rPr>
              <w:t>) лица, потерявшие землю, которую они занимали, полностью или частично, не имеющие официальных юридических прав на такую землю, но имеющие претензии на землю, котор</w:t>
            </w:r>
            <w:r w:rsidR="006C514E">
              <w:rPr>
                <w:rFonts w:ascii="Arial" w:hAnsi="Arial" w:cs="Arial"/>
                <w:sz w:val="22"/>
                <w:szCs w:val="22"/>
                <w:lang w:val="ru-RU"/>
              </w:rPr>
              <w:t>ая</w:t>
            </w:r>
            <w:r w:rsidRPr="008923EC">
              <w:rPr>
                <w:rFonts w:ascii="Arial" w:hAnsi="Arial" w:cs="Arial"/>
                <w:sz w:val="22"/>
                <w:szCs w:val="22"/>
                <w:lang w:val="ru-RU"/>
              </w:rPr>
              <w:t xml:space="preserve"> признана или может быть признана в соответствии с законодательством государства; и (</w:t>
            </w:r>
            <w:r w:rsidRPr="008923EC">
              <w:rPr>
                <w:rFonts w:ascii="Arial" w:hAnsi="Arial" w:cs="Arial"/>
                <w:sz w:val="22"/>
                <w:szCs w:val="22"/>
              </w:rPr>
              <w:t>iii</w:t>
            </w:r>
            <w:r w:rsidRPr="008923EC">
              <w:rPr>
                <w:rFonts w:ascii="Arial" w:hAnsi="Arial" w:cs="Arial"/>
                <w:sz w:val="22"/>
                <w:szCs w:val="22"/>
                <w:lang w:val="ru-RU"/>
              </w:rPr>
              <w:t xml:space="preserve">) лица, потерявшие землю, которую они занимали, полностью или частично, не имеющие ни официальных юридических прав, ни признанных или могущих быть признанными претензий на такую землю. В рамках данного проекта, лица, испытывающие воздействие, приравниваются к лицам, утратившим устойчивое положение в экономике в соответствии с </w:t>
            </w:r>
            <w:r w:rsidR="0092695F" w:rsidRPr="008923EC">
              <w:rPr>
                <w:rFonts w:ascii="Arial" w:hAnsi="Arial" w:cs="Arial"/>
                <w:sz w:val="22"/>
                <w:szCs w:val="22"/>
                <w:lang w:val="ru-RU"/>
              </w:rPr>
              <w:t>ППЗМ</w:t>
            </w:r>
            <w:r w:rsidRPr="008923EC">
              <w:rPr>
                <w:rFonts w:ascii="Arial" w:hAnsi="Arial" w:cs="Arial"/>
                <w:sz w:val="22"/>
                <w:szCs w:val="22"/>
                <w:lang w:val="ru-RU"/>
              </w:rPr>
              <w:t xml:space="preserve"> АБР.</w:t>
            </w:r>
          </w:p>
        </w:tc>
      </w:tr>
      <w:tr w:rsidR="007B20E1" w:rsidRPr="00371FED" w14:paraId="38CFFE7C" w14:textId="77777777" w:rsidTr="007B534A">
        <w:trPr>
          <w:trHeight w:val="449"/>
        </w:trPr>
        <w:tc>
          <w:tcPr>
            <w:tcW w:w="2379" w:type="dxa"/>
          </w:tcPr>
          <w:p w14:paraId="38CFFE7A" w14:textId="7F0C9913" w:rsidR="007B20E1" w:rsidRPr="008923EC" w:rsidRDefault="007B20E1" w:rsidP="007B20E1">
            <w:pPr>
              <w:spacing w:after="0" w:line="240" w:lineRule="auto"/>
              <w:rPr>
                <w:rFonts w:ascii="Arial" w:hAnsi="Arial" w:cs="Arial"/>
                <w:b/>
                <w:bCs/>
                <w:sz w:val="22"/>
                <w:szCs w:val="22"/>
              </w:rPr>
            </w:pPr>
            <w:r w:rsidRPr="008923EC">
              <w:rPr>
                <w:rFonts w:ascii="Arial" w:hAnsi="Arial" w:cs="Arial"/>
                <w:b/>
                <w:bCs/>
                <w:sz w:val="22"/>
                <w:szCs w:val="22"/>
                <w:lang w:val="ru-RU"/>
              </w:rPr>
              <w:t xml:space="preserve">Домохозяйство, испытывающее воздействие </w:t>
            </w:r>
          </w:p>
        </w:tc>
        <w:tc>
          <w:tcPr>
            <w:tcW w:w="7651" w:type="dxa"/>
          </w:tcPr>
          <w:p w14:paraId="38CFFE7B" w14:textId="373F6835" w:rsidR="007B20E1" w:rsidRPr="008923EC" w:rsidRDefault="004C4960" w:rsidP="007B20E1">
            <w:pPr>
              <w:spacing w:after="0" w:line="240" w:lineRule="auto"/>
              <w:jc w:val="both"/>
              <w:rPr>
                <w:rFonts w:ascii="Arial" w:hAnsi="Arial" w:cs="Arial"/>
                <w:sz w:val="22"/>
                <w:szCs w:val="22"/>
                <w:lang w:val="ru-RU"/>
              </w:rPr>
            </w:pPr>
            <w:r w:rsidRPr="008923EC">
              <w:rPr>
                <w:rFonts w:ascii="Arial" w:hAnsi="Arial" w:cs="Arial"/>
                <w:sz w:val="22"/>
                <w:szCs w:val="22"/>
                <w:lang w:val="ru-RU"/>
              </w:rPr>
              <w:t>Домохозяйство состоит из одного или более человек, проживающих на одной площади, совместно питающихся или проживающих, и может состоять из одной семьи.</w:t>
            </w:r>
          </w:p>
        </w:tc>
      </w:tr>
      <w:tr w:rsidR="007B20E1" w:rsidRPr="00371FED" w14:paraId="38CFFE7F" w14:textId="77777777" w:rsidTr="007B534A">
        <w:trPr>
          <w:trHeight w:val="449"/>
        </w:trPr>
        <w:tc>
          <w:tcPr>
            <w:tcW w:w="2379" w:type="dxa"/>
          </w:tcPr>
          <w:p w14:paraId="38CFFE7D" w14:textId="7C6C4FCD" w:rsidR="007B20E1" w:rsidRPr="008923EC" w:rsidRDefault="007B20E1" w:rsidP="007B20E1">
            <w:pPr>
              <w:spacing w:after="0" w:line="240" w:lineRule="auto"/>
              <w:rPr>
                <w:rFonts w:ascii="Arial" w:hAnsi="Arial" w:cs="Arial"/>
                <w:b/>
                <w:bCs/>
                <w:sz w:val="22"/>
                <w:szCs w:val="22"/>
              </w:rPr>
            </w:pPr>
            <w:r w:rsidRPr="008923EC">
              <w:rPr>
                <w:rFonts w:ascii="Arial" w:hAnsi="Arial" w:cs="Arial"/>
                <w:b/>
                <w:bCs/>
                <w:sz w:val="22"/>
                <w:szCs w:val="22"/>
                <w:lang w:val="ru-RU"/>
              </w:rPr>
              <w:t>Компенсация</w:t>
            </w:r>
          </w:p>
        </w:tc>
        <w:tc>
          <w:tcPr>
            <w:tcW w:w="7651" w:type="dxa"/>
          </w:tcPr>
          <w:p w14:paraId="38CFFE7E" w14:textId="4E2166C0" w:rsidR="007B20E1" w:rsidRPr="008923EC" w:rsidRDefault="004C4960" w:rsidP="007B20E1">
            <w:pPr>
              <w:spacing w:after="0" w:line="240" w:lineRule="auto"/>
              <w:jc w:val="both"/>
              <w:rPr>
                <w:rFonts w:ascii="Arial" w:hAnsi="Arial" w:cs="Arial"/>
                <w:sz w:val="22"/>
                <w:szCs w:val="22"/>
                <w:lang w:val="ru-RU"/>
              </w:rPr>
            </w:pPr>
            <w:r w:rsidRPr="008923EC">
              <w:rPr>
                <w:rFonts w:ascii="Arial" w:hAnsi="Arial" w:cs="Arial"/>
                <w:sz w:val="22"/>
                <w:szCs w:val="22"/>
                <w:lang w:val="ru-RU"/>
              </w:rPr>
              <w:t>Выплата за имущество, изымаемое или по</w:t>
            </w:r>
            <w:r w:rsidR="006C514E">
              <w:rPr>
                <w:rFonts w:ascii="Arial" w:hAnsi="Arial" w:cs="Arial"/>
                <w:sz w:val="22"/>
                <w:szCs w:val="22"/>
                <w:lang w:val="ru-RU"/>
              </w:rPr>
              <w:t>павшее под</w:t>
            </w:r>
            <w:r w:rsidRPr="008923EC">
              <w:rPr>
                <w:rFonts w:ascii="Arial" w:hAnsi="Arial" w:cs="Arial"/>
                <w:sz w:val="22"/>
                <w:szCs w:val="22"/>
                <w:lang w:val="ru-RU"/>
              </w:rPr>
              <w:t xml:space="preserve"> воздействи</w:t>
            </w:r>
            <w:r w:rsidR="006C514E">
              <w:rPr>
                <w:rFonts w:ascii="Arial" w:hAnsi="Arial" w:cs="Arial"/>
                <w:sz w:val="22"/>
                <w:szCs w:val="22"/>
                <w:lang w:val="ru-RU"/>
              </w:rPr>
              <w:t>е</w:t>
            </w:r>
            <w:r w:rsidRPr="008923EC">
              <w:rPr>
                <w:rFonts w:ascii="Arial" w:hAnsi="Arial" w:cs="Arial"/>
                <w:sz w:val="22"/>
                <w:szCs w:val="22"/>
                <w:lang w:val="ru-RU"/>
              </w:rPr>
              <w:t xml:space="preserve"> в рамках проекта, по восстановительной стоимости</w:t>
            </w:r>
          </w:p>
        </w:tc>
      </w:tr>
      <w:tr w:rsidR="007B20E1" w:rsidRPr="00371FED" w14:paraId="38CFFE82" w14:textId="77777777" w:rsidTr="007B534A">
        <w:trPr>
          <w:trHeight w:val="626"/>
        </w:trPr>
        <w:tc>
          <w:tcPr>
            <w:tcW w:w="2379" w:type="dxa"/>
          </w:tcPr>
          <w:p w14:paraId="38CFFE80" w14:textId="66854D4C" w:rsidR="007B20E1" w:rsidRPr="008923EC" w:rsidRDefault="007B20E1" w:rsidP="007B20E1">
            <w:pPr>
              <w:spacing w:after="0" w:line="240" w:lineRule="auto"/>
              <w:rPr>
                <w:rFonts w:ascii="Arial" w:hAnsi="Arial" w:cs="Arial"/>
                <w:b/>
                <w:bCs/>
                <w:sz w:val="22"/>
                <w:szCs w:val="22"/>
              </w:rPr>
            </w:pPr>
            <w:r w:rsidRPr="008923EC">
              <w:rPr>
                <w:rFonts w:ascii="Arial" w:hAnsi="Arial" w:cs="Arial"/>
                <w:b/>
                <w:bCs/>
                <w:sz w:val="22"/>
                <w:szCs w:val="22"/>
                <w:lang w:val="ru-RU"/>
              </w:rPr>
              <w:t>Дата крайнего срока</w:t>
            </w:r>
          </w:p>
        </w:tc>
        <w:tc>
          <w:tcPr>
            <w:tcW w:w="7651" w:type="dxa"/>
          </w:tcPr>
          <w:p w14:paraId="38CFFE81" w14:textId="07F1CB82" w:rsidR="007B20E1" w:rsidRPr="008923EC" w:rsidRDefault="00C358F3" w:rsidP="007B20E1">
            <w:pPr>
              <w:spacing w:after="0" w:line="240" w:lineRule="auto"/>
              <w:jc w:val="both"/>
              <w:rPr>
                <w:rFonts w:ascii="Arial" w:hAnsi="Arial" w:cs="Arial"/>
                <w:sz w:val="22"/>
                <w:szCs w:val="22"/>
                <w:lang w:val="ru-RU"/>
              </w:rPr>
            </w:pPr>
            <w:r w:rsidRPr="008923EC">
              <w:rPr>
                <w:rFonts w:ascii="Arial" w:hAnsi="Arial" w:cs="Arial"/>
                <w:sz w:val="22"/>
                <w:szCs w:val="22"/>
                <w:lang w:val="ru-RU"/>
              </w:rPr>
              <w:t>Дата, после которой лица уже не будут считаться имеющими право на получение компенсации, т.е. они не будут включены в перечень  домохозяйств, испытывающих воздействие, составленный в ходе переписи. Обычно, дата крайнего срока это дата проведения детального исследования, которое будет основано на рабочем и окончательном техническом проекте.</w:t>
            </w:r>
          </w:p>
        </w:tc>
      </w:tr>
      <w:tr w:rsidR="00DD1DB1" w:rsidRPr="00371FED" w14:paraId="38CFFE85" w14:textId="77777777" w:rsidTr="007B534A">
        <w:trPr>
          <w:trHeight w:val="626"/>
        </w:trPr>
        <w:tc>
          <w:tcPr>
            <w:tcW w:w="2379" w:type="dxa"/>
          </w:tcPr>
          <w:p w14:paraId="38CFFE83" w14:textId="2E6B9EDE" w:rsidR="003A70A8" w:rsidRPr="008923EC" w:rsidRDefault="00B77739" w:rsidP="002F0C06">
            <w:pPr>
              <w:spacing w:after="0" w:line="240" w:lineRule="auto"/>
              <w:rPr>
                <w:rFonts w:ascii="Arial" w:hAnsi="Arial" w:cs="Arial"/>
                <w:b/>
                <w:bCs/>
                <w:sz w:val="22"/>
                <w:szCs w:val="22"/>
                <w:lang w:val="en-GB"/>
              </w:rPr>
            </w:pPr>
            <w:r w:rsidRPr="008923EC">
              <w:rPr>
                <w:rFonts w:ascii="Arial" w:hAnsi="Arial" w:cs="Arial"/>
                <w:b/>
                <w:bCs/>
                <w:sz w:val="22"/>
                <w:szCs w:val="22"/>
                <w:lang w:val="ru-RU"/>
              </w:rPr>
              <w:t>Дехканское хозяйство</w:t>
            </w:r>
            <w:r w:rsidR="00BE56FF" w:rsidRPr="008923EC">
              <w:rPr>
                <w:rFonts w:ascii="Arial" w:hAnsi="Arial" w:cs="Arial"/>
                <w:b/>
                <w:bCs/>
                <w:sz w:val="22"/>
                <w:szCs w:val="22"/>
                <w:lang w:val="en-GB"/>
              </w:rPr>
              <w:t xml:space="preserve"> </w:t>
            </w:r>
          </w:p>
        </w:tc>
        <w:tc>
          <w:tcPr>
            <w:tcW w:w="7651" w:type="dxa"/>
          </w:tcPr>
          <w:p w14:paraId="38CFFE84" w14:textId="11E4F8F6" w:rsidR="003A70A8" w:rsidRPr="008923EC" w:rsidRDefault="00B77739" w:rsidP="002F0C06">
            <w:pPr>
              <w:spacing w:after="0" w:line="240" w:lineRule="auto"/>
              <w:jc w:val="both"/>
              <w:rPr>
                <w:rFonts w:ascii="Arial" w:hAnsi="Arial" w:cs="Arial"/>
                <w:sz w:val="22"/>
                <w:szCs w:val="22"/>
                <w:lang w:val="ru-RU" w:eastAsia="ru-RU"/>
              </w:rPr>
            </w:pPr>
            <w:r w:rsidRPr="008923EC">
              <w:rPr>
                <w:rFonts w:ascii="Arial" w:hAnsi="Arial" w:cs="Arial"/>
                <w:sz w:val="22"/>
                <w:szCs w:val="22"/>
                <w:lang w:val="ru-RU" w:eastAsia="ru-RU"/>
              </w:rPr>
              <w:t>Дехканское хозяйство это небольшое семейное хозяйство (обычно не более 0,33 га), которое производит и продает сельскохозяйственную продукцию, полученную в результате личного труда членов семьи на земельном участке, предоставленном главе семьи в пожизненное наследуемое владение.</w:t>
            </w:r>
          </w:p>
        </w:tc>
      </w:tr>
      <w:tr w:rsidR="00B77739" w:rsidRPr="006C514E" w14:paraId="38CFFE88" w14:textId="77777777" w:rsidTr="007B534A">
        <w:trPr>
          <w:trHeight w:val="626"/>
        </w:trPr>
        <w:tc>
          <w:tcPr>
            <w:tcW w:w="2379" w:type="dxa"/>
          </w:tcPr>
          <w:p w14:paraId="38CFFE86" w14:textId="671D59F8" w:rsidR="00B77739" w:rsidRPr="008923EC" w:rsidRDefault="00B77739" w:rsidP="00B77739">
            <w:pPr>
              <w:spacing w:after="0" w:line="240" w:lineRule="auto"/>
              <w:rPr>
                <w:rFonts w:ascii="Arial" w:hAnsi="Arial" w:cs="Arial"/>
                <w:b/>
                <w:bCs/>
                <w:sz w:val="22"/>
                <w:szCs w:val="22"/>
              </w:rPr>
            </w:pPr>
            <w:r w:rsidRPr="008923EC">
              <w:rPr>
                <w:rFonts w:ascii="Arial" w:hAnsi="Arial" w:cs="Arial"/>
                <w:b/>
                <w:bCs/>
                <w:sz w:val="22"/>
                <w:szCs w:val="22"/>
                <w:lang w:val="ru-RU"/>
              </w:rPr>
              <w:t>Переселенные лица (ПЛ)</w:t>
            </w:r>
          </w:p>
        </w:tc>
        <w:tc>
          <w:tcPr>
            <w:tcW w:w="7651" w:type="dxa"/>
          </w:tcPr>
          <w:p w14:paraId="38CFFE87" w14:textId="4E9F7DE1" w:rsidR="00B77739" w:rsidRPr="006C514E" w:rsidRDefault="00B77739" w:rsidP="00B77739">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В контексте вынужденного переселения, переселенные лица это лица, которые физически переселяются (переезд, потеря земли проживания или жилища) и/или утратили устойчивое положение в экономике (потеря земли, имущества, доступа к активам, источников доходов или средств для поддержания благосостояния) в результате (</w:t>
            </w:r>
            <w:r w:rsidRPr="008923EC">
              <w:rPr>
                <w:rFonts w:ascii="Arial" w:hAnsi="Arial" w:cs="Arial"/>
                <w:sz w:val="22"/>
                <w:szCs w:val="22"/>
              </w:rPr>
              <w:t>i</w:t>
            </w:r>
            <w:r w:rsidRPr="008923EC">
              <w:rPr>
                <w:rFonts w:ascii="Arial" w:hAnsi="Arial" w:cs="Arial"/>
                <w:sz w:val="22"/>
                <w:szCs w:val="22"/>
                <w:lang w:val="ru-RU"/>
              </w:rPr>
              <w:t xml:space="preserve">) </w:t>
            </w:r>
            <w:r w:rsidRPr="008923EC">
              <w:rPr>
                <w:rFonts w:ascii="Arial" w:hAnsi="Arial" w:cs="Arial"/>
                <w:sz w:val="22"/>
                <w:szCs w:val="22"/>
                <w:lang w:val="ru-RU"/>
              </w:rPr>
              <w:lastRenderedPageBreak/>
              <w:t>вынужденного отвода земель или (</w:t>
            </w:r>
            <w:r w:rsidRPr="008923EC">
              <w:rPr>
                <w:rFonts w:ascii="Arial" w:hAnsi="Arial" w:cs="Arial"/>
                <w:sz w:val="22"/>
                <w:szCs w:val="22"/>
              </w:rPr>
              <w:t>ii</w:t>
            </w:r>
            <w:r w:rsidRPr="008923EC">
              <w:rPr>
                <w:rFonts w:ascii="Arial" w:hAnsi="Arial" w:cs="Arial"/>
                <w:sz w:val="22"/>
                <w:szCs w:val="22"/>
                <w:lang w:val="ru-RU"/>
              </w:rPr>
              <w:t xml:space="preserve">) вынужденных ограничений на землепользование или на доступ к </w:t>
            </w:r>
            <w:r w:rsidR="006C514E">
              <w:rPr>
                <w:rFonts w:ascii="Arial" w:hAnsi="Arial" w:cs="Arial"/>
                <w:sz w:val="22"/>
                <w:szCs w:val="22"/>
                <w:lang w:val="ru-RU"/>
              </w:rPr>
              <w:t>официально обозначенным</w:t>
            </w:r>
            <w:r w:rsidRPr="008923EC">
              <w:rPr>
                <w:rFonts w:ascii="Arial" w:hAnsi="Arial" w:cs="Arial"/>
                <w:sz w:val="22"/>
                <w:szCs w:val="22"/>
                <w:lang w:val="ru-RU"/>
              </w:rPr>
              <w:t xml:space="preserve"> паркам или заповедникам. В рамках настоящего проекта, физическое переселение не предполагается.</w:t>
            </w:r>
          </w:p>
        </w:tc>
      </w:tr>
      <w:tr w:rsidR="00B77739" w:rsidRPr="00371FED" w14:paraId="38CFFE8B" w14:textId="77777777" w:rsidTr="007B534A">
        <w:trPr>
          <w:trHeight w:val="626"/>
        </w:trPr>
        <w:tc>
          <w:tcPr>
            <w:tcW w:w="2379" w:type="dxa"/>
          </w:tcPr>
          <w:p w14:paraId="223EAEAC" w14:textId="77777777" w:rsidR="00B77739" w:rsidRPr="008923EC" w:rsidRDefault="00B77739" w:rsidP="006C514E">
            <w:pPr>
              <w:spacing w:after="0" w:line="240" w:lineRule="auto"/>
              <w:rPr>
                <w:rFonts w:ascii="Arial" w:hAnsi="Arial" w:cs="Arial"/>
                <w:b/>
                <w:bCs/>
                <w:sz w:val="22"/>
                <w:szCs w:val="22"/>
                <w:lang w:val="ru-RU"/>
              </w:rPr>
            </w:pPr>
            <w:r w:rsidRPr="008923EC">
              <w:rPr>
                <w:rFonts w:ascii="Arial" w:hAnsi="Arial" w:cs="Arial"/>
                <w:b/>
                <w:bCs/>
                <w:sz w:val="22"/>
                <w:szCs w:val="22"/>
                <w:lang w:val="ru-RU"/>
              </w:rPr>
              <w:lastRenderedPageBreak/>
              <w:t xml:space="preserve">Потеря стабильного положения в экономике </w:t>
            </w:r>
          </w:p>
          <w:p w14:paraId="38CFFE89" w14:textId="5E66A116" w:rsidR="00B77739" w:rsidRPr="008923EC" w:rsidRDefault="00B77739" w:rsidP="00B77739">
            <w:pPr>
              <w:spacing w:after="0" w:line="240" w:lineRule="auto"/>
              <w:rPr>
                <w:rFonts w:ascii="Arial" w:hAnsi="Arial" w:cs="Arial"/>
                <w:b/>
                <w:bCs/>
                <w:sz w:val="22"/>
                <w:szCs w:val="22"/>
                <w:lang w:val="ru-RU"/>
              </w:rPr>
            </w:pPr>
          </w:p>
        </w:tc>
        <w:tc>
          <w:tcPr>
            <w:tcW w:w="7651" w:type="dxa"/>
          </w:tcPr>
          <w:p w14:paraId="38CFFE8A" w14:textId="7BD62212" w:rsidR="00B77739" w:rsidRPr="008923EC" w:rsidRDefault="00B77739" w:rsidP="006C514E">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Потеря земли, имущества, доступа к активам, источников доходов или средств для поддержания благосостояния в результате (</w:t>
            </w:r>
            <w:r w:rsidRPr="008923EC">
              <w:rPr>
                <w:rFonts w:ascii="Arial" w:hAnsi="Arial" w:cs="Arial"/>
                <w:sz w:val="22"/>
                <w:szCs w:val="22"/>
              </w:rPr>
              <w:t>i</w:t>
            </w:r>
            <w:r w:rsidRPr="008923EC">
              <w:rPr>
                <w:rFonts w:ascii="Arial" w:hAnsi="Arial" w:cs="Arial"/>
                <w:sz w:val="22"/>
                <w:szCs w:val="22"/>
                <w:lang w:val="ru-RU"/>
              </w:rPr>
              <w:t>) вынужденного отвода земель или (</w:t>
            </w:r>
            <w:r w:rsidRPr="008923EC">
              <w:rPr>
                <w:rFonts w:ascii="Arial" w:hAnsi="Arial" w:cs="Arial"/>
                <w:sz w:val="22"/>
                <w:szCs w:val="22"/>
              </w:rPr>
              <w:t>ii</w:t>
            </w:r>
            <w:r w:rsidRPr="008923EC">
              <w:rPr>
                <w:rFonts w:ascii="Arial" w:hAnsi="Arial" w:cs="Arial"/>
                <w:sz w:val="22"/>
                <w:szCs w:val="22"/>
                <w:lang w:val="ru-RU"/>
              </w:rPr>
              <w:t xml:space="preserve">) вынужденных ограничений на землепользование или на доступ к </w:t>
            </w:r>
            <w:r w:rsidR="006C514E">
              <w:rPr>
                <w:rFonts w:ascii="Arial" w:hAnsi="Arial" w:cs="Arial"/>
                <w:sz w:val="22"/>
                <w:szCs w:val="22"/>
                <w:lang w:val="ru-RU"/>
              </w:rPr>
              <w:t>официально обозначенным</w:t>
            </w:r>
            <w:r w:rsidR="006C514E" w:rsidRPr="008923EC">
              <w:rPr>
                <w:rFonts w:ascii="Arial" w:hAnsi="Arial" w:cs="Arial"/>
                <w:sz w:val="22"/>
                <w:szCs w:val="22"/>
                <w:lang w:val="ru-RU"/>
              </w:rPr>
              <w:t xml:space="preserve"> </w:t>
            </w:r>
            <w:r w:rsidRPr="008923EC">
              <w:rPr>
                <w:rFonts w:ascii="Arial" w:hAnsi="Arial" w:cs="Arial"/>
                <w:sz w:val="22"/>
                <w:szCs w:val="22"/>
                <w:lang w:val="ru-RU"/>
              </w:rPr>
              <w:t xml:space="preserve">паркам или заповедникам. </w:t>
            </w:r>
          </w:p>
        </w:tc>
      </w:tr>
      <w:tr w:rsidR="00B77739" w:rsidRPr="00371FED" w14:paraId="38CFFE8E" w14:textId="77777777" w:rsidTr="007B534A">
        <w:trPr>
          <w:trHeight w:val="1048"/>
        </w:trPr>
        <w:tc>
          <w:tcPr>
            <w:tcW w:w="2379" w:type="dxa"/>
          </w:tcPr>
          <w:p w14:paraId="38CFFE8C" w14:textId="5D7E0258" w:rsidR="00B77739" w:rsidRPr="008923EC" w:rsidRDefault="00B77739" w:rsidP="00B77739">
            <w:pPr>
              <w:spacing w:after="0" w:line="240" w:lineRule="auto"/>
              <w:rPr>
                <w:rFonts w:ascii="Arial" w:hAnsi="Arial" w:cs="Arial"/>
                <w:b/>
                <w:bCs/>
                <w:sz w:val="22"/>
                <w:szCs w:val="22"/>
              </w:rPr>
            </w:pPr>
            <w:r w:rsidRPr="008923EC">
              <w:rPr>
                <w:rFonts w:ascii="Arial" w:hAnsi="Arial" w:cs="Arial"/>
                <w:b/>
                <w:bCs/>
                <w:sz w:val="22"/>
                <w:szCs w:val="22"/>
                <w:lang w:val="ru-RU"/>
              </w:rPr>
              <w:t>Компенсационные выплаты</w:t>
            </w:r>
          </w:p>
        </w:tc>
        <w:tc>
          <w:tcPr>
            <w:tcW w:w="7651" w:type="dxa"/>
          </w:tcPr>
          <w:p w14:paraId="38CFFE8D" w14:textId="5F9E56A4" w:rsidR="00B77739" w:rsidRPr="008923EC" w:rsidRDefault="00B77739" w:rsidP="00B77739">
            <w:pPr>
              <w:spacing w:after="0" w:line="240" w:lineRule="auto"/>
              <w:jc w:val="both"/>
              <w:rPr>
                <w:rFonts w:ascii="Arial" w:hAnsi="Arial" w:cs="Arial"/>
                <w:sz w:val="22"/>
                <w:szCs w:val="22"/>
                <w:lang w:val="ru-RU"/>
              </w:rPr>
            </w:pPr>
            <w:r w:rsidRPr="008923EC">
              <w:rPr>
                <w:rFonts w:ascii="Arial" w:hAnsi="Arial" w:cs="Arial"/>
                <w:sz w:val="22"/>
                <w:szCs w:val="22"/>
                <w:lang w:val="ru-RU"/>
              </w:rPr>
              <w:t xml:space="preserve">Комплекс мер, включающий стоимость компенсаций, стоимость переселения, содействие в восстановлении доходов, содействие в переезде, замещение доходов и переселение/восстановление бизнеса, причитающиеся домохозяйству, испытывающему воздействие, в зависимости от типа, степени и характера потерь, для восстановления социально-экономической базы. Все компенсационные выплаты будут выплачены домохозяйствам, испытывающим воздействие в соответствии с матрицей компенсационных выплат. </w:t>
            </w:r>
          </w:p>
        </w:tc>
      </w:tr>
      <w:tr w:rsidR="00B77739" w:rsidRPr="00371FED" w14:paraId="38CFFE92" w14:textId="77777777" w:rsidTr="007B534A">
        <w:trPr>
          <w:trHeight w:val="1048"/>
        </w:trPr>
        <w:tc>
          <w:tcPr>
            <w:tcW w:w="2379" w:type="dxa"/>
          </w:tcPr>
          <w:p w14:paraId="38CFFE8F" w14:textId="4F16CF07" w:rsidR="00B77739" w:rsidRPr="008923EC" w:rsidRDefault="00980210" w:rsidP="00B77739">
            <w:pPr>
              <w:spacing w:after="0" w:line="240" w:lineRule="auto"/>
              <w:rPr>
                <w:rFonts w:ascii="Arial" w:hAnsi="Arial" w:cs="Arial"/>
                <w:b/>
                <w:bCs/>
                <w:sz w:val="22"/>
                <w:szCs w:val="22"/>
                <w:lang w:val="ru-RU"/>
              </w:rPr>
            </w:pPr>
            <w:r w:rsidRPr="008923EC">
              <w:rPr>
                <w:rFonts w:ascii="Arial" w:hAnsi="Arial" w:cs="Arial"/>
                <w:b/>
                <w:bCs/>
                <w:sz w:val="22"/>
                <w:szCs w:val="22"/>
                <w:lang w:val="ru-RU"/>
              </w:rPr>
              <w:t>Фермерское хозяйство</w:t>
            </w:r>
          </w:p>
        </w:tc>
        <w:tc>
          <w:tcPr>
            <w:tcW w:w="7651" w:type="dxa"/>
          </w:tcPr>
          <w:p w14:paraId="38CFFE91" w14:textId="6156A3B0" w:rsidR="00B77739" w:rsidRPr="008923EC" w:rsidRDefault="00980210" w:rsidP="00980210">
            <w:pPr>
              <w:spacing w:after="0" w:line="240" w:lineRule="auto"/>
              <w:jc w:val="both"/>
              <w:rPr>
                <w:rFonts w:ascii="Arial" w:hAnsi="Arial" w:cs="Arial"/>
                <w:sz w:val="22"/>
                <w:szCs w:val="22"/>
                <w:lang w:val="ru-RU" w:eastAsia="ru-RU"/>
              </w:rPr>
            </w:pPr>
            <w:r w:rsidRPr="008923EC">
              <w:rPr>
                <w:rFonts w:ascii="Arial" w:hAnsi="Arial" w:cs="Arial"/>
                <w:sz w:val="22"/>
                <w:szCs w:val="22"/>
                <w:lang w:val="ru-RU" w:eastAsia="ru-RU"/>
              </w:rPr>
              <w:t>Хозяйство это субъект хозяйствования, занимающийся производством сельскохозяйственной продукции и другими видами деятельности, не запрещенными законом, с использованием арендованных у государства земельных участков средней площадью 40 га. Фермерское хозяйство обычно регистрируется на индивидуального фермера. Те не менее, существуют также отдельные случаи, когда хозяйства зарегистрированы на нескольких фермеров.</w:t>
            </w:r>
          </w:p>
        </w:tc>
      </w:tr>
      <w:tr w:rsidR="00980210" w:rsidRPr="00371FED" w14:paraId="38CFFE95" w14:textId="77777777" w:rsidTr="007B534A">
        <w:trPr>
          <w:trHeight w:val="495"/>
        </w:trPr>
        <w:tc>
          <w:tcPr>
            <w:tcW w:w="2379" w:type="dxa"/>
          </w:tcPr>
          <w:p w14:paraId="28F8A4BD" w14:textId="77777777" w:rsidR="00980210" w:rsidRPr="008923EC" w:rsidRDefault="00980210" w:rsidP="00980210">
            <w:pPr>
              <w:spacing w:after="0" w:line="240" w:lineRule="auto"/>
              <w:jc w:val="both"/>
              <w:rPr>
                <w:rFonts w:ascii="Arial" w:hAnsi="Arial" w:cs="Arial"/>
                <w:b/>
                <w:bCs/>
                <w:sz w:val="22"/>
                <w:szCs w:val="22"/>
                <w:lang w:val="ru-RU"/>
              </w:rPr>
            </w:pPr>
            <w:r w:rsidRPr="008923EC">
              <w:rPr>
                <w:rFonts w:ascii="Arial" w:hAnsi="Arial" w:cs="Arial"/>
                <w:b/>
                <w:bCs/>
                <w:sz w:val="22"/>
                <w:szCs w:val="22"/>
                <w:lang w:val="ru-RU"/>
              </w:rPr>
              <w:t xml:space="preserve">Инвентаризация потерь </w:t>
            </w:r>
          </w:p>
          <w:p w14:paraId="38CFFE93" w14:textId="7CC19185" w:rsidR="00980210" w:rsidRPr="008923EC" w:rsidRDefault="00980210" w:rsidP="00980210">
            <w:pPr>
              <w:spacing w:after="0" w:line="240" w:lineRule="auto"/>
              <w:rPr>
                <w:rFonts w:ascii="Arial" w:hAnsi="Arial" w:cs="Arial"/>
                <w:b/>
                <w:bCs/>
                <w:sz w:val="22"/>
                <w:szCs w:val="22"/>
              </w:rPr>
            </w:pPr>
          </w:p>
        </w:tc>
        <w:tc>
          <w:tcPr>
            <w:tcW w:w="7651" w:type="dxa"/>
          </w:tcPr>
          <w:p w14:paraId="38CFFE94" w14:textId="1E487251" w:rsidR="00980210" w:rsidRPr="008923EC" w:rsidRDefault="00980210" w:rsidP="00980210">
            <w:pPr>
              <w:spacing w:after="0" w:line="240" w:lineRule="auto"/>
              <w:jc w:val="both"/>
              <w:rPr>
                <w:rFonts w:ascii="Arial" w:hAnsi="Arial" w:cs="Arial"/>
                <w:sz w:val="22"/>
                <w:szCs w:val="22"/>
                <w:lang w:val="ru-RU"/>
              </w:rPr>
            </w:pPr>
            <w:r w:rsidRPr="008923EC">
              <w:rPr>
                <w:rFonts w:ascii="Arial" w:hAnsi="Arial" w:cs="Arial"/>
                <w:sz w:val="22"/>
                <w:szCs w:val="22"/>
                <w:lang w:val="ru-RU"/>
              </w:rPr>
              <w:t xml:space="preserve">Инвентаризация имущества, </w:t>
            </w:r>
            <w:r w:rsidR="009E0545">
              <w:rPr>
                <w:rFonts w:ascii="Arial" w:hAnsi="Arial" w:cs="Arial"/>
                <w:sz w:val="22"/>
                <w:szCs w:val="22"/>
                <w:lang w:val="ru-RU"/>
              </w:rPr>
              <w:t>попавшего под</w:t>
            </w:r>
            <w:r w:rsidRPr="008923EC">
              <w:rPr>
                <w:rFonts w:ascii="Arial" w:hAnsi="Arial" w:cs="Arial"/>
                <w:sz w:val="22"/>
                <w:szCs w:val="22"/>
                <w:lang w:val="ru-RU"/>
              </w:rPr>
              <w:t xml:space="preserve"> воздействи</w:t>
            </w:r>
            <w:r w:rsidR="009E0545">
              <w:rPr>
                <w:rFonts w:ascii="Arial" w:hAnsi="Arial" w:cs="Arial"/>
                <w:sz w:val="22"/>
                <w:szCs w:val="22"/>
                <w:lang w:val="ru-RU"/>
              </w:rPr>
              <w:t>е</w:t>
            </w:r>
            <w:r w:rsidRPr="008923EC">
              <w:rPr>
                <w:rFonts w:ascii="Arial" w:hAnsi="Arial" w:cs="Arial"/>
                <w:sz w:val="22"/>
                <w:szCs w:val="22"/>
                <w:lang w:val="ru-RU"/>
              </w:rPr>
              <w:t xml:space="preserve"> в рамках проекта.</w:t>
            </w:r>
          </w:p>
        </w:tc>
      </w:tr>
      <w:tr w:rsidR="00B77739" w:rsidRPr="00371FED" w14:paraId="38CFFE98" w14:textId="77777777" w:rsidTr="007B534A">
        <w:trPr>
          <w:trHeight w:val="593"/>
        </w:trPr>
        <w:tc>
          <w:tcPr>
            <w:tcW w:w="2379" w:type="dxa"/>
          </w:tcPr>
          <w:p w14:paraId="38CFFE96" w14:textId="1172833C" w:rsidR="00B77739" w:rsidRPr="008923EC" w:rsidRDefault="00980210" w:rsidP="00B77739">
            <w:pPr>
              <w:spacing w:after="0" w:line="240" w:lineRule="auto"/>
              <w:rPr>
                <w:rFonts w:ascii="Arial" w:hAnsi="Arial" w:cs="Arial"/>
                <w:b/>
                <w:bCs/>
                <w:sz w:val="22"/>
                <w:szCs w:val="22"/>
                <w:lang w:val="ru-RU"/>
              </w:rPr>
            </w:pPr>
            <w:r w:rsidRPr="008923EC">
              <w:rPr>
                <w:rFonts w:ascii="Arial" w:hAnsi="Arial" w:cs="Arial"/>
                <w:b/>
                <w:bCs/>
                <w:sz w:val="22"/>
                <w:szCs w:val="22"/>
                <w:lang w:val="ru-RU"/>
              </w:rPr>
              <w:t>Нелегальные/не зарегистрированные/ не признанные</w:t>
            </w:r>
          </w:p>
        </w:tc>
        <w:tc>
          <w:tcPr>
            <w:tcW w:w="7651" w:type="dxa"/>
          </w:tcPr>
          <w:p w14:paraId="38CFFE97" w14:textId="4C5FE196" w:rsidR="00B77739" w:rsidRPr="008923EC" w:rsidRDefault="007B534A" w:rsidP="007B534A">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Домохозяйства, не зарегистрировавшие свой бизнес, сельскохозяйственное производство, жилые с</w:t>
            </w:r>
            <w:r w:rsidR="009E0545">
              <w:rPr>
                <w:rFonts w:ascii="Arial" w:hAnsi="Arial" w:cs="Arial"/>
                <w:sz w:val="22"/>
                <w:szCs w:val="22"/>
                <w:lang w:val="ru-RU"/>
              </w:rPr>
              <w:t xml:space="preserve">троения </w:t>
            </w:r>
            <w:r w:rsidRPr="008923EC">
              <w:rPr>
                <w:rFonts w:ascii="Arial" w:hAnsi="Arial" w:cs="Arial"/>
                <w:sz w:val="22"/>
                <w:szCs w:val="22"/>
                <w:lang w:val="ru-RU"/>
              </w:rPr>
              <w:t xml:space="preserve">и сады, а также не обладающие признанными правами или претензиями на занимаемую ими землю, включая лиц, использующих частную или государственную земельную собственность без соответствующего на то разрешения, лицензии или документа дарения, то есть лица, не имеющие официального договора аренды земельного участка и/или занятых/используемых ими строений. В </w:t>
            </w:r>
            <w:r w:rsidR="009E0545">
              <w:rPr>
                <w:rFonts w:ascii="Arial" w:hAnsi="Arial" w:cs="Arial"/>
                <w:sz w:val="22"/>
                <w:szCs w:val="22"/>
                <w:lang w:val="ru-RU"/>
              </w:rPr>
              <w:t xml:space="preserve">Положении </w:t>
            </w:r>
            <w:r w:rsidRPr="008923EC">
              <w:rPr>
                <w:rFonts w:ascii="Arial" w:hAnsi="Arial" w:cs="Arial"/>
                <w:sz w:val="22"/>
                <w:szCs w:val="22"/>
                <w:lang w:val="ru-RU"/>
              </w:rPr>
              <w:t xml:space="preserve">АБР </w:t>
            </w:r>
            <w:r w:rsidR="000F60D9" w:rsidRPr="008923EC">
              <w:rPr>
                <w:rFonts w:ascii="Arial" w:hAnsi="Arial" w:cs="Arial"/>
                <w:sz w:val="22"/>
                <w:szCs w:val="22"/>
                <w:lang w:val="ru-RU"/>
              </w:rPr>
              <w:t>о политике по защитным мерам</w:t>
            </w:r>
            <w:r w:rsidRPr="008923EC">
              <w:rPr>
                <w:rFonts w:ascii="Arial" w:hAnsi="Arial" w:cs="Arial"/>
                <w:sz w:val="22"/>
                <w:szCs w:val="22"/>
                <w:lang w:val="ru-RU"/>
              </w:rPr>
              <w:t xml:space="preserve"> ясно указано, что такие лица имеют право на получение компенсации за </w:t>
            </w:r>
            <w:r w:rsidR="009E0545">
              <w:rPr>
                <w:rFonts w:ascii="Arial" w:hAnsi="Arial" w:cs="Arial"/>
                <w:sz w:val="22"/>
                <w:szCs w:val="22"/>
                <w:lang w:val="ru-RU"/>
              </w:rPr>
              <w:t>свою</w:t>
            </w:r>
            <w:r w:rsidRPr="008923EC">
              <w:rPr>
                <w:rFonts w:ascii="Arial" w:hAnsi="Arial" w:cs="Arial"/>
                <w:sz w:val="22"/>
                <w:szCs w:val="22"/>
                <w:lang w:val="ru-RU"/>
              </w:rPr>
              <w:t xml:space="preserve"> собственность, не связанную с землевладением.</w:t>
            </w:r>
          </w:p>
        </w:tc>
      </w:tr>
      <w:tr w:rsidR="007B534A" w:rsidRPr="00371FED" w14:paraId="38CFFE9C" w14:textId="77777777" w:rsidTr="007B534A">
        <w:trPr>
          <w:trHeight w:val="453"/>
        </w:trPr>
        <w:tc>
          <w:tcPr>
            <w:tcW w:w="2379" w:type="dxa"/>
          </w:tcPr>
          <w:p w14:paraId="38CFFE99" w14:textId="4B0918B3" w:rsidR="007B534A" w:rsidRPr="008923EC" w:rsidRDefault="007B534A" w:rsidP="007B534A">
            <w:pPr>
              <w:spacing w:after="0" w:line="240" w:lineRule="auto"/>
              <w:rPr>
                <w:rFonts w:ascii="Arial" w:hAnsi="Arial" w:cs="Arial"/>
                <w:b/>
                <w:bCs/>
                <w:sz w:val="22"/>
                <w:szCs w:val="22"/>
                <w:lang w:val="en-GB"/>
              </w:rPr>
            </w:pPr>
            <w:r w:rsidRPr="008923EC">
              <w:rPr>
                <w:rFonts w:ascii="Arial" w:hAnsi="Arial" w:cs="Arial"/>
                <w:b/>
                <w:bCs/>
                <w:sz w:val="22"/>
                <w:szCs w:val="22"/>
                <w:lang w:val="ru-RU"/>
              </w:rPr>
              <w:t>Хокимият</w:t>
            </w:r>
          </w:p>
        </w:tc>
        <w:tc>
          <w:tcPr>
            <w:tcW w:w="7651" w:type="dxa"/>
          </w:tcPr>
          <w:p w14:paraId="370578B9" w14:textId="77777777" w:rsidR="007B534A" w:rsidRPr="008923EC" w:rsidRDefault="007B534A" w:rsidP="007B534A">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 xml:space="preserve">Местный орган государственной власти, обеспечивающий взаимодействие между местной общественностью и правительством на региональном и государственном уровнях. Он имеет высшие административные и юридические полномочия в отношении местного населения, проживающего в пределах его юрисдикции. </w:t>
            </w:r>
          </w:p>
          <w:p w14:paraId="38CFFE9B" w14:textId="77777777" w:rsidR="007B534A" w:rsidRPr="008923EC" w:rsidRDefault="007B534A" w:rsidP="007B534A">
            <w:pPr>
              <w:spacing w:after="0" w:line="240" w:lineRule="auto"/>
              <w:jc w:val="both"/>
              <w:rPr>
                <w:rFonts w:ascii="Arial" w:hAnsi="Arial" w:cs="Arial"/>
                <w:spacing w:val="-2"/>
                <w:sz w:val="22"/>
                <w:szCs w:val="22"/>
                <w:lang w:val="ru-RU"/>
              </w:rPr>
            </w:pPr>
          </w:p>
        </w:tc>
      </w:tr>
      <w:tr w:rsidR="007B534A" w:rsidRPr="00371FED" w14:paraId="38CFFE9F" w14:textId="77777777" w:rsidTr="007B534A">
        <w:trPr>
          <w:trHeight w:val="453"/>
        </w:trPr>
        <w:tc>
          <w:tcPr>
            <w:tcW w:w="2379" w:type="dxa"/>
          </w:tcPr>
          <w:p w14:paraId="38CFFE9D" w14:textId="113F4B66" w:rsidR="007B534A" w:rsidRPr="008923EC" w:rsidRDefault="007B534A" w:rsidP="007B534A">
            <w:pPr>
              <w:spacing w:after="0" w:line="240" w:lineRule="auto"/>
              <w:rPr>
                <w:rFonts w:ascii="Arial" w:hAnsi="Arial" w:cs="Arial"/>
                <w:b/>
                <w:bCs/>
                <w:sz w:val="22"/>
                <w:szCs w:val="22"/>
              </w:rPr>
            </w:pPr>
            <w:r w:rsidRPr="008923EC">
              <w:rPr>
                <w:rFonts w:ascii="Arial" w:hAnsi="Arial" w:cs="Arial"/>
                <w:b/>
                <w:bCs/>
                <w:sz w:val="22"/>
                <w:szCs w:val="22"/>
                <w:lang w:val="ru-RU"/>
              </w:rPr>
              <w:t xml:space="preserve">Отвод земель </w:t>
            </w:r>
          </w:p>
        </w:tc>
        <w:tc>
          <w:tcPr>
            <w:tcW w:w="7651" w:type="dxa"/>
          </w:tcPr>
          <w:p w14:paraId="56237DCF" w14:textId="36C0E013" w:rsidR="007B534A" w:rsidRPr="008923EC" w:rsidRDefault="007B534A" w:rsidP="007B534A">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 xml:space="preserve">Процесс, в ходе которого лицо вынуждено уступить всю или часть земли, находящейся в его собственности или владении, в </w:t>
            </w:r>
            <w:r w:rsidRPr="008923EC">
              <w:rPr>
                <w:rFonts w:ascii="Arial" w:hAnsi="Arial" w:cs="Arial"/>
                <w:sz w:val="22"/>
                <w:szCs w:val="22"/>
                <w:lang w:val="ru-RU"/>
              </w:rPr>
              <w:lastRenderedPageBreak/>
              <w:t xml:space="preserve">собственность и владение государственному органу </w:t>
            </w:r>
            <w:r w:rsidR="00645004">
              <w:rPr>
                <w:rFonts w:ascii="Arial" w:hAnsi="Arial" w:cs="Arial"/>
                <w:sz w:val="22"/>
                <w:szCs w:val="22"/>
                <w:lang w:val="ru-RU"/>
              </w:rPr>
              <w:t xml:space="preserve">для </w:t>
            </w:r>
            <w:r w:rsidRPr="008923EC">
              <w:rPr>
                <w:rFonts w:ascii="Arial" w:hAnsi="Arial" w:cs="Arial"/>
                <w:sz w:val="22"/>
                <w:szCs w:val="22"/>
                <w:lang w:val="ru-RU"/>
              </w:rPr>
              <w:t xml:space="preserve"> государственны</w:t>
            </w:r>
            <w:r w:rsidR="00645004">
              <w:rPr>
                <w:rFonts w:ascii="Arial" w:hAnsi="Arial" w:cs="Arial"/>
                <w:sz w:val="22"/>
                <w:szCs w:val="22"/>
                <w:lang w:val="ru-RU"/>
              </w:rPr>
              <w:t>х</w:t>
            </w:r>
            <w:r w:rsidRPr="008923EC">
              <w:rPr>
                <w:rFonts w:ascii="Arial" w:hAnsi="Arial" w:cs="Arial"/>
                <w:sz w:val="22"/>
                <w:szCs w:val="22"/>
                <w:lang w:val="ru-RU"/>
              </w:rPr>
              <w:t xml:space="preserve"> цел</w:t>
            </w:r>
            <w:r w:rsidR="00645004">
              <w:rPr>
                <w:rFonts w:ascii="Arial" w:hAnsi="Arial" w:cs="Arial"/>
                <w:sz w:val="22"/>
                <w:szCs w:val="22"/>
                <w:lang w:val="ru-RU"/>
              </w:rPr>
              <w:t>ей</w:t>
            </w:r>
            <w:r w:rsidRPr="008923EC">
              <w:rPr>
                <w:rFonts w:ascii="Arial" w:hAnsi="Arial" w:cs="Arial"/>
                <w:sz w:val="22"/>
                <w:szCs w:val="22"/>
                <w:lang w:val="ru-RU"/>
              </w:rPr>
              <w:t xml:space="preserve"> в обмен на справедливую компенсацию. </w:t>
            </w:r>
          </w:p>
          <w:p w14:paraId="38CFFE9E" w14:textId="443C3E01" w:rsidR="007B534A" w:rsidRPr="008923EC" w:rsidRDefault="007B534A" w:rsidP="007B534A">
            <w:pPr>
              <w:spacing w:after="0" w:line="240" w:lineRule="auto"/>
              <w:ind w:firstLineChars="50" w:firstLine="108"/>
              <w:jc w:val="both"/>
              <w:rPr>
                <w:rFonts w:ascii="Arial" w:hAnsi="Arial" w:cs="Arial"/>
                <w:spacing w:val="-2"/>
                <w:sz w:val="22"/>
                <w:szCs w:val="22"/>
                <w:lang w:val="ru-RU"/>
              </w:rPr>
            </w:pPr>
          </w:p>
        </w:tc>
      </w:tr>
      <w:tr w:rsidR="007B534A" w:rsidRPr="00371FED" w14:paraId="38CFFEA2" w14:textId="77777777" w:rsidTr="007B534A">
        <w:trPr>
          <w:trHeight w:val="453"/>
        </w:trPr>
        <w:tc>
          <w:tcPr>
            <w:tcW w:w="2379" w:type="dxa"/>
          </w:tcPr>
          <w:p w14:paraId="38CFFEA0" w14:textId="216157B7" w:rsidR="007B534A" w:rsidRPr="008923EC" w:rsidRDefault="007B534A" w:rsidP="007B534A">
            <w:pPr>
              <w:spacing w:after="0" w:line="240" w:lineRule="auto"/>
              <w:rPr>
                <w:rFonts w:ascii="Arial" w:hAnsi="Arial" w:cs="Arial"/>
                <w:b/>
                <w:sz w:val="22"/>
                <w:szCs w:val="22"/>
              </w:rPr>
            </w:pPr>
            <w:r w:rsidRPr="008923EC">
              <w:rPr>
                <w:rFonts w:ascii="Arial" w:hAnsi="Arial" w:cs="Arial"/>
                <w:b/>
                <w:bCs/>
                <w:sz w:val="22"/>
                <w:szCs w:val="22"/>
                <w:lang w:val="ru-RU"/>
              </w:rPr>
              <w:lastRenderedPageBreak/>
              <w:t xml:space="preserve">Право на землепользование </w:t>
            </w:r>
          </w:p>
        </w:tc>
        <w:tc>
          <w:tcPr>
            <w:tcW w:w="7651" w:type="dxa"/>
          </w:tcPr>
          <w:p w14:paraId="38CFFEA1" w14:textId="0A4DD42C" w:rsidR="007B534A" w:rsidRPr="008923EC" w:rsidRDefault="007B534A" w:rsidP="003A5889">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 xml:space="preserve">В соответствии с Земельным кодексом (статья 17), физические лица могут иметь земельный участок </w:t>
            </w:r>
            <w:r w:rsidR="002831F7">
              <w:rPr>
                <w:rFonts w:ascii="Arial" w:hAnsi="Arial" w:cs="Arial"/>
                <w:sz w:val="22"/>
                <w:szCs w:val="22"/>
                <w:lang w:val="ru-RU"/>
              </w:rPr>
              <w:t>на</w:t>
            </w:r>
            <w:r w:rsidRPr="008923EC">
              <w:rPr>
                <w:rFonts w:ascii="Arial" w:hAnsi="Arial" w:cs="Arial"/>
                <w:sz w:val="22"/>
                <w:szCs w:val="22"/>
                <w:lang w:val="ru-RU"/>
              </w:rPr>
              <w:t xml:space="preserve"> прав</w:t>
            </w:r>
            <w:r w:rsidR="002831F7">
              <w:rPr>
                <w:rFonts w:ascii="Arial" w:hAnsi="Arial" w:cs="Arial"/>
                <w:sz w:val="22"/>
                <w:szCs w:val="22"/>
                <w:lang w:val="ru-RU"/>
              </w:rPr>
              <w:t>е</w:t>
            </w:r>
            <w:r w:rsidRPr="008923EC">
              <w:rPr>
                <w:rFonts w:ascii="Arial" w:hAnsi="Arial" w:cs="Arial"/>
                <w:sz w:val="22"/>
                <w:szCs w:val="22"/>
                <w:lang w:val="ru-RU"/>
              </w:rPr>
              <w:t xml:space="preserve"> пожизненного наследуемого владения и использовать участок земли, полученный по наследству. Это право предоставляется для индивидуального жилищного строительства и коллективного садоводства и возделывания виноградников (садов), для крестьянских/дехканских хозяйств. Юридические лица (предприятия, магазины, а также хозяйствующие субъекты и фермерские хозяйства) могут владеть земельными участками на основании права на постоянное владение, постоянное пользование, временное пользование, аренд</w:t>
            </w:r>
            <w:r w:rsidR="003A5889">
              <w:rPr>
                <w:rFonts w:ascii="Arial" w:hAnsi="Arial" w:cs="Arial"/>
                <w:sz w:val="22"/>
                <w:szCs w:val="22"/>
                <w:lang w:val="ru-RU"/>
              </w:rPr>
              <w:t>ы</w:t>
            </w:r>
            <w:r w:rsidRPr="008923EC">
              <w:rPr>
                <w:rFonts w:ascii="Arial" w:hAnsi="Arial" w:cs="Arial"/>
                <w:sz w:val="22"/>
                <w:szCs w:val="22"/>
                <w:lang w:val="ru-RU"/>
              </w:rPr>
              <w:t xml:space="preserve"> и собственности. В вышеуказанном случае, если лицо желает продать имущество (землю и строение), оно будет продавать здания и строения, а соответственно земельный участок будет продан в качестве сопутствующего имущества (продажа права). </w:t>
            </w:r>
          </w:p>
        </w:tc>
      </w:tr>
      <w:tr w:rsidR="00B77739" w:rsidRPr="00371FED" w14:paraId="38CFFEA5" w14:textId="77777777" w:rsidTr="007B534A">
        <w:trPr>
          <w:trHeight w:val="453"/>
        </w:trPr>
        <w:tc>
          <w:tcPr>
            <w:tcW w:w="2379" w:type="dxa"/>
          </w:tcPr>
          <w:p w14:paraId="38CFFEA3" w14:textId="2C9925DA" w:rsidR="00B77739" w:rsidRPr="003A5889" w:rsidRDefault="003A5889" w:rsidP="00B77739">
            <w:pPr>
              <w:spacing w:after="0" w:line="240" w:lineRule="auto"/>
              <w:rPr>
                <w:rFonts w:ascii="Arial" w:hAnsi="Arial" w:cs="Arial"/>
                <w:b/>
                <w:sz w:val="22"/>
                <w:szCs w:val="22"/>
                <w:lang w:val="ru-RU"/>
              </w:rPr>
            </w:pPr>
            <w:r>
              <w:rPr>
                <w:rFonts w:ascii="Arial" w:hAnsi="Arial" w:cs="Arial"/>
                <w:b/>
                <w:sz w:val="22"/>
                <w:szCs w:val="22"/>
                <w:lang w:val="ru-RU"/>
              </w:rPr>
              <w:t>Арендатор</w:t>
            </w:r>
          </w:p>
        </w:tc>
        <w:tc>
          <w:tcPr>
            <w:tcW w:w="7651" w:type="dxa"/>
          </w:tcPr>
          <w:p w14:paraId="38CFFEA4" w14:textId="43F22917" w:rsidR="00B77739" w:rsidRPr="008923EC" w:rsidRDefault="004651B1" w:rsidP="004651B1">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Юридическое лицо (в том числе фермерское хозяйство), ведущее сельскохозяйственное производство с использованием земельных участков, предоставленных ему в долгосрочную аренду.  Срок аренды ограничен до пятидесяти лет, но не менее десяти лет. Арендатор не может продавать - покупать, закладывать, передавать по наследству</w:t>
            </w:r>
            <w:r w:rsidRPr="008923EC">
              <w:rPr>
                <w:rStyle w:val="af6"/>
                <w:rFonts w:ascii="Arial" w:eastAsia="SimSun" w:hAnsi="Arial" w:cs="Arial"/>
                <w:sz w:val="22"/>
                <w:szCs w:val="22"/>
                <w:shd w:val="clear" w:color="auto" w:fill="FFFFFF"/>
                <w:lang w:val="en-GB"/>
              </w:rPr>
              <w:footnoteReference w:id="3"/>
            </w:r>
            <w:r w:rsidRPr="008923EC">
              <w:rPr>
                <w:rFonts w:ascii="Arial" w:hAnsi="Arial" w:cs="Arial"/>
                <w:sz w:val="22"/>
                <w:szCs w:val="22"/>
                <w:lang w:val="ru-RU"/>
              </w:rPr>
              <w:t>, дарить и обменивать такой земельный участок.</w:t>
            </w:r>
          </w:p>
        </w:tc>
      </w:tr>
      <w:tr w:rsidR="004651B1" w:rsidRPr="00371FED" w14:paraId="38CFFEA8" w14:textId="77777777" w:rsidTr="007B534A">
        <w:trPr>
          <w:trHeight w:val="453"/>
        </w:trPr>
        <w:tc>
          <w:tcPr>
            <w:tcW w:w="2379" w:type="dxa"/>
          </w:tcPr>
          <w:p w14:paraId="38CFFEA6" w14:textId="410DD897" w:rsidR="004651B1" w:rsidRPr="008923EC" w:rsidRDefault="004651B1" w:rsidP="004651B1">
            <w:pPr>
              <w:spacing w:after="0" w:line="240" w:lineRule="auto"/>
              <w:rPr>
                <w:rFonts w:ascii="Arial" w:hAnsi="Arial" w:cs="Arial"/>
                <w:b/>
                <w:bCs/>
                <w:sz w:val="22"/>
                <w:szCs w:val="22"/>
              </w:rPr>
            </w:pPr>
            <w:r w:rsidRPr="008923EC">
              <w:rPr>
                <w:rFonts w:ascii="Arial" w:hAnsi="Arial" w:cs="Arial"/>
                <w:b/>
                <w:bCs/>
                <w:sz w:val="22"/>
                <w:szCs w:val="22"/>
                <w:lang w:val="ru-RU"/>
              </w:rPr>
              <w:t>Низкий доход</w:t>
            </w:r>
          </w:p>
        </w:tc>
        <w:tc>
          <w:tcPr>
            <w:tcW w:w="7651" w:type="dxa"/>
          </w:tcPr>
          <w:p w14:paraId="38CFFEA7" w14:textId="2A9D6B9E" w:rsidR="004651B1" w:rsidRPr="008923EC" w:rsidRDefault="004651B1" w:rsidP="004651B1">
            <w:pPr>
              <w:spacing w:after="0" w:line="240" w:lineRule="auto"/>
              <w:jc w:val="both"/>
              <w:rPr>
                <w:rFonts w:ascii="Arial" w:hAnsi="Arial" w:cs="Arial"/>
                <w:sz w:val="22"/>
                <w:szCs w:val="22"/>
                <w:lang w:val="ru-RU"/>
              </w:rPr>
            </w:pPr>
            <w:r w:rsidRPr="008923EC">
              <w:rPr>
                <w:rFonts w:ascii="Arial" w:hAnsi="Arial" w:cs="Arial"/>
                <w:sz w:val="22"/>
                <w:szCs w:val="22"/>
                <w:lang w:val="ru-RU"/>
              </w:rPr>
              <w:t xml:space="preserve">Согласно положениям Правительства Узбекистана </w:t>
            </w:r>
            <w:r w:rsidR="003A5889">
              <w:rPr>
                <w:rFonts w:ascii="Arial" w:hAnsi="Arial" w:cs="Arial"/>
                <w:sz w:val="22"/>
                <w:szCs w:val="22"/>
                <w:lang w:val="ru-RU"/>
              </w:rPr>
              <w:t xml:space="preserve">в качестве </w:t>
            </w:r>
            <w:r w:rsidRPr="008923EC">
              <w:rPr>
                <w:rFonts w:ascii="Arial" w:hAnsi="Arial" w:cs="Arial"/>
                <w:sz w:val="22"/>
                <w:szCs w:val="22"/>
                <w:lang w:val="ru-RU"/>
              </w:rPr>
              <w:t>домохозяйств с низким доходом классифицируются домохозяйства с ежемесячным доходом на душу населения ниже эквивалента 202</w:t>
            </w:r>
            <w:r w:rsidR="007A0663" w:rsidRPr="008923EC">
              <w:rPr>
                <w:rFonts w:ascii="Arial" w:hAnsi="Arial" w:cs="Arial"/>
                <w:sz w:val="22"/>
                <w:szCs w:val="22"/>
                <w:lang w:val="ru-RU"/>
              </w:rPr>
              <w:t xml:space="preserve"> </w:t>
            </w:r>
            <w:r w:rsidRPr="008923EC">
              <w:rPr>
                <w:rFonts w:ascii="Arial" w:hAnsi="Arial" w:cs="Arial"/>
                <w:sz w:val="22"/>
                <w:szCs w:val="22"/>
                <w:lang w:val="ru-RU"/>
              </w:rPr>
              <w:t>730 сум</w:t>
            </w:r>
            <w:r w:rsidR="007A0663" w:rsidRPr="008923EC">
              <w:rPr>
                <w:rFonts w:ascii="Arial" w:hAnsi="Arial" w:cs="Arial"/>
                <w:sz w:val="22"/>
                <w:szCs w:val="22"/>
                <w:lang w:val="ru-RU"/>
              </w:rPr>
              <w:t>ов</w:t>
            </w:r>
            <w:r w:rsidRPr="008923EC">
              <w:rPr>
                <w:rFonts w:ascii="Arial" w:hAnsi="Arial" w:cs="Arial"/>
                <w:sz w:val="22"/>
                <w:szCs w:val="22"/>
                <w:lang w:val="ru-RU"/>
              </w:rPr>
              <w:t xml:space="preserve"> (примерно 2,1 доллар</w:t>
            </w:r>
            <w:r w:rsidR="003A5889">
              <w:rPr>
                <w:rFonts w:ascii="Arial" w:hAnsi="Arial" w:cs="Arial"/>
                <w:sz w:val="22"/>
                <w:szCs w:val="22"/>
                <w:lang w:val="ru-RU"/>
              </w:rPr>
              <w:t>а</w:t>
            </w:r>
            <w:r w:rsidRPr="008923EC">
              <w:rPr>
                <w:rFonts w:ascii="Arial" w:hAnsi="Arial" w:cs="Arial"/>
                <w:sz w:val="22"/>
                <w:szCs w:val="22"/>
                <w:lang w:val="ru-RU"/>
              </w:rPr>
              <w:t xml:space="preserve"> США на душу населения), что приближается к черте бедности </w:t>
            </w:r>
            <w:r w:rsidR="003A5889">
              <w:rPr>
                <w:rFonts w:ascii="Arial" w:hAnsi="Arial" w:cs="Arial"/>
                <w:sz w:val="22"/>
                <w:szCs w:val="22"/>
                <w:lang w:val="ru-RU"/>
              </w:rPr>
              <w:t>по</w:t>
            </w:r>
            <w:r w:rsidRPr="008923EC">
              <w:rPr>
                <w:rFonts w:ascii="Arial" w:hAnsi="Arial" w:cs="Arial"/>
                <w:sz w:val="22"/>
                <w:szCs w:val="22"/>
                <w:lang w:val="ru-RU"/>
              </w:rPr>
              <w:t xml:space="preserve"> дохода</w:t>
            </w:r>
            <w:r w:rsidR="003A5889">
              <w:rPr>
                <w:rFonts w:ascii="Arial" w:hAnsi="Arial" w:cs="Arial"/>
                <w:sz w:val="22"/>
                <w:szCs w:val="22"/>
                <w:lang w:val="ru-RU"/>
              </w:rPr>
              <w:t>м</w:t>
            </w:r>
            <w:r w:rsidRPr="008923EC">
              <w:rPr>
                <w:rFonts w:ascii="Arial" w:hAnsi="Arial" w:cs="Arial"/>
                <w:sz w:val="22"/>
                <w:szCs w:val="22"/>
                <w:lang w:val="ru-RU"/>
              </w:rPr>
              <w:t xml:space="preserve">, принятой на международном уровне, составляющей приблизительно 2,0 доллара США на душу населения в день для развивающихся стран. </w:t>
            </w:r>
            <w:r w:rsidR="003A5889">
              <w:rPr>
                <w:rFonts w:ascii="Arial" w:hAnsi="Arial" w:cs="Arial"/>
                <w:sz w:val="22"/>
                <w:szCs w:val="22"/>
                <w:lang w:val="ru-RU"/>
              </w:rPr>
              <w:t xml:space="preserve"> </w:t>
            </w:r>
            <w:r w:rsidRPr="008923EC">
              <w:rPr>
                <w:rFonts w:ascii="Arial" w:hAnsi="Arial" w:cs="Arial"/>
                <w:sz w:val="22"/>
                <w:szCs w:val="22"/>
                <w:lang w:val="ru-RU"/>
              </w:rPr>
              <w:t>По данным  ВБ (Индекс человеческого развития ПРООН) о бедности, в 2013 г</w:t>
            </w:r>
            <w:r w:rsidR="003A5889">
              <w:rPr>
                <w:rFonts w:ascii="Arial" w:hAnsi="Arial" w:cs="Arial"/>
                <w:sz w:val="22"/>
                <w:szCs w:val="22"/>
                <w:lang w:val="ru-RU"/>
              </w:rPr>
              <w:t>.</w:t>
            </w:r>
            <w:r w:rsidRPr="008923EC">
              <w:rPr>
                <w:rFonts w:ascii="Arial" w:hAnsi="Arial" w:cs="Arial"/>
                <w:sz w:val="22"/>
                <w:szCs w:val="22"/>
                <w:lang w:val="ru-RU"/>
              </w:rPr>
              <w:t xml:space="preserve"> количество людей, живущих в бедности в Узбекистане, составляет 14,1% населения.</w:t>
            </w:r>
          </w:p>
        </w:tc>
      </w:tr>
      <w:tr w:rsidR="00FB0CBC" w:rsidRPr="003A5889" w14:paraId="38CFFEAB" w14:textId="77777777" w:rsidTr="007B534A">
        <w:trPr>
          <w:trHeight w:val="324"/>
        </w:trPr>
        <w:tc>
          <w:tcPr>
            <w:tcW w:w="2379" w:type="dxa"/>
          </w:tcPr>
          <w:p w14:paraId="38CFFEA9" w14:textId="6104F948" w:rsidR="00FB0CBC" w:rsidRPr="008923EC" w:rsidRDefault="00FB0CBC" w:rsidP="00FB0CBC">
            <w:pPr>
              <w:spacing w:after="0" w:line="240" w:lineRule="auto"/>
              <w:rPr>
                <w:rFonts w:ascii="Arial" w:hAnsi="Arial" w:cs="Arial"/>
                <w:b/>
                <w:bCs/>
                <w:sz w:val="22"/>
                <w:szCs w:val="22"/>
              </w:rPr>
            </w:pPr>
            <w:r w:rsidRPr="008923EC">
              <w:rPr>
                <w:rFonts w:ascii="Arial" w:hAnsi="Arial" w:cs="Arial"/>
                <w:b/>
                <w:bCs/>
                <w:sz w:val="22"/>
                <w:szCs w:val="22"/>
                <w:lang w:val="ru-RU"/>
              </w:rPr>
              <w:t>Махалля</w:t>
            </w:r>
          </w:p>
        </w:tc>
        <w:tc>
          <w:tcPr>
            <w:tcW w:w="7651" w:type="dxa"/>
          </w:tcPr>
          <w:p w14:paraId="38CFFEAA" w14:textId="7256BF60" w:rsidR="00FB0CBC" w:rsidRPr="003A5889" w:rsidRDefault="00FB0CBC" w:rsidP="003A5889">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 xml:space="preserve">Общественная организация на местном  уровне,   официально признанная Правительством Узбекистана, осуществляющая взаимосвязь между государством и населением и ответственная за предоставление ряда средств социальной поддержки и обеспечивающая </w:t>
            </w:r>
            <w:r w:rsidR="003A5889">
              <w:rPr>
                <w:rFonts w:ascii="Arial" w:hAnsi="Arial" w:cs="Arial"/>
                <w:sz w:val="22"/>
                <w:szCs w:val="22"/>
                <w:lang w:val="ru-RU"/>
              </w:rPr>
              <w:t xml:space="preserve">за </w:t>
            </w:r>
            <w:r w:rsidRPr="008923EC">
              <w:rPr>
                <w:rFonts w:ascii="Arial" w:hAnsi="Arial" w:cs="Arial"/>
                <w:sz w:val="22"/>
                <w:szCs w:val="22"/>
                <w:lang w:val="ru-RU"/>
              </w:rPr>
              <w:t>внутреннее социальное и культурное взаимодействие ее членов. Председатели махали избираются местным населением.</w:t>
            </w:r>
          </w:p>
        </w:tc>
      </w:tr>
      <w:tr w:rsidR="00FB0CBC" w:rsidRPr="00371FED" w14:paraId="38CFFEB2" w14:textId="77777777" w:rsidTr="007B534A">
        <w:trPr>
          <w:trHeight w:val="602"/>
        </w:trPr>
        <w:tc>
          <w:tcPr>
            <w:tcW w:w="2379" w:type="dxa"/>
          </w:tcPr>
          <w:p w14:paraId="38CFFEB0" w14:textId="03F5F1F7" w:rsidR="00FB0CBC" w:rsidRPr="008923EC" w:rsidRDefault="00FB0CBC" w:rsidP="00FB0CBC">
            <w:pPr>
              <w:adjustRightInd w:val="0"/>
              <w:spacing w:after="0" w:line="240" w:lineRule="auto"/>
              <w:rPr>
                <w:rFonts w:ascii="Arial" w:hAnsi="Arial" w:cs="Arial"/>
                <w:b/>
                <w:bCs/>
                <w:sz w:val="22"/>
                <w:szCs w:val="22"/>
              </w:rPr>
            </w:pPr>
            <w:r w:rsidRPr="008923EC">
              <w:rPr>
                <w:rFonts w:ascii="Arial" w:hAnsi="Arial" w:cs="Arial"/>
                <w:b/>
                <w:bCs/>
                <w:sz w:val="22"/>
                <w:szCs w:val="22"/>
                <w:lang w:val="ru-RU"/>
              </w:rPr>
              <w:t xml:space="preserve">Важные консультации </w:t>
            </w:r>
          </w:p>
        </w:tc>
        <w:tc>
          <w:tcPr>
            <w:tcW w:w="7651" w:type="dxa"/>
          </w:tcPr>
          <w:p w14:paraId="38CFFEB1" w14:textId="54068B0B" w:rsidR="00FB0CBC" w:rsidRPr="008923EC" w:rsidRDefault="00FB0CBC" w:rsidP="007A3C70">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Процесс, (</w:t>
            </w:r>
            <w:r w:rsidRPr="008923EC">
              <w:rPr>
                <w:rFonts w:ascii="Arial" w:hAnsi="Arial" w:cs="Arial"/>
                <w:sz w:val="22"/>
                <w:szCs w:val="22"/>
              </w:rPr>
              <w:t>i</w:t>
            </w:r>
            <w:r w:rsidRPr="008923EC">
              <w:rPr>
                <w:rFonts w:ascii="Arial" w:hAnsi="Arial" w:cs="Arial"/>
                <w:sz w:val="22"/>
                <w:szCs w:val="22"/>
                <w:lang w:val="ru-RU"/>
              </w:rPr>
              <w:t>) начинающийся на раннем этапе подготовки проекта и проводимый на постоянной основе в ходе всего срока реализации проекта; (</w:t>
            </w:r>
            <w:r w:rsidRPr="008923EC">
              <w:rPr>
                <w:rFonts w:ascii="Arial" w:hAnsi="Arial" w:cs="Arial"/>
                <w:sz w:val="22"/>
                <w:szCs w:val="22"/>
              </w:rPr>
              <w:t>ii</w:t>
            </w:r>
            <w:r w:rsidRPr="008923EC">
              <w:rPr>
                <w:rFonts w:ascii="Arial" w:hAnsi="Arial" w:cs="Arial"/>
                <w:sz w:val="22"/>
                <w:szCs w:val="22"/>
                <w:lang w:val="ru-RU"/>
              </w:rPr>
              <w:t>) обеспечивающий своевременную публикацию соответствующей и достоверной информации, понятной и легкодоступной для лиц, испытывающих воздействие от реализации проекта; (</w:t>
            </w:r>
            <w:r w:rsidRPr="008923EC">
              <w:rPr>
                <w:rFonts w:ascii="Arial" w:hAnsi="Arial" w:cs="Arial"/>
                <w:sz w:val="22"/>
                <w:szCs w:val="22"/>
              </w:rPr>
              <w:t>iii</w:t>
            </w:r>
            <w:r w:rsidRPr="008923EC">
              <w:rPr>
                <w:rFonts w:ascii="Arial" w:hAnsi="Arial" w:cs="Arial"/>
                <w:sz w:val="22"/>
                <w:szCs w:val="22"/>
                <w:lang w:val="ru-RU"/>
              </w:rPr>
              <w:t>) выполняющийся в среде, исключающей угрозы или принуждени</w:t>
            </w:r>
            <w:r w:rsidR="00B8472D">
              <w:rPr>
                <w:rFonts w:ascii="Arial" w:hAnsi="Arial" w:cs="Arial"/>
                <w:sz w:val="22"/>
                <w:szCs w:val="22"/>
                <w:lang w:val="ru-RU"/>
              </w:rPr>
              <w:t>е</w:t>
            </w:r>
            <w:r w:rsidRPr="008923EC">
              <w:rPr>
                <w:rFonts w:ascii="Arial" w:hAnsi="Arial" w:cs="Arial"/>
                <w:sz w:val="22"/>
                <w:szCs w:val="22"/>
                <w:lang w:val="ru-RU"/>
              </w:rPr>
              <w:t>; (</w:t>
            </w:r>
            <w:r w:rsidRPr="008923EC">
              <w:rPr>
                <w:rFonts w:ascii="Arial" w:hAnsi="Arial" w:cs="Arial"/>
                <w:sz w:val="22"/>
                <w:szCs w:val="22"/>
              </w:rPr>
              <w:t>iv</w:t>
            </w:r>
            <w:r w:rsidRPr="008923EC">
              <w:rPr>
                <w:rFonts w:ascii="Arial" w:hAnsi="Arial" w:cs="Arial"/>
                <w:sz w:val="22"/>
                <w:szCs w:val="22"/>
                <w:lang w:val="ru-RU"/>
              </w:rPr>
              <w:t xml:space="preserve">) независимый и гибкий относительно гендерных </w:t>
            </w:r>
            <w:r w:rsidRPr="008923EC">
              <w:rPr>
                <w:rFonts w:ascii="Arial" w:hAnsi="Arial" w:cs="Arial"/>
                <w:sz w:val="22"/>
                <w:szCs w:val="22"/>
                <w:lang w:val="ru-RU"/>
              </w:rPr>
              <w:lastRenderedPageBreak/>
              <w:t>аспектов, и адаптирован к потребностям неблагополучных и уязвимых групп населения; (</w:t>
            </w:r>
            <w:r w:rsidRPr="008923EC">
              <w:rPr>
                <w:rFonts w:ascii="Arial" w:hAnsi="Arial" w:cs="Arial"/>
                <w:sz w:val="22"/>
                <w:szCs w:val="22"/>
              </w:rPr>
              <w:t>v</w:t>
            </w:r>
            <w:r w:rsidRPr="008923EC">
              <w:rPr>
                <w:rFonts w:ascii="Arial" w:hAnsi="Arial" w:cs="Arial"/>
                <w:sz w:val="22"/>
                <w:szCs w:val="22"/>
                <w:lang w:val="ru-RU"/>
              </w:rPr>
              <w:t xml:space="preserve">) позволяющий учитывать все соответствующие взгляды лиц, испытывающих воздействие от проекта и других заинтересованных сторон, в принятии решений, в таких вопросах как структура проекта, меры по снижению отрицательного воздействия, распределение благ и возможностей </w:t>
            </w:r>
            <w:r w:rsidR="007A3C70" w:rsidRPr="008923EC">
              <w:rPr>
                <w:rFonts w:ascii="Arial" w:hAnsi="Arial" w:cs="Arial"/>
                <w:sz w:val="22"/>
                <w:szCs w:val="22"/>
                <w:lang w:val="ru-RU"/>
              </w:rPr>
              <w:t>в области развития и други</w:t>
            </w:r>
            <w:r w:rsidR="00B8472D">
              <w:rPr>
                <w:rFonts w:ascii="Arial" w:hAnsi="Arial" w:cs="Arial"/>
                <w:sz w:val="22"/>
                <w:szCs w:val="22"/>
                <w:lang w:val="ru-RU"/>
              </w:rPr>
              <w:t>х</w:t>
            </w:r>
            <w:r w:rsidR="007A3C70" w:rsidRPr="008923EC">
              <w:rPr>
                <w:rFonts w:ascii="Arial" w:hAnsi="Arial" w:cs="Arial"/>
                <w:sz w:val="22"/>
                <w:szCs w:val="22"/>
                <w:lang w:val="ru-RU"/>
              </w:rPr>
              <w:t xml:space="preserve"> вопрос</w:t>
            </w:r>
            <w:r w:rsidR="00B8472D">
              <w:rPr>
                <w:rFonts w:ascii="Arial" w:hAnsi="Arial" w:cs="Arial"/>
                <w:sz w:val="22"/>
                <w:szCs w:val="22"/>
                <w:lang w:val="ru-RU"/>
              </w:rPr>
              <w:t>ах</w:t>
            </w:r>
            <w:r w:rsidR="007A3C70" w:rsidRPr="008923EC">
              <w:rPr>
                <w:rFonts w:ascii="Arial" w:hAnsi="Arial" w:cs="Arial"/>
                <w:sz w:val="22"/>
                <w:szCs w:val="22"/>
                <w:lang w:val="ru-RU"/>
              </w:rPr>
              <w:t>, касающи</w:t>
            </w:r>
            <w:r w:rsidR="00B8472D">
              <w:rPr>
                <w:rFonts w:ascii="Arial" w:hAnsi="Arial" w:cs="Arial"/>
                <w:sz w:val="22"/>
                <w:szCs w:val="22"/>
                <w:lang w:val="ru-RU"/>
              </w:rPr>
              <w:t>х</w:t>
            </w:r>
            <w:r w:rsidR="007A3C70" w:rsidRPr="008923EC">
              <w:rPr>
                <w:rFonts w:ascii="Arial" w:hAnsi="Arial" w:cs="Arial"/>
                <w:sz w:val="22"/>
                <w:szCs w:val="22"/>
                <w:lang w:val="ru-RU"/>
              </w:rPr>
              <w:t>ся реализации проекта</w:t>
            </w:r>
          </w:p>
        </w:tc>
      </w:tr>
      <w:tr w:rsidR="00A072BC" w:rsidRPr="00371FED" w14:paraId="38CFFEB5" w14:textId="77777777" w:rsidTr="007B534A">
        <w:trPr>
          <w:trHeight w:val="602"/>
        </w:trPr>
        <w:tc>
          <w:tcPr>
            <w:tcW w:w="2379" w:type="dxa"/>
          </w:tcPr>
          <w:p w14:paraId="1B64A518" w14:textId="1A10F5D9" w:rsidR="00A072BC" w:rsidRPr="008923EC" w:rsidRDefault="00A072BC" w:rsidP="00B8472D">
            <w:pPr>
              <w:spacing w:after="0" w:line="240" w:lineRule="auto"/>
              <w:rPr>
                <w:rFonts w:ascii="Arial" w:hAnsi="Arial" w:cs="Arial"/>
                <w:b/>
                <w:bCs/>
                <w:sz w:val="22"/>
                <w:szCs w:val="22"/>
                <w:lang w:val="ru-RU"/>
              </w:rPr>
            </w:pPr>
            <w:r w:rsidRPr="008923EC">
              <w:rPr>
                <w:rFonts w:ascii="Arial" w:hAnsi="Arial" w:cs="Arial"/>
                <w:b/>
                <w:bCs/>
                <w:sz w:val="22"/>
                <w:szCs w:val="22"/>
                <w:lang w:val="ru-RU"/>
              </w:rPr>
              <w:lastRenderedPageBreak/>
              <w:t>Домохозяйства по</w:t>
            </w:r>
            <w:r w:rsidR="00B8472D">
              <w:rPr>
                <w:rFonts w:ascii="Arial" w:hAnsi="Arial" w:cs="Arial"/>
                <w:b/>
                <w:bCs/>
                <w:sz w:val="22"/>
                <w:szCs w:val="22"/>
                <w:lang w:val="ru-RU"/>
              </w:rPr>
              <w:t>д</w:t>
            </w:r>
            <w:r w:rsidRPr="008923EC">
              <w:rPr>
                <w:rFonts w:ascii="Arial" w:hAnsi="Arial" w:cs="Arial"/>
                <w:b/>
                <w:bCs/>
                <w:sz w:val="22"/>
                <w:szCs w:val="22"/>
                <w:lang w:val="ru-RU"/>
              </w:rPr>
              <w:t xml:space="preserve"> сильным воздействием</w:t>
            </w:r>
          </w:p>
          <w:p w14:paraId="38CFFEB3" w14:textId="47F84B11" w:rsidR="00A072BC" w:rsidRPr="008923EC" w:rsidRDefault="00A072BC" w:rsidP="00A072BC">
            <w:pPr>
              <w:spacing w:after="0" w:line="240" w:lineRule="auto"/>
              <w:rPr>
                <w:rFonts w:ascii="Arial" w:hAnsi="Arial" w:cs="Arial"/>
                <w:b/>
                <w:bCs/>
                <w:sz w:val="22"/>
                <w:szCs w:val="22"/>
              </w:rPr>
            </w:pPr>
          </w:p>
        </w:tc>
        <w:tc>
          <w:tcPr>
            <w:tcW w:w="7651" w:type="dxa"/>
          </w:tcPr>
          <w:p w14:paraId="38CFFEB4" w14:textId="74AA641B" w:rsidR="00A072BC" w:rsidRPr="00B8472D" w:rsidRDefault="00A072BC" w:rsidP="00A072BC">
            <w:pPr>
              <w:autoSpaceDE w:val="0"/>
              <w:autoSpaceDN w:val="0"/>
              <w:adjustRightInd w:val="0"/>
              <w:spacing w:after="0" w:line="240" w:lineRule="auto"/>
              <w:jc w:val="both"/>
              <w:rPr>
                <w:rFonts w:ascii="Arial" w:hAnsi="Arial" w:cs="Arial"/>
                <w:sz w:val="22"/>
                <w:szCs w:val="22"/>
                <w:lang w:val="ru-RU"/>
              </w:rPr>
            </w:pPr>
            <w:r w:rsidRPr="008923EC">
              <w:rPr>
                <w:rFonts w:ascii="Arial" w:hAnsi="Arial" w:cs="Arial"/>
                <w:sz w:val="22"/>
                <w:szCs w:val="22"/>
                <w:lang w:val="ru-RU"/>
              </w:rPr>
              <w:t>Домохозяйства, подвергающиеся воздействию, которые теряют 10% или более от общего объема своих производственных активов (производственные земли, приносящие доход) и/или физическому переселению</w:t>
            </w:r>
          </w:p>
        </w:tc>
      </w:tr>
      <w:tr w:rsidR="00A072BC" w:rsidRPr="00371FED" w14:paraId="38CFFEB8" w14:textId="77777777" w:rsidTr="007B534A">
        <w:trPr>
          <w:trHeight w:val="658"/>
        </w:trPr>
        <w:tc>
          <w:tcPr>
            <w:tcW w:w="2379" w:type="dxa"/>
          </w:tcPr>
          <w:p w14:paraId="38CFFEB6" w14:textId="0DC1534F" w:rsidR="00A072BC" w:rsidRPr="008923EC" w:rsidRDefault="00A072BC" w:rsidP="00A072BC">
            <w:pPr>
              <w:spacing w:after="0" w:line="240" w:lineRule="auto"/>
              <w:rPr>
                <w:rFonts w:ascii="Arial" w:hAnsi="Arial" w:cs="Arial"/>
                <w:b/>
                <w:bCs/>
                <w:sz w:val="22"/>
                <w:szCs w:val="22"/>
              </w:rPr>
            </w:pPr>
            <w:r w:rsidRPr="008923EC">
              <w:rPr>
                <w:rFonts w:ascii="Arial" w:hAnsi="Arial" w:cs="Arial"/>
                <w:b/>
                <w:bCs/>
                <w:sz w:val="22"/>
                <w:szCs w:val="22"/>
                <w:lang w:val="ru-RU"/>
              </w:rPr>
              <w:t xml:space="preserve">Значительное воздействие </w:t>
            </w:r>
          </w:p>
        </w:tc>
        <w:tc>
          <w:tcPr>
            <w:tcW w:w="7651" w:type="dxa"/>
          </w:tcPr>
          <w:p w14:paraId="38CFFEB7" w14:textId="17B438F0" w:rsidR="00A072BC" w:rsidRPr="008923EC" w:rsidRDefault="00A072BC" w:rsidP="00A072BC">
            <w:pPr>
              <w:spacing w:after="0" w:line="240" w:lineRule="auto"/>
              <w:jc w:val="both"/>
              <w:rPr>
                <w:rFonts w:ascii="Arial" w:hAnsi="Arial" w:cs="Arial"/>
                <w:sz w:val="22"/>
                <w:szCs w:val="22"/>
                <w:lang w:val="ru-RU"/>
              </w:rPr>
            </w:pPr>
            <w:r w:rsidRPr="008923EC">
              <w:rPr>
                <w:rFonts w:ascii="Arial" w:hAnsi="Arial" w:cs="Arial"/>
                <w:sz w:val="22"/>
                <w:szCs w:val="22"/>
                <w:lang w:val="ru-RU"/>
              </w:rPr>
              <w:t>Значительное воздействие, определяемое как: (</w:t>
            </w:r>
            <w:r w:rsidRPr="008923EC">
              <w:rPr>
                <w:rFonts w:ascii="Arial" w:hAnsi="Arial" w:cs="Arial"/>
                <w:sz w:val="22"/>
                <w:szCs w:val="22"/>
              </w:rPr>
              <w:t>i</w:t>
            </w:r>
            <w:r w:rsidRPr="008923EC">
              <w:rPr>
                <w:rFonts w:ascii="Arial" w:hAnsi="Arial" w:cs="Arial"/>
                <w:sz w:val="22"/>
                <w:szCs w:val="22"/>
                <w:lang w:val="ru-RU"/>
              </w:rPr>
              <w:t>) физическое  перемещение из жилья или (</w:t>
            </w:r>
            <w:r w:rsidRPr="008923EC">
              <w:rPr>
                <w:rFonts w:ascii="Arial" w:hAnsi="Arial" w:cs="Arial"/>
                <w:sz w:val="22"/>
                <w:szCs w:val="22"/>
              </w:rPr>
              <w:t>ii</w:t>
            </w:r>
            <w:r w:rsidRPr="008923EC">
              <w:rPr>
                <w:rFonts w:ascii="Arial" w:hAnsi="Arial" w:cs="Arial"/>
                <w:sz w:val="22"/>
                <w:szCs w:val="22"/>
                <w:lang w:val="ru-RU"/>
              </w:rPr>
              <w:t>) потеря 10% или более своих    производственных активов (генерирующих доход).</w:t>
            </w:r>
            <w:r w:rsidRPr="008923EC">
              <w:rPr>
                <w:sz w:val="22"/>
                <w:szCs w:val="22"/>
                <w:lang w:val="ru-RU"/>
              </w:rPr>
              <w:t xml:space="preserve">  </w:t>
            </w:r>
            <w:r w:rsidRPr="008923EC">
              <w:rPr>
                <w:rFonts w:ascii="Arial" w:hAnsi="Arial" w:cs="Arial"/>
                <w:sz w:val="22"/>
                <w:szCs w:val="22"/>
                <w:lang w:val="ru-RU"/>
              </w:rPr>
              <w:t xml:space="preserve">Проекты, в рамках которых 200 или более человек столкнутся со значительным воздействием, классифицируются как категория А в отношении вынужденного переселения. </w:t>
            </w:r>
          </w:p>
        </w:tc>
      </w:tr>
      <w:tr w:rsidR="0034546B" w:rsidRPr="00371FED" w14:paraId="38CFFEBB" w14:textId="77777777" w:rsidTr="007B534A">
        <w:trPr>
          <w:trHeight w:val="274"/>
        </w:trPr>
        <w:tc>
          <w:tcPr>
            <w:tcW w:w="2379" w:type="dxa"/>
          </w:tcPr>
          <w:p w14:paraId="38CFFEB9" w14:textId="382E01B5" w:rsidR="0034546B" w:rsidRPr="008923EC" w:rsidRDefault="0034546B" w:rsidP="0034546B">
            <w:pPr>
              <w:spacing w:after="0" w:line="240" w:lineRule="auto"/>
              <w:rPr>
                <w:rFonts w:ascii="Arial" w:hAnsi="Arial" w:cs="Arial"/>
                <w:b/>
                <w:bCs/>
                <w:sz w:val="22"/>
                <w:szCs w:val="22"/>
              </w:rPr>
            </w:pPr>
            <w:r w:rsidRPr="008923EC">
              <w:rPr>
                <w:rFonts w:ascii="Arial" w:hAnsi="Arial" w:cs="Arial"/>
                <w:b/>
                <w:bCs/>
                <w:sz w:val="22"/>
                <w:szCs w:val="22"/>
                <w:lang w:val="ru-RU"/>
              </w:rPr>
              <w:t xml:space="preserve">Уязвимые слои </w:t>
            </w:r>
          </w:p>
        </w:tc>
        <w:tc>
          <w:tcPr>
            <w:tcW w:w="7651" w:type="dxa"/>
          </w:tcPr>
          <w:p w14:paraId="38CFFEBA" w14:textId="394CD8F6" w:rsidR="0034546B" w:rsidRPr="008923EC" w:rsidRDefault="0034546B" w:rsidP="0034546B">
            <w:pPr>
              <w:spacing w:after="0" w:line="240" w:lineRule="auto"/>
              <w:jc w:val="both"/>
              <w:rPr>
                <w:rFonts w:ascii="Arial" w:hAnsi="Arial" w:cs="Arial"/>
                <w:sz w:val="22"/>
                <w:szCs w:val="22"/>
                <w:lang w:val="ru-RU"/>
              </w:rPr>
            </w:pPr>
            <w:r w:rsidRPr="008923EC">
              <w:rPr>
                <w:rFonts w:ascii="Arial" w:hAnsi="Arial" w:cs="Arial"/>
                <w:sz w:val="22"/>
                <w:szCs w:val="22"/>
                <w:lang w:val="ru-RU"/>
              </w:rPr>
              <w:t>Лица или группы лиц, на которых проект может оказать разный или непропорциональный уровень воздействия в связи с их неблагоприятным или уязвимым положением. Сюда могут входить домохозяйства с низким доходом, домохозяйства, возглавляемые женщинами, домохозяйства, возглавляемые пожилыми людьми, домохозяйства, возглавляемые людьми с ограниченными физическими возможностями.</w:t>
            </w:r>
          </w:p>
        </w:tc>
      </w:tr>
    </w:tbl>
    <w:p w14:paraId="38CFFEBD" w14:textId="067E60D7" w:rsidR="003A70A8" w:rsidRDefault="003A70A8" w:rsidP="007A0FD8">
      <w:pPr>
        <w:spacing w:line="240" w:lineRule="auto"/>
        <w:rPr>
          <w:rFonts w:ascii="Arial" w:hAnsi="Arial" w:cs="Arial"/>
          <w:sz w:val="22"/>
          <w:szCs w:val="22"/>
          <w:lang w:val="ru-RU"/>
        </w:rPr>
      </w:pPr>
    </w:p>
    <w:p w14:paraId="3955D04D" w14:textId="3516FD7C" w:rsidR="003A2C29" w:rsidRDefault="003A2C29">
      <w:pPr>
        <w:spacing w:after="0" w:line="240" w:lineRule="auto"/>
        <w:rPr>
          <w:rFonts w:ascii="Arial" w:hAnsi="Arial" w:cs="Arial"/>
          <w:sz w:val="22"/>
          <w:szCs w:val="22"/>
          <w:lang w:val="ru-RU"/>
        </w:rPr>
      </w:pPr>
      <w:r>
        <w:rPr>
          <w:rFonts w:ascii="Arial" w:hAnsi="Arial" w:cs="Arial"/>
          <w:sz w:val="22"/>
          <w:szCs w:val="22"/>
          <w:lang w:val="ru-RU"/>
        </w:rPr>
        <w:br w:type="page"/>
      </w:r>
    </w:p>
    <w:p w14:paraId="4E075AF5" w14:textId="77777777" w:rsidR="008B599A" w:rsidRDefault="008B599A" w:rsidP="007A0FD8">
      <w:pPr>
        <w:spacing w:line="240" w:lineRule="auto"/>
        <w:rPr>
          <w:rFonts w:ascii="Arial" w:hAnsi="Arial" w:cs="Arial"/>
          <w:sz w:val="22"/>
          <w:szCs w:val="22"/>
          <w:lang w:val="ru-RU"/>
        </w:rPr>
      </w:pPr>
    </w:p>
    <w:p w14:paraId="5F4E6533" w14:textId="299C8615" w:rsidR="008B599A" w:rsidRPr="00B45CAF" w:rsidRDefault="00D74448" w:rsidP="008B599A">
      <w:pPr>
        <w:pStyle w:val="1"/>
        <w:numPr>
          <w:ilvl w:val="0"/>
          <w:numId w:val="0"/>
        </w:numPr>
        <w:rPr>
          <w:rFonts w:ascii="Arial" w:hAnsi="Arial"/>
          <w:sz w:val="22"/>
          <w:szCs w:val="22"/>
          <w:lang w:val="ru-RU"/>
        </w:rPr>
      </w:pPr>
      <w:bookmarkStart w:id="8" w:name="_Toc83677705"/>
      <w:r>
        <w:rPr>
          <w:rFonts w:ascii="Arial" w:hAnsi="Arial"/>
          <w:caps w:val="0"/>
          <w:sz w:val="22"/>
          <w:szCs w:val="22"/>
          <w:lang w:val="ru-RU"/>
        </w:rPr>
        <w:t>КРАТКИЙ ОБЗОР</w:t>
      </w:r>
      <w:bookmarkEnd w:id="8"/>
    </w:p>
    <w:p w14:paraId="5D8D2F97" w14:textId="77777777" w:rsidR="008B599A" w:rsidRPr="00B45CAF" w:rsidRDefault="008B599A" w:rsidP="008B599A">
      <w:pPr>
        <w:pStyle w:val="2"/>
        <w:tabs>
          <w:tab w:val="clear" w:pos="425"/>
        </w:tabs>
        <w:rPr>
          <w:rFonts w:ascii="Arial" w:hAnsi="Arial"/>
          <w:sz w:val="22"/>
          <w:szCs w:val="22"/>
          <w:lang w:val="ru-RU"/>
        </w:rPr>
      </w:pPr>
      <w:bookmarkStart w:id="9" w:name="_Toc83677706"/>
      <w:r>
        <w:rPr>
          <w:rFonts w:ascii="Arial" w:hAnsi="Arial"/>
          <w:sz w:val="22"/>
          <w:szCs w:val="22"/>
          <w:lang w:val="ru-RU"/>
        </w:rPr>
        <w:t>Описание проекта</w:t>
      </w:r>
      <w:bookmarkEnd w:id="9"/>
    </w:p>
    <w:p w14:paraId="0C679A70" w14:textId="0C19CFB3"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 xml:space="preserve">Правительство Узбекистана (правительство) и акционерное общество O'zbekiston Temir </w:t>
      </w:r>
      <w:r w:rsidR="006F699E" w:rsidRPr="008923EC">
        <w:rPr>
          <w:rFonts w:ascii="Arial" w:hAnsi="Arial" w:cs="Arial"/>
          <w:sz w:val="22"/>
          <w:szCs w:val="22"/>
          <w:lang w:val="ru-RU"/>
        </w:rPr>
        <w:t xml:space="preserve">Yo’llari </w:t>
      </w:r>
      <w:r w:rsidRPr="008923EC">
        <w:rPr>
          <w:rFonts w:ascii="Arial" w:hAnsi="Arial" w:cs="Arial"/>
          <w:sz w:val="22"/>
          <w:szCs w:val="22"/>
          <w:lang w:val="ru-RU"/>
        </w:rPr>
        <w:t xml:space="preserve">(УТЙ) обратились к Азиатскому банку развития (АБР) и Азиатскому банку инфраструктурных инвестиций (АБИИ) с запросом о совместном финансировании Проекта электрификации железной дороги </w:t>
      </w:r>
      <w:r w:rsidR="00905411" w:rsidRPr="008923EC">
        <w:rPr>
          <w:rFonts w:ascii="Arial" w:hAnsi="Arial" w:cs="Arial"/>
          <w:sz w:val="22"/>
          <w:szCs w:val="22"/>
          <w:lang w:val="ru-RU"/>
        </w:rPr>
        <w:t>(Бухара-Мискин-Ургенч-Хива)</w:t>
      </w:r>
      <w:r w:rsidR="00905411">
        <w:rPr>
          <w:rFonts w:ascii="Arial" w:hAnsi="Arial" w:cs="Arial"/>
          <w:sz w:val="22"/>
          <w:szCs w:val="22"/>
          <w:lang w:val="ru-RU"/>
        </w:rPr>
        <w:t xml:space="preserve"> </w:t>
      </w:r>
      <w:r w:rsidRPr="008923EC">
        <w:rPr>
          <w:rFonts w:ascii="Arial" w:hAnsi="Arial" w:cs="Arial"/>
          <w:sz w:val="22"/>
          <w:szCs w:val="22"/>
          <w:lang w:val="ru-RU"/>
        </w:rPr>
        <w:t>Коридора 2 Центральноазиатского экономического сотрудничества (ЦАРЭС).</w:t>
      </w:r>
    </w:p>
    <w:p w14:paraId="734F890B" w14:textId="77777777"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Основной задачей проекта является электрификация 465 км существующей железнодорожной линии, соединяющей основные городские центры Бухара, Мискин, Ургенч и Хива (БМУХ) в западной части Узбекистана.</w:t>
      </w:r>
    </w:p>
    <w:p w14:paraId="10F37FB2" w14:textId="77777777"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В рамках проекта будет модернизирована железнодорожная инфраструктура вдоль линии БМУХ и прилегающих к ней участков, включая (i) строительство восьми (8) тяговых подстанций, (ii) строительство восьми (8) секционных постов, (iii) поставку и установку контактных сетей, (iv) поставку и установку систем сигнализации, телекоммуникаций, диспетчерского управления и сбора данных (SCADA), (v) строительство внешнего источника питания, (vi) закупку оборудования и техники для технического обслуживания, и (vii) закупку специальных проводов для контактной сети. Кроме того, будет проведены небольшие работы по модернизации инфраструктуры электрификации на прилегающих линиях от Бухары до Ташкента и от Самарканда до границы с Афганистаном.</w:t>
      </w:r>
    </w:p>
    <w:p w14:paraId="27E4D2FB" w14:textId="79210821" w:rsidR="008B599A" w:rsidRDefault="008B599A" w:rsidP="00F7390F">
      <w:pPr>
        <w:numPr>
          <w:ilvl w:val="0"/>
          <w:numId w:val="10"/>
        </w:numPr>
        <w:spacing w:after="160" w:line="240" w:lineRule="auto"/>
        <w:jc w:val="both"/>
        <w:rPr>
          <w:rFonts w:ascii="Arial" w:hAnsi="Arial" w:cs="Arial"/>
          <w:sz w:val="22"/>
          <w:szCs w:val="22"/>
          <w:lang w:val="ru-RU"/>
        </w:rPr>
      </w:pPr>
      <w:r>
        <w:rPr>
          <w:rFonts w:ascii="Arial" w:hAnsi="Arial" w:cs="Arial"/>
          <w:sz w:val="22"/>
          <w:szCs w:val="22"/>
          <w:lang w:val="ru-RU"/>
        </w:rPr>
        <w:t>В рамках данного Проекта также будет создаваться и развиваться экономический туристический коридор за счет (</w:t>
      </w:r>
      <w:r w:rsidRPr="008923EC">
        <w:rPr>
          <w:rFonts w:ascii="Arial" w:hAnsi="Arial" w:cs="Arial"/>
          <w:sz w:val="22"/>
          <w:szCs w:val="22"/>
          <w:lang w:val="ru-RU"/>
        </w:rPr>
        <w:t>i</w:t>
      </w:r>
      <w:r>
        <w:rPr>
          <w:rFonts w:ascii="Arial" w:hAnsi="Arial" w:cs="Arial"/>
          <w:sz w:val="22"/>
          <w:szCs w:val="22"/>
          <w:lang w:val="ru-RU"/>
        </w:rPr>
        <w:t xml:space="preserve">) маркетинга железных дорог в сочетании с более </w:t>
      </w:r>
      <w:r w:rsidR="00905411">
        <w:rPr>
          <w:rFonts w:ascii="Arial" w:hAnsi="Arial" w:cs="Arial"/>
          <w:sz w:val="22"/>
          <w:szCs w:val="22"/>
          <w:lang w:val="ru-RU"/>
        </w:rPr>
        <w:t>масштабной</w:t>
      </w:r>
      <w:r>
        <w:rPr>
          <w:rFonts w:ascii="Arial" w:hAnsi="Arial" w:cs="Arial"/>
          <w:sz w:val="22"/>
          <w:szCs w:val="22"/>
          <w:lang w:val="ru-RU"/>
        </w:rPr>
        <w:t xml:space="preserve"> деятельностью в Узбекистане по привлечению туристов, (</w:t>
      </w:r>
      <w:r w:rsidRPr="00096816">
        <w:rPr>
          <w:rFonts w:ascii="Arial" w:hAnsi="Arial" w:cs="Arial"/>
          <w:sz w:val="22"/>
          <w:szCs w:val="22"/>
          <w:lang w:val="ru-RU"/>
        </w:rPr>
        <w:t>ii</w:t>
      </w:r>
      <w:r>
        <w:rPr>
          <w:rFonts w:ascii="Arial" w:hAnsi="Arial" w:cs="Arial"/>
          <w:sz w:val="22"/>
          <w:szCs w:val="22"/>
          <w:lang w:val="ru-RU"/>
        </w:rPr>
        <w:t xml:space="preserve">) </w:t>
      </w:r>
      <w:r w:rsidRPr="00096816">
        <w:rPr>
          <w:rFonts w:ascii="Arial" w:hAnsi="Arial" w:cs="Arial"/>
          <w:sz w:val="22"/>
          <w:szCs w:val="22"/>
          <w:lang w:val="ru-RU"/>
        </w:rPr>
        <w:t xml:space="preserve">поддержка </w:t>
      </w:r>
      <w:r w:rsidR="002568DF">
        <w:rPr>
          <w:rFonts w:ascii="Arial" w:hAnsi="Arial" w:cs="Arial"/>
          <w:sz w:val="22"/>
          <w:szCs w:val="22"/>
          <w:lang w:val="ru-RU"/>
        </w:rPr>
        <w:t>местных администраций</w:t>
      </w:r>
      <w:r w:rsidRPr="00096816">
        <w:rPr>
          <w:rFonts w:ascii="Arial" w:hAnsi="Arial" w:cs="Arial"/>
          <w:sz w:val="22"/>
          <w:szCs w:val="22"/>
          <w:lang w:val="ru-RU"/>
        </w:rPr>
        <w:t xml:space="preserve"> вдоль железнодорожного коридора с проектированием территорий возле станций, </w:t>
      </w:r>
      <w:r w:rsidR="00905411">
        <w:rPr>
          <w:rFonts w:ascii="Arial" w:hAnsi="Arial" w:cs="Arial"/>
          <w:sz w:val="22"/>
          <w:szCs w:val="22"/>
          <w:lang w:val="ru-RU"/>
        </w:rPr>
        <w:t xml:space="preserve">ориентированным на транзит, </w:t>
      </w:r>
      <w:r w:rsidRPr="00096816">
        <w:rPr>
          <w:rFonts w:ascii="Arial" w:hAnsi="Arial" w:cs="Arial"/>
          <w:sz w:val="22"/>
          <w:szCs w:val="22"/>
          <w:lang w:val="ru-RU"/>
        </w:rPr>
        <w:t xml:space="preserve">(iii) поддержка </w:t>
      </w:r>
      <w:r w:rsidR="00905411">
        <w:rPr>
          <w:rFonts w:ascii="Arial" w:hAnsi="Arial" w:cs="Arial"/>
          <w:sz w:val="22"/>
          <w:szCs w:val="22"/>
          <w:lang w:val="ru-RU"/>
        </w:rPr>
        <w:t xml:space="preserve">местных администраций </w:t>
      </w:r>
      <w:r w:rsidRPr="00096816">
        <w:rPr>
          <w:rFonts w:ascii="Arial" w:hAnsi="Arial" w:cs="Arial"/>
          <w:sz w:val="22"/>
          <w:szCs w:val="22"/>
          <w:lang w:val="ru-RU"/>
        </w:rPr>
        <w:t>вдоль железнодорожного коридора с планомерным устойчивым развитием туризма</w:t>
      </w:r>
      <w:r>
        <w:rPr>
          <w:rFonts w:ascii="Arial" w:hAnsi="Arial" w:cs="Arial"/>
          <w:sz w:val="22"/>
          <w:szCs w:val="22"/>
          <w:lang w:val="ru-RU"/>
        </w:rPr>
        <w:t>, при этом уделяя особое внимание укреплению устойчивости новых туристических объектов и экотуризма, (</w:t>
      </w:r>
      <w:r w:rsidRPr="00096816">
        <w:rPr>
          <w:rFonts w:ascii="Arial" w:hAnsi="Arial" w:cs="Arial"/>
          <w:sz w:val="22"/>
          <w:szCs w:val="22"/>
          <w:lang w:val="ru-RU"/>
        </w:rPr>
        <w:t>iv</w:t>
      </w:r>
      <w:r>
        <w:rPr>
          <w:rFonts w:ascii="Arial" w:hAnsi="Arial" w:cs="Arial"/>
          <w:sz w:val="22"/>
          <w:szCs w:val="22"/>
          <w:lang w:val="ru-RU"/>
        </w:rPr>
        <w:t xml:space="preserve">) внедрения системы электронных билетов, что позволит туристам и пассажирам внутренних </w:t>
      </w:r>
      <w:r w:rsidR="00962280">
        <w:rPr>
          <w:rFonts w:ascii="Arial" w:hAnsi="Arial" w:cs="Arial"/>
          <w:sz w:val="22"/>
          <w:szCs w:val="22"/>
          <w:lang w:val="ru-RU"/>
        </w:rPr>
        <w:t>направлений</w:t>
      </w:r>
      <w:r>
        <w:rPr>
          <w:rFonts w:ascii="Arial" w:hAnsi="Arial" w:cs="Arial"/>
          <w:sz w:val="22"/>
          <w:szCs w:val="22"/>
          <w:lang w:val="ru-RU"/>
        </w:rPr>
        <w:t xml:space="preserve"> пользоваться более удобными способами бронирования билетов и (</w:t>
      </w:r>
      <w:r w:rsidRPr="00096816">
        <w:rPr>
          <w:rFonts w:ascii="Arial" w:hAnsi="Arial" w:cs="Arial"/>
          <w:sz w:val="22"/>
          <w:szCs w:val="22"/>
          <w:lang w:val="ru-RU"/>
        </w:rPr>
        <w:t>v</w:t>
      </w:r>
      <w:r>
        <w:rPr>
          <w:rFonts w:ascii="Arial" w:hAnsi="Arial" w:cs="Arial"/>
          <w:sz w:val="22"/>
          <w:szCs w:val="22"/>
          <w:lang w:val="ru-RU"/>
        </w:rPr>
        <w:t xml:space="preserve">) расширения участия женщин в экономической деятельности, связанной с туризмом, </w:t>
      </w:r>
      <w:r w:rsidR="00962280">
        <w:rPr>
          <w:rFonts w:ascii="Arial" w:hAnsi="Arial" w:cs="Arial"/>
          <w:sz w:val="22"/>
          <w:szCs w:val="22"/>
          <w:lang w:val="ru-RU"/>
        </w:rPr>
        <w:t xml:space="preserve">такой как </w:t>
      </w:r>
      <w:r>
        <w:rPr>
          <w:rFonts w:ascii="Arial" w:hAnsi="Arial" w:cs="Arial"/>
          <w:sz w:val="22"/>
          <w:szCs w:val="22"/>
          <w:lang w:val="ru-RU"/>
        </w:rPr>
        <w:t>работа в туристических информационных центрах и в торговле местными ремесленными изделиями.</w:t>
      </w:r>
    </w:p>
    <w:p w14:paraId="107EB783" w14:textId="20107937" w:rsidR="008B599A" w:rsidRDefault="008B599A" w:rsidP="00F7390F">
      <w:pPr>
        <w:numPr>
          <w:ilvl w:val="0"/>
          <w:numId w:val="10"/>
        </w:numPr>
        <w:spacing w:after="160" w:line="240" w:lineRule="auto"/>
        <w:jc w:val="both"/>
        <w:rPr>
          <w:rFonts w:ascii="Arial" w:hAnsi="Arial" w:cs="Arial"/>
          <w:sz w:val="22"/>
          <w:szCs w:val="22"/>
          <w:lang w:val="ru-RU"/>
        </w:rPr>
      </w:pPr>
      <w:r>
        <w:rPr>
          <w:rFonts w:ascii="Arial" w:hAnsi="Arial" w:cs="Arial"/>
          <w:sz w:val="22"/>
          <w:szCs w:val="22"/>
          <w:lang w:val="ru-RU"/>
        </w:rPr>
        <w:t>Проект обеспечит движение высокоскоростных поездов со скоростью до 250 километров в час, что значительно сократит время в пути. Основные туристические направления, такие как Ташкент, Самарканд, Бухара и Хива будут связаны между собой высокоскоростной железной дорогой, что существенно повысит привлекательность Узбекистана в качестве туристического направления. Данный проект тесным образом скоординирован со стратегией правительства по диверсификации экономики и развитию</w:t>
      </w:r>
      <w:r w:rsidR="008923EC">
        <w:rPr>
          <w:rFonts w:ascii="Arial" w:hAnsi="Arial" w:cs="Arial"/>
          <w:sz w:val="22"/>
          <w:szCs w:val="22"/>
          <w:lang w:val="ru-RU"/>
        </w:rPr>
        <w:t xml:space="preserve"> </w:t>
      </w:r>
      <w:r>
        <w:rPr>
          <w:rFonts w:ascii="Arial" w:hAnsi="Arial" w:cs="Arial"/>
          <w:sz w:val="22"/>
          <w:szCs w:val="22"/>
          <w:lang w:val="ru-RU"/>
        </w:rPr>
        <w:t>туристического сектора в Хорезмской области.</w:t>
      </w:r>
    </w:p>
    <w:p w14:paraId="6852C546" w14:textId="099116FB" w:rsidR="008B599A" w:rsidRDefault="008B599A" w:rsidP="00F7390F">
      <w:pPr>
        <w:numPr>
          <w:ilvl w:val="0"/>
          <w:numId w:val="10"/>
        </w:numPr>
        <w:spacing w:after="160" w:line="240" w:lineRule="auto"/>
        <w:jc w:val="both"/>
        <w:rPr>
          <w:rFonts w:ascii="Arial" w:hAnsi="Arial" w:cs="Arial"/>
          <w:sz w:val="22"/>
          <w:szCs w:val="22"/>
          <w:lang w:val="ru-RU"/>
        </w:rPr>
      </w:pPr>
      <w:r>
        <w:rPr>
          <w:rFonts w:ascii="Arial" w:hAnsi="Arial" w:cs="Arial"/>
          <w:sz w:val="22"/>
          <w:szCs w:val="22"/>
          <w:lang w:val="ru-RU"/>
        </w:rPr>
        <w:t>Возможные социальные воздействия проекта в полном объеме были проанализированы, оценены и подразделены на компоненты с подтвержденным воздействием или при отсутствии такого воздействия с точки зрения отвода земель и переселения (ОЗП/</w:t>
      </w:r>
      <w:r w:rsidR="00207326" w:rsidRPr="00207326">
        <w:rPr>
          <w:rFonts w:ascii="Arial" w:hAnsi="Arial" w:cs="Arial"/>
          <w:sz w:val="22"/>
          <w:szCs w:val="22"/>
          <w:lang w:val="ru-RU"/>
        </w:rPr>
        <w:t>ПОЗП</w:t>
      </w:r>
      <w:r>
        <w:rPr>
          <w:rFonts w:ascii="Arial" w:hAnsi="Arial" w:cs="Arial"/>
          <w:sz w:val="22"/>
          <w:szCs w:val="22"/>
          <w:lang w:val="ru-RU"/>
        </w:rPr>
        <w:t xml:space="preserve">). Весь проект </w:t>
      </w:r>
      <w:r w:rsidR="00E24672">
        <w:rPr>
          <w:rFonts w:ascii="Arial" w:hAnsi="Arial" w:cs="Arial"/>
          <w:sz w:val="22"/>
          <w:szCs w:val="22"/>
          <w:lang w:val="ru-RU"/>
        </w:rPr>
        <w:t xml:space="preserve">в целом </w:t>
      </w:r>
      <w:r>
        <w:rPr>
          <w:rFonts w:ascii="Arial" w:hAnsi="Arial" w:cs="Arial"/>
          <w:sz w:val="22"/>
          <w:szCs w:val="22"/>
          <w:lang w:val="ru-RU"/>
        </w:rPr>
        <w:t>относится к категории «</w:t>
      </w:r>
      <w:r w:rsidRPr="008923EC">
        <w:rPr>
          <w:rFonts w:ascii="Arial" w:hAnsi="Arial" w:cs="Arial"/>
          <w:sz w:val="22"/>
          <w:szCs w:val="22"/>
          <w:lang w:val="ru-RU"/>
        </w:rPr>
        <w:t>B</w:t>
      </w:r>
      <w:r>
        <w:rPr>
          <w:rFonts w:ascii="Arial" w:hAnsi="Arial" w:cs="Arial"/>
          <w:sz w:val="22"/>
          <w:szCs w:val="22"/>
          <w:lang w:val="ru-RU"/>
        </w:rPr>
        <w:t xml:space="preserve">» в отношении вынужденного переселения в аспекте </w:t>
      </w:r>
      <w:r w:rsidR="006F699E">
        <w:rPr>
          <w:rFonts w:ascii="Arial" w:hAnsi="Arial" w:cs="Arial"/>
          <w:sz w:val="22"/>
          <w:szCs w:val="22"/>
          <w:lang w:val="ru-RU"/>
        </w:rPr>
        <w:t>Положения</w:t>
      </w:r>
      <w:r>
        <w:rPr>
          <w:rFonts w:ascii="Arial" w:hAnsi="Arial" w:cs="Arial"/>
          <w:sz w:val="22"/>
          <w:szCs w:val="22"/>
          <w:lang w:val="ru-RU"/>
        </w:rPr>
        <w:t xml:space="preserve"> </w:t>
      </w:r>
      <w:r w:rsidR="00E24672">
        <w:rPr>
          <w:rFonts w:ascii="Arial" w:hAnsi="Arial" w:cs="Arial"/>
          <w:sz w:val="22"/>
          <w:szCs w:val="22"/>
          <w:lang w:val="ru-RU"/>
        </w:rPr>
        <w:t xml:space="preserve">АБР </w:t>
      </w:r>
      <w:r w:rsidR="000F60D9">
        <w:rPr>
          <w:rFonts w:ascii="Arial" w:hAnsi="Arial" w:cs="Arial"/>
          <w:sz w:val="22"/>
          <w:szCs w:val="22"/>
          <w:lang w:val="ru-RU"/>
        </w:rPr>
        <w:t>о политике по защитным мерам</w:t>
      </w:r>
      <w:r>
        <w:rPr>
          <w:rFonts w:ascii="Arial" w:hAnsi="Arial" w:cs="Arial"/>
          <w:sz w:val="22"/>
          <w:szCs w:val="22"/>
          <w:lang w:val="ru-RU"/>
        </w:rPr>
        <w:t xml:space="preserve"> </w:t>
      </w:r>
      <w:r w:rsidR="00E24672">
        <w:rPr>
          <w:rFonts w:ascii="Arial" w:hAnsi="Arial" w:cs="Arial"/>
          <w:sz w:val="22"/>
          <w:szCs w:val="22"/>
          <w:lang w:val="ru-RU"/>
        </w:rPr>
        <w:t xml:space="preserve">(ППЗМ) </w:t>
      </w:r>
      <w:r>
        <w:rPr>
          <w:rFonts w:ascii="Arial" w:hAnsi="Arial" w:cs="Arial"/>
          <w:sz w:val="22"/>
          <w:szCs w:val="22"/>
          <w:lang w:val="ru-RU"/>
        </w:rPr>
        <w:t xml:space="preserve">2009. </w:t>
      </w:r>
      <w:r w:rsidR="00E24672">
        <w:rPr>
          <w:rFonts w:ascii="Arial" w:hAnsi="Arial" w:cs="Arial"/>
          <w:sz w:val="22"/>
          <w:szCs w:val="22"/>
          <w:lang w:val="ru-RU"/>
        </w:rPr>
        <w:t xml:space="preserve"> В поддержку </w:t>
      </w:r>
      <w:r w:rsidR="00E24672">
        <w:rPr>
          <w:rFonts w:ascii="Arial" w:hAnsi="Arial" w:cs="Arial"/>
          <w:sz w:val="22"/>
          <w:szCs w:val="22"/>
          <w:lang w:val="ru-RU"/>
        </w:rPr>
        <w:lastRenderedPageBreak/>
        <w:t>к</w:t>
      </w:r>
      <w:r>
        <w:rPr>
          <w:rFonts w:ascii="Arial" w:hAnsi="Arial" w:cs="Arial"/>
          <w:sz w:val="22"/>
          <w:szCs w:val="22"/>
          <w:lang w:val="ru-RU"/>
        </w:rPr>
        <w:t>омпонент</w:t>
      </w:r>
      <w:r w:rsidR="00E24672">
        <w:rPr>
          <w:rFonts w:ascii="Arial" w:hAnsi="Arial" w:cs="Arial"/>
          <w:sz w:val="22"/>
          <w:szCs w:val="22"/>
          <w:lang w:val="ru-RU"/>
        </w:rPr>
        <w:t>ов</w:t>
      </w:r>
      <w:r>
        <w:rPr>
          <w:rFonts w:ascii="Arial" w:hAnsi="Arial" w:cs="Arial"/>
          <w:sz w:val="22"/>
          <w:szCs w:val="22"/>
          <w:lang w:val="ru-RU"/>
        </w:rPr>
        <w:t xml:space="preserve">, в которых есть воздействие </w:t>
      </w:r>
      <w:r w:rsidR="00207326" w:rsidRPr="00207326">
        <w:rPr>
          <w:rFonts w:ascii="Arial" w:hAnsi="Arial" w:cs="Arial"/>
          <w:sz w:val="22"/>
          <w:szCs w:val="22"/>
          <w:lang w:val="ru-RU"/>
        </w:rPr>
        <w:t>ОЗП</w:t>
      </w:r>
      <w:r>
        <w:rPr>
          <w:rFonts w:ascii="Arial" w:hAnsi="Arial" w:cs="Arial"/>
          <w:sz w:val="22"/>
          <w:szCs w:val="22"/>
          <w:lang w:val="ru-RU"/>
        </w:rPr>
        <w:t xml:space="preserve">, </w:t>
      </w:r>
      <w:r w:rsidR="00E24672">
        <w:rPr>
          <w:rFonts w:ascii="Arial" w:hAnsi="Arial" w:cs="Arial"/>
          <w:sz w:val="22"/>
          <w:szCs w:val="22"/>
          <w:lang w:val="ru-RU"/>
        </w:rPr>
        <w:t xml:space="preserve">составляются </w:t>
      </w:r>
      <w:r>
        <w:rPr>
          <w:rFonts w:ascii="Arial" w:hAnsi="Arial" w:cs="Arial"/>
          <w:sz w:val="22"/>
          <w:szCs w:val="22"/>
          <w:lang w:val="ru-RU"/>
        </w:rPr>
        <w:t>дв</w:t>
      </w:r>
      <w:r w:rsidR="00E24672">
        <w:rPr>
          <w:rFonts w:ascii="Arial" w:hAnsi="Arial" w:cs="Arial"/>
          <w:sz w:val="22"/>
          <w:szCs w:val="22"/>
          <w:lang w:val="ru-RU"/>
        </w:rPr>
        <w:t>а</w:t>
      </w:r>
      <w:r>
        <w:rPr>
          <w:rFonts w:ascii="Arial" w:hAnsi="Arial" w:cs="Arial"/>
          <w:sz w:val="22"/>
          <w:szCs w:val="22"/>
          <w:lang w:val="ru-RU"/>
        </w:rPr>
        <w:t xml:space="preserve"> плана по отводу земель и переселению (</w:t>
      </w:r>
      <w:r w:rsidR="00207326" w:rsidRPr="00207326">
        <w:rPr>
          <w:rFonts w:ascii="Arial" w:hAnsi="Arial" w:cs="Arial"/>
          <w:sz w:val="22"/>
          <w:szCs w:val="22"/>
          <w:lang w:val="ru-RU"/>
        </w:rPr>
        <w:t>ПОЗП</w:t>
      </w:r>
      <w:r>
        <w:rPr>
          <w:rFonts w:ascii="Arial" w:hAnsi="Arial" w:cs="Arial"/>
          <w:sz w:val="22"/>
          <w:szCs w:val="22"/>
          <w:lang w:val="ru-RU"/>
        </w:rPr>
        <w:t xml:space="preserve">): </w:t>
      </w:r>
      <w:r w:rsidR="00207326" w:rsidRPr="00207326">
        <w:rPr>
          <w:rFonts w:ascii="Arial" w:hAnsi="Arial" w:cs="Arial"/>
          <w:sz w:val="22"/>
          <w:szCs w:val="22"/>
          <w:lang w:val="ru-RU"/>
        </w:rPr>
        <w:t>ПОЗП</w:t>
      </w:r>
      <w:r>
        <w:rPr>
          <w:rFonts w:ascii="Arial" w:hAnsi="Arial" w:cs="Arial"/>
          <w:sz w:val="22"/>
          <w:szCs w:val="22"/>
          <w:lang w:val="ru-RU"/>
        </w:rPr>
        <w:t xml:space="preserve"> 1 по строительству тяговых подстанций и секционных постов, и </w:t>
      </w:r>
      <w:r w:rsidR="00207326" w:rsidRPr="00207326">
        <w:rPr>
          <w:rFonts w:ascii="Arial" w:hAnsi="Arial" w:cs="Arial"/>
          <w:sz w:val="22"/>
          <w:szCs w:val="22"/>
          <w:lang w:val="ru-RU"/>
        </w:rPr>
        <w:t>ПОЗП</w:t>
      </w:r>
      <w:r>
        <w:rPr>
          <w:rFonts w:ascii="Arial" w:hAnsi="Arial" w:cs="Arial"/>
          <w:sz w:val="22"/>
          <w:szCs w:val="22"/>
          <w:lang w:val="ru-RU"/>
        </w:rPr>
        <w:t xml:space="preserve"> 2 по внешнему электроснабжению (настоящий </w:t>
      </w:r>
      <w:r w:rsidR="00207326" w:rsidRPr="00207326">
        <w:rPr>
          <w:rFonts w:ascii="Arial" w:hAnsi="Arial" w:cs="Arial"/>
          <w:sz w:val="22"/>
          <w:szCs w:val="22"/>
          <w:lang w:val="ru-RU"/>
        </w:rPr>
        <w:t>ПОЗП</w:t>
      </w:r>
      <w:r>
        <w:rPr>
          <w:rFonts w:ascii="Arial" w:hAnsi="Arial" w:cs="Arial"/>
          <w:sz w:val="22"/>
          <w:szCs w:val="22"/>
          <w:lang w:val="ru-RU"/>
        </w:rPr>
        <w:t xml:space="preserve">). Кроме того, </w:t>
      </w:r>
      <w:r w:rsidR="00831513" w:rsidRPr="00831513">
        <w:rPr>
          <w:rFonts w:ascii="Arial" w:hAnsi="Arial" w:cs="Arial"/>
          <w:sz w:val="22"/>
          <w:szCs w:val="22"/>
          <w:lang w:val="ru-RU"/>
        </w:rPr>
        <w:t>Отчет по комплексной экспертизе по социальным вопросам</w:t>
      </w:r>
      <w:r>
        <w:rPr>
          <w:rFonts w:ascii="Arial" w:hAnsi="Arial" w:cs="Arial"/>
          <w:sz w:val="22"/>
          <w:szCs w:val="22"/>
          <w:lang w:val="ru-RU"/>
        </w:rPr>
        <w:t xml:space="preserve"> (</w:t>
      </w:r>
      <w:r w:rsidR="00831513">
        <w:rPr>
          <w:rFonts w:ascii="Arial" w:hAnsi="Arial" w:cs="Arial"/>
          <w:sz w:val="22"/>
          <w:szCs w:val="22"/>
          <w:lang w:val="ru-RU"/>
        </w:rPr>
        <w:t>ОКЭСВ</w:t>
      </w:r>
      <w:r>
        <w:rPr>
          <w:rFonts w:ascii="Arial" w:hAnsi="Arial" w:cs="Arial"/>
          <w:sz w:val="22"/>
          <w:szCs w:val="22"/>
          <w:lang w:val="ru-RU"/>
        </w:rPr>
        <w:t>) включает компоненты проекта, для которых подтвержден</w:t>
      </w:r>
      <w:r w:rsidR="00E24672">
        <w:rPr>
          <w:rFonts w:ascii="Arial" w:hAnsi="Arial" w:cs="Arial"/>
          <w:sz w:val="22"/>
          <w:szCs w:val="22"/>
          <w:lang w:val="ru-RU"/>
        </w:rPr>
        <w:t>о</w:t>
      </w:r>
      <w:r>
        <w:rPr>
          <w:rFonts w:ascii="Arial" w:hAnsi="Arial" w:cs="Arial"/>
          <w:sz w:val="22"/>
          <w:szCs w:val="22"/>
          <w:lang w:val="ru-RU"/>
        </w:rPr>
        <w:t xml:space="preserve"> отсутствие воздействия </w:t>
      </w:r>
      <w:r w:rsidR="00207326" w:rsidRPr="00207326">
        <w:rPr>
          <w:rFonts w:ascii="Arial" w:hAnsi="Arial" w:cs="Arial"/>
          <w:sz w:val="22"/>
          <w:szCs w:val="22"/>
          <w:lang w:val="ru-RU"/>
        </w:rPr>
        <w:t>ОЗП</w:t>
      </w:r>
      <w:r>
        <w:rPr>
          <w:rFonts w:ascii="Arial" w:hAnsi="Arial" w:cs="Arial"/>
          <w:sz w:val="22"/>
          <w:szCs w:val="22"/>
          <w:lang w:val="ru-RU"/>
        </w:rPr>
        <w:t>.</w:t>
      </w:r>
    </w:p>
    <w:p w14:paraId="6C89E6F7" w14:textId="6FBA2B81" w:rsidR="008B599A" w:rsidRDefault="008B599A" w:rsidP="008B599A">
      <w:pPr>
        <w:pStyle w:val="2"/>
        <w:tabs>
          <w:tab w:val="clear" w:pos="425"/>
        </w:tabs>
        <w:rPr>
          <w:rFonts w:ascii="Arial" w:hAnsi="Arial"/>
          <w:sz w:val="22"/>
          <w:szCs w:val="22"/>
          <w:lang w:val="en-GB"/>
        </w:rPr>
      </w:pPr>
      <w:bookmarkStart w:id="10" w:name="_Toc46921961"/>
      <w:bookmarkStart w:id="11" w:name="_Toc83677707"/>
      <w:r>
        <w:rPr>
          <w:rFonts w:ascii="Arial" w:hAnsi="Arial"/>
          <w:sz w:val="22"/>
          <w:szCs w:val="22"/>
          <w:lang w:val="ru-RU"/>
        </w:rPr>
        <w:t xml:space="preserve">Необходимость подготовки </w:t>
      </w:r>
      <w:r w:rsidR="00207326">
        <w:rPr>
          <w:rFonts w:ascii="Arial" w:hAnsi="Arial"/>
          <w:sz w:val="22"/>
          <w:szCs w:val="22"/>
          <w:lang w:val="en-GB"/>
        </w:rPr>
        <w:t>ПОЗП</w:t>
      </w:r>
      <w:bookmarkEnd w:id="10"/>
      <w:bookmarkEnd w:id="11"/>
    </w:p>
    <w:p w14:paraId="016E76BD" w14:textId="52AC0FD8" w:rsidR="008B599A" w:rsidRDefault="00E24672" w:rsidP="00F7390F">
      <w:pPr>
        <w:numPr>
          <w:ilvl w:val="0"/>
          <w:numId w:val="10"/>
        </w:numPr>
        <w:spacing w:after="160" w:line="240" w:lineRule="auto"/>
        <w:jc w:val="both"/>
        <w:rPr>
          <w:rFonts w:ascii="Arial" w:hAnsi="Arial" w:cs="Arial"/>
          <w:sz w:val="22"/>
          <w:szCs w:val="22"/>
          <w:lang w:val="ru-RU"/>
        </w:rPr>
      </w:pPr>
      <w:r>
        <w:rPr>
          <w:rFonts w:ascii="Arial" w:hAnsi="Arial" w:cs="Arial"/>
          <w:sz w:val="22"/>
          <w:szCs w:val="22"/>
          <w:lang w:val="ru-RU"/>
        </w:rPr>
        <w:t>Отвод земель потребуется д</w:t>
      </w:r>
      <w:r w:rsidR="008B599A">
        <w:rPr>
          <w:rFonts w:ascii="Arial" w:hAnsi="Arial" w:cs="Arial"/>
          <w:sz w:val="22"/>
          <w:szCs w:val="22"/>
          <w:lang w:val="ru-RU"/>
        </w:rPr>
        <w:t>ля строительства десяти (10) внешних линий электроснабжения (</w:t>
      </w:r>
      <w:r w:rsidR="00831513">
        <w:rPr>
          <w:rFonts w:ascii="Arial" w:hAnsi="Arial" w:cs="Arial"/>
          <w:sz w:val="22"/>
          <w:szCs w:val="22"/>
          <w:lang w:val="ru-RU"/>
        </w:rPr>
        <w:t>ЛЭП</w:t>
      </w:r>
      <w:r w:rsidR="008B599A">
        <w:rPr>
          <w:rFonts w:ascii="Arial" w:hAnsi="Arial" w:cs="Arial"/>
          <w:sz w:val="22"/>
          <w:szCs w:val="22"/>
          <w:lang w:val="ru-RU"/>
        </w:rPr>
        <w:t>) общей протяженностью 370 км для питания восьми (8) тяговых подстанци</w:t>
      </w:r>
      <w:r>
        <w:rPr>
          <w:rFonts w:ascii="Arial" w:hAnsi="Arial" w:cs="Arial"/>
          <w:sz w:val="22"/>
          <w:szCs w:val="22"/>
          <w:lang w:val="ru-RU"/>
        </w:rPr>
        <w:t>й</w:t>
      </w:r>
      <w:r w:rsidR="008B599A">
        <w:rPr>
          <w:rFonts w:ascii="Arial" w:hAnsi="Arial" w:cs="Arial"/>
          <w:sz w:val="22"/>
          <w:szCs w:val="22"/>
          <w:lang w:val="ru-RU"/>
        </w:rPr>
        <w:t xml:space="preserve">. Общая площадь земли, необходимой для </w:t>
      </w:r>
      <w:r w:rsidR="008B599A" w:rsidRPr="00E24672">
        <w:rPr>
          <w:rFonts w:ascii="Arial" w:hAnsi="Arial" w:cs="Arial"/>
          <w:sz w:val="22"/>
          <w:szCs w:val="22"/>
          <w:lang w:val="ru-RU"/>
        </w:rPr>
        <w:t xml:space="preserve">строительства 10 </w:t>
      </w:r>
      <w:r w:rsidR="00831513" w:rsidRPr="00E24672">
        <w:rPr>
          <w:rFonts w:ascii="Arial" w:hAnsi="Arial" w:cs="Arial"/>
          <w:sz w:val="22"/>
          <w:szCs w:val="22"/>
          <w:lang w:val="ru-RU"/>
        </w:rPr>
        <w:t>ЛЭП</w:t>
      </w:r>
      <w:r w:rsidR="008B599A" w:rsidRPr="00E24672">
        <w:rPr>
          <w:rFonts w:ascii="Arial" w:hAnsi="Arial" w:cs="Arial"/>
          <w:sz w:val="22"/>
          <w:szCs w:val="22"/>
          <w:lang w:val="ru-RU"/>
        </w:rPr>
        <w:t>, составляет</w:t>
      </w:r>
      <w:r w:rsidR="008B599A">
        <w:rPr>
          <w:rFonts w:ascii="Arial" w:hAnsi="Arial" w:cs="Arial"/>
          <w:sz w:val="22"/>
          <w:szCs w:val="22"/>
          <w:lang w:val="ru-RU"/>
        </w:rPr>
        <w:t xml:space="preserve"> 575,63 га.</w:t>
      </w:r>
    </w:p>
    <w:p w14:paraId="05CDDE72" w14:textId="30F42F6C" w:rsidR="008B599A" w:rsidRDefault="008B599A" w:rsidP="00F7390F">
      <w:pPr>
        <w:numPr>
          <w:ilvl w:val="0"/>
          <w:numId w:val="10"/>
        </w:numPr>
        <w:spacing w:after="160" w:line="240" w:lineRule="auto"/>
        <w:jc w:val="both"/>
        <w:rPr>
          <w:rFonts w:ascii="Arial" w:hAnsi="Arial" w:cs="Arial"/>
          <w:sz w:val="22"/>
          <w:szCs w:val="22"/>
          <w:lang w:val="ru-RU"/>
        </w:rPr>
      </w:pPr>
      <w:r>
        <w:rPr>
          <w:rFonts w:ascii="Arial" w:hAnsi="Arial" w:cs="Arial"/>
          <w:sz w:val="22"/>
          <w:szCs w:val="22"/>
          <w:lang w:val="ru-RU"/>
        </w:rPr>
        <w:t xml:space="preserve">Настоящая проектная версия </w:t>
      </w:r>
      <w:r w:rsidR="00207326" w:rsidRPr="00207326">
        <w:rPr>
          <w:rFonts w:ascii="Arial" w:hAnsi="Arial" w:cs="Arial"/>
          <w:sz w:val="22"/>
          <w:szCs w:val="22"/>
          <w:lang w:val="ru-RU"/>
        </w:rPr>
        <w:t>ПОЗП</w:t>
      </w:r>
      <w:r>
        <w:rPr>
          <w:rFonts w:ascii="Arial" w:hAnsi="Arial" w:cs="Arial"/>
          <w:sz w:val="22"/>
          <w:szCs w:val="22"/>
          <w:lang w:val="ru-RU"/>
        </w:rPr>
        <w:t xml:space="preserve"> была подготовлена в целях принятия соответствующих мер и для обеспечения четкого определения, проведения точн</w:t>
      </w:r>
      <w:r w:rsidR="001B77E2">
        <w:rPr>
          <w:rFonts w:ascii="Arial" w:hAnsi="Arial" w:cs="Arial"/>
          <w:sz w:val="22"/>
          <w:szCs w:val="22"/>
          <w:lang w:val="ru-RU"/>
        </w:rPr>
        <w:t>ых</w:t>
      </w:r>
      <w:r>
        <w:rPr>
          <w:rFonts w:ascii="Arial" w:hAnsi="Arial" w:cs="Arial"/>
          <w:sz w:val="22"/>
          <w:szCs w:val="22"/>
          <w:lang w:val="ru-RU"/>
        </w:rPr>
        <w:t xml:space="preserve"> измерени</w:t>
      </w:r>
      <w:r w:rsidR="001B77E2">
        <w:rPr>
          <w:rFonts w:ascii="Arial" w:hAnsi="Arial" w:cs="Arial"/>
          <w:sz w:val="22"/>
          <w:szCs w:val="22"/>
          <w:lang w:val="ru-RU"/>
        </w:rPr>
        <w:t>й</w:t>
      </w:r>
      <w:r w:rsidR="00E24672">
        <w:rPr>
          <w:rFonts w:ascii="Arial" w:hAnsi="Arial" w:cs="Arial"/>
          <w:sz w:val="22"/>
          <w:szCs w:val="22"/>
          <w:lang w:val="ru-RU"/>
        </w:rPr>
        <w:t>,</w:t>
      </w:r>
      <w:r>
        <w:rPr>
          <w:rFonts w:ascii="Arial" w:hAnsi="Arial" w:cs="Arial"/>
          <w:sz w:val="22"/>
          <w:szCs w:val="22"/>
          <w:lang w:val="ru-RU"/>
        </w:rPr>
        <w:t xml:space="preserve"> </w:t>
      </w:r>
      <w:r w:rsidR="00E24672">
        <w:rPr>
          <w:rFonts w:ascii="Arial" w:hAnsi="Arial" w:cs="Arial"/>
          <w:sz w:val="22"/>
          <w:szCs w:val="22"/>
          <w:lang w:val="ru-RU"/>
        </w:rPr>
        <w:t xml:space="preserve">предоставления </w:t>
      </w:r>
      <w:r>
        <w:rPr>
          <w:rFonts w:ascii="Arial" w:hAnsi="Arial" w:cs="Arial"/>
          <w:sz w:val="22"/>
          <w:szCs w:val="22"/>
          <w:lang w:val="ru-RU"/>
        </w:rPr>
        <w:t>полной компенсации и смягчени</w:t>
      </w:r>
      <w:r w:rsidR="00E24672">
        <w:rPr>
          <w:rFonts w:ascii="Arial" w:hAnsi="Arial" w:cs="Arial"/>
          <w:sz w:val="22"/>
          <w:szCs w:val="22"/>
          <w:lang w:val="ru-RU"/>
        </w:rPr>
        <w:t>я</w:t>
      </w:r>
      <w:r>
        <w:rPr>
          <w:rFonts w:ascii="Arial" w:hAnsi="Arial" w:cs="Arial"/>
          <w:sz w:val="22"/>
          <w:szCs w:val="22"/>
          <w:lang w:val="ru-RU"/>
        </w:rPr>
        <w:t xml:space="preserve"> воздействия проекта в соответствии с законодательством страны, </w:t>
      </w:r>
      <w:r w:rsidR="00BB5FEB">
        <w:rPr>
          <w:rFonts w:ascii="Arial" w:hAnsi="Arial" w:cs="Arial"/>
          <w:lang w:val="ru-RU"/>
        </w:rPr>
        <w:t>ППЗМ</w:t>
      </w:r>
      <w:r>
        <w:rPr>
          <w:rFonts w:ascii="Arial" w:hAnsi="Arial" w:cs="Arial"/>
          <w:sz w:val="22"/>
          <w:szCs w:val="22"/>
          <w:lang w:val="ru-RU"/>
        </w:rPr>
        <w:t xml:space="preserve"> и примерами передового опыта.</w:t>
      </w:r>
    </w:p>
    <w:p w14:paraId="45DB6E37" w14:textId="71FE0ED5" w:rsidR="008B599A" w:rsidRDefault="008B599A" w:rsidP="00F7390F">
      <w:pPr>
        <w:numPr>
          <w:ilvl w:val="0"/>
          <w:numId w:val="10"/>
        </w:numPr>
        <w:spacing w:after="160" w:line="240" w:lineRule="auto"/>
        <w:jc w:val="both"/>
        <w:rPr>
          <w:rFonts w:ascii="Arial" w:hAnsi="Arial" w:cs="Arial"/>
          <w:sz w:val="22"/>
          <w:szCs w:val="22"/>
          <w:lang w:val="ru-RU"/>
        </w:rPr>
      </w:pPr>
      <w:r>
        <w:rPr>
          <w:rFonts w:ascii="Arial" w:hAnsi="Arial" w:cs="Arial"/>
          <w:sz w:val="22"/>
          <w:szCs w:val="22"/>
          <w:lang w:val="ru-RU"/>
        </w:rPr>
        <w:t xml:space="preserve">Данный </w:t>
      </w:r>
      <w:r w:rsidR="00207326" w:rsidRPr="00207326">
        <w:rPr>
          <w:rFonts w:ascii="Arial" w:hAnsi="Arial" w:cs="Arial"/>
          <w:sz w:val="22"/>
          <w:szCs w:val="22"/>
          <w:lang w:val="ru-RU"/>
        </w:rPr>
        <w:t>ПОЗП</w:t>
      </w:r>
      <w:r>
        <w:rPr>
          <w:rFonts w:ascii="Arial" w:hAnsi="Arial" w:cs="Arial"/>
          <w:sz w:val="22"/>
          <w:szCs w:val="22"/>
          <w:lang w:val="ru-RU"/>
        </w:rPr>
        <w:t xml:space="preserve"> разработан специально для строительства </w:t>
      </w:r>
      <w:r w:rsidR="00BE2FAA">
        <w:rPr>
          <w:rFonts w:ascii="Arial" w:hAnsi="Arial" w:cs="Arial"/>
          <w:sz w:val="22"/>
          <w:szCs w:val="22"/>
          <w:lang w:val="ru-RU"/>
        </w:rPr>
        <w:t>ЛЭП</w:t>
      </w:r>
      <w:r>
        <w:rPr>
          <w:rFonts w:ascii="Arial" w:hAnsi="Arial" w:cs="Arial"/>
          <w:sz w:val="22"/>
          <w:szCs w:val="22"/>
          <w:lang w:val="ru-RU"/>
        </w:rPr>
        <w:t xml:space="preserve"> и </w:t>
      </w:r>
      <w:r w:rsidR="00BE2FAA">
        <w:rPr>
          <w:rFonts w:ascii="Arial" w:hAnsi="Arial" w:cs="Arial"/>
          <w:sz w:val="22"/>
          <w:szCs w:val="22"/>
          <w:lang w:val="ru-RU"/>
        </w:rPr>
        <w:t xml:space="preserve">составлен на основе </w:t>
      </w:r>
      <w:r>
        <w:rPr>
          <w:rFonts w:ascii="Arial" w:hAnsi="Arial" w:cs="Arial"/>
          <w:sz w:val="22"/>
          <w:szCs w:val="22"/>
          <w:lang w:val="ru-RU"/>
        </w:rPr>
        <w:t>рабочи</w:t>
      </w:r>
      <w:r w:rsidR="00BE2FAA">
        <w:rPr>
          <w:rFonts w:ascii="Arial" w:hAnsi="Arial" w:cs="Arial"/>
          <w:sz w:val="22"/>
          <w:szCs w:val="22"/>
          <w:lang w:val="ru-RU"/>
        </w:rPr>
        <w:t>х</w:t>
      </w:r>
      <w:r>
        <w:rPr>
          <w:rFonts w:ascii="Arial" w:hAnsi="Arial" w:cs="Arial"/>
          <w:sz w:val="22"/>
          <w:szCs w:val="22"/>
          <w:lang w:val="ru-RU"/>
        </w:rPr>
        <w:t xml:space="preserve"> чертеж</w:t>
      </w:r>
      <w:r w:rsidR="00BE2FAA">
        <w:rPr>
          <w:rFonts w:ascii="Arial" w:hAnsi="Arial" w:cs="Arial"/>
          <w:sz w:val="22"/>
          <w:szCs w:val="22"/>
          <w:lang w:val="ru-RU"/>
        </w:rPr>
        <w:t>ей</w:t>
      </w:r>
      <w:r>
        <w:rPr>
          <w:rFonts w:ascii="Arial" w:hAnsi="Arial" w:cs="Arial"/>
          <w:sz w:val="22"/>
          <w:szCs w:val="22"/>
          <w:lang w:val="ru-RU"/>
        </w:rPr>
        <w:t xml:space="preserve"> проектных разработок, предоставленных </w:t>
      </w:r>
      <w:r w:rsidRPr="00B45CAF">
        <w:rPr>
          <w:rFonts w:ascii="Arial" w:hAnsi="Arial" w:cs="Arial"/>
          <w:sz w:val="22"/>
          <w:szCs w:val="22"/>
          <w:lang w:val="ru-RU"/>
        </w:rPr>
        <w:t>УТЙ</w:t>
      </w:r>
      <w:r>
        <w:rPr>
          <w:rStyle w:val="af6"/>
          <w:rFonts w:ascii="Arial" w:hAnsi="Arial" w:cs="Arial"/>
        </w:rPr>
        <w:footnoteReference w:id="4"/>
      </w:r>
      <w:r w:rsidRPr="00AA77A3">
        <w:rPr>
          <w:rFonts w:ascii="Arial" w:hAnsi="Arial" w:cs="Arial"/>
          <w:lang w:val="ru-RU"/>
        </w:rPr>
        <w:t>.</w:t>
      </w:r>
    </w:p>
    <w:p w14:paraId="0E201F2A" w14:textId="1484BDD6" w:rsidR="008B599A" w:rsidRPr="008923EC" w:rsidRDefault="008B599A" w:rsidP="008B599A">
      <w:pPr>
        <w:pStyle w:val="2"/>
        <w:tabs>
          <w:tab w:val="clear" w:pos="425"/>
        </w:tabs>
        <w:rPr>
          <w:rFonts w:ascii="Arial" w:hAnsi="Arial"/>
          <w:sz w:val="22"/>
          <w:szCs w:val="22"/>
          <w:lang w:val="ru-RU"/>
        </w:rPr>
      </w:pPr>
      <w:bookmarkStart w:id="12" w:name="_Toc46921962"/>
      <w:bookmarkStart w:id="13" w:name="_Toc83677708"/>
      <w:r w:rsidRPr="008923EC">
        <w:rPr>
          <w:rFonts w:ascii="Arial" w:hAnsi="Arial"/>
          <w:sz w:val="22"/>
          <w:szCs w:val="22"/>
          <w:lang w:val="ru-RU"/>
        </w:rPr>
        <w:t xml:space="preserve">Масштабы воздействия </w:t>
      </w:r>
      <w:r w:rsidR="00207326" w:rsidRPr="008923EC">
        <w:rPr>
          <w:rFonts w:ascii="Arial" w:hAnsi="Arial"/>
          <w:sz w:val="22"/>
          <w:szCs w:val="22"/>
          <w:lang w:val="ru-RU"/>
        </w:rPr>
        <w:t>ОЗП</w:t>
      </w:r>
      <w:bookmarkEnd w:id="12"/>
      <w:bookmarkEnd w:id="13"/>
      <w:r w:rsidRPr="008923EC">
        <w:rPr>
          <w:rFonts w:ascii="Arial" w:hAnsi="Arial"/>
          <w:sz w:val="22"/>
          <w:szCs w:val="22"/>
          <w:lang w:val="ru-RU"/>
        </w:rPr>
        <w:t xml:space="preserve"> </w:t>
      </w:r>
    </w:p>
    <w:p w14:paraId="3C2A5EF3" w14:textId="2339CC70" w:rsidR="003F4D4D" w:rsidRPr="00A26D1D" w:rsidRDefault="003F4D4D" w:rsidP="00F7390F">
      <w:pPr>
        <w:numPr>
          <w:ilvl w:val="0"/>
          <w:numId w:val="10"/>
        </w:numPr>
        <w:spacing w:after="160" w:line="240" w:lineRule="auto"/>
        <w:jc w:val="both"/>
        <w:rPr>
          <w:rFonts w:ascii="Arial" w:hAnsi="Arial" w:cs="Arial"/>
          <w:sz w:val="22"/>
          <w:szCs w:val="22"/>
          <w:lang w:val="ru-RU"/>
        </w:rPr>
      </w:pPr>
      <w:r w:rsidRPr="003F4D4D">
        <w:rPr>
          <w:rFonts w:ascii="Arial" w:hAnsi="Arial" w:cs="Arial"/>
          <w:sz w:val="22"/>
          <w:szCs w:val="22"/>
          <w:lang w:val="ru-RU"/>
        </w:rPr>
        <w:t>Весь процесс предварительной оценки воздействия пров</w:t>
      </w:r>
      <w:r>
        <w:rPr>
          <w:rFonts w:ascii="Arial" w:hAnsi="Arial" w:cs="Arial"/>
          <w:sz w:val="22"/>
          <w:szCs w:val="22"/>
          <w:lang w:val="ru-RU"/>
        </w:rPr>
        <w:t>одился</w:t>
      </w:r>
      <w:r w:rsidRPr="003F4D4D">
        <w:rPr>
          <w:rFonts w:ascii="Arial" w:hAnsi="Arial" w:cs="Arial"/>
          <w:sz w:val="22"/>
          <w:szCs w:val="22"/>
          <w:lang w:val="ru-RU"/>
        </w:rPr>
        <w:t xml:space="preserve"> в соответствии с поправками и всеми предложениями</w:t>
      </w:r>
      <w:r>
        <w:rPr>
          <w:rFonts w:ascii="Arial" w:hAnsi="Arial" w:cs="Arial"/>
          <w:sz w:val="22"/>
          <w:szCs w:val="22"/>
          <w:lang w:val="ru-RU"/>
        </w:rPr>
        <w:t xml:space="preserve"> со стороны </w:t>
      </w:r>
      <w:r w:rsidRPr="003F4D4D">
        <w:rPr>
          <w:rFonts w:ascii="Arial" w:hAnsi="Arial" w:cs="Arial"/>
          <w:sz w:val="22"/>
          <w:szCs w:val="22"/>
          <w:lang w:val="ru-RU"/>
        </w:rPr>
        <w:t xml:space="preserve">УТЙ, как указано в письме г-на Алишера Джураева от 13 </w:t>
      </w:r>
      <w:r w:rsidRPr="00A26D1D">
        <w:rPr>
          <w:rFonts w:ascii="Arial" w:hAnsi="Arial" w:cs="Arial"/>
          <w:sz w:val="22"/>
          <w:szCs w:val="22"/>
          <w:lang w:val="ru-RU"/>
        </w:rPr>
        <w:t>мая 2020 г.</w:t>
      </w:r>
      <w:r w:rsidRPr="00A26D1D">
        <w:rPr>
          <w:rStyle w:val="af6"/>
          <w:rFonts w:ascii="Arial" w:hAnsi="Arial" w:cs="Arial"/>
          <w:bCs/>
          <w:sz w:val="22"/>
          <w:szCs w:val="22"/>
          <w:lang w:val="en-GB"/>
        </w:rPr>
        <w:footnoteReference w:id="5"/>
      </w:r>
    </w:p>
    <w:p w14:paraId="0158470F" w14:textId="3EAE34BF"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 xml:space="preserve">Масштабы данного </w:t>
      </w:r>
      <w:r w:rsidR="00207326" w:rsidRPr="008923EC">
        <w:rPr>
          <w:rFonts w:ascii="Arial" w:hAnsi="Arial" w:cs="Arial"/>
          <w:sz w:val="22"/>
          <w:szCs w:val="22"/>
          <w:lang w:val="ru-RU"/>
        </w:rPr>
        <w:t>ПОЗП</w:t>
      </w:r>
      <w:r w:rsidRPr="008923EC">
        <w:rPr>
          <w:rFonts w:ascii="Arial" w:hAnsi="Arial" w:cs="Arial"/>
          <w:sz w:val="22"/>
          <w:szCs w:val="22"/>
          <w:lang w:val="ru-RU"/>
        </w:rPr>
        <w:t xml:space="preserve"> включают 3 области</w:t>
      </w:r>
      <w:r w:rsidRPr="00034B9B">
        <w:rPr>
          <w:sz w:val="22"/>
          <w:szCs w:val="22"/>
          <w:vertAlign w:val="superscript"/>
          <w:lang w:val="ru-RU"/>
        </w:rPr>
        <w:footnoteReference w:id="6"/>
      </w:r>
      <w:r w:rsidRPr="008923EC">
        <w:rPr>
          <w:rFonts w:ascii="Arial" w:hAnsi="Arial" w:cs="Arial"/>
          <w:sz w:val="22"/>
          <w:szCs w:val="22"/>
          <w:lang w:val="ru-RU"/>
        </w:rPr>
        <w:t>, 13 районов</w:t>
      </w:r>
      <w:r w:rsidRPr="00034B9B">
        <w:rPr>
          <w:sz w:val="22"/>
          <w:szCs w:val="22"/>
          <w:vertAlign w:val="superscript"/>
          <w:lang w:val="ru-RU"/>
        </w:rPr>
        <w:footnoteReference w:id="7"/>
      </w:r>
      <w:r w:rsidRPr="008923EC">
        <w:rPr>
          <w:rFonts w:ascii="Arial" w:hAnsi="Arial" w:cs="Arial"/>
          <w:sz w:val="22"/>
          <w:szCs w:val="22"/>
          <w:lang w:val="ru-RU"/>
        </w:rPr>
        <w:t xml:space="preserve"> и 41 массив. </w:t>
      </w:r>
      <w:r w:rsidR="00BE2FAA">
        <w:rPr>
          <w:rFonts w:ascii="Arial" w:hAnsi="Arial" w:cs="Arial"/>
          <w:sz w:val="22"/>
          <w:szCs w:val="22"/>
          <w:lang w:val="ru-RU"/>
        </w:rPr>
        <w:t>В рамках проекта</w:t>
      </w:r>
      <w:r w:rsidRPr="008923EC">
        <w:rPr>
          <w:rFonts w:ascii="Arial" w:hAnsi="Arial" w:cs="Arial"/>
          <w:sz w:val="22"/>
          <w:szCs w:val="22"/>
          <w:lang w:val="ru-RU"/>
        </w:rPr>
        <w:t xml:space="preserve"> потребуется отвод сельскохозяйственных земель, используемых фермерами и/или дехканами в частном порядке, а также земель государственного резерва и территории государственного лесного фонда на временной и постоянной основе.</w:t>
      </w:r>
    </w:p>
    <w:p w14:paraId="597353B8" w14:textId="71ABBDEB"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У большей части лиц</w:t>
      </w:r>
      <w:r w:rsidR="00A7411F" w:rsidRPr="008923EC">
        <w:rPr>
          <w:rFonts w:ascii="Arial" w:hAnsi="Arial" w:cs="Arial"/>
          <w:sz w:val="22"/>
          <w:szCs w:val="22"/>
          <w:lang w:val="ru-RU"/>
        </w:rPr>
        <w:t xml:space="preserve">, попадающих под воздействие проекта </w:t>
      </w:r>
      <w:r w:rsidRPr="008923EC">
        <w:rPr>
          <w:rFonts w:ascii="Arial" w:hAnsi="Arial" w:cs="Arial"/>
          <w:sz w:val="22"/>
          <w:szCs w:val="22"/>
          <w:lang w:val="ru-RU"/>
        </w:rPr>
        <w:t>на постоянной основе</w:t>
      </w:r>
      <w:r w:rsidR="00BE2FAA">
        <w:rPr>
          <w:rFonts w:ascii="Arial" w:hAnsi="Arial" w:cs="Arial"/>
          <w:sz w:val="22"/>
          <w:szCs w:val="22"/>
          <w:lang w:val="ru-RU"/>
        </w:rPr>
        <w:t>,</w:t>
      </w:r>
      <w:r w:rsidRPr="008923EC">
        <w:rPr>
          <w:rFonts w:ascii="Arial" w:hAnsi="Arial" w:cs="Arial"/>
          <w:sz w:val="22"/>
          <w:szCs w:val="22"/>
          <w:lang w:val="ru-RU"/>
        </w:rPr>
        <w:t xml:space="preserve"> будут изъяты земельные участки, необходимые для размещения опор, и на временной основе на год на время строительства внешних линий электроснабжения. В результате строительных работ будут необратимо потеряны многолетние растения</w:t>
      </w:r>
      <w:r w:rsidRPr="00034B9B">
        <w:rPr>
          <w:sz w:val="22"/>
          <w:szCs w:val="22"/>
          <w:vertAlign w:val="superscript"/>
          <w:lang w:val="ru-RU"/>
        </w:rPr>
        <w:footnoteReference w:id="8"/>
      </w:r>
      <w:r w:rsidRPr="008923EC">
        <w:rPr>
          <w:rFonts w:ascii="Arial" w:hAnsi="Arial" w:cs="Arial"/>
          <w:sz w:val="22"/>
          <w:szCs w:val="22"/>
          <w:lang w:val="ru-RU"/>
        </w:rPr>
        <w:t xml:space="preserve"> и насаждения однолетних культур, а также временно ограничено землепользование вдоль </w:t>
      </w:r>
      <w:r w:rsidR="00BE2FAA">
        <w:rPr>
          <w:rFonts w:ascii="Arial" w:hAnsi="Arial" w:cs="Arial"/>
          <w:sz w:val="22"/>
          <w:szCs w:val="22"/>
          <w:lang w:val="ru-RU"/>
        </w:rPr>
        <w:t>полосы отчуждения</w:t>
      </w:r>
      <w:r w:rsidRPr="008923EC">
        <w:rPr>
          <w:rFonts w:ascii="Arial" w:hAnsi="Arial" w:cs="Arial"/>
          <w:sz w:val="22"/>
          <w:szCs w:val="22"/>
          <w:lang w:val="ru-RU"/>
        </w:rPr>
        <w:t xml:space="preserve">. После завершения строительных работ временно затронутые сельскохозяйственные земли будут восстановлены, заново возделаны до первоначального состояния, и возвращены </w:t>
      </w:r>
      <w:r w:rsidR="008923EC">
        <w:rPr>
          <w:rFonts w:ascii="Arial" w:hAnsi="Arial" w:cs="Arial"/>
          <w:sz w:val="22"/>
          <w:szCs w:val="22"/>
          <w:lang w:val="ru-RU"/>
        </w:rPr>
        <w:t>ЛВП</w:t>
      </w:r>
      <w:r w:rsidRPr="008923EC">
        <w:rPr>
          <w:rFonts w:ascii="Arial" w:hAnsi="Arial" w:cs="Arial"/>
          <w:sz w:val="22"/>
          <w:szCs w:val="22"/>
          <w:lang w:val="ru-RU"/>
        </w:rPr>
        <w:t xml:space="preserve"> </w:t>
      </w:r>
      <w:r w:rsidR="00BE2FAA">
        <w:rPr>
          <w:rFonts w:ascii="Arial" w:hAnsi="Arial" w:cs="Arial"/>
          <w:sz w:val="22"/>
          <w:szCs w:val="22"/>
          <w:lang w:val="ru-RU"/>
        </w:rPr>
        <w:t xml:space="preserve">в целях </w:t>
      </w:r>
      <w:r w:rsidRPr="008923EC">
        <w:rPr>
          <w:rFonts w:ascii="Arial" w:hAnsi="Arial" w:cs="Arial"/>
          <w:sz w:val="22"/>
          <w:szCs w:val="22"/>
          <w:lang w:val="ru-RU"/>
        </w:rPr>
        <w:t>дальнейшего использования для выращивания сельскохозяйственной продукции.</w:t>
      </w:r>
    </w:p>
    <w:p w14:paraId="49A99491" w14:textId="2DA4919C"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В ходе комплексной экспертизы, включающей посещение строительных площадок в рамках проекта, изучение карт Google на территории проекта и данных Земельно-</w:t>
      </w:r>
      <w:r w:rsidRPr="008923EC">
        <w:rPr>
          <w:rFonts w:ascii="Arial" w:hAnsi="Arial" w:cs="Arial"/>
          <w:sz w:val="22"/>
          <w:szCs w:val="22"/>
          <w:lang w:val="ru-RU"/>
        </w:rPr>
        <w:lastRenderedPageBreak/>
        <w:t xml:space="preserve">кадастрового агентства, было выявлено 456 </w:t>
      </w:r>
      <w:r w:rsidR="006C2170" w:rsidRPr="008923EC">
        <w:rPr>
          <w:rFonts w:ascii="Arial" w:hAnsi="Arial" w:cs="Arial"/>
          <w:sz w:val="22"/>
          <w:szCs w:val="22"/>
          <w:lang w:val="ru-RU"/>
        </w:rPr>
        <w:t>ЛВП</w:t>
      </w:r>
      <w:r w:rsidRPr="008923EC">
        <w:rPr>
          <w:rFonts w:ascii="Arial" w:hAnsi="Arial" w:cs="Arial"/>
          <w:sz w:val="22"/>
          <w:szCs w:val="22"/>
          <w:lang w:val="ru-RU"/>
        </w:rPr>
        <w:t xml:space="preserve"> (149 фермерских хозяйств и 307 частных дехканских хозяйств), использую</w:t>
      </w:r>
      <w:r w:rsidR="00BE2FAA">
        <w:rPr>
          <w:rFonts w:ascii="Arial" w:hAnsi="Arial" w:cs="Arial"/>
          <w:sz w:val="22"/>
          <w:szCs w:val="22"/>
          <w:lang w:val="ru-RU"/>
        </w:rPr>
        <w:t>щих</w:t>
      </w:r>
      <w:r w:rsidRPr="008923EC">
        <w:rPr>
          <w:rFonts w:ascii="Arial" w:hAnsi="Arial" w:cs="Arial"/>
          <w:sz w:val="22"/>
          <w:szCs w:val="22"/>
          <w:lang w:val="ru-RU"/>
        </w:rPr>
        <w:t xml:space="preserve"> зем</w:t>
      </w:r>
      <w:r w:rsidR="00BE2FAA">
        <w:rPr>
          <w:rFonts w:ascii="Arial" w:hAnsi="Arial" w:cs="Arial"/>
          <w:sz w:val="22"/>
          <w:szCs w:val="22"/>
          <w:lang w:val="ru-RU"/>
        </w:rPr>
        <w:t>ельные участки</w:t>
      </w:r>
      <w:r w:rsidRPr="008923EC">
        <w:rPr>
          <w:rFonts w:ascii="Arial" w:hAnsi="Arial" w:cs="Arial"/>
          <w:sz w:val="22"/>
          <w:szCs w:val="22"/>
          <w:lang w:val="ru-RU"/>
        </w:rPr>
        <w:t>, котор</w:t>
      </w:r>
      <w:r w:rsidR="00BE2FAA">
        <w:rPr>
          <w:rFonts w:ascii="Arial" w:hAnsi="Arial" w:cs="Arial"/>
          <w:sz w:val="22"/>
          <w:szCs w:val="22"/>
          <w:lang w:val="ru-RU"/>
        </w:rPr>
        <w:t>ые</w:t>
      </w:r>
      <w:r w:rsidRPr="008923EC">
        <w:rPr>
          <w:rFonts w:ascii="Arial" w:hAnsi="Arial" w:cs="Arial"/>
          <w:sz w:val="22"/>
          <w:szCs w:val="22"/>
          <w:lang w:val="ru-RU"/>
        </w:rPr>
        <w:t xml:space="preserve"> буд</w:t>
      </w:r>
      <w:r w:rsidR="00BE2FAA">
        <w:rPr>
          <w:rFonts w:ascii="Arial" w:hAnsi="Arial" w:cs="Arial"/>
          <w:sz w:val="22"/>
          <w:szCs w:val="22"/>
          <w:lang w:val="ru-RU"/>
        </w:rPr>
        <w:t>у</w:t>
      </w:r>
      <w:r w:rsidRPr="008923EC">
        <w:rPr>
          <w:rFonts w:ascii="Arial" w:hAnsi="Arial" w:cs="Arial"/>
          <w:sz w:val="22"/>
          <w:szCs w:val="22"/>
          <w:lang w:val="ru-RU"/>
        </w:rPr>
        <w:t>т частично отведен</w:t>
      </w:r>
      <w:r w:rsidR="00BE2FAA">
        <w:rPr>
          <w:rFonts w:ascii="Arial" w:hAnsi="Arial" w:cs="Arial"/>
          <w:sz w:val="22"/>
          <w:szCs w:val="22"/>
          <w:lang w:val="ru-RU"/>
        </w:rPr>
        <w:t>ы</w:t>
      </w:r>
      <w:r w:rsidRPr="008923EC">
        <w:rPr>
          <w:rFonts w:ascii="Arial" w:hAnsi="Arial" w:cs="Arial"/>
          <w:sz w:val="22"/>
          <w:szCs w:val="22"/>
          <w:lang w:val="ru-RU"/>
        </w:rPr>
        <w:t xml:space="preserve"> на постоянной основе, а также на которы</w:t>
      </w:r>
      <w:r w:rsidR="00BE2FAA">
        <w:rPr>
          <w:rFonts w:ascii="Arial" w:hAnsi="Arial" w:cs="Arial"/>
          <w:sz w:val="22"/>
          <w:szCs w:val="22"/>
          <w:lang w:val="ru-RU"/>
        </w:rPr>
        <w:t>е</w:t>
      </w:r>
      <w:r w:rsidRPr="008923EC">
        <w:rPr>
          <w:rFonts w:ascii="Arial" w:hAnsi="Arial" w:cs="Arial"/>
          <w:sz w:val="22"/>
          <w:szCs w:val="22"/>
          <w:lang w:val="ru-RU"/>
        </w:rPr>
        <w:t xml:space="preserve"> будет оказано временное воздействие во время проведения строительных работ.</w:t>
      </w:r>
    </w:p>
    <w:p w14:paraId="0DACCAA5" w14:textId="6D759648" w:rsidR="008B599A" w:rsidRPr="008923EC" w:rsidRDefault="008B599A" w:rsidP="00F7390F">
      <w:pPr>
        <w:numPr>
          <w:ilvl w:val="0"/>
          <w:numId w:val="10"/>
        </w:numPr>
        <w:spacing w:after="160" w:line="240" w:lineRule="auto"/>
        <w:jc w:val="both"/>
        <w:rPr>
          <w:rFonts w:ascii="Arial" w:hAnsi="Arial" w:cs="Arial"/>
          <w:sz w:val="22"/>
          <w:szCs w:val="22"/>
          <w:lang w:val="ru-RU"/>
        </w:rPr>
      </w:pPr>
      <w:r w:rsidRPr="008923EC">
        <w:rPr>
          <w:rFonts w:ascii="Arial" w:hAnsi="Arial" w:cs="Arial"/>
          <w:sz w:val="22"/>
          <w:szCs w:val="22"/>
          <w:lang w:val="ru-RU"/>
        </w:rPr>
        <w:t xml:space="preserve">Несмотря на то, что проведение детального </w:t>
      </w:r>
      <w:r w:rsidR="00BE2FAA">
        <w:rPr>
          <w:rFonts w:ascii="Arial" w:hAnsi="Arial" w:cs="Arial"/>
          <w:sz w:val="22"/>
          <w:szCs w:val="22"/>
          <w:lang w:val="ru-RU"/>
        </w:rPr>
        <w:t>оценочного ис</w:t>
      </w:r>
      <w:r w:rsidRPr="008923EC">
        <w:rPr>
          <w:rFonts w:ascii="Arial" w:hAnsi="Arial" w:cs="Arial"/>
          <w:sz w:val="22"/>
          <w:szCs w:val="22"/>
          <w:lang w:val="ru-RU"/>
        </w:rPr>
        <w:t>следования (проведение переписи, оценка социально-экономического положения, инвентаризация объектов, затронутых проектом (в основном, многолетних растений) не разрешалось из-за ограничений и мер профилактики пандемии COVID-19</w:t>
      </w:r>
      <w:r w:rsidRPr="00034B9B">
        <w:rPr>
          <w:sz w:val="22"/>
          <w:szCs w:val="22"/>
          <w:vertAlign w:val="superscript"/>
          <w:lang w:val="ru-RU"/>
        </w:rPr>
        <w:footnoteReference w:id="9"/>
      </w:r>
      <w:r w:rsidRPr="008923EC">
        <w:rPr>
          <w:rFonts w:ascii="Arial" w:hAnsi="Arial" w:cs="Arial"/>
          <w:sz w:val="22"/>
          <w:szCs w:val="22"/>
          <w:lang w:val="ru-RU"/>
        </w:rPr>
        <w:t>, Консультанту удалось собрать все имеющиеся официальные данные из Государственного земельного кадастра и местных Хокимиятов. Эти работы будут проведены при подготовке окончательного/готового к реализации ПОЗП после завершения рабочего проекта.</w:t>
      </w:r>
    </w:p>
    <w:p w14:paraId="38E6D69C" w14:textId="77777777" w:rsidR="008B599A" w:rsidRPr="00036937" w:rsidRDefault="008B599A" w:rsidP="008B599A">
      <w:pPr>
        <w:pStyle w:val="afa"/>
        <w:tabs>
          <w:tab w:val="left" w:pos="540"/>
        </w:tabs>
        <w:adjustRightInd w:val="0"/>
        <w:snapToGrid w:val="0"/>
        <w:spacing w:line="240" w:lineRule="auto"/>
        <w:ind w:left="0"/>
        <w:jc w:val="both"/>
        <w:rPr>
          <w:rFonts w:ascii="Arial" w:hAnsi="Arial" w:cs="Arial"/>
          <w:bCs/>
          <w:lang w:val="ru-RU"/>
        </w:rPr>
      </w:pPr>
    </w:p>
    <w:p w14:paraId="0AC40122" w14:textId="77777777" w:rsidR="008B599A" w:rsidRPr="007C0F49" w:rsidRDefault="008B599A" w:rsidP="008B599A">
      <w:pPr>
        <w:pStyle w:val="a8"/>
        <w:widowControl w:val="0"/>
        <w:spacing w:line="240" w:lineRule="auto"/>
        <w:jc w:val="both"/>
        <w:rPr>
          <w:rFonts w:ascii="Arial" w:hAnsi="Arial"/>
          <w:sz w:val="22"/>
          <w:szCs w:val="22"/>
          <w:lang w:val="ru-RU"/>
        </w:rPr>
      </w:pPr>
      <w:bookmarkStart w:id="14" w:name="_Toc83592394"/>
      <w:r w:rsidRPr="007C0F49">
        <w:rPr>
          <w:rFonts w:ascii="Arial" w:hAnsi="Arial"/>
          <w:b/>
          <w:sz w:val="22"/>
          <w:szCs w:val="22"/>
          <w:lang w:val="ru-RU"/>
        </w:rPr>
        <w:t xml:space="preserve">Таблица </w:t>
      </w:r>
      <w:r>
        <w:fldChar w:fldCharType="begin"/>
      </w:r>
      <w:r w:rsidRPr="007C0F49">
        <w:rPr>
          <w:rFonts w:ascii="Arial" w:hAnsi="Arial"/>
          <w:b/>
          <w:sz w:val="22"/>
          <w:szCs w:val="22"/>
          <w:lang w:val="ru-RU"/>
        </w:rPr>
        <w:instrText xml:space="preserve"> </w:instrText>
      </w:r>
      <w:r>
        <w:rPr>
          <w:rFonts w:ascii="Arial" w:hAnsi="Arial"/>
          <w:b/>
          <w:sz w:val="22"/>
          <w:szCs w:val="22"/>
          <w:lang w:val="en-GB"/>
        </w:rPr>
        <w:instrText>SEQ</w:instrText>
      </w:r>
      <w:r w:rsidRPr="007C0F49">
        <w:rPr>
          <w:rFonts w:ascii="Arial" w:hAnsi="Arial"/>
          <w:b/>
          <w:sz w:val="22"/>
          <w:szCs w:val="22"/>
          <w:lang w:val="ru-RU"/>
        </w:rPr>
        <w:instrText xml:space="preserve"> </w:instrText>
      </w:r>
      <w:r>
        <w:rPr>
          <w:rFonts w:ascii="Arial" w:hAnsi="Arial"/>
          <w:b/>
          <w:sz w:val="22"/>
          <w:szCs w:val="22"/>
          <w:lang w:val="en-GB"/>
        </w:rPr>
        <w:instrText>Table</w:instrText>
      </w:r>
      <w:r w:rsidRPr="007C0F49">
        <w:rPr>
          <w:rFonts w:ascii="Arial" w:hAnsi="Arial"/>
          <w:b/>
          <w:sz w:val="22"/>
          <w:szCs w:val="22"/>
          <w:lang w:val="ru-RU"/>
        </w:rPr>
        <w:instrText xml:space="preserve"> \* </w:instrText>
      </w:r>
      <w:r>
        <w:rPr>
          <w:rFonts w:ascii="Arial" w:hAnsi="Arial"/>
          <w:b/>
          <w:sz w:val="22"/>
          <w:szCs w:val="22"/>
          <w:lang w:val="en-GB"/>
        </w:rPr>
        <w:instrText>ARABIC</w:instrText>
      </w:r>
      <w:r w:rsidRPr="007C0F49">
        <w:rPr>
          <w:rFonts w:ascii="Arial" w:hAnsi="Arial"/>
          <w:b/>
          <w:sz w:val="22"/>
          <w:szCs w:val="22"/>
          <w:lang w:val="ru-RU"/>
        </w:rPr>
        <w:instrText xml:space="preserve"> </w:instrText>
      </w:r>
      <w:r>
        <w:fldChar w:fldCharType="separate"/>
      </w:r>
      <w:r w:rsidRPr="007C0F49">
        <w:rPr>
          <w:rFonts w:ascii="Arial" w:hAnsi="Arial"/>
          <w:b/>
          <w:sz w:val="22"/>
          <w:szCs w:val="22"/>
          <w:lang w:val="ru-RU"/>
        </w:rPr>
        <w:t>1</w:t>
      </w:r>
      <w:r>
        <w:fldChar w:fldCharType="end"/>
      </w:r>
      <w:r w:rsidRPr="007C0F49">
        <w:rPr>
          <w:rFonts w:ascii="Arial" w:hAnsi="Arial"/>
          <w:b/>
          <w:sz w:val="22"/>
          <w:szCs w:val="22"/>
          <w:lang w:val="ru-RU"/>
        </w:rPr>
        <w:t>.</w:t>
      </w:r>
      <w:r w:rsidRPr="007C0F49">
        <w:rPr>
          <w:rFonts w:ascii="Arial" w:hAnsi="Arial"/>
          <w:sz w:val="22"/>
          <w:szCs w:val="22"/>
          <w:lang w:val="ru-RU"/>
        </w:rPr>
        <w:t xml:space="preserve"> </w:t>
      </w:r>
      <w:r>
        <w:rPr>
          <w:rFonts w:ascii="Arial" w:hAnsi="Arial"/>
          <w:sz w:val="22"/>
          <w:szCs w:val="22"/>
          <w:lang w:val="ru-RU"/>
        </w:rPr>
        <w:t xml:space="preserve">Краткое описание </w:t>
      </w:r>
      <w:r w:rsidRPr="007C0F49">
        <w:rPr>
          <w:rFonts w:ascii="Arial" w:hAnsi="Arial"/>
          <w:sz w:val="22"/>
          <w:szCs w:val="22"/>
          <w:lang w:val="ru-RU"/>
        </w:rPr>
        <w:t>воздействия проекта</w:t>
      </w:r>
      <w:bookmarkEnd w:id="14"/>
    </w:p>
    <w:tbl>
      <w:tblPr>
        <w:tblW w:w="10365" w:type="dxa"/>
        <w:tblInd w:w="-743" w:type="dxa"/>
        <w:tblLayout w:type="fixed"/>
        <w:tblLook w:val="04A0" w:firstRow="1" w:lastRow="0" w:firstColumn="1" w:lastColumn="0" w:noHBand="0" w:noVBand="1"/>
      </w:tblPr>
      <w:tblGrid>
        <w:gridCol w:w="567"/>
        <w:gridCol w:w="3852"/>
        <w:gridCol w:w="1531"/>
        <w:gridCol w:w="1729"/>
        <w:gridCol w:w="2686"/>
      </w:tblGrid>
      <w:tr w:rsidR="008B599A" w14:paraId="2B8878B1" w14:textId="77777777" w:rsidTr="008923EC">
        <w:trPr>
          <w:trHeight w:val="527"/>
          <w:tblHeader/>
        </w:trPr>
        <w:tc>
          <w:tcPr>
            <w:tcW w:w="567" w:type="dxa"/>
            <w:tcBorders>
              <w:top w:val="single" w:sz="8" w:space="0" w:color="auto"/>
              <w:left w:val="single" w:sz="8" w:space="0" w:color="auto"/>
              <w:bottom w:val="single" w:sz="8" w:space="0" w:color="auto"/>
              <w:right w:val="single" w:sz="8" w:space="0" w:color="auto"/>
            </w:tcBorders>
            <w:shd w:val="clear" w:color="auto" w:fill="B8CCE4"/>
            <w:vAlign w:val="center"/>
            <w:hideMark/>
          </w:tcPr>
          <w:p w14:paraId="1C6C1C64" w14:textId="77777777" w:rsidR="008B599A" w:rsidRDefault="008B599A" w:rsidP="00C24C5A">
            <w:pPr>
              <w:spacing w:after="0" w:line="240" w:lineRule="auto"/>
              <w:rPr>
                <w:rFonts w:ascii="Arial" w:hAnsi="Arial" w:cs="Arial"/>
                <w:b/>
                <w:bCs/>
                <w:color w:val="000000"/>
                <w:lang w:val="ru-RU" w:eastAsia="ru-RU"/>
              </w:rPr>
            </w:pPr>
            <w:r>
              <w:rPr>
                <w:rFonts w:ascii="Arial" w:hAnsi="Arial" w:cs="Arial"/>
                <w:b/>
                <w:bCs/>
                <w:color w:val="000000"/>
                <w:lang w:val="ru-RU" w:eastAsia="ru-RU"/>
              </w:rPr>
              <w:t>#</w:t>
            </w:r>
          </w:p>
        </w:tc>
        <w:tc>
          <w:tcPr>
            <w:tcW w:w="3852" w:type="dxa"/>
            <w:tcBorders>
              <w:top w:val="single" w:sz="8" w:space="0" w:color="auto"/>
              <w:left w:val="nil"/>
              <w:bottom w:val="single" w:sz="8" w:space="0" w:color="auto"/>
              <w:right w:val="single" w:sz="8" w:space="0" w:color="auto"/>
            </w:tcBorders>
            <w:shd w:val="clear" w:color="auto" w:fill="B8CCE4"/>
            <w:vAlign w:val="center"/>
            <w:hideMark/>
          </w:tcPr>
          <w:p w14:paraId="7A89F427" w14:textId="77777777" w:rsidR="008B599A" w:rsidRPr="00CB5897" w:rsidRDefault="008B599A" w:rsidP="00C24C5A">
            <w:pPr>
              <w:spacing w:after="0" w:line="240" w:lineRule="auto"/>
              <w:rPr>
                <w:rFonts w:ascii="Arial" w:hAnsi="Arial" w:cs="Arial"/>
                <w:b/>
                <w:bCs/>
                <w:color w:val="000000"/>
                <w:lang w:val="ru-RU" w:eastAsia="ru-RU"/>
              </w:rPr>
            </w:pPr>
            <w:r>
              <w:rPr>
                <w:rFonts w:ascii="Arial" w:hAnsi="Arial" w:cs="Arial"/>
                <w:b/>
                <w:bCs/>
                <w:color w:val="000000"/>
                <w:lang w:val="ru-RU" w:eastAsia="ru-RU"/>
              </w:rPr>
              <w:t>Тип воздействия</w:t>
            </w:r>
          </w:p>
        </w:tc>
        <w:tc>
          <w:tcPr>
            <w:tcW w:w="1531" w:type="dxa"/>
            <w:tcBorders>
              <w:top w:val="single" w:sz="8" w:space="0" w:color="auto"/>
              <w:left w:val="nil"/>
              <w:bottom w:val="single" w:sz="8" w:space="0" w:color="auto"/>
              <w:right w:val="single" w:sz="8" w:space="0" w:color="auto"/>
            </w:tcBorders>
            <w:shd w:val="clear" w:color="auto" w:fill="B8CCE4"/>
            <w:vAlign w:val="center"/>
            <w:hideMark/>
          </w:tcPr>
          <w:p w14:paraId="1968757B" w14:textId="77777777" w:rsidR="008B599A" w:rsidRDefault="008B599A" w:rsidP="00C24C5A">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Постоянное воздействие</w:t>
            </w:r>
          </w:p>
        </w:tc>
        <w:tc>
          <w:tcPr>
            <w:tcW w:w="1729" w:type="dxa"/>
            <w:tcBorders>
              <w:top w:val="single" w:sz="8" w:space="0" w:color="auto"/>
              <w:left w:val="nil"/>
              <w:bottom w:val="single" w:sz="8" w:space="0" w:color="auto"/>
              <w:right w:val="single" w:sz="8" w:space="0" w:color="auto"/>
            </w:tcBorders>
            <w:shd w:val="clear" w:color="auto" w:fill="B8CCE4"/>
            <w:vAlign w:val="center"/>
            <w:hideMark/>
          </w:tcPr>
          <w:p w14:paraId="576FA628" w14:textId="77777777" w:rsidR="008B599A" w:rsidRDefault="008B599A" w:rsidP="00C24C5A">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Временное воздействие</w:t>
            </w:r>
          </w:p>
        </w:tc>
        <w:tc>
          <w:tcPr>
            <w:tcW w:w="2686" w:type="dxa"/>
            <w:tcBorders>
              <w:top w:val="single" w:sz="8" w:space="0" w:color="auto"/>
              <w:left w:val="nil"/>
              <w:bottom w:val="single" w:sz="8" w:space="0" w:color="auto"/>
              <w:right w:val="single" w:sz="8" w:space="0" w:color="auto"/>
            </w:tcBorders>
            <w:shd w:val="clear" w:color="auto" w:fill="B8CCE4"/>
            <w:vAlign w:val="center"/>
            <w:hideMark/>
          </w:tcPr>
          <w:p w14:paraId="71462864" w14:textId="77777777" w:rsidR="008B599A" w:rsidRPr="00CB5897" w:rsidRDefault="008B599A" w:rsidP="00C24C5A">
            <w:pPr>
              <w:spacing w:after="0" w:line="240" w:lineRule="auto"/>
              <w:rPr>
                <w:rFonts w:ascii="Arial" w:hAnsi="Arial" w:cs="Arial"/>
                <w:b/>
                <w:bCs/>
                <w:color w:val="000000"/>
                <w:lang w:val="ru-RU" w:eastAsia="ru-RU"/>
              </w:rPr>
            </w:pPr>
            <w:r>
              <w:rPr>
                <w:rFonts w:ascii="Arial" w:hAnsi="Arial" w:cs="Arial"/>
                <w:b/>
                <w:bCs/>
                <w:color w:val="000000"/>
                <w:lang w:val="ru-RU" w:eastAsia="ru-RU"/>
              </w:rPr>
              <w:t>Примечания</w:t>
            </w:r>
          </w:p>
        </w:tc>
      </w:tr>
      <w:tr w:rsidR="008B599A" w:rsidRPr="00F4438A" w14:paraId="60061310" w14:textId="77777777" w:rsidTr="008923EC">
        <w:trPr>
          <w:trHeight w:val="484"/>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2D8AFB97"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3852" w:type="dxa"/>
            <w:tcBorders>
              <w:top w:val="nil"/>
              <w:left w:val="nil"/>
              <w:bottom w:val="single" w:sz="8" w:space="0" w:color="auto"/>
              <w:right w:val="single" w:sz="8" w:space="0" w:color="auto"/>
            </w:tcBorders>
            <w:shd w:val="clear" w:color="auto" w:fill="FFFFFF"/>
            <w:vAlign w:val="center"/>
            <w:hideMark/>
          </w:tcPr>
          <w:p w14:paraId="47E288CD" w14:textId="77777777" w:rsidR="008B599A" w:rsidRDefault="008B599A" w:rsidP="00C24C5A">
            <w:pPr>
              <w:spacing w:after="0" w:line="240" w:lineRule="auto"/>
              <w:rPr>
                <w:rFonts w:ascii="Arial" w:hAnsi="Arial" w:cs="Arial"/>
                <w:color w:val="000000"/>
                <w:lang w:val="ru-RU" w:eastAsia="ru-RU"/>
              </w:rPr>
            </w:pPr>
            <w:r>
              <w:rPr>
                <w:rFonts w:ascii="Arial" w:hAnsi="Arial" w:cs="Arial"/>
                <w:color w:val="000000"/>
                <w:lang w:val="ru-RU" w:eastAsia="ru-RU"/>
              </w:rPr>
              <w:t>Количество областей</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58A6FC1C" w14:textId="77777777" w:rsidR="008B599A" w:rsidRDefault="008B599A" w:rsidP="00C24C5A">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w:t>
            </w:r>
          </w:p>
        </w:tc>
        <w:tc>
          <w:tcPr>
            <w:tcW w:w="2686" w:type="dxa"/>
            <w:tcBorders>
              <w:top w:val="nil"/>
              <w:left w:val="nil"/>
              <w:bottom w:val="single" w:sz="8" w:space="0" w:color="auto"/>
              <w:right w:val="single" w:sz="8" w:space="0" w:color="auto"/>
            </w:tcBorders>
            <w:shd w:val="clear" w:color="auto" w:fill="FFFFFF"/>
            <w:hideMark/>
          </w:tcPr>
          <w:p w14:paraId="19229DA2"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Республика Каракалпакстан, Хорезм, Бухара</w:t>
            </w:r>
          </w:p>
        </w:tc>
      </w:tr>
      <w:tr w:rsidR="008B599A" w:rsidRPr="00371FED" w14:paraId="28599C20" w14:textId="77777777" w:rsidTr="008923EC">
        <w:trPr>
          <w:trHeight w:val="1196"/>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64162407"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3852" w:type="dxa"/>
            <w:tcBorders>
              <w:top w:val="nil"/>
              <w:left w:val="nil"/>
              <w:bottom w:val="single" w:sz="8" w:space="0" w:color="auto"/>
              <w:right w:val="single" w:sz="8" w:space="0" w:color="auto"/>
            </w:tcBorders>
            <w:shd w:val="clear" w:color="auto" w:fill="FFFFFF"/>
            <w:vAlign w:val="center"/>
            <w:hideMark/>
          </w:tcPr>
          <w:p w14:paraId="40710ADE" w14:textId="77777777" w:rsidR="008B599A" w:rsidRDefault="008B599A" w:rsidP="00C24C5A">
            <w:pPr>
              <w:spacing w:after="0" w:line="240" w:lineRule="auto"/>
              <w:rPr>
                <w:rFonts w:ascii="Arial" w:hAnsi="Arial" w:cs="Arial"/>
                <w:color w:val="000000"/>
                <w:lang w:val="ru-RU" w:eastAsia="ru-RU"/>
              </w:rPr>
            </w:pPr>
            <w:r>
              <w:rPr>
                <w:rFonts w:ascii="Arial" w:hAnsi="Arial" w:cs="Arial"/>
                <w:color w:val="000000"/>
                <w:lang w:val="ru-RU" w:eastAsia="ru-RU"/>
              </w:rPr>
              <w:t>Количество районов</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4BBAB6D2"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2686" w:type="dxa"/>
            <w:tcBorders>
              <w:top w:val="nil"/>
              <w:left w:val="nil"/>
              <w:bottom w:val="single" w:sz="8" w:space="0" w:color="auto"/>
              <w:right w:val="single" w:sz="8" w:space="0" w:color="auto"/>
            </w:tcBorders>
            <w:shd w:val="clear" w:color="auto" w:fill="FFFFFF"/>
            <w:hideMark/>
          </w:tcPr>
          <w:p w14:paraId="55047DC4" w14:textId="042A714B"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 xml:space="preserve">Ургенчский, Ханкинский, Багатский, Хазараспский, Тупраккалинский, Турткульский, Пешкунский, </w:t>
            </w:r>
            <w:r w:rsidR="001B5AA3">
              <w:rPr>
                <w:rFonts w:ascii="Arial" w:hAnsi="Arial" w:cs="Arial"/>
                <w:color w:val="000000"/>
                <w:lang w:val="ru-RU" w:eastAsia="ru-RU"/>
              </w:rPr>
              <w:t>Ромитан</w:t>
            </w:r>
            <w:r w:rsidRPr="008923EC">
              <w:rPr>
                <w:rFonts w:ascii="Arial" w:hAnsi="Arial" w:cs="Arial"/>
                <w:color w:val="000000"/>
                <w:lang w:val="ru-RU" w:eastAsia="ru-RU"/>
              </w:rPr>
              <w:t>ский, Жондорский, Шафирканский, Каганский, Бухарский и Караулбазарский</w:t>
            </w:r>
          </w:p>
        </w:tc>
      </w:tr>
      <w:tr w:rsidR="008B599A" w14:paraId="22426795"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10C73BE3"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3852" w:type="dxa"/>
            <w:tcBorders>
              <w:top w:val="nil"/>
              <w:left w:val="nil"/>
              <w:bottom w:val="single" w:sz="8" w:space="0" w:color="auto"/>
              <w:right w:val="single" w:sz="8" w:space="0" w:color="auto"/>
            </w:tcBorders>
            <w:vAlign w:val="center"/>
            <w:hideMark/>
          </w:tcPr>
          <w:p w14:paraId="46513926" w14:textId="38C18E04" w:rsidR="008B599A" w:rsidRDefault="008B599A" w:rsidP="00C24C5A">
            <w:pPr>
              <w:spacing w:after="0" w:line="240" w:lineRule="auto"/>
              <w:rPr>
                <w:rFonts w:ascii="Arial" w:hAnsi="Arial" w:cs="Arial"/>
                <w:color w:val="000000"/>
                <w:lang w:val="ru-RU" w:eastAsia="ru-RU"/>
              </w:rPr>
            </w:pPr>
            <w:r>
              <w:rPr>
                <w:rFonts w:ascii="Arial" w:hAnsi="Arial" w:cs="Arial"/>
                <w:color w:val="000000"/>
                <w:lang w:val="ru-RU" w:eastAsia="ru-RU"/>
              </w:rPr>
              <w:t xml:space="preserve">Количество затронутых </w:t>
            </w:r>
            <w:r w:rsidR="001A608C">
              <w:rPr>
                <w:rFonts w:ascii="Arial" w:hAnsi="Arial" w:cs="Arial"/>
                <w:color w:val="000000"/>
                <w:lang w:val="ru-RU" w:eastAsia="ru-RU"/>
              </w:rPr>
              <w:t xml:space="preserve">проектом </w:t>
            </w:r>
            <w:r>
              <w:rPr>
                <w:rFonts w:ascii="Arial" w:hAnsi="Arial" w:cs="Arial"/>
                <w:color w:val="000000"/>
                <w:lang w:val="ru-RU" w:eastAsia="ru-RU"/>
              </w:rPr>
              <w:t>массивов</w:t>
            </w:r>
          </w:p>
        </w:tc>
        <w:tc>
          <w:tcPr>
            <w:tcW w:w="3260" w:type="dxa"/>
            <w:gridSpan w:val="2"/>
            <w:tcBorders>
              <w:top w:val="single" w:sz="8" w:space="0" w:color="auto"/>
              <w:left w:val="nil"/>
              <w:bottom w:val="single" w:sz="8" w:space="0" w:color="auto"/>
              <w:right w:val="single" w:sz="8" w:space="0" w:color="000000"/>
            </w:tcBorders>
            <w:vAlign w:val="center"/>
            <w:hideMark/>
          </w:tcPr>
          <w:p w14:paraId="350A3DCC"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41</w:t>
            </w:r>
          </w:p>
        </w:tc>
        <w:tc>
          <w:tcPr>
            <w:tcW w:w="2686" w:type="dxa"/>
            <w:tcBorders>
              <w:top w:val="nil"/>
              <w:left w:val="nil"/>
              <w:bottom w:val="single" w:sz="8" w:space="0" w:color="auto"/>
              <w:right w:val="single" w:sz="8" w:space="0" w:color="auto"/>
            </w:tcBorders>
            <w:vAlign w:val="center"/>
            <w:hideMark/>
          </w:tcPr>
          <w:p w14:paraId="64F19087" w14:textId="77777777" w:rsidR="008B599A" w:rsidRDefault="008B599A" w:rsidP="00C24C5A">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rsidRPr="00F4438A" w14:paraId="78E6BADC" w14:textId="77777777" w:rsidTr="008923EC">
        <w:trPr>
          <w:trHeight w:val="50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688C7F1E"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3852" w:type="dxa"/>
            <w:tcBorders>
              <w:top w:val="nil"/>
              <w:left w:val="nil"/>
              <w:bottom w:val="single" w:sz="8" w:space="0" w:color="auto"/>
              <w:right w:val="single" w:sz="8" w:space="0" w:color="auto"/>
            </w:tcBorders>
            <w:shd w:val="clear" w:color="auto" w:fill="FFFFFF"/>
            <w:hideMark/>
          </w:tcPr>
          <w:p w14:paraId="70F58061" w14:textId="27944BDA"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Длина линии передачи внешнего</w:t>
            </w:r>
            <w:r w:rsidR="001A608C">
              <w:rPr>
                <w:rFonts w:ascii="Arial" w:hAnsi="Arial" w:cs="Arial"/>
                <w:color w:val="000000"/>
                <w:lang w:val="ru-RU" w:eastAsia="ru-RU"/>
              </w:rPr>
              <w:t xml:space="preserve"> электроснабжения</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154B0B51" w14:textId="77777777" w:rsidR="008B599A" w:rsidRPr="00CB5897" w:rsidRDefault="008B599A" w:rsidP="008923EC">
            <w:pPr>
              <w:spacing w:after="0" w:line="240" w:lineRule="auto"/>
              <w:jc w:val="center"/>
              <w:rPr>
                <w:rFonts w:ascii="Arial" w:hAnsi="Arial" w:cs="Arial"/>
                <w:color w:val="000000"/>
                <w:lang w:val="ru-RU" w:eastAsia="ru-RU"/>
              </w:rPr>
            </w:pPr>
            <w:r w:rsidRPr="008923EC">
              <w:rPr>
                <w:rFonts w:ascii="Arial" w:hAnsi="Arial" w:cs="Arial"/>
                <w:color w:val="000000"/>
                <w:lang w:val="ru-RU" w:eastAsia="ru-RU"/>
              </w:rPr>
              <w:t> </w:t>
            </w:r>
          </w:p>
        </w:tc>
        <w:tc>
          <w:tcPr>
            <w:tcW w:w="2686" w:type="dxa"/>
            <w:tcBorders>
              <w:top w:val="nil"/>
              <w:left w:val="nil"/>
              <w:bottom w:val="single" w:sz="8" w:space="0" w:color="auto"/>
              <w:right w:val="single" w:sz="8" w:space="0" w:color="auto"/>
            </w:tcBorders>
            <w:shd w:val="clear" w:color="auto" w:fill="FFFFFF"/>
            <w:vAlign w:val="center"/>
            <w:hideMark/>
          </w:tcPr>
          <w:p w14:paraId="7AFDE27C"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Общая протяженность ЛЭП 369 350 км.</w:t>
            </w:r>
          </w:p>
        </w:tc>
      </w:tr>
      <w:tr w:rsidR="008B599A" w14:paraId="11FBDA9F" w14:textId="77777777" w:rsidTr="008923EC">
        <w:trPr>
          <w:trHeight w:val="417"/>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469B8807"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3852" w:type="dxa"/>
            <w:tcBorders>
              <w:top w:val="nil"/>
              <w:left w:val="nil"/>
              <w:bottom w:val="single" w:sz="8" w:space="0" w:color="auto"/>
              <w:right w:val="single" w:sz="8" w:space="0" w:color="auto"/>
            </w:tcBorders>
            <w:hideMark/>
          </w:tcPr>
          <w:p w14:paraId="57BE42FE" w14:textId="6BA02650"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 xml:space="preserve">Общая площадь </w:t>
            </w:r>
            <w:r w:rsidR="00343601">
              <w:rPr>
                <w:rFonts w:ascii="Arial" w:hAnsi="Arial" w:cs="Arial"/>
                <w:color w:val="000000"/>
                <w:lang w:val="ru-RU" w:eastAsia="ru-RU"/>
              </w:rPr>
              <w:t>затронутых проектом</w:t>
            </w:r>
            <w:r w:rsidRPr="008923EC">
              <w:rPr>
                <w:rFonts w:ascii="Arial" w:hAnsi="Arial" w:cs="Arial"/>
                <w:color w:val="000000"/>
                <w:lang w:val="ru-RU" w:eastAsia="ru-RU"/>
              </w:rPr>
              <w:t xml:space="preserve"> земель (га)</w:t>
            </w:r>
          </w:p>
        </w:tc>
        <w:tc>
          <w:tcPr>
            <w:tcW w:w="1531" w:type="dxa"/>
            <w:tcBorders>
              <w:top w:val="nil"/>
              <w:left w:val="nil"/>
              <w:bottom w:val="single" w:sz="8" w:space="0" w:color="auto"/>
              <w:right w:val="single" w:sz="8" w:space="0" w:color="auto"/>
            </w:tcBorders>
            <w:vAlign w:val="center"/>
            <w:hideMark/>
          </w:tcPr>
          <w:p w14:paraId="391CEAEF"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27,12</w:t>
            </w:r>
          </w:p>
        </w:tc>
        <w:tc>
          <w:tcPr>
            <w:tcW w:w="1729" w:type="dxa"/>
            <w:tcBorders>
              <w:top w:val="nil"/>
              <w:left w:val="nil"/>
              <w:bottom w:val="single" w:sz="8" w:space="0" w:color="auto"/>
              <w:right w:val="single" w:sz="8" w:space="0" w:color="auto"/>
            </w:tcBorders>
            <w:vAlign w:val="center"/>
            <w:hideMark/>
          </w:tcPr>
          <w:p w14:paraId="256D9271"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548,51</w:t>
            </w:r>
          </w:p>
        </w:tc>
        <w:tc>
          <w:tcPr>
            <w:tcW w:w="2686" w:type="dxa"/>
            <w:tcBorders>
              <w:top w:val="nil"/>
              <w:left w:val="nil"/>
              <w:bottom w:val="single" w:sz="8" w:space="0" w:color="auto"/>
              <w:right w:val="single" w:sz="8" w:space="0" w:color="auto"/>
            </w:tcBorders>
            <w:shd w:val="clear" w:color="auto" w:fill="FFFFFF"/>
            <w:vAlign w:val="center"/>
          </w:tcPr>
          <w:p w14:paraId="7797B4B1" w14:textId="77777777" w:rsidR="008B599A" w:rsidRPr="008923EC" w:rsidRDefault="008B599A" w:rsidP="008923EC">
            <w:pPr>
              <w:spacing w:after="0" w:line="240" w:lineRule="auto"/>
              <w:rPr>
                <w:rFonts w:ascii="Arial" w:hAnsi="Arial" w:cs="Arial"/>
                <w:color w:val="000000"/>
                <w:lang w:val="ru-RU" w:eastAsia="ru-RU"/>
              </w:rPr>
            </w:pPr>
          </w:p>
        </w:tc>
      </w:tr>
      <w:tr w:rsidR="008B599A" w:rsidRPr="00371FED" w14:paraId="1831E102" w14:textId="77777777" w:rsidTr="008923EC">
        <w:trPr>
          <w:trHeight w:val="780"/>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05FEC408"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3852" w:type="dxa"/>
            <w:tcBorders>
              <w:top w:val="nil"/>
              <w:left w:val="nil"/>
              <w:bottom w:val="single" w:sz="8" w:space="0" w:color="auto"/>
              <w:right w:val="single" w:sz="8" w:space="0" w:color="auto"/>
            </w:tcBorders>
            <w:hideMark/>
          </w:tcPr>
          <w:p w14:paraId="19B31836" w14:textId="6B5EFA6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Площадь</w:t>
            </w:r>
            <w:r w:rsidR="00343601">
              <w:rPr>
                <w:rFonts w:ascii="Arial" w:hAnsi="Arial" w:cs="Arial"/>
                <w:color w:val="000000"/>
                <w:lang w:val="ru-RU" w:eastAsia="ru-RU"/>
              </w:rPr>
              <w:t xml:space="preserve"> затронутых проектом</w:t>
            </w:r>
            <w:r w:rsidRPr="008923EC">
              <w:rPr>
                <w:rFonts w:ascii="Arial" w:hAnsi="Arial" w:cs="Arial"/>
                <w:color w:val="000000"/>
                <w:lang w:val="ru-RU" w:eastAsia="ru-RU"/>
              </w:rPr>
              <w:t xml:space="preserve"> сельскохозяйственных угодий (хлопок / пшеница / овощи / люцерна и рис) (га)</w:t>
            </w:r>
          </w:p>
        </w:tc>
        <w:tc>
          <w:tcPr>
            <w:tcW w:w="1531" w:type="dxa"/>
            <w:tcBorders>
              <w:top w:val="nil"/>
              <w:left w:val="nil"/>
              <w:bottom w:val="single" w:sz="8" w:space="0" w:color="auto"/>
              <w:right w:val="single" w:sz="8" w:space="0" w:color="auto"/>
            </w:tcBorders>
            <w:vAlign w:val="center"/>
            <w:hideMark/>
          </w:tcPr>
          <w:p w14:paraId="06B49707"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8,21</w:t>
            </w:r>
          </w:p>
        </w:tc>
        <w:tc>
          <w:tcPr>
            <w:tcW w:w="1729" w:type="dxa"/>
            <w:tcBorders>
              <w:top w:val="nil"/>
              <w:left w:val="nil"/>
              <w:bottom w:val="single" w:sz="8" w:space="0" w:color="auto"/>
              <w:right w:val="single" w:sz="8" w:space="0" w:color="auto"/>
            </w:tcBorders>
            <w:vAlign w:val="center"/>
            <w:hideMark/>
          </w:tcPr>
          <w:p w14:paraId="59129EFD"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154,06</w:t>
            </w:r>
          </w:p>
        </w:tc>
        <w:tc>
          <w:tcPr>
            <w:tcW w:w="2686" w:type="dxa"/>
            <w:tcBorders>
              <w:top w:val="nil"/>
              <w:left w:val="nil"/>
              <w:bottom w:val="single" w:sz="8" w:space="0" w:color="auto"/>
              <w:right w:val="single" w:sz="8" w:space="0" w:color="auto"/>
            </w:tcBorders>
            <w:shd w:val="clear" w:color="auto" w:fill="FFFFFF"/>
            <w:hideMark/>
          </w:tcPr>
          <w:p w14:paraId="3A6A39A2" w14:textId="6E2E19C3"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456 землепользователей (фермерские хозяйства и дехканские</w:t>
            </w:r>
            <w:r w:rsidR="00343601">
              <w:rPr>
                <w:rFonts w:ascii="Arial" w:hAnsi="Arial" w:cs="Arial"/>
                <w:color w:val="000000"/>
                <w:lang w:val="ru-RU" w:eastAsia="ru-RU"/>
              </w:rPr>
              <w:t xml:space="preserve"> хозяйства</w:t>
            </w:r>
            <w:r w:rsidRPr="008923EC">
              <w:rPr>
                <w:rFonts w:ascii="Arial" w:hAnsi="Arial" w:cs="Arial"/>
                <w:color w:val="000000"/>
                <w:lang w:val="ru-RU" w:eastAsia="ru-RU"/>
              </w:rPr>
              <w:t>)</w:t>
            </w:r>
          </w:p>
        </w:tc>
      </w:tr>
      <w:tr w:rsidR="008B599A" w14:paraId="30830DEE" w14:textId="77777777" w:rsidTr="008923EC">
        <w:trPr>
          <w:trHeight w:val="52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4C91C572"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3852" w:type="dxa"/>
            <w:tcBorders>
              <w:top w:val="nil"/>
              <w:left w:val="nil"/>
              <w:bottom w:val="single" w:sz="8" w:space="0" w:color="auto"/>
              <w:right w:val="single" w:sz="8" w:space="0" w:color="auto"/>
            </w:tcBorders>
            <w:hideMark/>
          </w:tcPr>
          <w:p w14:paraId="0F507757" w14:textId="7A428408" w:rsidR="008B599A" w:rsidRPr="008923EC" w:rsidRDefault="00343601" w:rsidP="008923EC">
            <w:pPr>
              <w:spacing w:after="0" w:line="240" w:lineRule="auto"/>
              <w:rPr>
                <w:rFonts w:ascii="Arial" w:hAnsi="Arial" w:cs="Arial"/>
                <w:color w:val="000000"/>
                <w:lang w:val="ru-RU" w:eastAsia="ru-RU"/>
              </w:rPr>
            </w:pPr>
            <w:r>
              <w:rPr>
                <w:rFonts w:ascii="Arial" w:hAnsi="Arial" w:cs="Arial"/>
                <w:color w:val="000000"/>
                <w:lang w:val="ru-RU" w:eastAsia="ru-RU"/>
              </w:rPr>
              <w:t xml:space="preserve">Затронутые проектом </w:t>
            </w:r>
            <w:r w:rsidR="008B599A" w:rsidRPr="008923EC">
              <w:rPr>
                <w:rFonts w:ascii="Arial" w:hAnsi="Arial" w:cs="Arial"/>
                <w:color w:val="000000"/>
                <w:lang w:val="ru-RU" w:eastAsia="ru-RU"/>
              </w:rPr>
              <w:t>фруктовы</w:t>
            </w:r>
            <w:r>
              <w:rPr>
                <w:rFonts w:ascii="Arial" w:hAnsi="Arial" w:cs="Arial"/>
                <w:color w:val="000000"/>
                <w:lang w:val="ru-RU" w:eastAsia="ru-RU"/>
              </w:rPr>
              <w:t>е</w:t>
            </w:r>
            <w:r w:rsidR="008B599A" w:rsidRPr="008923EC">
              <w:rPr>
                <w:rFonts w:ascii="Arial" w:hAnsi="Arial" w:cs="Arial"/>
                <w:color w:val="000000"/>
                <w:lang w:val="ru-RU" w:eastAsia="ru-RU"/>
              </w:rPr>
              <w:t xml:space="preserve"> сад</w:t>
            </w:r>
            <w:r>
              <w:rPr>
                <w:rFonts w:ascii="Arial" w:hAnsi="Arial" w:cs="Arial"/>
                <w:color w:val="000000"/>
                <w:lang w:val="ru-RU" w:eastAsia="ru-RU"/>
              </w:rPr>
              <w:t>ы</w:t>
            </w:r>
            <w:r w:rsidR="008B599A" w:rsidRPr="008923EC">
              <w:rPr>
                <w:rFonts w:ascii="Arial" w:hAnsi="Arial" w:cs="Arial"/>
                <w:color w:val="000000"/>
                <w:lang w:val="ru-RU" w:eastAsia="ru-RU"/>
              </w:rPr>
              <w:t>/огородны</w:t>
            </w:r>
            <w:r>
              <w:rPr>
                <w:rFonts w:ascii="Arial" w:hAnsi="Arial" w:cs="Arial"/>
                <w:color w:val="000000"/>
                <w:lang w:val="ru-RU" w:eastAsia="ru-RU"/>
              </w:rPr>
              <w:t>е</w:t>
            </w:r>
            <w:r w:rsidR="008B599A" w:rsidRPr="008923EC">
              <w:rPr>
                <w:rFonts w:ascii="Arial" w:hAnsi="Arial" w:cs="Arial"/>
                <w:color w:val="000000"/>
                <w:lang w:val="ru-RU" w:eastAsia="ru-RU"/>
              </w:rPr>
              <w:t xml:space="preserve"> угод</w:t>
            </w:r>
            <w:r>
              <w:rPr>
                <w:rFonts w:ascii="Arial" w:hAnsi="Arial" w:cs="Arial"/>
                <w:color w:val="000000"/>
                <w:lang w:val="ru-RU" w:eastAsia="ru-RU"/>
              </w:rPr>
              <w:t>ья</w:t>
            </w:r>
            <w:r w:rsidR="008B599A" w:rsidRPr="008923EC">
              <w:rPr>
                <w:rFonts w:ascii="Arial" w:hAnsi="Arial" w:cs="Arial"/>
                <w:color w:val="000000"/>
                <w:lang w:val="ru-RU" w:eastAsia="ru-RU"/>
              </w:rPr>
              <w:t xml:space="preserve"> (га)</w:t>
            </w:r>
          </w:p>
        </w:tc>
        <w:tc>
          <w:tcPr>
            <w:tcW w:w="1531" w:type="dxa"/>
            <w:tcBorders>
              <w:top w:val="nil"/>
              <w:left w:val="nil"/>
              <w:bottom w:val="single" w:sz="8" w:space="0" w:color="auto"/>
              <w:right w:val="single" w:sz="8" w:space="0" w:color="auto"/>
            </w:tcBorders>
            <w:vAlign w:val="center"/>
            <w:hideMark/>
          </w:tcPr>
          <w:p w14:paraId="1CFEFEAD"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729" w:type="dxa"/>
            <w:tcBorders>
              <w:top w:val="nil"/>
              <w:left w:val="nil"/>
              <w:bottom w:val="single" w:sz="8" w:space="0" w:color="auto"/>
              <w:right w:val="single" w:sz="8" w:space="0" w:color="auto"/>
            </w:tcBorders>
            <w:vAlign w:val="center"/>
            <w:hideMark/>
          </w:tcPr>
          <w:p w14:paraId="7D7D03EB"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2686" w:type="dxa"/>
            <w:tcBorders>
              <w:top w:val="nil"/>
              <w:left w:val="nil"/>
              <w:bottom w:val="single" w:sz="8" w:space="0" w:color="auto"/>
              <w:right w:val="single" w:sz="8" w:space="0" w:color="auto"/>
            </w:tcBorders>
            <w:shd w:val="clear" w:color="auto" w:fill="FFFFFF"/>
            <w:hideMark/>
          </w:tcPr>
          <w:p w14:paraId="400C3CBE"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23 землепользователя</w:t>
            </w:r>
          </w:p>
        </w:tc>
      </w:tr>
      <w:tr w:rsidR="008B599A" w14:paraId="6E33F8EB" w14:textId="77777777" w:rsidTr="008923EC">
        <w:trPr>
          <w:trHeight w:val="52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2EBA3330"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3852" w:type="dxa"/>
            <w:tcBorders>
              <w:top w:val="nil"/>
              <w:left w:val="nil"/>
              <w:bottom w:val="single" w:sz="8" w:space="0" w:color="auto"/>
              <w:right w:val="single" w:sz="8" w:space="0" w:color="auto"/>
            </w:tcBorders>
            <w:hideMark/>
          </w:tcPr>
          <w:p w14:paraId="384A761B"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Канавы, каналы, дороги, кладбища и другие земли</w:t>
            </w:r>
          </w:p>
        </w:tc>
        <w:tc>
          <w:tcPr>
            <w:tcW w:w="1531" w:type="dxa"/>
            <w:tcBorders>
              <w:top w:val="nil"/>
              <w:left w:val="nil"/>
              <w:bottom w:val="single" w:sz="8" w:space="0" w:color="auto"/>
              <w:right w:val="single" w:sz="8" w:space="0" w:color="auto"/>
            </w:tcBorders>
            <w:vAlign w:val="center"/>
            <w:hideMark/>
          </w:tcPr>
          <w:p w14:paraId="1BA1B018"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729" w:type="dxa"/>
            <w:tcBorders>
              <w:top w:val="nil"/>
              <w:left w:val="nil"/>
              <w:bottom w:val="single" w:sz="8" w:space="0" w:color="auto"/>
              <w:right w:val="single" w:sz="8" w:space="0" w:color="auto"/>
            </w:tcBorders>
            <w:vAlign w:val="center"/>
            <w:hideMark/>
          </w:tcPr>
          <w:p w14:paraId="24ED4ABC"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2686" w:type="dxa"/>
            <w:tcBorders>
              <w:top w:val="nil"/>
              <w:left w:val="nil"/>
              <w:bottom w:val="single" w:sz="8" w:space="0" w:color="auto"/>
              <w:right w:val="single" w:sz="8" w:space="0" w:color="auto"/>
            </w:tcBorders>
            <w:shd w:val="clear" w:color="auto" w:fill="FFFFFF"/>
            <w:vAlign w:val="center"/>
            <w:hideMark/>
          </w:tcPr>
          <w:p w14:paraId="3E58C2BF"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5111A363"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5AE13FE9"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3852" w:type="dxa"/>
            <w:tcBorders>
              <w:top w:val="nil"/>
              <w:left w:val="nil"/>
              <w:bottom w:val="single" w:sz="8" w:space="0" w:color="auto"/>
              <w:right w:val="single" w:sz="8" w:space="0" w:color="auto"/>
            </w:tcBorders>
            <w:hideMark/>
          </w:tcPr>
          <w:p w14:paraId="0E5DC742"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Резервная земля</w:t>
            </w:r>
          </w:p>
        </w:tc>
        <w:tc>
          <w:tcPr>
            <w:tcW w:w="1531" w:type="dxa"/>
            <w:tcBorders>
              <w:top w:val="nil"/>
              <w:left w:val="nil"/>
              <w:bottom w:val="single" w:sz="8" w:space="0" w:color="auto"/>
              <w:right w:val="single" w:sz="8" w:space="0" w:color="auto"/>
            </w:tcBorders>
            <w:vAlign w:val="center"/>
            <w:hideMark/>
          </w:tcPr>
          <w:p w14:paraId="3EB1DAE3"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18,46</w:t>
            </w:r>
          </w:p>
        </w:tc>
        <w:tc>
          <w:tcPr>
            <w:tcW w:w="1729" w:type="dxa"/>
            <w:tcBorders>
              <w:top w:val="nil"/>
              <w:left w:val="nil"/>
              <w:bottom w:val="single" w:sz="8" w:space="0" w:color="auto"/>
              <w:right w:val="single" w:sz="8" w:space="0" w:color="auto"/>
            </w:tcBorders>
            <w:vAlign w:val="center"/>
            <w:hideMark/>
          </w:tcPr>
          <w:p w14:paraId="4826FAE0"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382,86</w:t>
            </w:r>
          </w:p>
        </w:tc>
        <w:tc>
          <w:tcPr>
            <w:tcW w:w="2686" w:type="dxa"/>
            <w:tcBorders>
              <w:top w:val="nil"/>
              <w:left w:val="nil"/>
              <w:bottom w:val="single" w:sz="8" w:space="0" w:color="auto"/>
              <w:right w:val="single" w:sz="8" w:space="0" w:color="auto"/>
            </w:tcBorders>
            <w:shd w:val="clear" w:color="auto" w:fill="FFFFFF"/>
            <w:vAlign w:val="center"/>
            <w:hideMark/>
          </w:tcPr>
          <w:p w14:paraId="1A7336FF"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29B31B4D"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2CB5E322"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3852" w:type="dxa"/>
            <w:tcBorders>
              <w:top w:val="nil"/>
              <w:left w:val="nil"/>
              <w:bottom w:val="single" w:sz="8" w:space="0" w:color="auto"/>
              <w:right w:val="single" w:sz="8" w:space="0" w:color="auto"/>
            </w:tcBorders>
            <w:hideMark/>
          </w:tcPr>
          <w:p w14:paraId="58D764D8" w14:textId="20FE03C8"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Лесн</w:t>
            </w:r>
            <w:r w:rsidR="00343601">
              <w:rPr>
                <w:rFonts w:ascii="Arial" w:hAnsi="Arial" w:cs="Arial"/>
                <w:color w:val="000000"/>
                <w:lang w:val="ru-RU" w:eastAsia="ru-RU"/>
              </w:rPr>
              <w:t>ые</w:t>
            </w:r>
            <w:r w:rsidRPr="008923EC">
              <w:rPr>
                <w:rFonts w:ascii="Arial" w:hAnsi="Arial" w:cs="Arial"/>
                <w:color w:val="000000"/>
                <w:lang w:val="ru-RU" w:eastAsia="ru-RU"/>
              </w:rPr>
              <w:t xml:space="preserve"> </w:t>
            </w:r>
            <w:r w:rsidR="00343601" w:rsidRPr="008923EC">
              <w:rPr>
                <w:rFonts w:ascii="Arial" w:hAnsi="Arial" w:cs="Arial"/>
                <w:color w:val="000000"/>
                <w:lang w:val="ru-RU" w:eastAsia="ru-RU"/>
              </w:rPr>
              <w:t>угод</w:t>
            </w:r>
            <w:r w:rsidR="00343601">
              <w:rPr>
                <w:rFonts w:ascii="Arial" w:hAnsi="Arial" w:cs="Arial"/>
                <w:color w:val="000000"/>
                <w:lang w:val="ru-RU" w:eastAsia="ru-RU"/>
              </w:rPr>
              <w:t>ья</w:t>
            </w:r>
          </w:p>
        </w:tc>
        <w:tc>
          <w:tcPr>
            <w:tcW w:w="1531" w:type="dxa"/>
            <w:tcBorders>
              <w:top w:val="nil"/>
              <w:left w:val="nil"/>
              <w:bottom w:val="single" w:sz="8" w:space="0" w:color="auto"/>
              <w:right w:val="single" w:sz="8" w:space="0" w:color="auto"/>
            </w:tcBorders>
            <w:vAlign w:val="center"/>
            <w:hideMark/>
          </w:tcPr>
          <w:p w14:paraId="5A4495F9"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0,46</w:t>
            </w:r>
          </w:p>
        </w:tc>
        <w:tc>
          <w:tcPr>
            <w:tcW w:w="1729" w:type="dxa"/>
            <w:tcBorders>
              <w:top w:val="nil"/>
              <w:left w:val="nil"/>
              <w:bottom w:val="single" w:sz="8" w:space="0" w:color="auto"/>
              <w:right w:val="single" w:sz="8" w:space="0" w:color="auto"/>
            </w:tcBorders>
            <w:vAlign w:val="center"/>
            <w:hideMark/>
          </w:tcPr>
          <w:p w14:paraId="143A53B1"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8,69</w:t>
            </w:r>
          </w:p>
        </w:tc>
        <w:tc>
          <w:tcPr>
            <w:tcW w:w="2686" w:type="dxa"/>
            <w:tcBorders>
              <w:top w:val="nil"/>
              <w:left w:val="nil"/>
              <w:bottom w:val="single" w:sz="8" w:space="0" w:color="auto"/>
              <w:right w:val="single" w:sz="8" w:space="0" w:color="auto"/>
            </w:tcBorders>
            <w:shd w:val="clear" w:color="auto" w:fill="FFFFFF"/>
            <w:vAlign w:val="center"/>
            <w:hideMark/>
          </w:tcPr>
          <w:p w14:paraId="1CA965CD"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604CC894"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572B2ACB"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11</w:t>
            </w:r>
          </w:p>
        </w:tc>
        <w:tc>
          <w:tcPr>
            <w:tcW w:w="3852" w:type="dxa"/>
            <w:tcBorders>
              <w:top w:val="nil"/>
              <w:left w:val="nil"/>
              <w:bottom w:val="single" w:sz="8" w:space="0" w:color="auto"/>
              <w:right w:val="single" w:sz="8" w:space="0" w:color="auto"/>
            </w:tcBorders>
            <w:hideMark/>
          </w:tcPr>
          <w:p w14:paraId="2E159513" w14:textId="015E5F98" w:rsidR="008B599A" w:rsidRPr="008923EC" w:rsidRDefault="00343601" w:rsidP="008923EC">
            <w:pPr>
              <w:spacing w:after="0" w:line="240" w:lineRule="auto"/>
              <w:rPr>
                <w:rFonts w:ascii="Arial" w:hAnsi="Arial" w:cs="Arial"/>
                <w:color w:val="000000"/>
                <w:lang w:val="ru-RU" w:eastAsia="ru-RU"/>
              </w:rPr>
            </w:pPr>
            <w:r>
              <w:rPr>
                <w:rFonts w:ascii="Arial" w:hAnsi="Arial" w:cs="Arial"/>
                <w:color w:val="000000"/>
                <w:lang w:val="ru-RU" w:eastAsia="ru-RU"/>
              </w:rPr>
              <w:t>З</w:t>
            </w:r>
            <w:r w:rsidR="008B599A" w:rsidRPr="008923EC">
              <w:rPr>
                <w:rFonts w:ascii="Arial" w:hAnsi="Arial" w:cs="Arial"/>
                <w:color w:val="000000"/>
                <w:lang w:val="ru-RU" w:eastAsia="ru-RU"/>
              </w:rPr>
              <w:t>емля</w:t>
            </w:r>
            <w:r>
              <w:rPr>
                <w:rFonts w:ascii="Arial" w:hAnsi="Arial" w:cs="Arial"/>
                <w:color w:val="000000"/>
                <w:lang w:val="ru-RU" w:eastAsia="ru-RU"/>
              </w:rPr>
              <w:t xml:space="preserve"> под жилыми постройками</w:t>
            </w:r>
          </w:p>
        </w:tc>
        <w:tc>
          <w:tcPr>
            <w:tcW w:w="1531" w:type="dxa"/>
            <w:tcBorders>
              <w:top w:val="nil"/>
              <w:left w:val="nil"/>
              <w:bottom w:val="single" w:sz="8" w:space="0" w:color="auto"/>
              <w:right w:val="single" w:sz="8" w:space="0" w:color="auto"/>
            </w:tcBorders>
            <w:vAlign w:val="center"/>
            <w:hideMark/>
          </w:tcPr>
          <w:p w14:paraId="0D04BFE4"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1729" w:type="dxa"/>
            <w:tcBorders>
              <w:top w:val="nil"/>
              <w:left w:val="nil"/>
              <w:bottom w:val="single" w:sz="8" w:space="0" w:color="auto"/>
              <w:right w:val="single" w:sz="8" w:space="0" w:color="auto"/>
            </w:tcBorders>
            <w:vAlign w:val="center"/>
            <w:hideMark/>
          </w:tcPr>
          <w:p w14:paraId="0A4233F8"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vAlign w:val="center"/>
            <w:hideMark/>
          </w:tcPr>
          <w:p w14:paraId="28D07608"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05E6C863" w14:textId="77777777" w:rsidTr="008923EC">
        <w:trPr>
          <w:trHeight w:val="780"/>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7CB7AE07"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3852" w:type="dxa"/>
            <w:tcBorders>
              <w:top w:val="nil"/>
              <w:left w:val="nil"/>
              <w:bottom w:val="single" w:sz="8" w:space="0" w:color="auto"/>
              <w:right w:val="single" w:sz="8" w:space="0" w:color="auto"/>
            </w:tcBorders>
            <w:hideMark/>
          </w:tcPr>
          <w:p w14:paraId="2D9C41B3" w14:textId="2E1A9D5C"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сильно пострадавших</w:t>
            </w:r>
            <w:r w:rsidR="006506A8" w:rsidRPr="008923EC">
              <w:rPr>
                <w:rFonts w:ascii="Arial" w:hAnsi="Arial" w:cs="Arial"/>
                <w:color w:val="000000"/>
                <w:lang w:val="ru-RU" w:eastAsia="ru-RU"/>
              </w:rPr>
              <w:t xml:space="preserve"> </w:t>
            </w:r>
            <w:r w:rsidR="006C2170" w:rsidRPr="008923EC">
              <w:rPr>
                <w:rFonts w:ascii="Arial" w:hAnsi="Arial" w:cs="Arial"/>
                <w:color w:val="000000"/>
                <w:lang w:val="ru-RU" w:eastAsia="ru-RU"/>
              </w:rPr>
              <w:t>ЛВП</w:t>
            </w:r>
            <w:r w:rsidR="006506A8" w:rsidRPr="008923EC">
              <w:rPr>
                <w:rFonts w:ascii="Arial" w:hAnsi="Arial" w:cs="Arial"/>
                <w:color w:val="000000"/>
                <w:lang w:val="ru-RU" w:eastAsia="ru-RU"/>
              </w:rPr>
              <w:t xml:space="preserve"> </w:t>
            </w:r>
            <w:r w:rsidRPr="008923EC">
              <w:rPr>
                <w:rFonts w:ascii="Arial" w:hAnsi="Arial" w:cs="Arial"/>
                <w:color w:val="000000"/>
                <w:lang w:val="ru-RU" w:eastAsia="ru-RU"/>
              </w:rPr>
              <w:t xml:space="preserve">из-за физического переселения или </w:t>
            </w:r>
            <w:r w:rsidR="00343601">
              <w:rPr>
                <w:rFonts w:ascii="Arial" w:hAnsi="Arial" w:cs="Arial"/>
                <w:color w:val="000000"/>
                <w:lang w:val="ru-RU" w:eastAsia="ru-RU"/>
              </w:rPr>
              <w:t xml:space="preserve">из-за </w:t>
            </w:r>
            <w:r w:rsidRPr="008923EC">
              <w:rPr>
                <w:rFonts w:ascii="Arial" w:hAnsi="Arial" w:cs="Arial"/>
                <w:color w:val="000000"/>
                <w:lang w:val="ru-RU" w:eastAsia="ru-RU"/>
              </w:rPr>
              <w:t>потери более 10% производственных активов</w:t>
            </w:r>
          </w:p>
        </w:tc>
        <w:tc>
          <w:tcPr>
            <w:tcW w:w="3260" w:type="dxa"/>
            <w:gridSpan w:val="2"/>
            <w:tcBorders>
              <w:top w:val="single" w:sz="8" w:space="0" w:color="auto"/>
              <w:left w:val="nil"/>
              <w:bottom w:val="single" w:sz="8" w:space="0" w:color="auto"/>
              <w:right w:val="single" w:sz="8" w:space="0" w:color="000000"/>
            </w:tcBorders>
            <w:vAlign w:val="center"/>
            <w:hideMark/>
          </w:tcPr>
          <w:p w14:paraId="5E912CF1"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vAlign w:val="center"/>
            <w:hideMark/>
          </w:tcPr>
          <w:p w14:paraId="02760D3F"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rsidRPr="00371FED" w14:paraId="66D6CEB8"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01A22EAD"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3852" w:type="dxa"/>
            <w:tcBorders>
              <w:top w:val="nil"/>
              <w:left w:val="nil"/>
              <w:bottom w:val="single" w:sz="8" w:space="0" w:color="auto"/>
              <w:right w:val="single" w:sz="8" w:space="0" w:color="auto"/>
            </w:tcBorders>
            <w:hideMark/>
          </w:tcPr>
          <w:p w14:paraId="45E54980" w14:textId="544EB981"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 xml:space="preserve">Количество уязвимых </w:t>
            </w:r>
            <w:r w:rsidR="00F11028" w:rsidRPr="008923EC">
              <w:rPr>
                <w:rFonts w:ascii="Arial" w:hAnsi="Arial" w:cs="Arial"/>
                <w:color w:val="000000"/>
                <w:lang w:val="ru-RU" w:eastAsia="ru-RU"/>
              </w:rPr>
              <w:t>ЛВП</w:t>
            </w:r>
          </w:p>
        </w:tc>
        <w:tc>
          <w:tcPr>
            <w:tcW w:w="3260" w:type="dxa"/>
            <w:gridSpan w:val="2"/>
            <w:tcBorders>
              <w:top w:val="single" w:sz="8" w:space="0" w:color="auto"/>
              <w:left w:val="nil"/>
              <w:bottom w:val="single" w:sz="8" w:space="0" w:color="auto"/>
              <w:right w:val="single" w:sz="8" w:space="0" w:color="000000"/>
            </w:tcBorders>
            <w:vAlign w:val="center"/>
            <w:hideMark/>
          </w:tcPr>
          <w:p w14:paraId="084199F6"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hideMark/>
          </w:tcPr>
          <w:p w14:paraId="57BC1DF9"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Будет подтверждено переписью и социально-экономическим обследованием</w:t>
            </w:r>
          </w:p>
        </w:tc>
      </w:tr>
      <w:tr w:rsidR="008B599A" w:rsidRPr="00371FED" w14:paraId="69A7759F"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59C54CF2"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3852" w:type="dxa"/>
            <w:tcBorders>
              <w:top w:val="nil"/>
              <w:left w:val="nil"/>
              <w:bottom w:val="single" w:sz="8" w:space="0" w:color="auto"/>
              <w:right w:val="single" w:sz="8" w:space="0" w:color="auto"/>
            </w:tcBorders>
            <w:hideMark/>
          </w:tcPr>
          <w:p w14:paraId="0125D388"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плодовых деревьев под воздействием</w:t>
            </w:r>
          </w:p>
        </w:tc>
        <w:tc>
          <w:tcPr>
            <w:tcW w:w="3260" w:type="dxa"/>
            <w:gridSpan w:val="2"/>
            <w:tcBorders>
              <w:top w:val="single" w:sz="8" w:space="0" w:color="auto"/>
              <w:left w:val="nil"/>
              <w:bottom w:val="single" w:sz="8" w:space="0" w:color="auto"/>
              <w:right w:val="single" w:sz="8" w:space="0" w:color="000000"/>
            </w:tcBorders>
            <w:vAlign w:val="center"/>
            <w:hideMark/>
          </w:tcPr>
          <w:p w14:paraId="2330C64D"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1</w:t>
            </w:r>
            <w:r w:rsidRPr="008923EC">
              <w:rPr>
                <w:rFonts w:ascii="Arial" w:hAnsi="Arial" w:cs="Arial"/>
                <w:color w:val="000000"/>
                <w:lang w:val="ru-RU" w:eastAsia="ru-RU"/>
              </w:rPr>
              <w:t>,</w:t>
            </w:r>
            <w:r>
              <w:rPr>
                <w:rFonts w:ascii="Arial" w:hAnsi="Arial" w:cs="Arial"/>
                <w:color w:val="000000"/>
                <w:lang w:val="ru-RU" w:eastAsia="ru-RU"/>
              </w:rPr>
              <w:t>160</w:t>
            </w:r>
          </w:p>
        </w:tc>
        <w:tc>
          <w:tcPr>
            <w:tcW w:w="2686" w:type="dxa"/>
            <w:tcBorders>
              <w:top w:val="nil"/>
              <w:left w:val="nil"/>
              <w:bottom w:val="single" w:sz="8" w:space="0" w:color="auto"/>
              <w:right w:val="single" w:sz="8" w:space="0" w:color="auto"/>
            </w:tcBorders>
            <w:hideMark/>
          </w:tcPr>
          <w:p w14:paraId="21342CCD"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Включает яблони, вишню и сливу</w:t>
            </w:r>
          </w:p>
        </w:tc>
      </w:tr>
      <w:tr w:rsidR="008B599A" w14:paraId="56647F7F"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58583F59"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3852" w:type="dxa"/>
            <w:tcBorders>
              <w:top w:val="nil"/>
              <w:left w:val="nil"/>
              <w:bottom w:val="single" w:sz="8" w:space="0" w:color="auto"/>
              <w:right w:val="single" w:sz="8" w:space="0" w:color="auto"/>
            </w:tcBorders>
            <w:hideMark/>
          </w:tcPr>
          <w:p w14:paraId="4C830EC0"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древесных пород под воздействием</w:t>
            </w:r>
          </w:p>
        </w:tc>
        <w:tc>
          <w:tcPr>
            <w:tcW w:w="3260" w:type="dxa"/>
            <w:gridSpan w:val="2"/>
            <w:tcBorders>
              <w:top w:val="single" w:sz="8" w:space="0" w:color="auto"/>
              <w:left w:val="nil"/>
              <w:bottom w:val="single" w:sz="8" w:space="0" w:color="auto"/>
              <w:right w:val="single" w:sz="8" w:space="0" w:color="000000"/>
            </w:tcBorders>
            <w:vAlign w:val="center"/>
            <w:hideMark/>
          </w:tcPr>
          <w:p w14:paraId="5AD9B849"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vAlign w:val="center"/>
            <w:hideMark/>
          </w:tcPr>
          <w:p w14:paraId="6D7FAEDE"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0C2DB444"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687C06EC"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3852" w:type="dxa"/>
            <w:tcBorders>
              <w:top w:val="nil"/>
              <w:left w:val="nil"/>
              <w:bottom w:val="single" w:sz="8" w:space="0" w:color="auto"/>
              <w:right w:val="single" w:sz="8" w:space="0" w:color="auto"/>
            </w:tcBorders>
            <w:hideMark/>
          </w:tcPr>
          <w:p w14:paraId="79227920"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кустов под воздействием</w:t>
            </w:r>
          </w:p>
        </w:tc>
        <w:tc>
          <w:tcPr>
            <w:tcW w:w="3260" w:type="dxa"/>
            <w:gridSpan w:val="2"/>
            <w:tcBorders>
              <w:top w:val="single" w:sz="8" w:space="0" w:color="auto"/>
              <w:left w:val="nil"/>
              <w:bottom w:val="single" w:sz="8" w:space="0" w:color="auto"/>
              <w:right w:val="single" w:sz="8" w:space="0" w:color="000000"/>
            </w:tcBorders>
            <w:vAlign w:val="center"/>
            <w:hideMark/>
          </w:tcPr>
          <w:p w14:paraId="3A8DC852"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vAlign w:val="center"/>
            <w:hideMark/>
          </w:tcPr>
          <w:p w14:paraId="6C4AC9D4"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1E8B45DF" w14:textId="77777777" w:rsidTr="008923EC">
        <w:trPr>
          <w:trHeight w:val="52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50695E0F"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3852" w:type="dxa"/>
            <w:tcBorders>
              <w:top w:val="nil"/>
              <w:left w:val="nil"/>
              <w:bottom w:val="single" w:sz="8" w:space="0" w:color="auto"/>
              <w:right w:val="single" w:sz="8" w:space="0" w:color="auto"/>
            </w:tcBorders>
            <w:hideMark/>
          </w:tcPr>
          <w:p w14:paraId="754A389E"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жилых построек под воздействием</w:t>
            </w:r>
          </w:p>
        </w:tc>
        <w:tc>
          <w:tcPr>
            <w:tcW w:w="3260" w:type="dxa"/>
            <w:gridSpan w:val="2"/>
            <w:tcBorders>
              <w:top w:val="single" w:sz="8" w:space="0" w:color="auto"/>
              <w:left w:val="nil"/>
              <w:bottom w:val="single" w:sz="8" w:space="0" w:color="auto"/>
              <w:right w:val="single" w:sz="8" w:space="0" w:color="000000"/>
            </w:tcBorders>
            <w:vAlign w:val="center"/>
            <w:hideMark/>
          </w:tcPr>
          <w:p w14:paraId="3B6AF711"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vAlign w:val="center"/>
            <w:hideMark/>
          </w:tcPr>
          <w:p w14:paraId="11950FC9"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50A5DE1C" w14:textId="77777777" w:rsidTr="008923EC">
        <w:trPr>
          <w:trHeight w:val="52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60044A29"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3852" w:type="dxa"/>
            <w:tcBorders>
              <w:top w:val="nil"/>
              <w:left w:val="nil"/>
              <w:bottom w:val="single" w:sz="8" w:space="0" w:color="auto"/>
              <w:right w:val="single" w:sz="8" w:space="0" w:color="auto"/>
            </w:tcBorders>
            <w:hideMark/>
          </w:tcPr>
          <w:p w14:paraId="1F9DF20B"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нежилых построек под воздействием</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095B6019"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shd w:val="clear" w:color="auto" w:fill="FFFFFF"/>
            <w:vAlign w:val="center"/>
            <w:hideMark/>
          </w:tcPr>
          <w:p w14:paraId="1182593B"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14:paraId="672315F4" w14:textId="77777777" w:rsidTr="008923EC">
        <w:trPr>
          <w:trHeight w:val="52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0646C26D"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3852" w:type="dxa"/>
            <w:tcBorders>
              <w:top w:val="nil"/>
              <w:left w:val="nil"/>
              <w:bottom w:val="single" w:sz="8" w:space="0" w:color="auto"/>
              <w:right w:val="single" w:sz="8" w:space="0" w:color="auto"/>
            </w:tcBorders>
            <w:hideMark/>
          </w:tcPr>
          <w:p w14:paraId="639D7270"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 предприятий, сотрудников под воздействием</w:t>
            </w:r>
          </w:p>
        </w:tc>
        <w:tc>
          <w:tcPr>
            <w:tcW w:w="3260" w:type="dxa"/>
            <w:gridSpan w:val="2"/>
            <w:tcBorders>
              <w:top w:val="single" w:sz="8" w:space="0" w:color="auto"/>
              <w:left w:val="nil"/>
              <w:bottom w:val="single" w:sz="8" w:space="0" w:color="auto"/>
              <w:right w:val="single" w:sz="8" w:space="0" w:color="000000"/>
            </w:tcBorders>
            <w:vAlign w:val="center"/>
            <w:hideMark/>
          </w:tcPr>
          <w:p w14:paraId="2A3C1E49"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hideMark/>
          </w:tcPr>
          <w:p w14:paraId="5F62AA10" w14:textId="77777777"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 </w:t>
            </w:r>
          </w:p>
        </w:tc>
      </w:tr>
      <w:tr w:rsidR="008B599A" w14:paraId="38BDF442" w14:textId="77777777" w:rsidTr="008923EC">
        <w:trPr>
          <w:trHeight w:val="52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480E324B"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3852" w:type="dxa"/>
            <w:tcBorders>
              <w:top w:val="nil"/>
              <w:left w:val="nil"/>
              <w:bottom w:val="single" w:sz="8" w:space="0" w:color="auto"/>
              <w:right w:val="single" w:sz="8" w:space="0" w:color="auto"/>
            </w:tcBorders>
            <w:hideMark/>
          </w:tcPr>
          <w:p w14:paraId="63AC3C5D" w14:textId="002A2B25"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w:t>
            </w:r>
            <w:r w:rsidR="006506A8" w:rsidRPr="008923EC">
              <w:rPr>
                <w:rFonts w:ascii="Arial" w:hAnsi="Arial" w:cs="Arial"/>
                <w:color w:val="000000"/>
                <w:lang w:val="ru-RU" w:eastAsia="ru-RU"/>
              </w:rPr>
              <w:t xml:space="preserve"> </w:t>
            </w:r>
            <w:r w:rsidR="006C2170" w:rsidRPr="008923EC">
              <w:rPr>
                <w:rFonts w:ascii="Arial" w:hAnsi="Arial" w:cs="Arial"/>
                <w:color w:val="000000"/>
                <w:lang w:val="ru-RU" w:eastAsia="ru-RU"/>
              </w:rPr>
              <w:t>ЛВП</w:t>
            </w:r>
            <w:r w:rsidR="006506A8" w:rsidRPr="008923EC">
              <w:rPr>
                <w:rFonts w:ascii="Arial" w:hAnsi="Arial" w:cs="Arial"/>
                <w:color w:val="000000"/>
                <w:lang w:val="ru-RU" w:eastAsia="ru-RU"/>
              </w:rPr>
              <w:t>,</w:t>
            </w:r>
            <w:r w:rsidR="00207326" w:rsidRPr="008923EC">
              <w:rPr>
                <w:rFonts w:ascii="Arial" w:hAnsi="Arial" w:cs="Arial"/>
                <w:color w:val="000000"/>
                <w:lang w:val="ru-RU" w:eastAsia="ru-RU"/>
              </w:rPr>
              <w:t xml:space="preserve"> пострадавших </w:t>
            </w:r>
            <w:r w:rsidRPr="008923EC">
              <w:rPr>
                <w:rFonts w:ascii="Arial" w:hAnsi="Arial" w:cs="Arial"/>
                <w:color w:val="000000"/>
                <w:lang w:val="ru-RU" w:eastAsia="ru-RU"/>
              </w:rPr>
              <w:t>на постоянной основе</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6194A2CF"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0</w:t>
            </w:r>
          </w:p>
        </w:tc>
        <w:tc>
          <w:tcPr>
            <w:tcW w:w="2686" w:type="dxa"/>
            <w:tcBorders>
              <w:top w:val="nil"/>
              <w:left w:val="nil"/>
              <w:bottom w:val="single" w:sz="8" w:space="0" w:color="auto"/>
              <w:right w:val="single" w:sz="8" w:space="0" w:color="auto"/>
            </w:tcBorders>
            <w:shd w:val="clear" w:color="auto" w:fill="FFFFFF"/>
            <w:vAlign w:val="center"/>
            <w:hideMark/>
          </w:tcPr>
          <w:p w14:paraId="1E36D60A" w14:textId="77777777" w:rsidR="008B599A" w:rsidRDefault="008B599A" w:rsidP="008923EC">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8B599A" w:rsidRPr="00371FED" w14:paraId="4013B613" w14:textId="77777777" w:rsidTr="008923EC">
        <w:trPr>
          <w:trHeight w:val="780"/>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6A504B69"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3852" w:type="dxa"/>
            <w:tcBorders>
              <w:top w:val="nil"/>
              <w:left w:val="nil"/>
              <w:bottom w:val="single" w:sz="8" w:space="0" w:color="auto"/>
              <w:right w:val="single" w:sz="8" w:space="0" w:color="auto"/>
            </w:tcBorders>
            <w:hideMark/>
          </w:tcPr>
          <w:p w14:paraId="2569E745" w14:textId="7B3EB04E"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Количество</w:t>
            </w:r>
            <w:r w:rsidR="006506A8" w:rsidRPr="008923EC">
              <w:rPr>
                <w:rFonts w:ascii="Arial" w:hAnsi="Arial" w:cs="Arial"/>
                <w:color w:val="000000"/>
                <w:lang w:val="ru-RU" w:eastAsia="ru-RU"/>
              </w:rPr>
              <w:t xml:space="preserve"> </w:t>
            </w:r>
            <w:r w:rsidR="006C2170" w:rsidRPr="008923EC">
              <w:rPr>
                <w:rFonts w:ascii="Arial" w:hAnsi="Arial" w:cs="Arial"/>
                <w:color w:val="000000"/>
                <w:lang w:val="ru-RU" w:eastAsia="ru-RU"/>
              </w:rPr>
              <w:t>ЛВП</w:t>
            </w:r>
            <w:r w:rsidR="006506A8" w:rsidRPr="008923EC">
              <w:rPr>
                <w:rFonts w:ascii="Arial" w:hAnsi="Arial" w:cs="Arial"/>
                <w:color w:val="000000"/>
                <w:lang w:val="ru-RU" w:eastAsia="ru-RU"/>
              </w:rPr>
              <w:t>,</w:t>
            </w:r>
            <w:r w:rsidR="00207326" w:rsidRPr="008923EC">
              <w:rPr>
                <w:rFonts w:ascii="Arial" w:hAnsi="Arial" w:cs="Arial"/>
                <w:color w:val="000000"/>
                <w:lang w:val="ru-RU" w:eastAsia="ru-RU"/>
              </w:rPr>
              <w:t xml:space="preserve"> пострадавших</w:t>
            </w:r>
            <w:r w:rsidRPr="008923EC">
              <w:rPr>
                <w:rFonts w:ascii="Arial" w:hAnsi="Arial" w:cs="Arial"/>
                <w:color w:val="000000"/>
                <w:lang w:val="ru-RU" w:eastAsia="ru-RU"/>
              </w:rPr>
              <w:t xml:space="preserve"> на временной основе</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6AD9F9A9" w14:textId="77777777" w:rsidR="008B599A" w:rsidRDefault="008B599A" w:rsidP="008923EC">
            <w:pPr>
              <w:spacing w:after="0" w:line="240" w:lineRule="auto"/>
              <w:jc w:val="center"/>
              <w:rPr>
                <w:rFonts w:ascii="Arial" w:hAnsi="Arial" w:cs="Arial"/>
                <w:color w:val="000000"/>
                <w:lang w:val="ru-RU" w:eastAsia="ru-RU"/>
              </w:rPr>
            </w:pPr>
            <w:r>
              <w:rPr>
                <w:rFonts w:ascii="Arial" w:hAnsi="Arial" w:cs="Arial"/>
                <w:color w:val="000000"/>
                <w:lang w:val="ru-RU" w:eastAsia="ru-RU"/>
              </w:rPr>
              <w:t>456</w:t>
            </w:r>
          </w:p>
        </w:tc>
        <w:tc>
          <w:tcPr>
            <w:tcW w:w="2686" w:type="dxa"/>
            <w:tcBorders>
              <w:top w:val="nil"/>
              <w:left w:val="nil"/>
              <w:bottom w:val="single" w:sz="8" w:space="0" w:color="auto"/>
              <w:right w:val="single" w:sz="8" w:space="0" w:color="auto"/>
            </w:tcBorders>
            <w:shd w:val="clear" w:color="auto" w:fill="FFFFFF"/>
            <w:hideMark/>
          </w:tcPr>
          <w:p w14:paraId="474BC00E" w14:textId="1A46646E" w:rsidR="008B599A" w:rsidRPr="008923EC" w:rsidRDefault="008B599A" w:rsidP="008923EC">
            <w:pPr>
              <w:spacing w:after="0" w:line="240" w:lineRule="auto"/>
              <w:rPr>
                <w:rFonts w:ascii="Arial" w:hAnsi="Arial" w:cs="Arial"/>
                <w:color w:val="000000"/>
                <w:lang w:val="ru-RU" w:eastAsia="ru-RU"/>
              </w:rPr>
            </w:pPr>
            <w:r w:rsidRPr="008923EC">
              <w:rPr>
                <w:rFonts w:ascii="Arial" w:hAnsi="Arial" w:cs="Arial"/>
                <w:color w:val="000000"/>
                <w:lang w:val="ru-RU" w:eastAsia="ru-RU"/>
              </w:rPr>
              <w:t>Все</w:t>
            </w:r>
            <w:r w:rsidR="006506A8" w:rsidRPr="008923EC">
              <w:rPr>
                <w:rFonts w:ascii="Arial" w:hAnsi="Arial" w:cs="Arial"/>
                <w:color w:val="000000"/>
                <w:lang w:val="ru-RU" w:eastAsia="ru-RU"/>
              </w:rPr>
              <w:t xml:space="preserve"> </w:t>
            </w:r>
            <w:r w:rsidR="006C2170" w:rsidRPr="008923EC">
              <w:rPr>
                <w:rFonts w:ascii="Arial" w:hAnsi="Arial" w:cs="Arial"/>
                <w:color w:val="000000"/>
                <w:lang w:val="ru-RU" w:eastAsia="ru-RU"/>
              </w:rPr>
              <w:t>ЛВП</w:t>
            </w:r>
            <w:r w:rsidR="006506A8" w:rsidRPr="008923EC">
              <w:rPr>
                <w:rFonts w:ascii="Arial" w:hAnsi="Arial" w:cs="Arial"/>
                <w:color w:val="000000"/>
                <w:lang w:val="ru-RU" w:eastAsia="ru-RU"/>
              </w:rPr>
              <w:t xml:space="preserve"> </w:t>
            </w:r>
            <w:r w:rsidRPr="008923EC">
              <w:rPr>
                <w:rFonts w:ascii="Arial" w:hAnsi="Arial" w:cs="Arial"/>
                <w:color w:val="000000"/>
                <w:lang w:val="ru-RU" w:eastAsia="ru-RU"/>
              </w:rPr>
              <w:t>подвержены временному воздействию. Из них 443</w:t>
            </w:r>
            <w:r w:rsidR="006506A8" w:rsidRPr="008923EC">
              <w:rPr>
                <w:rFonts w:ascii="Arial" w:hAnsi="Arial" w:cs="Arial"/>
                <w:color w:val="000000"/>
                <w:lang w:val="ru-RU" w:eastAsia="ru-RU"/>
              </w:rPr>
              <w:t xml:space="preserve"> </w:t>
            </w:r>
            <w:r w:rsidR="006C2170" w:rsidRPr="008923EC">
              <w:rPr>
                <w:rFonts w:ascii="Arial" w:hAnsi="Arial" w:cs="Arial"/>
                <w:color w:val="000000"/>
                <w:lang w:val="ru-RU" w:eastAsia="ru-RU"/>
              </w:rPr>
              <w:t>ЛВП</w:t>
            </w:r>
            <w:r w:rsidR="006506A8" w:rsidRPr="008923EC">
              <w:rPr>
                <w:rFonts w:ascii="Arial" w:hAnsi="Arial" w:cs="Arial"/>
                <w:color w:val="000000"/>
                <w:lang w:val="ru-RU" w:eastAsia="ru-RU"/>
              </w:rPr>
              <w:t xml:space="preserve"> </w:t>
            </w:r>
            <w:r w:rsidRPr="008923EC">
              <w:rPr>
                <w:rFonts w:ascii="Arial" w:hAnsi="Arial" w:cs="Arial"/>
                <w:color w:val="000000"/>
                <w:lang w:val="ru-RU" w:eastAsia="ru-RU"/>
              </w:rPr>
              <w:t>также будут затронуты постоянным воздействием.</w:t>
            </w:r>
          </w:p>
        </w:tc>
      </w:tr>
      <w:tr w:rsidR="008B599A" w:rsidRPr="00371FED" w14:paraId="51DBA07C" w14:textId="77777777" w:rsidTr="008923EC">
        <w:trPr>
          <w:trHeight w:val="315"/>
        </w:trPr>
        <w:tc>
          <w:tcPr>
            <w:tcW w:w="567" w:type="dxa"/>
            <w:tcBorders>
              <w:top w:val="nil"/>
              <w:left w:val="single" w:sz="8" w:space="0" w:color="auto"/>
              <w:bottom w:val="single" w:sz="8" w:space="0" w:color="auto"/>
              <w:right w:val="single" w:sz="8" w:space="0" w:color="auto"/>
            </w:tcBorders>
            <w:shd w:val="clear" w:color="auto" w:fill="FFFFFF"/>
            <w:vAlign w:val="center"/>
            <w:hideMark/>
          </w:tcPr>
          <w:p w14:paraId="4F3CBA56"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3852" w:type="dxa"/>
            <w:tcBorders>
              <w:top w:val="nil"/>
              <w:left w:val="nil"/>
              <w:bottom w:val="single" w:sz="8" w:space="0" w:color="auto"/>
              <w:right w:val="single" w:sz="8" w:space="0" w:color="auto"/>
            </w:tcBorders>
            <w:vAlign w:val="center"/>
            <w:hideMark/>
          </w:tcPr>
          <w:p w14:paraId="67C5615D" w14:textId="01B58FBD" w:rsidR="008B599A" w:rsidRDefault="008B599A" w:rsidP="00C24C5A">
            <w:pPr>
              <w:spacing w:after="0" w:line="240" w:lineRule="auto"/>
              <w:rPr>
                <w:rFonts w:ascii="Arial" w:hAnsi="Arial" w:cs="Arial"/>
                <w:color w:val="000000"/>
                <w:lang w:val="ru-RU" w:eastAsia="ru-RU"/>
              </w:rPr>
            </w:pPr>
            <w:r>
              <w:rPr>
                <w:rFonts w:ascii="Arial" w:hAnsi="Arial" w:cs="Arial"/>
                <w:color w:val="000000"/>
                <w:lang w:val="ru-RU" w:eastAsia="ru-RU"/>
              </w:rPr>
              <w:t>Всего</w:t>
            </w:r>
            <w:r w:rsidR="006506A8">
              <w:rPr>
                <w:rFonts w:ascii="Arial" w:hAnsi="Arial" w:cs="Arial"/>
                <w:color w:val="000000"/>
                <w:lang w:val="ru-RU" w:eastAsia="ru-RU"/>
              </w:rPr>
              <w:t xml:space="preserve"> </w:t>
            </w:r>
            <w:r w:rsidR="006C2170">
              <w:rPr>
                <w:rFonts w:ascii="Arial" w:hAnsi="Arial" w:cs="Arial"/>
                <w:color w:val="000000"/>
                <w:lang w:val="ru-RU" w:eastAsia="ru-RU"/>
              </w:rPr>
              <w:t>ЛВП</w:t>
            </w:r>
            <w:r w:rsidR="006506A8">
              <w:rPr>
                <w:rFonts w:ascii="Arial" w:hAnsi="Arial" w:cs="Arial"/>
                <w:color w:val="000000"/>
                <w:lang w:val="ru-RU" w:eastAsia="ru-RU"/>
              </w:rPr>
              <w:t xml:space="preserve"> </w:t>
            </w:r>
          </w:p>
        </w:tc>
        <w:tc>
          <w:tcPr>
            <w:tcW w:w="3260" w:type="dxa"/>
            <w:gridSpan w:val="2"/>
            <w:tcBorders>
              <w:top w:val="single" w:sz="8" w:space="0" w:color="auto"/>
              <w:left w:val="nil"/>
              <w:bottom w:val="single" w:sz="8" w:space="0" w:color="auto"/>
              <w:right w:val="single" w:sz="8" w:space="0" w:color="000000"/>
            </w:tcBorders>
            <w:shd w:val="clear" w:color="auto" w:fill="FFFFFF"/>
            <w:vAlign w:val="center"/>
            <w:hideMark/>
          </w:tcPr>
          <w:p w14:paraId="1A350ABF" w14:textId="77777777" w:rsidR="008B599A" w:rsidRDefault="008B599A" w:rsidP="00C24C5A">
            <w:pPr>
              <w:spacing w:after="0" w:line="240" w:lineRule="auto"/>
              <w:jc w:val="center"/>
              <w:rPr>
                <w:rFonts w:ascii="Arial" w:hAnsi="Arial" w:cs="Arial"/>
                <w:color w:val="000000"/>
                <w:lang w:val="ru-RU" w:eastAsia="ru-RU"/>
              </w:rPr>
            </w:pPr>
            <w:r>
              <w:rPr>
                <w:rFonts w:ascii="Arial" w:hAnsi="Arial" w:cs="Arial"/>
                <w:color w:val="000000"/>
                <w:lang w:val="ru-RU" w:eastAsia="ru-RU"/>
              </w:rPr>
              <w:t>456</w:t>
            </w:r>
          </w:p>
        </w:tc>
        <w:tc>
          <w:tcPr>
            <w:tcW w:w="2686" w:type="dxa"/>
            <w:tcBorders>
              <w:top w:val="nil"/>
              <w:left w:val="nil"/>
              <w:bottom w:val="single" w:sz="8" w:space="0" w:color="auto"/>
              <w:right w:val="single" w:sz="8" w:space="0" w:color="auto"/>
            </w:tcBorders>
            <w:shd w:val="clear" w:color="auto" w:fill="FFFFFF"/>
            <w:hideMark/>
          </w:tcPr>
          <w:p w14:paraId="7FEA12AE" w14:textId="0645E9DB" w:rsidR="008B599A" w:rsidRPr="008923EC" w:rsidRDefault="008B599A" w:rsidP="00C24C5A">
            <w:pPr>
              <w:rPr>
                <w:rFonts w:ascii="Arial" w:hAnsi="Arial" w:cs="Arial"/>
                <w:color w:val="000000"/>
                <w:lang w:val="ru-RU" w:eastAsia="ru-RU"/>
              </w:rPr>
            </w:pPr>
            <w:r w:rsidRPr="008923EC">
              <w:rPr>
                <w:rFonts w:ascii="Arial" w:hAnsi="Arial" w:cs="Arial"/>
                <w:color w:val="000000"/>
                <w:lang w:val="ru-RU" w:eastAsia="ru-RU"/>
              </w:rPr>
              <w:t xml:space="preserve">Без двойного </w:t>
            </w:r>
            <w:r w:rsidR="00FD678C" w:rsidRPr="008923EC">
              <w:rPr>
                <w:rFonts w:ascii="Arial" w:hAnsi="Arial" w:cs="Arial"/>
                <w:color w:val="000000"/>
                <w:lang w:val="ru-RU" w:eastAsia="ru-RU"/>
              </w:rPr>
              <w:t>у</w:t>
            </w:r>
            <w:r w:rsidRPr="008923EC">
              <w:rPr>
                <w:rFonts w:ascii="Arial" w:hAnsi="Arial" w:cs="Arial"/>
                <w:color w:val="000000"/>
                <w:lang w:val="ru-RU" w:eastAsia="ru-RU"/>
              </w:rPr>
              <w:t xml:space="preserve">чета. Включает 149 фермерских хозяйств и 307 дехканских </w:t>
            </w:r>
            <w:r w:rsidR="00343601">
              <w:rPr>
                <w:rFonts w:ascii="Arial" w:hAnsi="Arial" w:cs="Arial"/>
                <w:color w:val="000000"/>
                <w:lang w:val="ru-RU" w:eastAsia="ru-RU"/>
              </w:rPr>
              <w:t>хозяйств</w:t>
            </w:r>
            <w:r w:rsidRPr="008923EC">
              <w:rPr>
                <w:rFonts w:ascii="Arial" w:hAnsi="Arial" w:cs="Arial"/>
                <w:color w:val="000000"/>
                <w:lang w:val="ru-RU" w:eastAsia="ru-RU"/>
              </w:rPr>
              <w:t>.</w:t>
            </w:r>
          </w:p>
        </w:tc>
      </w:tr>
    </w:tbl>
    <w:p w14:paraId="5E901E75" w14:textId="77777777" w:rsidR="00765A18" w:rsidRPr="008923EC" w:rsidRDefault="00765A18" w:rsidP="00765A18">
      <w:pPr>
        <w:pStyle w:val="BodyTextADB"/>
        <w:rPr>
          <w:rFonts w:ascii="Arial" w:hAnsi="Arial" w:cs="Arial"/>
          <w:i/>
          <w:iCs/>
          <w:sz w:val="18"/>
          <w:szCs w:val="18"/>
          <w:lang w:val="ru-RU" w:bidi="en-US"/>
        </w:rPr>
      </w:pPr>
      <w:bookmarkStart w:id="15" w:name="_Toc46921963"/>
      <w:r w:rsidRPr="008923EC">
        <w:rPr>
          <w:rFonts w:ascii="Arial" w:hAnsi="Arial" w:cs="Arial"/>
          <w:b/>
          <w:bCs/>
          <w:i/>
          <w:iCs/>
          <w:sz w:val="18"/>
          <w:szCs w:val="18"/>
          <w:lang w:val="ru-RU" w:bidi="en-US"/>
        </w:rPr>
        <w:t>Источник:</w:t>
      </w:r>
      <w:r w:rsidRPr="008923EC">
        <w:rPr>
          <w:rFonts w:ascii="Arial" w:hAnsi="Arial" w:cs="Arial"/>
          <w:i/>
          <w:iCs/>
          <w:sz w:val="18"/>
          <w:szCs w:val="18"/>
          <w:lang w:val="ru-RU" w:bidi="en-US"/>
        </w:rPr>
        <w:t xml:space="preserve"> Исследование по оценке воздействия, апрель-июль 2020 г.</w:t>
      </w:r>
    </w:p>
    <w:p w14:paraId="4008F722" w14:textId="77777777" w:rsidR="008B599A" w:rsidRDefault="008B599A" w:rsidP="008B599A">
      <w:pPr>
        <w:pStyle w:val="2"/>
        <w:tabs>
          <w:tab w:val="clear" w:pos="425"/>
        </w:tabs>
        <w:rPr>
          <w:rFonts w:ascii="Arial" w:hAnsi="Arial"/>
          <w:b w:val="0"/>
          <w:sz w:val="22"/>
          <w:szCs w:val="22"/>
          <w:lang w:val="en-GB"/>
        </w:rPr>
      </w:pPr>
      <w:bookmarkStart w:id="16" w:name="_Toc83677709"/>
      <w:r>
        <w:rPr>
          <w:lang w:val="ru-RU"/>
        </w:rPr>
        <w:t xml:space="preserve">Взаимодействие с заинтересованными </w:t>
      </w:r>
      <w:bookmarkEnd w:id="15"/>
      <w:r>
        <w:rPr>
          <w:lang w:val="ru-RU"/>
        </w:rPr>
        <w:t>сторонами</w:t>
      </w:r>
      <w:bookmarkEnd w:id="16"/>
      <w:r>
        <w:rPr>
          <w:rFonts w:ascii="Arial" w:hAnsi="Arial"/>
          <w:sz w:val="22"/>
          <w:szCs w:val="22"/>
          <w:lang w:val="en-GB"/>
        </w:rPr>
        <w:t xml:space="preserve"> </w:t>
      </w:r>
    </w:p>
    <w:p w14:paraId="32FDB62F" w14:textId="29587691" w:rsidR="008B599A" w:rsidRPr="00F4438A" w:rsidRDefault="00287590" w:rsidP="00F7390F">
      <w:pPr>
        <w:numPr>
          <w:ilvl w:val="0"/>
          <w:numId w:val="10"/>
        </w:numPr>
        <w:spacing w:line="240" w:lineRule="auto"/>
        <w:jc w:val="both"/>
        <w:rPr>
          <w:rFonts w:ascii="Arial" w:hAnsi="Arial" w:cs="Arial"/>
          <w:sz w:val="22"/>
          <w:szCs w:val="22"/>
          <w:lang w:val="ru-RU"/>
        </w:rPr>
      </w:pPr>
      <w:r>
        <w:rPr>
          <w:rFonts w:ascii="Arial" w:hAnsi="Arial" w:cs="Arial"/>
          <w:sz w:val="22"/>
          <w:szCs w:val="22"/>
          <w:lang w:val="ru-RU"/>
        </w:rPr>
        <w:t>в</w:t>
      </w:r>
      <w:r w:rsidRPr="00F4438A">
        <w:rPr>
          <w:rFonts w:ascii="Arial" w:hAnsi="Arial" w:cs="Arial"/>
          <w:sz w:val="22"/>
          <w:szCs w:val="22"/>
          <w:lang w:val="ru-RU"/>
        </w:rPr>
        <w:t xml:space="preserve">о время подготовки проекта </w:t>
      </w:r>
      <w:r w:rsidRPr="00207326">
        <w:rPr>
          <w:rFonts w:ascii="Arial" w:hAnsi="Arial" w:cs="Arial"/>
          <w:sz w:val="22"/>
          <w:szCs w:val="22"/>
          <w:lang w:val="ru-RU"/>
        </w:rPr>
        <w:t>ПОЗП</w:t>
      </w:r>
      <w:r>
        <w:rPr>
          <w:rFonts w:ascii="Arial" w:hAnsi="Arial" w:cs="Arial"/>
          <w:sz w:val="22"/>
          <w:szCs w:val="22"/>
          <w:lang w:val="ru-RU"/>
        </w:rPr>
        <w:t xml:space="preserve"> п</w:t>
      </w:r>
      <w:r w:rsidR="008B599A">
        <w:rPr>
          <w:rFonts w:ascii="Arial" w:hAnsi="Arial" w:cs="Arial"/>
          <w:sz w:val="22"/>
          <w:szCs w:val="22"/>
          <w:lang w:val="ru-RU"/>
        </w:rPr>
        <w:t xml:space="preserve">роведение общественных консультаций не </w:t>
      </w:r>
      <w:r>
        <w:rPr>
          <w:rFonts w:ascii="Arial" w:hAnsi="Arial" w:cs="Arial"/>
          <w:sz w:val="22"/>
          <w:szCs w:val="22"/>
          <w:lang w:val="ru-RU"/>
        </w:rPr>
        <w:t>разрешалось</w:t>
      </w:r>
      <w:r w:rsidR="008B599A">
        <w:rPr>
          <w:rFonts w:ascii="Arial" w:hAnsi="Arial" w:cs="Arial"/>
          <w:sz w:val="22"/>
          <w:szCs w:val="22"/>
          <w:lang w:val="ru-RU"/>
        </w:rPr>
        <w:t xml:space="preserve">, </w:t>
      </w:r>
      <w:r>
        <w:rPr>
          <w:rFonts w:ascii="Arial" w:hAnsi="Arial" w:cs="Arial"/>
          <w:sz w:val="22"/>
          <w:szCs w:val="22"/>
          <w:lang w:val="ru-RU"/>
        </w:rPr>
        <w:t xml:space="preserve">поэтому </w:t>
      </w:r>
      <w:r w:rsidR="008B599A">
        <w:rPr>
          <w:rFonts w:ascii="Arial" w:hAnsi="Arial" w:cs="Arial"/>
          <w:sz w:val="22"/>
          <w:szCs w:val="22"/>
          <w:lang w:val="ru-RU"/>
        </w:rPr>
        <w:t xml:space="preserve">они </w:t>
      </w:r>
      <w:r>
        <w:rPr>
          <w:rFonts w:ascii="Arial" w:hAnsi="Arial" w:cs="Arial"/>
          <w:sz w:val="22"/>
          <w:szCs w:val="22"/>
          <w:lang w:val="ru-RU"/>
        </w:rPr>
        <w:t xml:space="preserve">не </w:t>
      </w:r>
      <w:r w:rsidR="008B599A">
        <w:rPr>
          <w:rFonts w:ascii="Arial" w:hAnsi="Arial" w:cs="Arial"/>
          <w:sz w:val="22"/>
          <w:szCs w:val="22"/>
          <w:lang w:val="ru-RU"/>
        </w:rPr>
        <w:t>пров</w:t>
      </w:r>
      <w:r>
        <w:rPr>
          <w:rFonts w:ascii="Arial" w:hAnsi="Arial" w:cs="Arial"/>
          <w:sz w:val="22"/>
          <w:szCs w:val="22"/>
          <w:lang w:val="ru-RU"/>
        </w:rPr>
        <w:t>одились</w:t>
      </w:r>
      <w:r w:rsidR="008B599A" w:rsidRPr="00F4438A">
        <w:rPr>
          <w:rFonts w:ascii="Arial" w:hAnsi="Arial" w:cs="Arial"/>
          <w:sz w:val="22"/>
          <w:szCs w:val="22"/>
          <w:lang w:val="ru-RU"/>
        </w:rPr>
        <w:t xml:space="preserve">. Тем не менее, </w:t>
      </w:r>
      <w:r w:rsidR="008B599A">
        <w:rPr>
          <w:rFonts w:ascii="Arial" w:hAnsi="Arial" w:cs="Arial"/>
          <w:sz w:val="22"/>
          <w:szCs w:val="22"/>
          <w:lang w:val="ru-RU"/>
        </w:rPr>
        <w:t>Команда по социальным защитным мерам</w:t>
      </w:r>
      <w:r w:rsidR="008B599A" w:rsidRPr="00F4438A">
        <w:rPr>
          <w:rFonts w:ascii="Arial" w:hAnsi="Arial" w:cs="Arial"/>
          <w:sz w:val="22"/>
          <w:szCs w:val="22"/>
          <w:lang w:val="ru-RU"/>
        </w:rPr>
        <w:t xml:space="preserve">, в состав которой входят эксперты по окружающей среде и переселению, подготовила информационный буклет для </w:t>
      </w:r>
      <w:r>
        <w:rPr>
          <w:rFonts w:ascii="Arial" w:hAnsi="Arial" w:cs="Arial"/>
          <w:sz w:val="22"/>
          <w:szCs w:val="22"/>
          <w:lang w:val="ru-RU"/>
        </w:rPr>
        <w:t>общественности</w:t>
      </w:r>
      <w:r w:rsidR="008B599A" w:rsidRPr="00F4438A">
        <w:rPr>
          <w:rFonts w:ascii="Arial" w:hAnsi="Arial" w:cs="Arial"/>
          <w:sz w:val="22"/>
          <w:szCs w:val="22"/>
          <w:lang w:val="ru-RU"/>
        </w:rPr>
        <w:t xml:space="preserve">, </w:t>
      </w:r>
      <w:r w:rsidR="008B599A">
        <w:rPr>
          <w:rFonts w:ascii="Arial" w:hAnsi="Arial" w:cs="Arial"/>
          <w:sz w:val="22"/>
          <w:szCs w:val="22"/>
          <w:lang w:val="ru-RU"/>
        </w:rPr>
        <w:t xml:space="preserve">в котором </w:t>
      </w:r>
      <w:r w:rsidR="008B599A" w:rsidRPr="00F4438A">
        <w:rPr>
          <w:rFonts w:ascii="Arial" w:hAnsi="Arial" w:cs="Arial"/>
          <w:sz w:val="22"/>
          <w:szCs w:val="22"/>
          <w:lang w:val="ru-RU"/>
        </w:rPr>
        <w:t>содержит</w:t>
      </w:r>
      <w:r w:rsidR="008B599A">
        <w:rPr>
          <w:rFonts w:ascii="Arial" w:hAnsi="Arial" w:cs="Arial"/>
          <w:sz w:val="22"/>
          <w:szCs w:val="22"/>
          <w:lang w:val="ru-RU"/>
        </w:rPr>
        <w:t>ся</w:t>
      </w:r>
      <w:r w:rsidR="008B599A" w:rsidRPr="00F4438A">
        <w:rPr>
          <w:rFonts w:ascii="Arial" w:hAnsi="Arial" w:cs="Arial"/>
          <w:sz w:val="22"/>
          <w:szCs w:val="22"/>
          <w:lang w:val="ru-RU"/>
        </w:rPr>
        <w:t xml:space="preserve"> вс</w:t>
      </w:r>
      <w:r w:rsidR="008B599A">
        <w:rPr>
          <w:rFonts w:ascii="Arial" w:hAnsi="Arial" w:cs="Arial"/>
          <w:sz w:val="22"/>
          <w:szCs w:val="22"/>
          <w:lang w:val="ru-RU"/>
        </w:rPr>
        <w:t>я</w:t>
      </w:r>
      <w:r w:rsidR="008B599A" w:rsidRPr="00F4438A">
        <w:rPr>
          <w:rFonts w:ascii="Arial" w:hAnsi="Arial" w:cs="Arial"/>
          <w:sz w:val="22"/>
          <w:szCs w:val="22"/>
          <w:lang w:val="ru-RU"/>
        </w:rPr>
        <w:t xml:space="preserve"> необходим</w:t>
      </w:r>
      <w:r w:rsidR="008B599A">
        <w:rPr>
          <w:rFonts w:ascii="Arial" w:hAnsi="Arial" w:cs="Arial"/>
          <w:sz w:val="22"/>
          <w:szCs w:val="22"/>
          <w:lang w:val="ru-RU"/>
        </w:rPr>
        <w:t>ая</w:t>
      </w:r>
      <w:r w:rsidR="008B599A" w:rsidRPr="00F4438A">
        <w:rPr>
          <w:rFonts w:ascii="Arial" w:hAnsi="Arial" w:cs="Arial"/>
          <w:sz w:val="22"/>
          <w:szCs w:val="22"/>
          <w:lang w:val="ru-RU"/>
        </w:rPr>
        <w:t xml:space="preserve"> информаци</w:t>
      </w:r>
      <w:r w:rsidR="008B599A">
        <w:rPr>
          <w:rFonts w:ascii="Arial" w:hAnsi="Arial" w:cs="Arial"/>
          <w:sz w:val="22"/>
          <w:szCs w:val="22"/>
          <w:lang w:val="ru-RU"/>
        </w:rPr>
        <w:t>я</w:t>
      </w:r>
      <w:r w:rsidR="008B599A" w:rsidRPr="00F4438A">
        <w:rPr>
          <w:rFonts w:ascii="Arial" w:hAnsi="Arial" w:cs="Arial"/>
          <w:sz w:val="22"/>
          <w:szCs w:val="22"/>
          <w:lang w:val="ru-RU"/>
        </w:rPr>
        <w:t xml:space="preserve"> о</w:t>
      </w:r>
      <w:r>
        <w:rPr>
          <w:rFonts w:ascii="Arial" w:hAnsi="Arial" w:cs="Arial"/>
          <w:sz w:val="22"/>
          <w:szCs w:val="22"/>
          <w:lang w:val="ru-RU"/>
        </w:rPr>
        <w:t xml:space="preserve"> масштабах </w:t>
      </w:r>
      <w:r w:rsidR="008B599A" w:rsidRPr="00F4438A">
        <w:rPr>
          <w:rFonts w:ascii="Arial" w:hAnsi="Arial" w:cs="Arial"/>
          <w:sz w:val="22"/>
          <w:szCs w:val="22"/>
          <w:lang w:val="ru-RU"/>
        </w:rPr>
        <w:t>проект</w:t>
      </w:r>
      <w:r>
        <w:rPr>
          <w:rFonts w:ascii="Arial" w:hAnsi="Arial" w:cs="Arial"/>
          <w:sz w:val="22"/>
          <w:szCs w:val="22"/>
          <w:lang w:val="ru-RU"/>
        </w:rPr>
        <w:t>а</w:t>
      </w:r>
      <w:r w:rsidR="008B599A" w:rsidRPr="00F4438A">
        <w:rPr>
          <w:rFonts w:ascii="Arial" w:hAnsi="Arial" w:cs="Arial"/>
          <w:sz w:val="22"/>
          <w:szCs w:val="22"/>
          <w:lang w:val="ru-RU"/>
        </w:rPr>
        <w:t xml:space="preserve">, целях, праве на компенсацию, МРЖ, инструкциях по </w:t>
      </w:r>
      <w:r w:rsidR="008B599A">
        <w:rPr>
          <w:rFonts w:ascii="Arial" w:hAnsi="Arial" w:cs="Arial"/>
          <w:sz w:val="22"/>
          <w:szCs w:val="22"/>
          <w:lang w:val="ru-RU"/>
        </w:rPr>
        <w:t xml:space="preserve">технике безопасности и </w:t>
      </w:r>
      <w:r w:rsidR="008B599A" w:rsidRPr="00F4438A">
        <w:rPr>
          <w:rFonts w:ascii="Arial" w:hAnsi="Arial" w:cs="Arial"/>
          <w:sz w:val="22"/>
          <w:szCs w:val="22"/>
          <w:lang w:val="ru-RU"/>
        </w:rPr>
        <w:t>охране окружающей среды, включая контактн</w:t>
      </w:r>
      <w:r w:rsidR="008B599A">
        <w:rPr>
          <w:rFonts w:ascii="Arial" w:hAnsi="Arial" w:cs="Arial"/>
          <w:sz w:val="22"/>
          <w:szCs w:val="22"/>
          <w:lang w:val="ru-RU"/>
        </w:rPr>
        <w:t>ые</w:t>
      </w:r>
      <w:r w:rsidR="008B599A" w:rsidRPr="00F4438A">
        <w:rPr>
          <w:rFonts w:ascii="Arial" w:hAnsi="Arial" w:cs="Arial"/>
          <w:sz w:val="22"/>
          <w:szCs w:val="22"/>
          <w:lang w:val="ru-RU"/>
        </w:rPr>
        <w:t xml:space="preserve"> данные координатора МРЖ в </w:t>
      </w:r>
      <w:r w:rsidR="008B599A">
        <w:rPr>
          <w:rFonts w:ascii="Arial" w:hAnsi="Arial" w:cs="Arial"/>
          <w:sz w:val="22"/>
          <w:szCs w:val="22"/>
          <w:lang w:val="ru-RU"/>
        </w:rPr>
        <w:t>Г</w:t>
      </w:r>
      <w:r w:rsidR="008B599A" w:rsidRPr="00F4438A">
        <w:rPr>
          <w:rFonts w:ascii="Arial" w:hAnsi="Arial" w:cs="Arial"/>
          <w:sz w:val="22"/>
          <w:szCs w:val="22"/>
          <w:lang w:val="ru-RU"/>
        </w:rPr>
        <w:t>РП-</w:t>
      </w:r>
      <w:r w:rsidR="008B599A">
        <w:rPr>
          <w:rFonts w:ascii="Arial" w:hAnsi="Arial" w:cs="Arial"/>
          <w:sz w:val="22"/>
          <w:szCs w:val="22"/>
          <w:lang w:val="ru-RU"/>
        </w:rPr>
        <w:t>ЭТ</w:t>
      </w:r>
      <w:r w:rsidR="008B599A" w:rsidRPr="00F4438A">
        <w:rPr>
          <w:rFonts w:ascii="Arial" w:hAnsi="Arial" w:cs="Arial"/>
          <w:sz w:val="22"/>
          <w:szCs w:val="22"/>
          <w:lang w:val="ru-RU"/>
        </w:rPr>
        <w:t xml:space="preserve">. </w:t>
      </w:r>
      <w:r w:rsidR="008B599A">
        <w:rPr>
          <w:rFonts w:ascii="Arial" w:hAnsi="Arial" w:cs="Arial"/>
          <w:sz w:val="22"/>
          <w:szCs w:val="22"/>
          <w:lang w:val="ru-RU"/>
        </w:rPr>
        <w:t xml:space="preserve"> </w:t>
      </w:r>
      <w:r w:rsidR="008B599A" w:rsidRPr="00F4438A">
        <w:rPr>
          <w:rFonts w:ascii="Arial" w:hAnsi="Arial" w:cs="Arial"/>
          <w:sz w:val="22"/>
          <w:szCs w:val="22"/>
          <w:lang w:val="ru-RU"/>
        </w:rPr>
        <w:t>24-28 августа 2020 г</w:t>
      </w:r>
      <w:r>
        <w:rPr>
          <w:rFonts w:ascii="Arial" w:hAnsi="Arial" w:cs="Arial"/>
          <w:sz w:val="22"/>
          <w:szCs w:val="22"/>
          <w:lang w:val="ru-RU"/>
        </w:rPr>
        <w:t>.</w:t>
      </w:r>
      <w:r w:rsidR="008B599A" w:rsidRPr="00F4438A">
        <w:rPr>
          <w:rFonts w:ascii="Arial" w:hAnsi="Arial" w:cs="Arial"/>
          <w:sz w:val="22"/>
          <w:szCs w:val="22"/>
          <w:lang w:val="ru-RU"/>
        </w:rPr>
        <w:t xml:space="preserve"> 700 экземпляров </w:t>
      </w:r>
      <w:r w:rsidR="008B599A">
        <w:rPr>
          <w:rFonts w:ascii="Arial" w:hAnsi="Arial" w:cs="Arial"/>
          <w:sz w:val="22"/>
          <w:szCs w:val="22"/>
          <w:lang w:val="ru-RU"/>
        </w:rPr>
        <w:t xml:space="preserve">этой </w:t>
      </w:r>
      <w:r w:rsidR="008B599A" w:rsidRPr="00F4438A">
        <w:rPr>
          <w:rFonts w:ascii="Arial" w:hAnsi="Arial" w:cs="Arial"/>
          <w:sz w:val="22"/>
          <w:szCs w:val="22"/>
          <w:lang w:val="ru-RU"/>
        </w:rPr>
        <w:t xml:space="preserve">Информационной брошюры для </w:t>
      </w:r>
      <w:r>
        <w:rPr>
          <w:rFonts w:ascii="Arial" w:hAnsi="Arial" w:cs="Arial"/>
          <w:sz w:val="22"/>
          <w:szCs w:val="22"/>
          <w:lang w:val="ru-RU"/>
        </w:rPr>
        <w:t xml:space="preserve">общественности </w:t>
      </w:r>
      <w:r w:rsidR="008B599A" w:rsidRPr="00F4438A">
        <w:rPr>
          <w:rFonts w:ascii="Arial" w:hAnsi="Arial" w:cs="Arial"/>
          <w:sz w:val="22"/>
          <w:szCs w:val="22"/>
          <w:lang w:val="ru-RU"/>
        </w:rPr>
        <w:t>были</w:t>
      </w:r>
      <w:r w:rsidR="008B599A">
        <w:rPr>
          <w:rFonts w:ascii="Arial" w:hAnsi="Arial" w:cs="Arial"/>
          <w:sz w:val="22"/>
          <w:szCs w:val="22"/>
          <w:lang w:val="ru-RU"/>
        </w:rPr>
        <w:t xml:space="preserve"> переданы </w:t>
      </w:r>
      <w:r w:rsidR="008B599A" w:rsidRPr="00F4438A">
        <w:rPr>
          <w:rFonts w:ascii="Arial" w:hAnsi="Arial" w:cs="Arial"/>
          <w:sz w:val="22"/>
          <w:szCs w:val="22"/>
          <w:lang w:val="ru-RU"/>
        </w:rPr>
        <w:t xml:space="preserve">всем хокимиятам, </w:t>
      </w:r>
      <w:r>
        <w:rPr>
          <w:rFonts w:ascii="Arial" w:hAnsi="Arial" w:cs="Arial"/>
          <w:sz w:val="22"/>
          <w:szCs w:val="22"/>
          <w:lang w:val="ru-RU"/>
        </w:rPr>
        <w:t xml:space="preserve">находящимся </w:t>
      </w:r>
      <w:r w:rsidR="008B599A" w:rsidRPr="00F4438A">
        <w:rPr>
          <w:rFonts w:ascii="Arial" w:hAnsi="Arial" w:cs="Arial"/>
          <w:sz w:val="22"/>
          <w:szCs w:val="22"/>
          <w:lang w:val="ru-RU"/>
        </w:rPr>
        <w:t>на территории проекта, а также железнодорожны</w:t>
      </w:r>
      <w:r w:rsidR="008B599A">
        <w:rPr>
          <w:rFonts w:ascii="Arial" w:hAnsi="Arial" w:cs="Arial"/>
          <w:sz w:val="22"/>
          <w:szCs w:val="22"/>
          <w:lang w:val="ru-RU"/>
        </w:rPr>
        <w:t>м</w:t>
      </w:r>
      <w:r w:rsidR="008B599A" w:rsidRPr="00F4438A">
        <w:rPr>
          <w:rFonts w:ascii="Arial" w:hAnsi="Arial" w:cs="Arial"/>
          <w:sz w:val="22"/>
          <w:szCs w:val="22"/>
          <w:lang w:val="ru-RU"/>
        </w:rPr>
        <w:t xml:space="preserve"> станция</w:t>
      </w:r>
      <w:r w:rsidR="008B599A">
        <w:rPr>
          <w:rFonts w:ascii="Arial" w:hAnsi="Arial" w:cs="Arial"/>
          <w:sz w:val="22"/>
          <w:szCs w:val="22"/>
          <w:lang w:val="ru-RU"/>
        </w:rPr>
        <w:t>м</w:t>
      </w:r>
      <w:r w:rsidR="008B599A" w:rsidRPr="00F4438A">
        <w:rPr>
          <w:rFonts w:ascii="Arial" w:hAnsi="Arial" w:cs="Arial"/>
          <w:sz w:val="22"/>
          <w:szCs w:val="22"/>
          <w:lang w:val="ru-RU"/>
        </w:rPr>
        <w:t xml:space="preserve"> Бухара, Ургенч, Мискин и Хива. Команда с</w:t>
      </w:r>
      <w:r w:rsidR="008B599A">
        <w:rPr>
          <w:rFonts w:ascii="Arial" w:hAnsi="Arial" w:cs="Arial"/>
          <w:sz w:val="22"/>
          <w:szCs w:val="22"/>
          <w:lang w:val="ru-RU"/>
        </w:rPr>
        <w:t xml:space="preserve">облюдала все </w:t>
      </w:r>
      <w:r w:rsidR="008B599A" w:rsidRPr="00F4438A">
        <w:rPr>
          <w:rFonts w:ascii="Arial" w:hAnsi="Arial" w:cs="Arial"/>
          <w:sz w:val="22"/>
          <w:szCs w:val="22"/>
          <w:lang w:val="ru-RU"/>
        </w:rPr>
        <w:t>профилактически</w:t>
      </w:r>
      <w:r w:rsidR="008B599A">
        <w:rPr>
          <w:rFonts w:ascii="Arial" w:hAnsi="Arial" w:cs="Arial"/>
          <w:sz w:val="22"/>
          <w:szCs w:val="22"/>
          <w:lang w:val="ru-RU"/>
        </w:rPr>
        <w:t>е</w:t>
      </w:r>
      <w:r w:rsidR="008B599A" w:rsidRPr="00F4438A">
        <w:rPr>
          <w:rFonts w:ascii="Arial" w:hAnsi="Arial" w:cs="Arial"/>
          <w:sz w:val="22"/>
          <w:szCs w:val="22"/>
          <w:lang w:val="ru-RU"/>
        </w:rPr>
        <w:t xml:space="preserve"> мер</w:t>
      </w:r>
      <w:r w:rsidR="008B599A">
        <w:rPr>
          <w:rFonts w:ascii="Arial" w:hAnsi="Arial" w:cs="Arial"/>
          <w:sz w:val="22"/>
          <w:szCs w:val="22"/>
          <w:lang w:val="ru-RU"/>
        </w:rPr>
        <w:t xml:space="preserve">ы, связанные с </w:t>
      </w:r>
      <w:r w:rsidR="008B599A" w:rsidRPr="00F4438A">
        <w:rPr>
          <w:rFonts w:ascii="Arial" w:hAnsi="Arial" w:cs="Arial"/>
          <w:sz w:val="22"/>
          <w:szCs w:val="22"/>
        </w:rPr>
        <w:t>COVID</w:t>
      </w:r>
      <w:r w:rsidR="008B599A" w:rsidRPr="00F4438A">
        <w:rPr>
          <w:rFonts w:ascii="Arial" w:hAnsi="Arial" w:cs="Arial"/>
          <w:sz w:val="22"/>
          <w:szCs w:val="22"/>
          <w:lang w:val="ru-RU"/>
        </w:rPr>
        <w:t xml:space="preserve">-19 </w:t>
      </w:r>
      <w:r w:rsidR="008B599A" w:rsidRPr="00F4438A">
        <w:rPr>
          <w:rFonts w:ascii="Arial" w:hAnsi="Arial" w:cs="Arial"/>
          <w:sz w:val="22"/>
          <w:szCs w:val="22"/>
          <w:lang w:val="ru-RU"/>
        </w:rPr>
        <w:lastRenderedPageBreak/>
        <w:t xml:space="preserve">по социальному дистанцированию, </w:t>
      </w:r>
      <w:r w:rsidR="008B599A">
        <w:rPr>
          <w:rFonts w:ascii="Arial" w:hAnsi="Arial" w:cs="Arial"/>
          <w:sz w:val="22"/>
          <w:szCs w:val="22"/>
          <w:lang w:val="ru-RU"/>
        </w:rPr>
        <w:t xml:space="preserve">использованию </w:t>
      </w:r>
      <w:r w:rsidR="008B599A" w:rsidRPr="00F4438A">
        <w:rPr>
          <w:rFonts w:ascii="Arial" w:hAnsi="Arial" w:cs="Arial"/>
          <w:sz w:val="22"/>
          <w:szCs w:val="22"/>
          <w:lang w:val="ru-RU"/>
        </w:rPr>
        <w:t>мас</w:t>
      </w:r>
      <w:r w:rsidR="008B599A">
        <w:rPr>
          <w:rFonts w:ascii="Arial" w:hAnsi="Arial" w:cs="Arial"/>
          <w:sz w:val="22"/>
          <w:szCs w:val="22"/>
          <w:lang w:val="ru-RU"/>
        </w:rPr>
        <w:t>ок</w:t>
      </w:r>
      <w:r w:rsidR="008B599A" w:rsidRPr="00F4438A">
        <w:rPr>
          <w:rFonts w:ascii="Arial" w:hAnsi="Arial" w:cs="Arial"/>
          <w:sz w:val="22"/>
          <w:szCs w:val="22"/>
          <w:lang w:val="ru-RU"/>
        </w:rPr>
        <w:t xml:space="preserve"> для лица и дезинфицирующ</w:t>
      </w:r>
      <w:r w:rsidR="008B599A">
        <w:rPr>
          <w:rFonts w:ascii="Arial" w:hAnsi="Arial" w:cs="Arial"/>
          <w:sz w:val="22"/>
          <w:szCs w:val="22"/>
          <w:lang w:val="ru-RU"/>
        </w:rPr>
        <w:t>их</w:t>
      </w:r>
      <w:r w:rsidR="008B599A" w:rsidRPr="00F4438A">
        <w:rPr>
          <w:rFonts w:ascii="Arial" w:hAnsi="Arial" w:cs="Arial"/>
          <w:sz w:val="22"/>
          <w:szCs w:val="22"/>
          <w:lang w:val="ru-RU"/>
        </w:rPr>
        <w:t xml:space="preserve"> средств для рук.</w:t>
      </w:r>
    </w:p>
    <w:p w14:paraId="4A42F2F4" w14:textId="47838B08" w:rsidR="008B599A" w:rsidRPr="00CB5897" w:rsidRDefault="008B599A" w:rsidP="00F7390F">
      <w:pPr>
        <w:numPr>
          <w:ilvl w:val="0"/>
          <w:numId w:val="10"/>
        </w:numPr>
        <w:spacing w:line="240" w:lineRule="auto"/>
        <w:jc w:val="both"/>
        <w:rPr>
          <w:rFonts w:ascii="Arial" w:hAnsi="Arial" w:cs="Arial"/>
          <w:sz w:val="22"/>
          <w:szCs w:val="22"/>
          <w:lang w:val="ru-RU"/>
        </w:rPr>
      </w:pPr>
      <w:r w:rsidRPr="00F4438A">
        <w:rPr>
          <w:rFonts w:ascii="Arial" w:hAnsi="Arial" w:cs="Arial"/>
          <w:sz w:val="22"/>
          <w:szCs w:val="22"/>
          <w:lang w:val="ru-RU"/>
        </w:rPr>
        <w:t>Информационн</w:t>
      </w:r>
      <w:r>
        <w:rPr>
          <w:rFonts w:ascii="Arial" w:hAnsi="Arial" w:cs="Arial"/>
          <w:sz w:val="22"/>
          <w:szCs w:val="22"/>
          <w:lang w:val="ru-RU"/>
        </w:rPr>
        <w:t>ая</w:t>
      </w:r>
      <w:r w:rsidRPr="00F4438A">
        <w:rPr>
          <w:rFonts w:ascii="Arial" w:hAnsi="Arial" w:cs="Arial"/>
          <w:sz w:val="22"/>
          <w:szCs w:val="22"/>
          <w:lang w:val="ru-RU"/>
        </w:rPr>
        <w:t xml:space="preserve"> брошюр</w:t>
      </w:r>
      <w:r>
        <w:rPr>
          <w:rFonts w:ascii="Arial" w:hAnsi="Arial" w:cs="Arial"/>
          <w:sz w:val="22"/>
          <w:szCs w:val="22"/>
          <w:lang w:val="ru-RU"/>
        </w:rPr>
        <w:t xml:space="preserve">а для </w:t>
      </w:r>
      <w:r w:rsidR="00287590">
        <w:rPr>
          <w:rFonts w:ascii="Arial" w:hAnsi="Arial" w:cs="Arial"/>
          <w:sz w:val="22"/>
          <w:szCs w:val="22"/>
          <w:lang w:val="ru-RU"/>
        </w:rPr>
        <w:t>общественности</w:t>
      </w:r>
      <w:r>
        <w:rPr>
          <w:rFonts w:ascii="Arial" w:hAnsi="Arial" w:cs="Arial"/>
          <w:sz w:val="22"/>
          <w:szCs w:val="22"/>
          <w:lang w:val="ru-RU"/>
        </w:rPr>
        <w:t xml:space="preserve"> на узбекском языке приведена </w:t>
      </w:r>
      <w:r w:rsidRPr="00F4438A">
        <w:rPr>
          <w:rFonts w:ascii="Arial" w:hAnsi="Arial" w:cs="Arial"/>
          <w:sz w:val="22"/>
          <w:szCs w:val="22"/>
          <w:lang w:val="ru-RU"/>
        </w:rPr>
        <w:t xml:space="preserve">​​в Приложении 2. </w:t>
      </w:r>
      <w:r>
        <w:rPr>
          <w:rFonts w:ascii="Arial" w:hAnsi="Arial" w:cs="Arial"/>
          <w:sz w:val="22"/>
          <w:szCs w:val="22"/>
          <w:lang w:val="ru-RU"/>
        </w:rPr>
        <w:t xml:space="preserve"> </w:t>
      </w:r>
      <w:r w:rsidRPr="00CB5897">
        <w:rPr>
          <w:rFonts w:ascii="Arial" w:hAnsi="Arial" w:cs="Arial"/>
          <w:sz w:val="22"/>
          <w:szCs w:val="22"/>
          <w:lang w:val="ru-RU"/>
        </w:rPr>
        <w:t>Фотографии</w:t>
      </w:r>
      <w:r>
        <w:rPr>
          <w:rFonts w:ascii="Arial" w:hAnsi="Arial" w:cs="Arial"/>
          <w:sz w:val="22"/>
          <w:szCs w:val="22"/>
          <w:lang w:val="ru-RU"/>
        </w:rPr>
        <w:t xml:space="preserve">, демонстрирующие как </w:t>
      </w:r>
      <w:r w:rsidRPr="00CB5897">
        <w:rPr>
          <w:rFonts w:ascii="Arial" w:hAnsi="Arial" w:cs="Arial"/>
          <w:sz w:val="22"/>
          <w:szCs w:val="22"/>
          <w:lang w:val="ru-RU"/>
        </w:rPr>
        <w:t>распростран</w:t>
      </w:r>
      <w:r>
        <w:rPr>
          <w:rFonts w:ascii="Arial" w:hAnsi="Arial" w:cs="Arial"/>
          <w:sz w:val="22"/>
          <w:szCs w:val="22"/>
          <w:lang w:val="ru-RU"/>
        </w:rPr>
        <w:t xml:space="preserve">ялись эти брошюры, </w:t>
      </w:r>
      <w:r w:rsidRPr="00CB5897">
        <w:rPr>
          <w:rFonts w:ascii="Arial" w:hAnsi="Arial" w:cs="Arial"/>
          <w:sz w:val="22"/>
          <w:szCs w:val="22"/>
          <w:lang w:val="ru-RU"/>
        </w:rPr>
        <w:t>представлены в Приложении 6.</w:t>
      </w:r>
    </w:p>
    <w:p w14:paraId="056F583B" w14:textId="131A5EEE" w:rsidR="008B599A" w:rsidRPr="00F4438A" w:rsidRDefault="008B599A" w:rsidP="00F7390F">
      <w:pPr>
        <w:numPr>
          <w:ilvl w:val="0"/>
          <w:numId w:val="10"/>
        </w:numPr>
        <w:spacing w:line="240" w:lineRule="auto"/>
        <w:jc w:val="both"/>
        <w:rPr>
          <w:rFonts w:ascii="Arial" w:hAnsi="Arial" w:cs="Arial"/>
          <w:sz w:val="22"/>
          <w:szCs w:val="22"/>
          <w:lang w:val="ru-RU"/>
        </w:rPr>
      </w:pPr>
      <w:r w:rsidRPr="00F4438A">
        <w:rPr>
          <w:rFonts w:ascii="Arial" w:hAnsi="Arial" w:cs="Arial"/>
          <w:sz w:val="22"/>
          <w:szCs w:val="22"/>
          <w:lang w:val="ru-RU"/>
        </w:rPr>
        <w:t xml:space="preserve">На заключительном этапе подготовки </w:t>
      </w:r>
      <w:r w:rsidR="00207326">
        <w:rPr>
          <w:rFonts w:ascii="Arial" w:hAnsi="Arial" w:cs="Arial"/>
          <w:sz w:val="22"/>
          <w:szCs w:val="22"/>
          <w:lang w:val="ru-RU"/>
        </w:rPr>
        <w:t>ПОЗП</w:t>
      </w:r>
      <w:r w:rsidRPr="00F4438A">
        <w:rPr>
          <w:rFonts w:ascii="Arial" w:hAnsi="Arial" w:cs="Arial"/>
          <w:sz w:val="22"/>
          <w:szCs w:val="22"/>
          <w:lang w:val="ru-RU"/>
        </w:rPr>
        <w:t xml:space="preserve"> будут разработаны альтернативные меры </w:t>
      </w:r>
      <w:r>
        <w:rPr>
          <w:rFonts w:ascii="Arial" w:hAnsi="Arial" w:cs="Arial"/>
          <w:sz w:val="22"/>
          <w:szCs w:val="22"/>
          <w:lang w:val="ru-RU"/>
        </w:rPr>
        <w:t xml:space="preserve">по </w:t>
      </w:r>
      <w:r w:rsidRPr="00F4438A">
        <w:rPr>
          <w:rFonts w:ascii="Arial" w:hAnsi="Arial" w:cs="Arial"/>
          <w:sz w:val="22"/>
          <w:szCs w:val="22"/>
          <w:lang w:val="ru-RU"/>
        </w:rPr>
        <w:t>взаимодействи</w:t>
      </w:r>
      <w:r>
        <w:rPr>
          <w:rFonts w:ascii="Arial" w:hAnsi="Arial" w:cs="Arial"/>
          <w:sz w:val="22"/>
          <w:szCs w:val="22"/>
          <w:lang w:val="ru-RU"/>
        </w:rPr>
        <w:t>ю</w:t>
      </w:r>
      <w:r w:rsidRPr="00F4438A">
        <w:rPr>
          <w:rFonts w:ascii="Arial" w:hAnsi="Arial" w:cs="Arial"/>
          <w:sz w:val="22"/>
          <w:szCs w:val="22"/>
          <w:lang w:val="ru-RU"/>
        </w:rPr>
        <w:t xml:space="preserve"> с заинтересованными сторонами и </w:t>
      </w:r>
      <w:r>
        <w:rPr>
          <w:rFonts w:ascii="Arial" w:hAnsi="Arial" w:cs="Arial"/>
          <w:sz w:val="22"/>
          <w:szCs w:val="22"/>
          <w:lang w:val="ru-RU"/>
        </w:rPr>
        <w:t xml:space="preserve">проведению </w:t>
      </w:r>
      <w:r w:rsidRPr="00F4438A">
        <w:rPr>
          <w:rFonts w:ascii="Arial" w:hAnsi="Arial" w:cs="Arial"/>
          <w:sz w:val="22"/>
          <w:szCs w:val="22"/>
          <w:lang w:val="ru-RU"/>
        </w:rPr>
        <w:t xml:space="preserve">консультаций с </w:t>
      </w:r>
      <w:r>
        <w:rPr>
          <w:rFonts w:ascii="Arial" w:hAnsi="Arial" w:cs="Arial"/>
          <w:sz w:val="22"/>
          <w:szCs w:val="22"/>
          <w:lang w:val="ru-RU"/>
        </w:rPr>
        <w:t xml:space="preserve">населением, </w:t>
      </w:r>
      <w:r w:rsidR="00287590">
        <w:rPr>
          <w:rFonts w:ascii="Arial" w:hAnsi="Arial" w:cs="Arial"/>
          <w:sz w:val="22"/>
          <w:szCs w:val="22"/>
          <w:lang w:val="ru-RU"/>
        </w:rPr>
        <w:t xml:space="preserve">с учетом </w:t>
      </w:r>
      <w:r>
        <w:rPr>
          <w:rFonts w:ascii="Arial" w:hAnsi="Arial" w:cs="Arial"/>
          <w:sz w:val="22"/>
          <w:szCs w:val="22"/>
          <w:lang w:val="ru-RU"/>
        </w:rPr>
        <w:t>существующи</w:t>
      </w:r>
      <w:r w:rsidR="00287590">
        <w:rPr>
          <w:rFonts w:ascii="Arial" w:hAnsi="Arial" w:cs="Arial"/>
          <w:sz w:val="22"/>
          <w:szCs w:val="22"/>
          <w:lang w:val="ru-RU"/>
        </w:rPr>
        <w:t>х</w:t>
      </w:r>
      <w:r>
        <w:rPr>
          <w:rFonts w:ascii="Arial" w:hAnsi="Arial" w:cs="Arial"/>
          <w:sz w:val="22"/>
          <w:szCs w:val="22"/>
          <w:lang w:val="ru-RU"/>
        </w:rPr>
        <w:t xml:space="preserve"> </w:t>
      </w:r>
      <w:r w:rsidRPr="00F4438A">
        <w:rPr>
          <w:rFonts w:ascii="Arial" w:hAnsi="Arial" w:cs="Arial"/>
          <w:sz w:val="22"/>
          <w:szCs w:val="22"/>
          <w:lang w:val="ru-RU"/>
        </w:rPr>
        <w:t>ограничени</w:t>
      </w:r>
      <w:r w:rsidR="00287590">
        <w:rPr>
          <w:rFonts w:ascii="Arial" w:hAnsi="Arial" w:cs="Arial"/>
          <w:sz w:val="22"/>
          <w:szCs w:val="22"/>
          <w:lang w:val="ru-RU"/>
        </w:rPr>
        <w:t>й</w:t>
      </w:r>
      <w:r>
        <w:rPr>
          <w:rFonts w:ascii="Arial" w:hAnsi="Arial" w:cs="Arial"/>
          <w:sz w:val="22"/>
          <w:szCs w:val="22"/>
          <w:lang w:val="ru-RU"/>
        </w:rPr>
        <w:t xml:space="preserve"> в условиях </w:t>
      </w:r>
      <w:r w:rsidRPr="00F4438A">
        <w:rPr>
          <w:rFonts w:ascii="Arial" w:hAnsi="Arial" w:cs="Arial"/>
          <w:sz w:val="22"/>
          <w:szCs w:val="22"/>
          <w:lang w:val="ru-RU"/>
        </w:rPr>
        <w:t>пандемии</w:t>
      </w:r>
      <w:r>
        <w:rPr>
          <w:rFonts w:ascii="Arial" w:hAnsi="Arial" w:cs="Arial"/>
          <w:sz w:val="22"/>
          <w:szCs w:val="22"/>
          <w:lang w:val="ru-RU"/>
        </w:rPr>
        <w:t>,</w:t>
      </w:r>
      <w:r w:rsidRPr="00F4438A">
        <w:rPr>
          <w:rFonts w:ascii="Arial" w:hAnsi="Arial" w:cs="Arial"/>
          <w:sz w:val="22"/>
          <w:szCs w:val="22"/>
          <w:lang w:val="ru-RU"/>
        </w:rPr>
        <w:t xml:space="preserve"> и представ</w:t>
      </w:r>
      <w:r>
        <w:rPr>
          <w:rFonts w:ascii="Arial" w:hAnsi="Arial" w:cs="Arial"/>
          <w:sz w:val="22"/>
          <w:szCs w:val="22"/>
          <w:lang w:val="ru-RU"/>
        </w:rPr>
        <w:t>лены</w:t>
      </w:r>
      <w:r w:rsidRPr="00F4438A">
        <w:rPr>
          <w:rFonts w:ascii="Arial" w:hAnsi="Arial" w:cs="Arial"/>
          <w:sz w:val="22"/>
          <w:szCs w:val="22"/>
          <w:lang w:val="ru-RU"/>
        </w:rPr>
        <w:t xml:space="preserve"> дополнительные </w:t>
      </w:r>
      <w:r>
        <w:rPr>
          <w:rFonts w:ascii="Arial" w:hAnsi="Arial" w:cs="Arial"/>
          <w:sz w:val="22"/>
          <w:szCs w:val="22"/>
          <w:lang w:val="ru-RU"/>
        </w:rPr>
        <w:t xml:space="preserve">методы </w:t>
      </w:r>
      <w:r w:rsidRPr="00F4438A">
        <w:rPr>
          <w:rFonts w:ascii="Arial" w:hAnsi="Arial" w:cs="Arial"/>
          <w:sz w:val="22"/>
          <w:szCs w:val="22"/>
          <w:lang w:val="ru-RU"/>
        </w:rPr>
        <w:t>для</w:t>
      </w:r>
      <w:r>
        <w:rPr>
          <w:rFonts w:ascii="Arial" w:hAnsi="Arial" w:cs="Arial"/>
          <w:sz w:val="22"/>
          <w:szCs w:val="22"/>
          <w:lang w:val="ru-RU"/>
        </w:rPr>
        <w:t xml:space="preserve"> получения соответствующей информации по проекту и отзывов от </w:t>
      </w:r>
      <w:r w:rsidR="00287590">
        <w:rPr>
          <w:rFonts w:ascii="Arial" w:hAnsi="Arial" w:cs="Arial"/>
          <w:sz w:val="22"/>
          <w:szCs w:val="22"/>
          <w:lang w:val="ru-RU"/>
        </w:rPr>
        <w:t>населения</w:t>
      </w:r>
      <w:r w:rsidR="00A7411F">
        <w:rPr>
          <w:rFonts w:ascii="Arial" w:hAnsi="Arial" w:cs="Arial"/>
          <w:sz w:val="22"/>
          <w:szCs w:val="22"/>
          <w:lang w:val="ru-RU"/>
        </w:rPr>
        <w:t>, попадающ</w:t>
      </w:r>
      <w:r w:rsidR="00287590">
        <w:rPr>
          <w:rFonts w:ascii="Arial" w:hAnsi="Arial" w:cs="Arial"/>
          <w:sz w:val="22"/>
          <w:szCs w:val="22"/>
          <w:lang w:val="ru-RU"/>
        </w:rPr>
        <w:t>его</w:t>
      </w:r>
      <w:r w:rsidR="00A7411F">
        <w:rPr>
          <w:rFonts w:ascii="Arial" w:hAnsi="Arial" w:cs="Arial"/>
          <w:sz w:val="22"/>
          <w:szCs w:val="22"/>
          <w:lang w:val="ru-RU"/>
        </w:rPr>
        <w:t xml:space="preserve"> под воздействие проекта</w:t>
      </w:r>
      <w:r w:rsidR="00287590">
        <w:rPr>
          <w:rFonts w:ascii="Arial" w:hAnsi="Arial" w:cs="Arial"/>
          <w:sz w:val="22"/>
          <w:szCs w:val="22"/>
          <w:lang w:val="ru-RU"/>
        </w:rPr>
        <w:t xml:space="preserve">, а также </w:t>
      </w:r>
      <w:r w:rsidR="00A7411F">
        <w:rPr>
          <w:rFonts w:ascii="Arial" w:hAnsi="Arial" w:cs="Arial"/>
          <w:sz w:val="22"/>
          <w:szCs w:val="22"/>
          <w:lang w:val="ru-RU"/>
        </w:rPr>
        <w:t>ЛВП</w:t>
      </w:r>
      <w:r w:rsidRPr="00F4438A">
        <w:rPr>
          <w:rFonts w:ascii="Arial" w:hAnsi="Arial" w:cs="Arial"/>
          <w:sz w:val="22"/>
          <w:szCs w:val="22"/>
          <w:lang w:val="ru-RU"/>
        </w:rPr>
        <w:t>.</w:t>
      </w:r>
    </w:p>
    <w:p w14:paraId="1B987DE4" w14:textId="77777777" w:rsidR="008B599A" w:rsidRPr="00C8674F" w:rsidRDefault="008B599A" w:rsidP="008B599A">
      <w:pPr>
        <w:pStyle w:val="2"/>
        <w:tabs>
          <w:tab w:val="clear" w:pos="425"/>
        </w:tabs>
        <w:rPr>
          <w:rFonts w:ascii="Arial" w:hAnsi="Arial"/>
          <w:sz w:val="22"/>
          <w:lang w:val="ru-RU"/>
        </w:rPr>
      </w:pPr>
      <w:bookmarkStart w:id="17" w:name="_Toc83677710"/>
      <w:r>
        <w:rPr>
          <w:rFonts w:ascii="Arial" w:hAnsi="Arial"/>
          <w:sz w:val="22"/>
          <w:lang w:val="ru-RU"/>
        </w:rPr>
        <w:t>Механизм рассмотрения жалоб</w:t>
      </w:r>
      <w:bookmarkEnd w:id="17"/>
    </w:p>
    <w:p w14:paraId="44225EFB" w14:textId="149ADF13" w:rsidR="008B599A" w:rsidRPr="008923EC" w:rsidRDefault="008B599A" w:rsidP="00F7390F">
      <w:pPr>
        <w:pStyle w:val="afa"/>
        <w:numPr>
          <w:ilvl w:val="0"/>
          <w:numId w:val="10"/>
        </w:numPr>
        <w:autoSpaceDE w:val="0"/>
        <w:autoSpaceDN w:val="0"/>
        <w:adjustRightInd w:val="0"/>
        <w:spacing w:line="240" w:lineRule="auto"/>
        <w:jc w:val="both"/>
        <w:rPr>
          <w:rFonts w:ascii="Arial" w:eastAsia="SimSun" w:hAnsi="Arial" w:cs="Arial"/>
          <w:sz w:val="22"/>
          <w:szCs w:val="22"/>
          <w:lang w:val="ru-RU"/>
        </w:rPr>
      </w:pPr>
      <w:r w:rsidRPr="008923EC">
        <w:rPr>
          <w:rFonts w:ascii="Arial" w:eastAsia="SimSun" w:hAnsi="Arial" w:cs="Arial"/>
          <w:sz w:val="22"/>
          <w:szCs w:val="22"/>
          <w:lang w:val="ru-RU"/>
        </w:rPr>
        <w:t xml:space="preserve">Сферы деятельности и роль МРЖ заключаются в решении всех вопросов, связанных с вынужденным переселением, социальными и экологическими показателями. Местное население будет проинформировано о </w:t>
      </w:r>
      <w:r w:rsidR="00287590">
        <w:rPr>
          <w:rFonts w:ascii="Arial" w:eastAsia="SimSun" w:hAnsi="Arial" w:cs="Arial"/>
          <w:sz w:val="22"/>
          <w:szCs w:val="22"/>
          <w:lang w:val="ru-RU"/>
        </w:rPr>
        <w:t xml:space="preserve">своем </w:t>
      </w:r>
      <w:r w:rsidRPr="008923EC">
        <w:rPr>
          <w:rFonts w:ascii="Arial" w:eastAsia="SimSun" w:hAnsi="Arial" w:cs="Arial"/>
          <w:sz w:val="22"/>
          <w:szCs w:val="22"/>
          <w:lang w:val="ru-RU"/>
        </w:rPr>
        <w:t>праве подавать жалобы и запросы по любому аспекту Проекта, включая отвод земель, компенсации и обжалование любого решения, практических работ или деятельности, имеющих отношение к Проекту. УТЙ обеспечит эффективность и результативность МРЖ на местном и национальном уровнях, и будет следить за тем, чтобы жалобы и обращения рассматривались своевременно и эффективно.</w:t>
      </w:r>
    </w:p>
    <w:p w14:paraId="75A2A423" w14:textId="6299F4E4" w:rsidR="008B599A" w:rsidRPr="008923EC" w:rsidRDefault="008B599A" w:rsidP="008B599A">
      <w:pPr>
        <w:pStyle w:val="2"/>
        <w:rPr>
          <w:rFonts w:ascii="Arial" w:hAnsi="Arial"/>
          <w:sz w:val="22"/>
          <w:szCs w:val="22"/>
          <w:lang w:val="ru-RU"/>
        </w:rPr>
      </w:pPr>
      <w:bookmarkStart w:id="18" w:name="_Toc83677711"/>
      <w:bookmarkStart w:id="19" w:name="_Toc46921965"/>
      <w:bookmarkStart w:id="20" w:name="_Toc5273"/>
      <w:bookmarkStart w:id="21" w:name="_Toc13454"/>
      <w:bookmarkStart w:id="22" w:name="_Toc22960"/>
      <w:bookmarkStart w:id="23" w:name="_Toc22551"/>
      <w:r w:rsidRPr="008923EC">
        <w:rPr>
          <w:rFonts w:ascii="Arial" w:hAnsi="Arial"/>
          <w:sz w:val="22"/>
          <w:szCs w:val="22"/>
          <w:lang w:val="ru-RU"/>
        </w:rPr>
        <w:t xml:space="preserve">Нормативно-правовая база и </w:t>
      </w:r>
      <w:r w:rsidR="00BB5FEB" w:rsidRPr="008923EC">
        <w:rPr>
          <w:rFonts w:ascii="Arial" w:hAnsi="Arial"/>
          <w:sz w:val="22"/>
          <w:szCs w:val="22"/>
          <w:lang w:val="ru-RU"/>
        </w:rPr>
        <w:t>ППЗМ</w:t>
      </w:r>
      <w:r w:rsidRPr="008923EC">
        <w:rPr>
          <w:rFonts w:ascii="Arial" w:hAnsi="Arial"/>
          <w:sz w:val="22"/>
          <w:szCs w:val="22"/>
          <w:lang w:val="ru-RU"/>
        </w:rPr>
        <w:t xml:space="preserve"> АБР 2009 г.</w:t>
      </w:r>
      <w:bookmarkEnd w:id="18"/>
      <w:r w:rsidRPr="008923EC">
        <w:rPr>
          <w:rFonts w:ascii="Arial" w:hAnsi="Arial"/>
          <w:sz w:val="22"/>
          <w:szCs w:val="22"/>
          <w:lang w:val="ru-RU"/>
        </w:rPr>
        <w:t xml:space="preserve"> </w:t>
      </w:r>
      <w:bookmarkEnd w:id="19"/>
    </w:p>
    <w:p w14:paraId="7B7FD490" w14:textId="2508EAD1" w:rsidR="008B599A" w:rsidRPr="008923EC" w:rsidRDefault="008B599A" w:rsidP="00F7390F">
      <w:pPr>
        <w:pStyle w:val="afa"/>
        <w:numPr>
          <w:ilvl w:val="0"/>
          <w:numId w:val="10"/>
        </w:numPr>
        <w:spacing w:after="0" w:line="240" w:lineRule="auto"/>
        <w:jc w:val="both"/>
        <w:rPr>
          <w:rFonts w:ascii="Arial" w:hAnsi="Arial" w:cs="Arial"/>
          <w:sz w:val="22"/>
          <w:szCs w:val="22"/>
          <w:lang w:val="ru-RU"/>
        </w:rPr>
      </w:pPr>
      <w:r w:rsidRPr="008923EC">
        <w:rPr>
          <w:rFonts w:ascii="Arial" w:hAnsi="Arial" w:cs="Arial"/>
          <w:sz w:val="22"/>
          <w:szCs w:val="22"/>
          <w:lang w:val="ru-RU"/>
        </w:rPr>
        <w:t xml:space="preserve">Правовая и политическая база проекта опирается на национальные законы и законодательство, касающееся политики в отношении отвода земель и выплаты компенсаций в Узбекистане, а также на </w:t>
      </w:r>
      <w:r w:rsidR="00287590">
        <w:rPr>
          <w:rFonts w:ascii="Arial" w:hAnsi="Arial" w:cs="Arial"/>
          <w:sz w:val="22"/>
          <w:szCs w:val="22"/>
          <w:lang w:val="ru-RU"/>
        </w:rPr>
        <w:t>Положении</w:t>
      </w:r>
      <w:r w:rsidRPr="008923EC">
        <w:rPr>
          <w:rFonts w:ascii="Arial" w:hAnsi="Arial" w:cs="Arial"/>
          <w:sz w:val="22"/>
          <w:szCs w:val="22"/>
          <w:lang w:val="ru-RU"/>
        </w:rPr>
        <w:t xml:space="preserve"> АБР </w:t>
      </w:r>
      <w:r w:rsidR="000F60D9" w:rsidRPr="008923EC">
        <w:rPr>
          <w:rFonts w:ascii="Arial" w:hAnsi="Arial" w:cs="Arial"/>
          <w:sz w:val="22"/>
          <w:szCs w:val="22"/>
          <w:lang w:val="ru-RU"/>
        </w:rPr>
        <w:t>о политике по защитным мерам</w:t>
      </w:r>
      <w:r w:rsidR="006506A8" w:rsidRPr="008923EC">
        <w:rPr>
          <w:rFonts w:ascii="Arial" w:hAnsi="Arial" w:cs="Arial"/>
          <w:sz w:val="22"/>
          <w:szCs w:val="22"/>
          <w:lang w:val="ru-RU"/>
        </w:rPr>
        <w:t xml:space="preserve"> </w:t>
      </w:r>
      <w:r w:rsidRPr="008923EC">
        <w:rPr>
          <w:rFonts w:ascii="Arial" w:hAnsi="Arial" w:cs="Arial"/>
          <w:sz w:val="22"/>
          <w:szCs w:val="22"/>
          <w:lang w:val="ru-RU"/>
        </w:rPr>
        <w:t>2009 год</w:t>
      </w:r>
      <w:r w:rsidR="00287590">
        <w:rPr>
          <w:rFonts w:ascii="Arial" w:hAnsi="Arial" w:cs="Arial"/>
          <w:sz w:val="22"/>
          <w:szCs w:val="22"/>
          <w:lang w:val="ru-RU"/>
        </w:rPr>
        <w:t>а</w:t>
      </w:r>
      <w:r w:rsidRPr="008923EC">
        <w:rPr>
          <w:rFonts w:ascii="Arial" w:hAnsi="Arial" w:cs="Arial"/>
          <w:sz w:val="22"/>
          <w:szCs w:val="22"/>
          <w:lang w:val="ru-RU"/>
        </w:rPr>
        <w:t xml:space="preserve"> (</w:t>
      </w:r>
      <w:r w:rsidR="00BB5FEB" w:rsidRPr="008923EC">
        <w:rPr>
          <w:rFonts w:ascii="Arial" w:hAnsi="Arial" w:cs="Arial"/>
          <w:sz w:val="22"/>
          <w:szCs w:val="22"/>
          <w:lang w:val="ru-RU"/>
        </w:rPr>
        <w:t>ППЗМ</w:t>
      </w:r>
      <w:r w:rsidRPr="008923EC">
        <w:rPr>
          <w:rFonts w:ascii="Arial" w:hAnsi="Arial" w:cs="Arial"/>
          <w:sz w:val="22"/>
          <w:szCs w:val="22"/>
          <w:lang w:val="ru-RU"/>
        </w:rPr>
        <w:t xml:space="preserve">). </w:t>
      </w:r>
      <w:r w:rsidR="00287590">
        <w:rPr>
          <w:rFonts w:ascii="Arial" w:hAnsi="Arial" w:cs="Arial"/>
          <w:sz w:val="22"/>
          <w:szCs w:val="22"/>
          <w:lang w:val="ru-RU"/>
        </w:rPr>
        <w:t xml:space="preserve"> </w:t>
      </w:r>
      <w:r w:rsidRPr="008923EC">
        <w:rPr>
          <w:rFonts w:ascii="Arial" w:hAnsi="Arial" w:cs="Arial"/>
          <w:sz w:val="22"/>
          <w:szCs w:val="22"/>
          <w:lang w:val="ru-RU"/>
        </w:rPr>
        <w:t>Принципы отвода земель и переселения (</w:t>
      </w:r>
      <w:r w:rsidR="00207326" w:rsidRPr="008923EC">
        <w:rPr>
          <w:rFonts w:ascii="Arial" w:hAnsi="Arial" w:cs="Arial"/>
          <w:sz w:val="22"/>
          <w:szCs w:val="22"/>
          <w:lang w:val="ru-RU"/>
        </w:rPr>
        <w:t>ОЗП</w:t>
      </w:r>
      <w:r w:rsidRPr="008923EC">
        <w:rPr>
          <w:rFonts w:ascii="Arial" w:hAnsi="Arial" w:cs="Arial"/>
          <w:sz w:val="22"/>
          <w:szCs w:val="22"/>
          <w:lang w:val="ru-RU"/>
        </w:rPr>
        <w:t xml:space="preserve">) по данному проекту,  приняты и описаны в данном проекте </w:t>
      </w:r>
      <w:r w:rsidR="00207326" w:rsidRPr="008923EC">
        <w:rPr>
          <w:rFonts w:ascii="Arial" w:hAnsi="Arial" w:cs="Arial"/>
          <w:sz w:val="22"/>
          <w:szCs w:val="22"/>
          <w:lang w:val="ru-RU"/>
        </w:rPr>
        <w:t>ПОЗП</w:t>
      </w:r>
      <w:r w:rsidRPr="008923EC">
        <w:rPr>
          <w:rFonts w:ascii="Arial" w:hAnsi="Arial" w:cs="Arial"/>
          <w:sz w:val="22"/>
          <w:szCs w:val="22"/>
          <w:lang w:val="ru-RU"/>
        </w:rPr>
        <w:t xml:space="preserve"> на основании анализа применимых законов и политических мер, а также требований Политики АБР</w:t>
      </w:r>
      <w:r w:rsidR="00287590">
        <w:rPr>
          <w:rFonts w:ascii="Arial" w:hAnsi="Arial" w:cs="Arial"/>
          <w:sz w:val="22"/>
          <w:szCs w:val="22"/>
          <w:lang w:val="ru-RU"/>
        </w:rPr>
        <w:t>.</w:t>
      </w:r>
      <w:r w:rsidRPr="008923EC">
        <w:rPr>
          <w:rFonts w:ascii="Arial" w:hAnsi="Arial" w:cs="Arial"/>
          <w:sz w:val="22"/>
          <w:szCs w:val="22"/>
          <w:lang w:val="ru-RU"/>
        </w:rPr>
        <w:t xml:space="preserve"> </w:t>
      </w:r>
    </w:p>
    <w:p w14:paraId="720A9045" w14:textId="77777777" w:rsidR="008B599A" w:rsidRPr="008923EC" w:rsidRDefault="008B599A" w:rsidP="008B599A">
      <w:pPr>
        <w:pStyle w:val="2"/>
        <w:rPr>
          <w:rFonts w:ascii="Arial" w:hAnsi="Arial"/>
          <w:sz w:val="22"/>
          <w:szCs w:val="22"/>
          <w:lang w:val="ru-RU"/>
        </w:rPr>
      </w:pPr>
      <w:bookmarkStart w:id="24" w:name="_Toc83677712"/>
      <w:r w:rsidRPr="008923EC">
        <w:rPr>
          <w:rFonts w:ascii="Arial" w:hAnsi="Arial"/>
          <w:sz w:val="22"/>
          <w:szCs w:val="22"/>
          <w:lang w:val="ru-RU"/>
        </w:rPr>
        <w:t>Право на получение компенсации</w:t>
      </w:r>
      <w:bookmarkEnd w:id="24"/>
    </w:p>
    <w:p w14:paraId="1A4D9FEE" w14:textId="673F63D0" w:rsidR="008B599A" w:rsidRPr="008923EC" w:rsidRDefault="008B599A" w:rsidP="00F7390F">
      <w:pPr>
        <w:pStyle w:val="afa"/>
        <w:numPr>
          <w:ilvl w:val="0"/>
          <w:numId w:val="10"/>
        </w:numPr>
        <w:spacing w:after="0" w:line="240" w:lineRule="auto"/>
        <w:jc w:val="both"/>
        <w:rPr>
          <w:rFonts w:ascii="Arial" w:hAnsi="Arial" w:cs="Arial"/>
          <w:sz w:val="22"/>
          <w:szCs w:val="22"/>
          <w:lang w:val="ru-RU"/>
        </w:rPr>
      </w:pPr>
      <w:r w:rsidRPr="008923EC">
        <w:rPr>
          <w:rFonts w:ascii="Arial" w:hAnsi="Arial" w:cs="Arial"/>
          <w:sz w:val="22"/>
          <w:szCs w:val="22"/>
          <w:lang w:val="ru-RU"/>
        </w:rPr>
        <w:t xml:space="preserve">Право на получение компенсации ограничено </w:t>
      </w:r>
      <w:r w:rsidR="00287590">
        <w:rPr>
          <w:rFonts w:ascii="Arial" w:hAnsi="Arial" w:cs="Arial"/>
          <w:sz w:val="22"/>
          <w:szCs w:val="22"/>
          <w:lang w:val="ru-RU"/>
        </w:rPr>
        <w:t xml:space="preserve">датой </w:t>
      </w:r>
      <w:r w:rsidRPr="008923EC">
        <w:rPr>
          <w:rFonts w:ascii="Arial" w:hAnsi="Arial" w:cs="Arial"/>
          <w:sz w:val="22"/>
          <w:szCs w:val="22"/>
          <w:lang w:val="ru-RU"/>
        </w:rPr>
        <w:t>крайн</w:t>
      </w:r>
      <w:r w:rsidR="00287590">
        <w:rPr>
          <w:rFonts w:ascii="Arial" w:hAnsi="Arial" w:cs="Arial"/>
          <w:sz w:val="22"/>
          <w:szCs w:val="22"/>
          <w:lang w:val="ru-RU"/>
        </w:rPr>
        <w:t>его</w:t>
      </w:r>
      <w:r w:rsidRPr="008923EC">
        <w:rPr>
          <w:rFonts w:ascii="Arial" w:hAnsi="Arial" w:cs="Arial"/>
          <w:sz w:val="22"/>
          <w:szCs w:val="22"/>
          <w:lang w:val="ru-RU"/>
        </w:rPr>
        <w:t xml:space="preserve"> срок</w:t>
      </w:r>
      <w:r w:rsidR="00287590">
        <w:rPr>
          <w:rFonts w:ascii="Arial" w:hAnsi="Arial" w:cs="Arial"/>
          <w:sz w:val="22"/>
          <w:szCs w:val="22"/>
          <w:lang w:val="ru-RU"/>
        </w:rPr>
        <w:t>а</w:t>
      </w:r>
      <w:r w:rsidRPr="008923EC">
        <w:rPr>
          <w:rFonts w:ascii="Arial" w:hAnsi="Arial" w:cs="Arial"/>
          <w:sz w:val="22"/>
          <w:szCs w:val="22"/>
          <w:lang w:val="ru-RU"/>
        </w:rPr>
        <w:t>, котор</w:t>
      </w:r>
      <w:r w:rsidR="00287590">
        <w:rPr>
          <w:rFonts w:ascii="Arial" w:hAnsi="Arial" w:cs="Arial"/>
          <w:sz w:val="22"/>
          <w:szCs w:val="22"/>
          <w:lang w:val="ru-RU"/>
        </w:rPr>
        <w:t>ая</w:t>
      </w:r>
      <w:r w:rsidRPr="008923EC">
        <w:rPr>
          <w:rFonts w:ascii="Arial" w:hAnsi="Arial" w:cs="Arial"/>
          <w:sz w:val="22"/>
          <w:szCs w:val="22"/>
          <w:lang w:val="ru-RU"/>
        </w:rPr>
        <w:t xml:space="preserve"> приходится на дату </w:t>
      </w:r>
      <w:r w:rsidR="00287590">
        <w:rPr>
          <w:rFonts w:ascii="Arial" w:hAnsi="Arial" w:cs="Arial"/>
          <w:sz w:val="22"/>
          <w:szCs w:val="22"/>
          <w:lang w:val="ru-RU"/>
        </w:rPr>
        <w:t xml:space="preserve">завершения </w:t>
      </w:r>
      <w:r w:rsidRPr="008923EC">
        <w:rPr>
          <w:rFonts w:ascii="Arial" w:hAnsi="Arial" w:cs="Arial"/>
          <w:sz w:val="22"/>
          <w:szCs w:val="22"/>
          <w:lang w:val="ru-RU"/>
        </w:rPr>
        <w:t>окончательной переписи</w:t>
      </w:r>
      <w:r w:rsidR="006506A8" w:rsidRPr="008923EC">
        <w:rPr>
          <w:rFonts w:ascii="Arial" w:hAnsi="Arial" w:cs="Arial"/>
          <w:sz w:val="22"/>
          <w:szCs w:val="22"/>
          <w:lang w:val="ru-RU"/>
        </w:rPr>
        <w:t xml:space="preserve"> </w:t>
      </w:r>
      <w:r w:rsidR="006C2170" w:rsidRPr="008923EC">
        <w:rPr>
          <w:rFonts w:ascii="Arial" w:hAnsi="Arial" w:cs="Arial"/>
          <w:sz w:val="22"/>
          <w:szCs w:val="22"/>
          <w:lang w:val="ru-RU"/>
        </w:rPr>
        <w:t>ЛВП</w:t>
      </w:r>
      <w:r w:rsidR="006506A8" w:rsidRPr="008923EC">
        <w:rPr>
          <w:rFonts w:ascii="Arial" w:hAnsi="Arial" w:cs="Arial"/>
          <w:sz w:val="22"/>
          <w:szCs w:val="22"/>
          <w:lang w:val="ru-RU"/>
        </w:rPr>
        <w:t xml:space="preserve"> </w:t>
      </w:r>
      <w:r w:rsidRPr="008923EC">
        <w:rPr>
          <w:rFonts w:ascii="Arial" w:hAnsi="Arial" w:cs="Arial"/>
          <w:sz w:val="22"/>
          <w:szCs w:val="22"/>
          <w:lang w:val="ru-RU"/>
        </w:rPr>
        <w:t>во время проведения детальн</w:t>
      </w:r>
      <w:r w:rsidR="00287590">
        <w:rPr>
          <w:rFonts w:ascii="Arial" w:hAnsi="Arial" w:cs="Arial"/>
          <w:sz w:val="22"/>
          <w:szCs w:val="22"/>
          <w:lang w:val="ru-RU"/>
        </w:rPr>
        <w:t xml:space="preserve">ого оценочного исследования </w:t>
      </w:r>
      <w:r w:rsidRPr="008923EC">
        <w:rPr>
          <w:rFonts w:ascii="Arial" w:hAnsi="Arial" w:cs="Arial"/>
          <w:sz w:val="22"/>
          <w:szCs w:val="22"/>
          <w:lang w:val="ru-RU"/>
        </w:rPr>
        <w:t>после разработки рабочего проекта. УТЙ опубликует дату крайнего срока и доведет ее до сведения</w:t>
      </w:r>
      <w:r w:rsidR="006506A8" w:rsidRPr="008923EC">
        <w:rPr>
          <w:rFonts w:ascii="Arial" w:hAnsi="Arial" w:cs="Arial"/>
          <w:sz w:val="22"/>
          <w:szCs w:val="22"/>
          <w:lang w:val="ru-RU"/>
        </w:rPr>
        <w:t xml:space="preserve"> </w:t>
      </w:r>
      <w:r w:rsidR="006C2170" w:rsidRPr="008923EC">
        <w:rPr>
          <w:rFonts w:ascii="Arial" w:hAnsi="Arial" w:cs="Arial"/>
          <w:sz w:val="22"/>
          <w:szCs w:val="22"/>
          <w:lang w:val="ru-RU"/>
        </w:rPr>
        <w:t>ЛВП</w:t>
      </w:r>
      <w:r w:rsidR="006506A8" w:rsidRPr="008923EC">
        <w:rPr>
          <w:rFonts w:ascii="Arial" w:hAnsi="Arial" w:cs="Arial"/>
          <w:sz w:val="22"/>
          <w:szCs w:val="22"/>
          <w:lang w:val="ru-RU"/>
        </w:rPr>
        <w:t xml:space="preserve"> </w:t>
      </w:r>
      <w:r w:rsidRPr="008923EC">
        <w:rPr>
          <w:rFonts w:ascii="Arial" w:hAnsi="Arial" w:cs="Arial"/>
          <w:sz w:val="22"/>
          <w:szCs w:val="22"/>
          <w:lang w:val="ru-RU"/>
        </w:rPr>
        <w:t xml:space="preserve">до начала окончательной переписи </w:t>
      </w:r>
      <w:r w:rsidR="00287590">
        <w:rPr>
          <w:rFonts w:ascii="Arial" w:hAnsi="Arial" w:cs="Arial"/>
          <w:sz w:val="22"/>
          <w:szCs w:val="22"/>
          <w:lang w:val="ru-RU"/>
        </w:rPr>
        <w:t>ЛВП</w:t>
      </w:r>
      <w:r w:rsidRPr="008923EC">
        <w:rPr>
          <w:rFonts w:ascii="Arial" w:hAnsi="Arial" w:cs="Arial"/>
          <w:sz w:val="22"/>
          <w:szCs w:val="22"/>
          <w:lang w:val="ru-RU"/>
        </w:rPr>
        <w:t xml:space="preserve"> во время проведения общественных консультаций.</w:t>
      </w:r>
      <w:r w:rsidR="006506A8" w:rsidRPr="008923EC">
        <w:rPr>
          <w:rFonts w:ascii="Arial" w:hAnsi="Arial" w:cs="Arial"/>
          <w:sz w:val="22"/>
          <w:szCs w:val="22"/>
          <w:lang w:val="ru-RU"/>
        </w:rPr>
        <w:t xml:space="preserve"> </w:t>
      </w:r>
      <w:r w:rsidR="006C2170" w:rsidRPr="008923EC">
        <w:rPr>
          <w:rFonts w:ascii="Arial" w:hAnsi="Arial" w:cs="Arial"/>
          <w:sz w:val="22"/>
          <w:szCs w:val="22"/>
          <w:lang w:val="ru-RU"/>
        </w:rPr>
        <w:t>ЛВП</w:t>
      </w:r>
      <w:r w:rsidR="006506A8" w:rsidRPr="008923EC">
        <w:rPr>
          <w:rFonts w:ascii="Arial" w:hAnsi="Arial" w:cs="Arial"/>
          <w:sz w:val="22"/>
          <w:szCs w:val="22"/>
          <w:lang w:val="ru-RU"/>
        </w:rPr>
        <w:t>,</w:t>
      </w:r>
      <w:r w:rsidRPr="008923EC">
        <w:rPr>
          <w:rFonts w:ascii="Arial" w:hAnsi="Arial" w:cs="Arial"/>
          <w:sz w:val="22"/>
          <w:szCs w:val="22"/>
          <w:lang w:val="ru-RU"/>
        </w:rPr>
        <w:t xml:space="preserve"> поселившиеся на затронутых территориях после </w:t>
      </w:r>
      <w:r w:rsidR="00287590">
        <w:rPr>
          <w:rFonts w:ascii="Arial" w:hAnsi="Arial" w:cs="Arial"/>
          <w:sz w:val="22"/>
          <w:szCs w:val="22"/>
          <w:lang w:val="ru-RU"/>
        </w:rPr>
        <w:t xml:space="preserve">даты </w:t>
      </w:r>
      <w:r w:rsidRPr="008923EC">
        <w:rPr>
          <w:rFonts w:ascii="Arial" w:hAnsi="Arial" w:cs="Arial"/>
          <w:sz w:val="22"/>
          <w:szCs w:val="22"/>
          <w:lang w:val="ru-RU"/>
        </w:rPr>
        <w:t>крайнего срока, не будут иметь права на компенсацию. Тем не менее, они будут заблаговременно извещены о строительств</w:t>
      </w:r>
      <w:r w:rsidR="00287590">
        <w:rPr>
          <w:rFonts w:ascii="Arial" w:hAnsi="Arial" w:cs="Arial"/>
          <w:sz w:val="22"/>
          <w:szCs w:val="22"/>
          <w:lang w:val="ru-RU"/>
        </w:rPr>
        <w:t>е</w:t>
      </w:r>
      <w:r w:rsidRPr="008923EC">
        <w:rPr>
          <w:rFonts w:ascii="Arial" w:hAnsi="Arial" w:cs="Arial"/>
          <w:sz w:val="22"/>
          <w:szCs w:val="22"/>
          <w:lang w:val="ru-RU"/>
        </w:rPr>
        <w:t xml:space="preserve"> до начала строительных работ. Вся компенсация будет основана на восстановительной стоимости.</w:t>
      </w:r>
    </w:p>
    <w:p w14:paraId="2EFD207D" w14:textId="77777777" w:rsidR="008B599A" w:rsidRPr="008923EC" w:rsidRDefault="008B599A" w:rsidP="008B599A">
      <w:pPr>
        <w:pStyle w:val="2"/>
        <w:rPr>
          <w:rFonts w:ascii="Arial" w:hAnsi="Arial"/>
          <w:sz w:val="22"/>
          <w:szCs w:val="22"/>
          <w:lang w:val="ru-RU"/>
        </w:rPr>
      </w:pPr>
      <w:bookmarkStart w:id="25" w:name="_Toc83677713"/>
      <w:r w:rsidRPr="008923EC">
        <w:rPr>
          <w:rFonts w:ascii="Arial" w:hAnsi="Arial"/>
          <w:sz w:val="22"/>
          <w:szCs w:val="22"/>
          <w:lang w:val="ru-RU"/>
        </w:rPr>
        <w:t>Институциональная структура</w:t>
      </w:r>
      <w:bookmarkEnd w:id="25"/>
      <w:r w:rsidRPr="008923EC">
        <w:rPr>
          <w:rFonts w:ascii="Arial" w:hAnsi="Arial"/>
          <w:sz w:val="22"/>
          <w:szCs w:val="22"/>
          <w:lang w:val="ru-RU"/>
        </w:rPr>
        <w:t xml:space="preserve"> </w:t>
      </w:r>
    </w:p>
    <w:p w14:paraId="3FD429A3" w14:textId="527E8C97" w:rsidR="008B599A" w:rsidRPr="008923EC" w:rsidRDefault="00287590" w:rsidP="00F7390F">
      <w:pPr>
        <w:pStyle w:val="afa"/>
        <w:numPr>
          <w:ilvl w:val="0"/>
          <w:numId w:val="10"/>
        </w:numPr>
        <w:spacing w:after="0" w:line="240" w:lineRule="auto"/>
        <w:jc w:val="both"/>
        <w:rPr>
          <w:rFonts w:ascii="Arial" w:hAnsi="Arial" w:cs="Arial"/>
          <w:sz w:val="22"/>
          <w:szCs w:val="22"/>
          <w:lang w:val="ru-RU"/>
        </w:rPr>
      </w:pPr>
      <w:r>
        <w:rPr>
          <w:rFonts w:ascii="Arial" w:hAnsi="Arial" w:cs="Arial"/>
          <w:sz w:val="22"/>
          <w:szCs w:val="22"/>
          <w:lang w:val="ru-RU"/>
        </w:rPr>
        <w:t xml:space="preserve">АО </w:t>
      </w:r>
      <w:r w:rsidR="008B599A" w:rsidRPr="008923EC">
        <w:rPr>
          <w:rFonts w:ascii="Arial" w:hAnsi="Arial" w:cs="Arial"/>
          <w:sz w:val="22"/>
          <w:szCs w:val="22"/>
        </w:rPr>
        <w:t>O</w:t>
      </w:r>
      <w:r w:rsidR="008B599A" w:rsidRPr="008923EC">
        <w:rPr>
          <w:rFonts w:ascii="Arial" w:hAnsi="Arial" w:cs="Arial"/>
          <w:sz w:val="22"/>
          <w:szCs w:val="22"/>
          <w:lang w:val="ru-RU"/>
        </w:rPr>
        <w:t>’</w:t>
      </w:r>
      <w:r w:rsidR="008B599A" w:rsidRPr="008923EC">
        <w:rPr>
          <w:rFonts w:ascii="Arial" w:hAnsi="Arial" w:cs="Arial"/>
          <w:sz w:val="22"/>
          <w:szCs w:val="22"/>
        </w:rPr>
        <w:t>zbekiston</w:t>
      </w:r>
      <w:r w:rsidR="008B599A" w:rsidRPr="008923EC">
        <w:rPr>
          <w:rFonts w:ascii="Arial" w:hAnsi="Arial" w:cs="Arial"/>
          <w:sz w:val="22"/>
          <w:szCs w:val="22"/>
          <w:lang w:val="ru-RU"/>
        </w:rPr>
        <w:t xml:space="preserve"> </w:t>
      </w:r>
      <w:r w:rsidR="008B599A" w:rsidRPr="008923EC">
        <w:rPr>
          <w:rFonts w:ascii="Arial" w:hAnsi="Arial" w:cs="Arial"/>
          <w:sz w:val="22"/>
          <w:szCs w:val="22"/>
        </w:rPr>
        <w:t>Temir</w:t>
      </w:r>
      <w:r w:rsidR="008B599A" w:rsidRPr="008923EC">
        <w:rPr>
          <w:rFonts w:ascii="Arial" w:hAnsi="Arial" w:cs="Arial"/>
          <w:sz w:val="22"/>
          <w:szCs w:val="22"/>
          <w:lang w:val="ru-RU"/>
        </w:rPr>
        <w:t xml:space="preserve"> </w:t>
      </w:r>
      <w:r w:rsidR="00BB5FEB" w:rsidRPr="008923EC">
        <w:rPr>
          <w:rFonts w:ascii="Arial" w:hAnsi="Arial" w:cs="Arial"/>
          <w:sz w:val="22"/>
          <w:szCs w:val="22"/>
        </w:rPr>
        <w:t>Yo</w:t>
      </w:r>
      <w:r w:rsidR="00BB5FEB" w:rsidRPr="008923EC">
        <w:rPr>
          <w:rFonts w:ascii="Arial" w:hAnsi="Arial" w:cs="Arial"/>
          <w:sz w:val="22"/>
          <w:szCs w:val="22"/>
          <w:lang w:val="ru-RU"/>
        </w:rPr>
        <w:t>’</w:t>
      </w:r>
      <w:r w:rsidR="00BB5FEB" w:rsidRPr="008923EC">
        <w:rPr>
          <w:rFonts w:ascii="Arial" w:hAnsi="Arial" w:cs="Arial"/>
          <w:sz w:val="22"/>
          <w:szCs w:val="22"/>
        </w:rPr>
        <w:t>llari</w:t>
      </w:r>
      <w:r w:rsidR="008B599A" w:rsidRPr="008923EC">
        <w:rPr>
          <w:rFonts w:ascii="Arial" w:hAnsi="Arial" w:cs="Arial"/>
          <w:sz w:val="22"/>
          <w:szCs w:val="22"/>
          <w:lang w:val="ru-RU"/>
        </w:rPr>
        <w:t xml:space="preserve"> (УТЙ) будет являться исполнительным агентством (</w:t>
      </w:r>
      <w:r w:rsidR="00EC2239">
        <w:rPr>
          <w:rFonts w:ascii="Arial" w:hAnsi="Arial" w:cs="Arial"/>
          <w:sz w:val="22"/>
          <w:szCs w:val="22"/>
          <w:lang w:val="ru-RU"/>
        </w:rPr>
        <w:t>ИА</w:t>
      </w:r>
      <w:r w:rsidR="008B599A" w:rsidRPr="008923EC">
        <w:rPr>
          <w:rFonts w:ascii="Arial" w:hAnsi="Arial" w:cs="Arial"/>
          <w:sz w:val="22"/>
          <w:szCs w:val="22"/>
          <w:lang w:val="ru-RU"/>
        </w:rPr>
        <w:t xml:space="preserve">), ответственным за реализацию проекта. В УТЙ </w:t>
      </w:r>
      <w:r w:rsidR="00EC2239">
        <w:rPr>
          <w:rFonts w:ascii="Arial" w:hAnsi="Arial" w:cs="Arial"/>
          <w:sz w:val="22"/>
          <w:szCs w:val="22"/>
          <w:lang w:val="ru-RU"/>
        </w:rPr>
        <w:t>работает</w:t>
      </w:r>
      <w:r w:rsidR="008B599A" w:rsidRPr="008923EC">
        <w:rPr>
          <w:rFonts w:ascii="Arial" w:hAnsi="Arial" w:cs="Arial"/>
          <w:sz w:val="22"/>
          <w:szCs w:val="22"/>
          <w:lang w:val="ru-RU"/>
        </w:rPr>
        <w:t xml:space="preserve"> Группа реализации проекта по электрификации и обновлению подвижного состава (</w:t>
      </w:r>
      <w:r w:rsidR="00207326" w:rsidRPr="008923EC">
        <w:rPr>
          <w:rFonts w:ascii="Arial" w:hAnsi="Arial" w:cs="Arial"/>
          <w:sz w:val="22"/>
          <w:szCs w:val="22"/>
          <w:lang w:val="ru-RU"/>
        </w:rPr>
        <w:t>ГРП-ЭТ</w:t>
      </w:r>
      <w:r w:rsidR="008B599A" w:rsidRPr="008923EC">
        <w:rPr>
          <w:rFonts w:ascii="Arial" w:hAnsi="Arial" w:cs="Arial"/>
          <w:sz w:val="22"/>
          <w:szCs w:val="22"/>
          <w:lang w:val="ru-RU"/>
        </w:rPr>
        <w:t>), которая будет нести ответственность за общие мероприятия по вопросам отвода земель и переселения (</w:t>
      </w:r>
      <w:r w:rsidR="00207326" w:rsidRPr="008923EC">
        <w:rPr>
          <w:rFonts w:ascii="Arial" w:hAnsi="Arial" w:cs="Arial"/>
          <w:sz w:val="22"/>
          <w:szCs w:val="22"/>
          <w:lang w:val="ru-RU"/>
        </w:rPr>
        <w:t>ОЗП</w:t>
      </w:r>
      <w:r w:rsidR="008B599A" w:rsidRPr="008923EC">
        <w:rPr>
          <w:rFonts w:ascii="Arial" w:hAnsi="Arial" w:cs="Arial"/>
          <w:sz w:val="22"/>
          <w:szCs w:val="22"/>
          <w:lang w:val="ru-RU"/>
        </w:rPr>
        <w:t xml:space="preserve">). В ГРП-ЭТ работает специально назначенный специалист по защитным мерам, который специализируется на </w:t>
      </w:r>
      <w:r w:rsidR="00EC2239">
        <w:rPr>
          <w:rFonts w:ascii="Arial" w:hAnsi="Arial" w:cs="Arial"/>
          <w:sz w:val="22"/>
          <w:szCs w:val="22"/>
          <w:lang w:val="ru-RU"/>
        </w:rPr>
        <w:t>деятельности, связанной с</w:t>
      </w:r>
      <w:r w:rsidR="008B599A" w:rsidRPr="008923EC">
        <w:rPr>
          <w:rFonts w:ascii="Arial" w:hAnsi="Arial" w:cs="Arial"/>
          <w:sz w:val="22"/>
          <w:szCs w:val="22"/>
          <w:lang w:val="ru-RU"/>
        </w:rPr>
        <w:t xml:space="preserve"> защитным</w:t>
      </w:r>
      <w:r w:rsidR="00EC2239">
        <w:rPr>
          <w:rFonts w:ascii="Arial" w:hAnsi="Arial" w:cs="Arial"/>
          <w:sz w:val="22"/>
          <w:szCs w:val="22"/>
          <w:lang w:val="ru-RU"/>
        </w:rPr>
        <w:t>и</w:t>
      </w:r>
      <w:r w:rsidR="008B599A" w:rsidRPr="008923EC">
        <w:rPr>
          <w:rFonts w:ascii="Arial" w:hAnsi="Arial" w:cs="Arial"/>
          <w:sz w:val="22"/>
          <w:szCs w:val="22"/>
          <w:lang w:val="ru-RU"/>
        </w:rPr>
        <w:t xml:space="preserve"> мерам</w:t>
      </w:r>
      <w:r w:rsidR="00EC2239">
        <w:rPr>
          <w:rFonts w:ascii="Arial" w:hAnsi="Arial" w:cs="Arial"/>
          <w:sz w:val="22"/>
          <w:szCs w:val="22"/>
          <w:lang w:val="ru-RU"/>
        </w:rPr>
        <w:t>и,</w:t>
      </w:r>
      <w:r w:rsidR="008B599A" w:rsidRPr="008923EC">
        <w:rPr>
          <w:rFonts w:ascii="Arial" w:hAnsi="Arial" w:cs="Arial"/>
          <w:sz w:val="22"/>
          <w:szCs w:val="22"/>
          <w:lang w:val="ru-RU"/>
        </w:rPr>
        <w:t xml:space="preserve"> и будет отвечать за </w:t>
      </w:r>
      <w:r w:rsidR="008B599A" w:rsidRPr="008923EC">
        <w:rPr>
          <w:rFonts w:ascii="Arial" w:hAnsi="Arial" w:cs="Arial"/>
          <w:sz w:val="22"/>
          <w:szCs w:val="22"/>
          <w:lang w:val="ru-RU"/>
        </w:rPr>
        <w:lastRenderedPageBreak/>
        <w:t xml:space="preserve">обеспечение соблюдения и выполнения всех видов </w:t>
      </w:r>
      <w:r w:rsidR="00EC2239">
        <w:rPr>
          <w:rFonts w:ascii="Arial" w:hAnsi="Arial" w:cs="Arial"/>
          <w:sz w:val="22"/>
          <w:szCs w:val="22"/>
          <w:lang w:val="ru-RU"/>
        </w:rPr>
        <w:t>работ, относящихся к</w:t>
      </w:r>
      <w:r w:rsidR="008B599A" w:rsidRPr="008923EC">
        <w:rPr>
          <w:rFonts w:ascii="Arial" w:hAnsi="Arial" w:cs="Arial"/>
          <w:sz w:val="22"/>
          <w:szCs w:val="22"/>
          <w:lang w:val="ru-RU"/>
        </w:rPr>
        <w:t xml:space="preserve"> отвод</w:t>
      </w:r>
      <w:r w:rsidR="00EC2239">
        <w:rPr>
          <w:rFonts w:ascii="Arial" w:hAnsi="Arial" w:cs="Arial"/>
          <w:sz w:val="22"/>
          <w:szCs w:val="22"/>
          <w:lang w:val="ru-RU"/>
        </w:rPr>
        <w:t>у</w:t>
      </w:r>
      <w:r w:rsidR="008B599A" w:rsidRPr="008923EC">
        <w:rPr>
          <w:rFonts w:ascii="Arial" w:hAnsi="Arial" w:cs="Arial"/>
          <w:sz w:val="22"/>
          <w:szCs w:val="22"/>
          <w:lang w:val="ru-RU"/>
        </w:rPr>
        <w:t xml:space="preserve"> земли и вынужденн</w:t>
      </w:r>
      <w:r w:rsidR="00EC2239">
        <w:rPr>
          <w:rFonts w:ascii="Arial" w:hAnsi="Arial" w:cs="Arial"/>
          <w:sz w:val="22"/>
          <w:szCs w:val="22"/>
          <w:lang w:val="ru-RU"/>
        </w:rPr>
        <w:t>ому</w:t>
      </w:r>
      <w:r w:rsidR="008B599A" w:rsidRPr="008923EC">
        <w:rPr>
          <w:rFonts w:ascii="Arial" w:hAnsi="Arial" w:cs="Arial"/>
          <w:sz w:val="22"/>
          <w:szCs w:val="22"/>
          <w:lang w:val="ru-RU"/>
        </w:rPr>
        <w:t xml:space="preserve"> переселени</w:t>
      </w:r>
      <w:r w:rsidR="00EC2239">
        <w:rPr>
          <w:rFonts w:ascii="Arial" w:hAnsi="Arial" w:cs="Arial"/>
          <w:sz w:val="22"/>
          <w:szCs w:val="22"/>
          <w:lang w:val="ru-RU"/>
        </w:rPr>
        <w:t>ю</w:t>
      </w:r>
      <w:r w:rsidR="008B599A" w:rsidRPr="008923EC">
        <w:rPr>
          <w:rFonts w:ascii="Arial" w:hAnsi="Arial" w:cs="Arial"/>
          <w:sz w:val="22"/>
          <w:szCs w:val="22"/>
          <w:lang w:val="ru-RU"/>
        </w:rPr>
        <w:t xml:space="preserve">, в соответствии с законодательством и политикой Узбекистана и </w:t>
      </w:r>
      <w:r w:rsidR="00BB5FEB" w:rsidRPr="008923EC">
        <w:rPr>
          <w:rFonts w:ascii="Arial" w:hAnsi="Arial" w:cs="Arial"/>
          <w:sz w:val="22"/>
          <w:szCs w:val="22"/>
          <w:lang w:val="ru-RU"/>
        </w:rPr>
        <w:t>ППЗМ</w:t>
      </w:r>
      <w:r w:rsidR="008B599A" w:rsidRPr="008923EC">
        <w:rPr>
          <w:rFonts w:ascii="Arial" w:hAnsi="Arial" w:cs="Arial"/>
          <w:sz w:val="22"/>
          <w:szCs w:val="22"/>
          <w:lang w:val="ru-RU"/>
        </w:rPr>
        <w:t xml:space="preserve"> АБР. Консультант по инженерно-техническому надзору (</w:t>
      </w:r>
      <w:r w:rsidR="00207326" w:rsidRPr="008923EC">
        <w:rPr>
          <w:rFonts w:ascii="Arial" w:hAnsi="Arial" w:cs="Arial"/>
          <w:sz w:val="22"/>
          <w:szCs w:val="22"/>
          <w:lang w:val="ru-RU"/>
        </w:rPr>
        <w:t>ИТН</w:t>
      </w:r>
      <w:r w:rsidR="008B599A" w:rsidRPr="008923EC">
        <w:rPr>
          <w:rFonts w:ascii="Arial" w:hAnsi="Arial" w:cs="Arial"/>
          <w:sz w:val="22"/>
          <w:szCs w:val="22"/>
          <w:lang w:val="ru-RU"/>
        </w:rPr>
        <w:t>) будет предоставлять поддержку ГРП-ЭТ в проведении мониторинга и составлении отчетности о соблюдении защитных мер.</w:t>
      </w:r>
    </w:p>
    <w:p w14:paraId="494E1DF8" w14:textId="77777777" w:rsidR="008B599A" w:rsidRPr="008923EC" w:rsidRDefault="008B599A" w:rsidP="008B599A">
      <w:pPr>
        <w:pStyle w:val="afa"/>
        <w:spacing w:after="0" w:line="240" w:lineRule="auto"/>
        <w:ind w:left="-360"/>
        <w:jc w:val="both"/>
        <w:rPr>
          <w:rFonts w:ascii="Arial" w:hAnsi="Arial" w:cs="Arial"/>
          <w:b/>
          <w:sz w:val="22"/>
          <w:szCs w:val="22"/>
          <w:lang w:val="ru-RU"/>
        </w:rPr>
      </w:pPr>
    </w:p>
    <w:p w14:paraId="54E07F12" w14:textId="4BBF843E" w:rsidR="008B599A" w:rsidRPr="008923EC" w:rsidRDefault="00123C99" w:rsidP="008B599A">
      <w:pPr>
        <w:pStyle w:val="2"/>
        <w:ind w:firstLineChars="50" w:firstLine="110"/>
        <w:rPr>
          <w:rFonts w:ascii="Arial" w:hAnsi="Arial"/>
          <w:sz w:val="22"/>
          <w:szCs w:val="22"/>
          <w:lang w:val="ru-RU"/>
        </w:rPr>
      </w:pPr>
      <w:bookmarkStart w:id="26" w:name="_Toc83677714"/>
      <w:bookmarkStart w:id="27" w:name="_Toc46921968"/>
      <w:r>
        <w:rPr>
          <w:rFonts w:ascii="Arial" w:hAnsi="Arial"/>
          <w:sz w:val="22"/>
          <w:szCs w:val="22"/>
          <w:lang w:val="ru-RU"/>
        </w:rPr>
        <w:t>Обновление, р</w:t>
      </w:r>
      <w:r w:rsidR="008B599A" w:rsidRPr="008923EC">
        <w:rPr>
          <w:rFonts w:ascii="Arial" w:hAnsi="Arial"/>
          <w:sz w:val="22"/>
          <w:szCs w:val="22"/>
          <w:lang w:val="ru-RU"/>
        </w:rPr>
        <w:t>еализация</w:t>
      </w:r>
      <w:r>
        <w:rPr>
          <w:rFonts w:ascii="Arial" w:hAnsi="Arial"/>
          <w:sz w:val="22"/>
          <w:szCs w:val="22"/>
          <w:lang w:val="ru-RU"/>
        </w:rPr>
        <w:t xml:space="preserve">, </w:t>
      </w:r>
      <w:r w:rsidR="008B599A" w:rsidRPr="008923EC">
        <w:rPr>
          <w:rFonts w:ascii="Arial" w:hAnsi="Arial"/>
          <w:sz w:val="22"/>
          <w:szCs w:val="22"/>
          <w:lang w:val="ru-RU"/>
        </w:rPr>
        <w:t>мониторинг и отчетность</w:t>
      </w:r>
      <w:r>
        <w:rPr>
          <w:rFonts w:ascii="Arial" w:hAnsi="Arial"/>
          <w:sz w:val="22"/>
          <w:szCs w:val="22"/>
          <w:lang w:val="ru-RU"/>
        </w:rPr>
        <w:t xml:space="preserve"> в рамках ПОЗП</w:t>
      </w:r>
      <w:bookmarkEnd w:id="26"/>
      <w:r w:rsidR="008B599A" w:rsidRPr="008923EC">
        <w:rPr>
          <w:rFonts w:ascii="Arial" w:hAnsi="Arial"/>
          <w:sz w:val="22"/>
          <w:szCs w:val="22"/>
          <w:lang w:val="ru-RU"/>
        </w:rPr>
        <w:t xml:space="preserve"> </w:t>
      </w:r>
      <w:bookmarkEnd w:id="27"/>
    </w:p>
    <w:p w14:paraId="3FAC793B" w14:textId="0A2450C5" w:rsidR="00123C99" w:rsidRDefault="008B599A" w:rsidP="00F7390F">
      <w:pPr>
        <w:pStyle w:val="afa"/>
        <w:numPr>
          <w:ilvl w:val="0"/>
          <w:numId w:val="10"/>
        </w:numPr>
        <w:spacing w:after="0" w:line="240" w:lineRule="auto"/>
        <w:jc w:val="both"/>
        <w:rPr>
          <w:rFonts w:ascii="Arial" w:hAnsi="Arial" w:cs="Arial"/>
          <w:sz w:val="22"/>
          <w:szCs w:val="22"/>
          <w:lang w:val="ru-RU"/>
        </w:rPr>
      </w:pPr>
      <w:r w:rsidRPr="008923EC">
        <w:rPr>
          <w:rFonts w:ascii="Arial" w:hAnsi="Arial" w:cs="Arial"/>
          <w:sz w:val="22"/>
          <w:szCs w:val="22"/>
          <w:lang w:val="ru-RU"/>
        </w:rPr>
        <w:t>​​</w:t>
      </w:r>
      <w:r w:rsidR="00123C99" w:rsidRPr="00123C99">
        <w:rPr>
          <w:rFonts w:ascii="Arial" w:hAnsi="Arial" w:cs="Arial"/>
          <w:sz w:val="22"/>
          <w:szCs w:val="22"/>
          <w:lang w:val="ru-RU"/>
        </w:rPr>
        <w:t>Настоящи</w:t>
      </w:r>
      <w:r w:rsidR="00123C99">
        <w:rPr>
          <w:rFonts w:ascii="Arial" w:hAnsi="Arial" w:cs="Arial"/>
          <w:sz w:val="22"/>
          <w:szCs w:val="22"/>
          <w:lang w:val="ru-RU"/>
        </w:rPr>
        <w:t>й</w:t>
      </w:r>
      <w:r w:rsidR="00123C99" w:rsidRPr="00123C99">
        <w:rPr>
          <w:rFonts w:ascii="Arial" w:hAnsi="Arial" w:cs="Arial"/>
          <w:sz w:val="22"/>
          <w:szCs w:val="22"/>
          <w:lang w:val="ru-RU"/>
        </w:rPr>
        <w:t xml:space="preserve"> проект П</w:t>
      </w:r>
      <w:r w:rsidR="00123C99">
        <w:rPr>
          <w:rFonts w:ascii="Arial" w:hAnsi="Arial" w:cs="Arial"/>
          <w:sz w:val="22"/>
          <w:szCs w:val="22"/>
          <w:lang w:val="ru-RU"/>
        </w:rPr>
        <w:t>О</w:t>
      </w:r>
      <w:r w:rsidR="00123C99" w:rsidRPr="00123C99">
        <w:rPr>
          <w:rFonts w:ascii="Arial" w:hAnsi="Arial" w:cs="Arial"/>
          <w:sz w:val="22"/>
          <w:szCs w:val="22"/>
          <w:lang w:val="ru-RU"/>
        </w:rPr>
        <w:t>ЗП 2 будет обновлен до П</w:t>
      </w:r>
      <w:r w:rsidR="00123C99">
        <w:rPr>
          <w:rFonts w:ascii="Arial" w:hAnsi="Arial" w:cs="Arial"/>
          <w:sz w:val="22"/>
          <w:szCs w:val="22"/>
          <w:lang w:val="ru-RU"/>
        </w:rPr>
        <w:t>О</w:t>
      </w:r>
      <w:r w:rsidR="00123C99" w:rsidRPr="00123C99">
        <w:rPr>
          <w:rFonts w:ascii="Arial" w:hAnsi="Arial" w:cs="Arial"/>
          <w:sz w:val="22"/>
          <w:szCs w:val="22"/>
          <w:lang w:val="ru-RU"/>
        </w:rPr>
        <w:t xml:space="preserve">ЗП, готового к реализации, на основе анализа результатов </w:t>
      </w:r>
      <w:r w:rsidR="00123C99">
        <w:rPr>
          <w:rFonts w:ascii="Arial" w:hAnsi="Arial" w:cs="Arial"/>
          <w:sz w:val="22"/>
          <w:szCs w:val="22"/>
          <w:lang w:val="ru-RU"/>
        </w:rPr>
        <w:t>ДОИ</w:t>
      </w:r>
      <w:r w:rsidR="00123C99" w:rsidRPr="00123C99">
        <w:rPr>
          <w:rFonts w:ascii="Arial" w:hAnsi="Arial" w:cs="Arial"/>
          <w:sz w:val="22"/>
          <w:szCs w:val="22"/>
          <w:lang w:val="ru-RU"/>
        </w:rPr>
        <w:t>, переписи,</w:t>
      </w:r>
      <w:r w:rsidR="00123C99">
        <w:rPr>
          <w:rFonts w:ascii="Arial" w:hAnsi="Arial" w:cs="Arial"/>
          <w:sz w:val="22"/>
          <w:szCs w:val="22"/>
          <w:lang w:val="ru-RU"/>
        </w:rPr>
        <w:t xml:space="preserve"> СЭИ</w:t>
      </w:r>
      <w:r w:rsidR="00123C99" w:rsidRPr="00123C99">
        <w:rPr>
          <w:rFonts w:ascii="Arial" w:hAnsi="Arial" w:cs="Arial"/>
          <w:sz w:val="22"/>
          <w:szCs w:val="22"/>
          <w:lang w:val="ru-RU"/>
        </w:rPr>
        <w:t xml:space="preserve">, инвентаризации активов и землевладения </w:t>
      </w:r>
      <w:r w:rsidR="00123C99">
        <w:rPr>
          <w:rFonts w:ascii="Arial" w:hAnsi="Arial" w:cs="Arial"/>
          <w:sz w:val="22"/>
          <w:szCs w:val="22"/>
          <w:lang w:val="ru-RU"/>
        </w:rPr>
        <w:t>ЛВП, попадающих под воздействие проекта</w:t>
      </w:r>
      <w:r w:rsidR="00123C99" w:rsidRPr="00123C99">
        <w:rPr>
          <w:rFonts w:ascii="Arial" w:hAnsi="Arial" w:cs="Arial"/>
          <w:sz w:val="22"/>
          <w:szCs w:val="22"/>
          <w:lang w:val="ru-RU"/>
        </w:rPr>
        <w:t>.</w:t>
      </w:r>
    </w:p>
    <w:p w14:paraId="2E3B4CA4" w14:textId="77777777" w:rsidR="00123C99" w:rsidRDefault="00123C99" w:rsidP="00F7390F">
      <w:pPr>
        <w:pStyle w:val="afa"/>
        <w:numPr>
          <w:ilvl w:val="0"/>
          <w:numId w:val="10"/>
        </w:numPr>
        <w:spacing w:after="0" w:line="240" w:lineRule="auto"/>
        <w:jc w:val="both"/>
        <w:rPr>
          <w:rFonts w:ascii="Arial" w:hAnsi="Arial" w:cs="Arial"/>
          <w:sz w:val="22"/>
          <w:szCs w:val="22"/>
          <w:lang w:val="ru-RU"/>
        </w:rPr>
      </w:pPr>
    </w:p>
    <w:p w14:paraId="4377B66C" w14:textId="2D9C2004" w:rsidR="008B599A" w:rsidRPr="008923EC" w:rsidRDefault="008B599A" w:rsidP="00F7390F">
      <w:pPr>
        <w:pStyle w:val="afa"/>
        <w:numPr>
          <w:ilvl w:val="0"/>
          <w:numId w:val="10"/>
        </w:numPr>
        <w:spacing w:after="0" w:line="240" w:lineRule="auto"/>
        <w:jc w:val="both"/>
        <w:rPr>
          <w:rFonts w:ascii="Arial" w:hAnsi="Arial" w:cs="Arial"/>
          <w:sz w:val="22"/>
          <w:szCs w:val="22"/>
          <w:lang w:val="ru-RU"/>
        </w:rPr>
      </w:pPr>
      <w:r w:rsidRPr="008923EC">
        <w:rPr>
          <w:rFonts w:ascii="Arial" w:hAnsi="Arial" w:cs="Arial"/>
          <w:sz w:val="22"/>
          <w:szCs w:val="22"/>
          <w:lang w:val="ru-RU"/>
        </w:rPr>
        <w:t xml:space="preserve">Время для </w:t>
      </w:r>
      <w:r w:rsidR="00123C99">
        <w:rPr>
          <w:rFonts w:ascii="Arial" w:hAnsi="Arial" w:cs="Arial"/>
          <w:sz w:val="22"/>
          <w:szCs w:val="22"/>
          <w:lang w:val="ru-RU"/>
        </w:rPr>
        <w:t xml:space="preserve">подготовки и </w:t>
      </w:r>
      <w:r w:rsidRPr="008923EC">
        <w:rPr>
          <w:rFonts w:ascii="Arial" w:hAnsi="Arial" w:cs="Arial"/>
          <w:sz w:val="22"/>
          <w:szCs w:val="22"/>
          <w:lang w:val="ru-RU"/>
        </w:rPr>
        <w:t xml:space="preserve">реализации </w:t>
      </w:r>
      <w:r w:rsidR="00207326" w:rsidRPr="008923EC">
        <w:rPr>
          <w:rFonts w:ascii="Arial" w:hAnsi="Arial" w:cs="Arial"/>
          <w:sz w:val="22"/>
          <w:szCs w:val="22"/>
          <w:lang w:val="ru-RU"/>
        </w:rPr>
        <w:t>ПОЗП</w:t>
      </w:r>
      <w:r w:rsidRPr="008923EC">
        <w:rPr>
          <w:rFonts w:ascii="Arial" w:hAnsi="Arial" w:cs="Arial"/>
          <w:sz w:val="22"/>
          <w:szCs w:val="22"/>
          <w:lang w:val="ru-RU"/>
        </w:rPr>
        <w:t xml:space="preserve"> будет определено в соответствии с общим графиком реализации проекта. Все мероприятия, связанные с отводом земель и компенсацией, планируются таким образом, чтобы провести выплаты компенсации до переселения и начала строительных работ. Консультации с общественностью, мониторинг и рассмотрение жалоб будут проводиться периодически в течение всего срока реализации проекта. Строительство может начаться только после того, как будут завершены все меры по компенсации и переселению. Реализация </w:t>
      </w:r>
      <w:r w:rsidR="00207326" w:rsidRPr="008923EC">
        <w:rPr>
          <w:rFonts w:ascii="Arial" w:hAnsi="Arial" w:cs="Arial"/>
          <w:sz w:val="22"/>
          <w:szCs w:val="22"/>
          <w:lang w:val="ru-RU"/>
        </w:rPr>
        <w:t>ПОЗП</w:t>
      </w:r>
      <w:r w:rsidRPr="008923EC">
        <w:rPr>
          <w:rFonts w:ascii="Arial" w:hAnsi="Arial" w:cs="Arial"/>
          <w:sz w:val="22"/>
          <w:szCs w:val="22"/>
          <w:lang w:val="ru-RU"/>
        </w:rPr>
        <w:t xml:space="preserve"> будет тщательно контролироваться, и это будет входить в обязанность УТЙ при содействии консультанта по инженерно-техническим работам. ГРП-ЭТ будет предоставлять АБР надежную </w:t>
      </w:r>
      <w:r w:rsidR="00A83ED0">
        <w:rPr>
          <w:rFonts w:ascii="Arial" w:hAnsi="Arial" w:cs="Arial"/>
          <w:sz w:val="22"/>
          <w:szCs w:val="22"/>
          <w:lang w:val="ru-RU"/>
        </w:rPr>
        <w:t xml:space="preserve">основу </w:t>
      </w:r>
      <w:r w:rsidRPr="008923EC">
        <w:rPr>
          <w:rFonts w:ascii="Arial" w:hAnsi="Arial" w:cs="Arial"/>
          <w:sz w:val="22"/>
          <w:szCs w:val="22"/>
          <w:lang w:val="ru-RU"/>
        </w:rPr>
        <w:t xml:space="preserve">для проведения оценки результатов реализации </w:t>
      </w:r>
      <w:r w:rsidR="006506A8" w:rsidRPr="008923EC">
        <w:rPr>
          <w:rFonts w:ascii="Arial" w:hAnsi="Arial" w:cs="Arial"/>
          <w:sz w:val="22"/>
          <w:szCs w:val="22"/>
          <w:lang w:val="ru-RU"/>
        </w:rPr>
        <w:t>ПОЗП</w:t>
      </w:r>
      <w:r w:rsidRPr="008923EC">
        <w:rPr>
          <w:rFonts w:ascii="Arial" w:hAnsi="Arial" w:cs="Arial"/>
          <w:sz w:val="22"/>
          <w:szCs w:val="22"/>
          <w:lang w:val="ru-RU"/>
        </w:rPr>
        <w:t xml:space="preserve"> и выявления потенциальных затруднений и проблем, информация о которых будет передаваться в АБР в отчете о соблюдении </w:t>
      </w:r>
      <w:r w:rsidR="006506A8" w:rsidRPr="008923EC">
        <w:rPr>
          <w:rFonts w:ascii="Arial" w:hAnsi="Arial" w:cs="Arial"/>
          <w:sz w:val="22"/>
          <w:szCs w:val="22"/>
          <w:lang w:val="ru-RU"/>
        </w:rPr>
        <w:t>ПОЗП</w:t>
      </w:r>
      <w:r w:rsidRPr="008923EC">
        <w:rPr>
          <w:rFonts w:ascii="Arial" w:hAnsi="Arial" w:cs="Arial"/>
          <w:sz w:val="22"/>
          <w:szCs w:val="22"/>
          <w:lang w:val="ru-RU"/>
        </w:rPr>
        <w:t xml:space="preserve">. Утверждение АБР отчета о соответствии </w:t>
      </w:r>
      <w:r w:rsidR="00A83ED0">
        <w:rPr>
          <w:rFonts w:ascii="Arial" w:hAnsi="Arial" w:cs="Arial"/>
          <w:sz w:val="22"/>
          <w:szCs w:val="22"/>
          <w:lang w:val="ru-RU"/>
        </w:rPr>
        <w:t xml:space="preserve">требованиям </w:t>
      </w:r>
      <w:r w:rsidRPr="008923EC">
        <w:rPr>
          <w:rFonts w:ascii="Arial" w:hAnsi="Arial" w:cs="Arial"/>
          <w:sz w:val="22"/>
          <w:szCs w:val="22"/>
          <w:lang w:val="ru-RU"/>
        </w:rPr>
        <w:t xml:space="preserve">в реализации </w:t>
      </w:r>
      <w:r w:rsidR="00207326" w:rsidRPr="008923EC">
        <w:rPr>
          <w:rFonts w:ascii="Arial" w:hAnsi="Arial" w:cs="Arial"/>
          <w:sz w:val="22"/>
          <w:szCs w:val="22"/>
          <w:lang w:val="ru-RU"/>
        </w:rPr>
        <w:t>ПОЗП</w:t>
      </w:r>
      <w:r w:rsidRPr="008923EC">
        <w:rPr>
          <w:rFonts w:ascii="Arial" w:hAnsi="Arial" w:cs="Arial"/>
          <w:sz w:val="22"/>
          <w:szCs w:val="22"/>
          <w:lang w:val="ru-RU"/>
        </w:rPr>
        <w:t xml:space="preserve"> является условием для начала работ в тех областях, где будет проявляться воздействие </w:t>
      </w:r>
      <w:r w:rsidR="00207326" w:rsidRPr="008923EC">
        <w:rPr>
          <w:rFonts w:ascii="Arial" w:hAnsi="Arial" w:cs="Arial"/>
          <w:sz w:val="22"/>
          <w:szCs w:val="22"/>
          <w:lang w:val="ru-RU"/>
        </w:rPr>
        <w:t>ОЗП</w:t>
      </w:r>
      <w:r w:rsidRPr="008923EC">
        <w:rPr>
          <w:rFonts w:ascii="Arial" w:hAnsi="Arial" w:cs="Arial"/>
          <w:sz w:val="22"/>
          <w:szCs w:val="22"/>
          <w:lang w:val="ru-RU"/>
        </w:rPr>
        <w:t xml:space="preserve">. </w:t>
      </w:r>
      <w:r w:rsidR="00A83ED0">
        <w:rPr>
          <w:rFonts w:ascii="Arial" w:hAnsi="Arial" w:cs="Arial"/>
          <w:sz w:val="22"/>
          <w:szCs w:val="22"/>
          <w:lang w:val="ru-RU"/>
        </w:rPr>
        <w:t xml:space="preserve"> </w:t>
      </w:r>
      <w:r w:rsidRPr="008923EC">
        <w:rPr>
          <w:rFonts w:ascii="Arial" w:hAnsi="Arial" w:cs="Arial"/>
          <w:sz w:val="22"/>
          <w:szCs w:val="22"/>
          <w:lang w:val="ru-RU"/>
        </w:rPr>
        <w:t>Мониторинг соблюдения защитных мер будет проводиться постоянно в течение всего периода реализации проекта, результаты мониторинга будут освещаться в полугодовых отчетах о социальном мониторинге (</w:t>
      </w:r>
      <w:r w:rsidR="009B32DC" w:rsidRPr="008923EC">
        <w:rPr>
          <w:rFonts w:ascii="Arial" w:hAnsi="Arial" w:cs="Arial"/>
          <w:sz w:val="22"/>
          <w:szCs w:val="22"/>
          <w:lang w:val="ru-RU"/>
        </w:rPr>
        <w:t>ПОСМ</w:t>
      </w:r>
      <w:r w:rsidRPr="008923EC">
        <w:rPr>
          <w:rFonts w:ascii="Arial" w:hAnsi="Arial" w:cs="Arial"/>
          <w:sz w:val="22"/>
          <w:szCs w:val="22"/>
          <w:lang w:val="ru-RU"/>
        </w:rPr>
        <w:t>), направляемых в АБР.</w:t>
      </w:r>
    </w:p>
    <w:p w14:paraId="629E21C0" w14:textId="665D7962" w:rsidR="008B599A" w:rsidRPr="008923EC" w:rsidRDefault="008B599A" w:rsidP="008B599A">
      <w:pPr>
        <w:pStyle w:val="2"/>
        <w:rPr>
          <w:rFonts w:ascii="Arial" w:hAnsi="Arial"/>
          <w:sz w:val="22"/>
          <w:szCs w:val="22"/>
          <w:lang w:val="ru-RU" w:eastAsia="ru-RU"/>
        </w:rPr>
      </w:pPr>
      <w:bookmarkStart w:id="28" w:name="_Toc83677715"/>
      <w:r w:rsidRPr="008923EC">
        <w:rPr>
          <w:rFonts w:ascii="Arial" w:hAnsi="Arial"/>
          <w:sz w:val="22"/>
          <w:szCs w:val="22"/>
          <w:lang w:val="ru-RU" w:eastAsia="ru-RU"/>
        </w:rPr>
        <w:t xml:space="preserve">Финансирование проекта и бюджет </w:t>
      </w:r>
      <w:r w:rsidR="00207326" w:rsidRPr="008923EC">
        <w:rPr>
          <w:rFonts w:ascii="Arial" w:hAnsi="Arial"/>
          <w:sz w:val="22"/>
          <w:szCs w:val="22"/>
          <w:lang w:val="ru-RU" w:eastAsia="ru-RU"/>
        </w:rPr>
        <w:t>ПОЗП</w:t>
      </w:r>
      <w:bookmarkEnd w:id="28"/>
    </w:p>
    <w:p w14:paraId="6781BEC1" w14:textId="699F4351" w:rsidR="008B599A" w:rsidRPr="008923EC" w:rsidRDefault="008B599A" w:rsidP="00F7390F">
      <w:pPr>
        <w:pStyle w:val="afa"/>
        <w:numPr>
          <w:ilvl w:val="0"/>
          <w:numId w:val="10"/>
        </w:numPr>
        <w:shd w:val="clear" w:color="auto" w:fill="FFFFFF" w:themeFill="background1"/>
        <w:spacing w:after="0" w:line="240" w:lineRule="auto"/>
        <w:jc w:val="both"/>
        <w:rPr>
          <w:rFonts w:ascii="Arial" w:hAnsi="Arial" w:cs="Arial"/>
          <w:sz w:val="22"/>
          <w:szCs w:val="22"/>
          <w:lang w:val="ru-RU"/>
        </w:rPr>
      </w:pPr>
      <w:r w:rsidRPr="008923EC">
        <w:rPr>
          <w:rFonts w:ascii="Arial" w:hAnsi="Arial" w:cs="Arial"/>
          <w:sz w:val="22"/>
          <w:szCs w:val="22"/>
          <w:lang w:val="ru-RU"/>
        </w:rPr>
        <w:t>Порядок постоянного и временного отведения земель, выдачи соответствующей компенсации</w:t>
      </w:r>
      <w:r w:rsidR="006506A8" w:rsidRPr="008923EC">
        <w:rPr>
          <w:rFonts w:ascii="Arial" w:hAnsi="Arial" w:cs="Arial"/>
          <w:sz w:val="22"/>
          <w:szCs w:val="22"/>
          <w:lang w:val="ru-RU"/>
        </w:rPr>
        <w:t xml:space="preserve"> </w:t>
      </w:r>
      <w:r w:rsidR="006C2170" w:rsidRPr="008923EC">
        <w:rPr>
          <w:rFonts w:ascii="Arial" w:hAnsi="Arial" w:cs="Arial"/>
          <w:sz w:val="22"/>
          <w:szCs w:val="22"/>
          <w:lang w:val="ru-RU"/>
        </w:rPr>
        <w:t>ЛВП</w:t>
      </w:r>
      <w:r w:rsidR="006506A8" w:rsidRPr="008923EC">
        <w:rPr>
          <w:rFonts w:ascii="Arial" w:hAnsi="Arial" w:cs="Arial"/>
          <w:sz w:val="22"/>
          <w:szCs w:val="22"/>
          <w:lang w:val="ru-RU"/>
        </w:rPr>
        <w:t>,</w:t>
      </w:r>
      <w:r w:rsidRPr="008923EC">
        <w:rPr>
          <w:rFonts w:ascii="Arial" w:hAnsi="Arial" w:cs="Arial"/>
          <w:sz w:val="22"/>
          <w:szCs w:val="22"/>
          <w:lang w:val="ru-RU"/>
        </w:rPr>
        <w:t xml:space="preserve"> имеющим право на компенсацию, согласно настоящему проекту </w:t>
      </w:r>
      <w:r w:rsidR="00207326" w:rsidRPr="008923EC">
        <w:rPr>
          <w:rFonts w:ascii="Arial" w:hAnsi="Arial" w:cs="Arial"/>
          <w:sz w:val="22"/>
          <w:szCs w:val="22"/>
          <w:lang w:val="ru-RU"/>
        </w:rPr>
        <w:t>ПОЗП</w:t>
      </w:r>
      <w:r w:rsidRPr="008923EC">
        <w:rPr>
          <w:rFonts w:ascii="Arial" w:hAnsi="Arial" w:cs="Arial"/>
          <w:sz w:val="22"/>
          <w:szCs w:val="22"/>
          <w:lang w:val="ru-RU"/>
        </w:rPr>
        <w:t xml:space="preserve">, основаны на матрице </w:t>
      </w:r>
      <w:r w:rsidR="00A83ED0">
        <w:rPr>
          <w:rFonts w:ascii="Arial" w:hAnsi="Arial" w:cs="Arial"/>
          <w:sz w:val="22"/>
          <w:szCs w:val="22"/>
          <w:lang w:val="ru-RU"/>
        </w:rPr>
        <w:t>выплат,</w:t>
      </w:r>
      <w:r w:rsidRPr="008923EC">
        <w:rPr>
          <w:rFonts w:ascii="Arial" w:hAnsi="Arial" w:cs="Arial"/>
          <w:sz w:val="22"/>
          <w:szCs w:val="22"/>
          <w:lang w:val="ru-RU"/>
        </w:rPr>
        <w:t xml:space="preserve"> разработанной в соответствии с законодательством страны, </w:t>
      </w:r>
      <w:r w:rsidR="00BB5FEB" w:rsidRPr="008923EC">
        <w:rPr>
          <w:rFonts w:ascii="Arial" w:hAnsi="Arial" w:cs="Arial"/>
          <w:sz w:val="22"/>
          <w:szCs w:val="22"/>
          <w:lang w:val="ru-RU"/>
        </w:rPr>
        <w:t>ППЗМ</w:t>
      </w:r>
      <w:r w:rsidR="00207326" w:rsidRPr="008923EC">
        <w:rPr>
          <w:rFonts w:ascii="Arial" w:hAnsi="Arial" w:cs="Arial"/>
          <w:sz w:val="22"/>
          <w:szCs w:val="22"/>
          <w:lang w:val="ru-RU"/>
        </w:rPr>
        <w:t xml:space="preserve"> АБР 2009 Г. </w:t>
      </w:r>
      <w:r w:rsidRPr="008923EC">
        <w:rPr>
          <w:rFonts w:ascii="Arial" w:hAnsi="Arial" w:cs="Arial"/>
          <w:sz w:val="22"/>
          <w:szCs w:val="22"/>
          <w:lang w:val="ru-RU"/>
        </w:rPr>
        <w:t xml:space="preserve">и примерами передового опыта. Общий бюджет </w:t>
      </w:r>
      <w:r w:rsidR="00207326" w:rsidRPr="008923EC">
        <w:rPr>
          <w:rFonts w:ascii="Arial" w:hAnsi="Arial" w:cs="Arial"/>
          <w:sz w:val="22"/>
          <w:szCs w:val="22"/>
          <w:lang w:val="ru-RU"/>
        </w:rPr>
        <w:t>ПОЗП</w:t>
      </w:r>
      <w:r w:rsidRPr="008923EC">
        <w:rPr>
          <w:rFonts w:ascii="Arial" w:hAnsi="Arial" w:cs="Arial"/>
          <w:sz w:val="22"/>
          <w:szCs w:val="22"/>
          <w:lang w:val="ru-RU"/>
        </w:rPr>
        <w:t xml:space="preserve"> составляет 2 066 526 140 сум</w:t>
      </w:r>
      <w:r w:rsidR="00F276BD" w:rsidRPr="008923EC">
        <w:rPr>
          <w:rFonts w:ascii="Arial" w:hAnsi="Arial" w:cs="Arial"/>
          <w:sz w:val="22"/>
          <w:szCs w:val="22"/>
          <w:lang w:val="ru-RU"/>
        </w:rPr>
        <w:t>ов</w:t>
      </w:r>
      <w:r w:rsidRPr="008923EC">
        <w:rPr>
          <w:rFonts w:ascii="Arial" w:hAnsi="Arial" w:cs="Arial"/>
          <w:sz w:val="22"/>
          <w:szCs w:val="22"/>
          <w:lang w:val="ru-RU"/>
        </w:rPr>
        <w:t>, что эквивалентно 202 700,76 долларов США.</w:t>
      </w:r>
    </w:p>
    <w:p w14:paraId="777FE38D" w14:textId="77777777" w:rsidR="008B599A" w:rsidRPr="008923EC" w:rsidRDefault="008B599A" w:rsidP="008B599A">
      <w:pPr>
        <w:pStyle w:val="afa"/>
        <w:shd w:val="clear" w:color="auto" w:fill="FFFFFF" w:themeFill="background1"/>
        <w:tabs>
          <w:tab w:val="left" w:pos="425"/>
        </w:tabs>
        <w:spacing w:after="0" w:line="240" w:lineRule="auto"/>
        <w:ind w:left="425"/>
        <w:jc w:val="both"/>
        <w:rPr>
          <w:rFonts w:ascii="Arial" w:hAnsi="Arial" w:cs="Arial"/>
          <w:sz w:val="22"/>
          <w:szCs w:val="22"/>
          <w:lang w:val="ru-RU"/>
        </w:rPr>
      </w:pPr>
    </w:p>
    <w:p w14:paraId="00499894" w14:textId="77777777" w:rsidR="008B599A" w:rsidRPr="00207326" w:rsidRDefault="008B599A" w:rsidP="008B599A">
      <w:pPr>
        <w:spacing w:after="0" w:line="240" w:lineRule="auto"/>
        <w:rPr>
          <w:lang w:val="ru-RU"/>
        </w:rPr>
      </w:pPr>
      <w:r w:rsidRPr="00207326">
        <w:rPr>
          <w:rFonts w:ascii="Arial" w:hAnsi="Arial"/>
          <w:sz w:val="22"/>
          <w:szCs w:val="22"/>
          <w:lang w:val="ru-RU"/>
        </w:rPr>
        <w:br w:type="page"/>
      </w:r>
      <w:bookmarkStart w:id="29" w:name="_Toc46921970"/>
    </w:p>
    <w:p w14:paraId="226F1F17" w14:textId="61C6DCD3" w:rsidR="008B599A" w:rsidRDefault="006E66E0" w:rsidP="008B599A">
      <w:pPr>
        <w:pStyle w:val="1"/>
        <w:numPr>
          <w:ilvl w:val="0"/>
          <w:numId w:val="0"/>
        </w:numPr>
        <w:rPr>
          <w:rFonts w:ascii="Arial" w:hAnsi="Arial"/>
          <w:sz w:val="22"/>
          <w:szCs w:val="22"/>
        </w:rPr>
      </w:pPr>
      <w:bookmarkStart w:id="30" w:name="_Toc83677716"/>
      <w:r>
        <w:rPr>
          <w:rFonts w:ascii="Arial" w:hAnsi="Arial"/>
          <w:caps w:val="0"/>
          <w:sz w:val="22"/>
          <w:szCs w:val="22"/>
          <w:lang w:val="ru-RU"/>
        </w:rPr>
        <w:lastRenderedPageBreak/>
        <w:t>ГЛАВА</w:t>
      </w:r>
      <w:r w:rsidRPr="00ED4103">
        <w:rPr>
          <w:rFonts w:ascii="Arial" w:hAnsi="Arial"/>
          <w:caps w:val="0"/>
          <w:sz w:val="22"/>
          <w:szCs w:val="22"/>
        </w:rPr>
        <w:t xml:space="preserve"> </w:t>
      </w:r>
      <w:r>
        <w:rPr>
          <w:rFonts w:ascii="Arial" w:hAnsi="Arial"/>
          <w:caps w:val="0"/>
          <w:sz w:val="22"/>
          <w:szCs w:val="22"/>
          <w:lang w:val="en-GB"/>
        </w:rPr>
        <w:t xml:space="preserve">1. </w:t>
      </w:r>
      <w:r>
        <w:rPr>
          <w:rFonts w:ascii="Arial" w:hAnsi="Arial"/>
          <w:caps w:val="0"/>
          <w:sz w:val="22"/>
          <w:szCs w:val="22"/>
          <w:lang w:val="ru-RU"/>
        </w:rPr>
        <w:t>ОПИСАНИЕ ПРОЕКТА</w:t>
      </w:r>
      <w:bookmarkEnd w:id="20"/>
      <w:bookmarkEnd w:id="21"/>
      <w:bookmarkEnd w:id="22"/>
      <w:bookmarkEnd w:id="29"/>
      <w:bookmarkEnd w:id="30"/>
      <w:r>
        <w:rPr>
          <w:rFonts w:ascii="Arial" w:hAnsi="Arial"/>
          <w:caps w:val="0"/>
          <w:sz w:val="22"/>
          <w:szCs w:val="22"/>
        </w:rPr>
        <w:t xml:space="preserve"> </w:t>
      </w:r>
      <w:bookmarkStart w:id="31" w:name="_Toc26869537"/>
      <w:bookmarkEnd w:id="31"/>
    </w:p>
    <w:p w14:paraId="1C08671D" w14:textId="77777777" w:rsidR="008B599A" w:rsidRDefault="008B599A" w:rsidP="008B599A">
      <w:pPr>
        <w:pStyle w:val="2"/>
        <w:rPr>
          <w:rFonts w:ascii="Arial" w:hAnsi="Arial"/>
          <w:sz w:val="22"/>
          <w:lang w:eastAsia="ru-RU"/>
        </w:rPr>
      </w:pPr>
      <w:bookmarkStart w:id="32" w:name="_Toc46921971"/>
      <w:bookmarkStart w:id="33" w:name="_Toc33737148"/>
      <w:bookmarkStart w:id="34" w:name="_Toc83677717"/>
      <w:bookmarkStart w:id="35" w:name="_Toc29030"/>
      <w:bookmarkStart w:id="36" w:name="_Toc40021947"/>
      <w:bookmarkStart w:id="37" w:name="_Toc24325"/>
      <w:bookmarkStart w:id="38" w:name="_Toc11174"/>
      <w:bookmarkEnd w:id="23"/>
      <w:r>
        <w:rPr>
          <w:rFonts w:ascii="Arial" w:hAnsi="Arial"/>
          <w:sz w:val="22"/>
          <w:lang w:val="ru-RU" w:eastAsia="ru-RU"/>
        </w:rPr>
        <w:t>Территория проекта</w:t>
      </w:r>
      <w:bookmarkEnd w:id="32"/>
      <w:bookmarkEnd w:id="33"/>
      <w:bookmarkEnd w:id="34"/>
    </w:p>
    <w:p w14:paraId="0968766A" w14:textId="77777777" w:rsidR="008B599A" w:rsidRPr="00F4438A" w:rsidRDefault="008B599A" w:rsidP="00F7390F">
      <w:pPr>
        <w:pStyle w:val="afa"/>
        <w:numPr>
          <w:ilvl w:val="0"/>
          <w:numId w:val="10"/>
        </w:numPr>
        <w:tabs>
          <w:tab w:val="left" w:pos="567"/>
        </w:tabs>
        <w:spacing w:before="100" w:beforeAutospacing="1" w:after="0" w:line="240" w:lineRule="auto"/>
        <w:jc w:val="both"/>
        <w:rPr>
          <w:rFonts w:ascii="Arial" w:hAnsi="Arial" w:cs="Arial"/>
          <w:lang w:val="ru-RU"/>
        </w:rPr>
      </w:pPr>
      <w:r w:rsidRPr="00F4438A">
        <w:rPr>
          <w:rFonts w:ascii="Arial" w:hAnsi="Arial" w:cs="Arial"/>
          <w:lang w:val="ru-RU"/>
        </w:rPr>
        <w:t>Основная территория проекта расположена в западной части Узбекистана</w:t>
      </w:r>
      <w:r>
        <w:rPr>
          <w:rFonts w:ascii="Arial" w:hAnsi="Arial" w:cs="Arial"/>
          <w:lang w:val="ru-RU"/>
        </w:rPr>
        <w:t xml:space="preserve"> и включает </w:t>
      </w:r>
      <w:r w:rsidRPr="00F4438A">
        <w:rPr>
          <w:rFonts w:ascii="Arial" w:hAnsi="Arial" w:cs="Arial"/>
          <w:lang w:val="ru-RU"/>
        </w:rPr>
        <w:t>Бухарскую область (станция Бухара), Республику Каракалпакстан и Хорезмскую область (станции Ургенч и Хива). Общая протяженность электрифицированной железной дороги между Бухарой и Хивой составит около 465 км (Рисунок 1.1-1.3).</w:t>
      </w:r>
    </w:p>
    <w:p w14:paraId="7AA499C9" w14:textId="6D62A874" w:rsidR="003A2C29" w:rsidRPr="006C0F3C" w:rsidRDefault="003A2C29" w:rsidP="006C0F3C">
      <w:pPr>
        <w:pStyle w:val="BodyTextADB"/>
      </w:pPr>
      <w:r w:rsidRPr="006C0F3C">
        <w:rPr>
          <w:noProof/>
          <w:lang w:val="ru-RU" w:eastAsia="ru-RU"/>
        </w:rPr>
        <w:drawing>
          <wp:inline distT="0" distB="0" distL="0" distR="0" wp14:anchorId="7CE5519D" wp14:editId="0478EE66">
            <wp:extent cx="5015024" cy="3238500"/>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5016020" cy="3239143"/>
                    </a:xfrm>
                    <a:prstGeom prst="rect">
                      <a:avLst/>
                    </a:prstGeom>
                  </pic:spPr>
                </pic:pic>
              </a:graphicData>
            </a:graphic>
          </wp:inline>
        </w:drawing>
      </w:r>
    </w:p>
    <w:p w14:paraId="572624E7" w14:textId="77777777" w:rsidR="003A2C29" w:rsidRDefault="003A2C29" w:rsidP="008B599A">
      <w:pPr>
        <w:pStyle w:val="Figure"/>
        <w:ind w:left="800" w:firstLine="420"/>
        <w:rPr>
          <w:lang w:val="ru-RU"/>
        </w:rPr>
      </w:pPr>
    </w:p>
    <w:p w14:paraId="40C0E61B" w14:textId="17ACB19A" w:rsidR="008B599A" w:rsidRPr="00ED4103" w:rsidRDefault="008B599A" w:rsidP="003A2C29">
      <w:pPr>
        <w:pStyle w:val="Figure"/>
        <w:rPr>
          <w:b w:val="0"/>
          <w:bCs w:val="0"/>
          <w:lang w:val="ru-RU"/>
        </w:rPr>
      </w:pPr>
      <w:bookmarkStart w:id="39" w:name="_Toc83594003"/>
      <w:r>
        <w:rPr>
          <w:lang w:val="ru-RU"/>
        </w:rPr>
        <w:t xml:space="preserve">Рисунок </w:t>
      </w:r>
      <w:r w:rsidRPr="00ED4103">
        <w:rPr>
          <w:lang w:val="ru-RU"/>
        </w:rPr>
        <w:t xml:space="preserve">1.1: </w:t>
      </w:r>
      <w:r>
        <w:rPr>
          <w:b w:val="0"/>
          <w:bCs w:val="0"/>
          <w:lang w:val="ru-RU"/>
        </w:rPr>
        <w:t>Карта территории проекта</w:t>
      </w:r>
      <w:bookmarkEnd w:id="39"/>
      <w:r>
        <w:rPr>
          <w:b w:val="0"/>
          <w:bCs w:val="0"/>
          <w:lang w:val="ru-RU"/>
        </w:rPr>
        <w:t xml:space="preserve"> </w:t>
      </w:r>
    </w:p>
    <w:p w14:paraId="43486509" w14:textId="77777777" w:rsidR="008B599A" w:rsidRPr="00ED4103" w:rsidRDefault="008B599A" w:rsidP="008B599A">
      <w:pPr>
        <w:pStyle w:val="afa"/>
        <w:tabs>
          <w:tab w:val="left" w:pos="567"/>
        </w:tabs>
        <w:spacing w:after="0" w:line="240" w:lineRule="auto"/>
        <w:ind w:left="0" w:firstLineChars="250" w:firstLine="452"/>
        <w:rPr>
          <w:rFonts w:ascii="Arial" w:hAnsi="Arial" w:cs="Arial"/>
          <w:b/>
          <w:bCs/>
          <w:sz w:val="18"/>
          <w:szCs w:val="18"/>
          <w:lang w:val="ru-RU"/>
        </w:rPr>
      </w:pPr>
    </w:p>
    <w:p w14:paraId="4B58F232" w14:textId="6C727EAC" w:rsidR="008B599A" w:rsidRPr="00ED4103" w:rsidRDefault="008B599A" w:rsidP="008B599A">
      <w:pPr>
        <w:pStyle w:val="afa"/>
        <w:tabs>
          <w:tab w:val="left" w:pos="567"/>
        </w:tabs>
        <w:spacing w:after="0" w:line="240" w:lineRule="auto"/>
        <w:ind w:left="0" w:firstLineChars="250" w:firstLine="452"/>
        <w:rPr>
          <w:rFonts w:ascii="Arial" w:hAnsi="Arial" w:cs="Arial"/>
          <w:b/>
          <w:bCs/>
          <w:sz w:val="18"/>
          <w:szCs w:val="18"/>
          <w:lang w:val="ru-RU"/>
        </w:rPr>
      </w:pPr>
    </w:p>
    <w:p w14:paraId="2E503F88" w14:textId="0C72FD0C" w:rsidR="008B599A" w:rsidRPr="00ED4103" w:rsidRDefault="00053BF4" w:rsidP="00A11D72">
      <w:pPr>
        <w:pStyle w:val="afa"/>
        <w:tabs>
          <w:tab w:val="left" w:pos="567"/>
        </w:tabs>
        <w:spacing w:after="0" w:line="240" w:lineRule="auto"/>
        <w:ind w:left="0" w:firstLineChars="78" w:firstLine="141"/>
        <w:rPr>
          <w:rFonts w:ascii="Arial" w:hAnsi="Arial" w:cs="Arial"/>
          <w:b/>
          <w:bCs/>
          <w:sz w:val="18"/>
          <w:szCs w:val="18"/>
          <w:lang w:val="ru-RU"/>
        </w:rPr>
      </w:pPr>
      <w:r>
        <w:rPr>
          <w:rFonts w:ascii="Arial" w:hAnsi="Arial" w:cs="Arial"/>
          <w:b/>
          <w:bCs/>
          <w:noProof/>
          <w:sz w:val="18"/>
          <w:szCs w:val="18"/>
          <w:lang w:val="ru-RU" w:eastAsia="ru-RU"/>
        </w:rPr>
        <w:lastRenderedPageBreak/>
        <mc:AlternateContent>
          <mc:Choice Requires="wps">
            <w:drawing>
              <wp:anchor distT="0" distB="0" distL="114300" distR="114300" simplePos="0" relativeHeight="251680768" behindDoc="0" locked="0" layoutInCell="1" allowOverlap="1" wp14:anchorId="45C1978B" wp14:editId="66654228">
                <wp:simplePos x="0" y="0"/>
                <wp:positionH relativeFrom="column">
                  <wp:posOffset>979562</wp:posOffset>
                </wp:positionH>
                <wp:positionV relativeFrom="paragraph">
                  <wp:posOffset>60947</wp:posOffset>
                </wp:positionV>
                <wp:extent cx="914400" cy="213360"/>
                <wp:effectExtent l="0" t="0" r="4445" b="0"/>
                <wp:wrapNone/>
                <wp:docPr id="18" name="Надпись 18"/>
                <wp:cNvGraphicFramePr/>
                <a:graphic xmlns:a="http://schemas.openxmlformats.org/drawingml/2006/main">
                  <a:graphicData uri="http://schemas.microsoft.com/office/word/2010/wordprocessingShape">
                    <wps:wsp>
                      <wps:cNvSpPr txBox="1"/>
                      <wps:spPr>
                        <a:xfrm>
                          <a:off x="0" y="0"/>
                          <a:ext cx="914400" cy="213360"/>
                        </a:xfrm>
                        <a:prstGeom prst="rect">
                          <a:avLst/>
                        </a:prstGeom>
                        <a:solidFill>
                          <a:schemeClr val="lt1"/>
                        </a:solidFill>
                        <a:ln w="6350">
                          <a:noFill/>
                        </a:ln>
                      </wps:spPr>
                      <wps:txbx>
                        <w:txbxContent>
                          <w:p w14:paraId="6C9E5E40" w14:textId="134BC119" w:rsidR="00CA241F" w:rsidRPr="00E55C48" w:rsidRDefault="00CA241F">
                            <w:pPr>
                              <w:rPr>
                                <w:b/>
                                <w:bCs/>
                                <w:sz w:val="14"/>
                                <w:szCs w:val="14"/>
                                <w:lang w:val="ru-RU"/>
                              </w:rPr>
                            </w:pPr>
                            <w:r w:rsidRPr="00E55C48">
                              <w:rPr>
                                <w:b/>
                                <w:bCs/>
                                <w:sz w:val="14"/>
                                <w:szCs w:val="14"/>
                                <w:lang w:val="ru-RU"/>
                              </w:rPr>
                              <w:t xml:space="preserve">Проект по электрификации железнодорожной линии Бухара-Мискин-Ургенч-Хива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5C1978B" id="_x0000_t202" coordsize="21600,21600" o:spt="202" path="m,l,21600r21600,l21600,xe">
                <v:stroke joinstyle="miter"/>
                <v:path gradientshapeok="t" o:connecttype="rect"/>
              </v:shapetype>
              <v:shape id="Надпись 18" o:spid="_x0000_s1026" type="#_x0000_t202" style="position:absolute;left:0;text-align:left;margin-left:77.15pt;margin-top:4.8pt;width:1in;height:16.8pt;z-index:251680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" fillcolor="white [3201]" stroked="f" strokeweight=".5pt">
                <v:textbox>
                  <w:txbxContent>
                    <w:p w14:paraId="6C9E5E40" w14:textId="134BC119" w:rsidR="00CA241F" w:rsidRPr="00E55C48" w:rsidRDefault="00CA241F">
                      <w:pPr>
                        <w:rPr>
                          <w:b/>
                          <w:bCs/>
                          <w:sz w:val="14"/>
                          <w:szCs w:val="14"/>
                          <w:lang w:val="ru-RU"/>
                        </w:rPr>
                      </w:pPr>
                      <w:r w:rsidRPr="00E55C48">
                        <w:rPr>
                          <w:b/>
                          <w:bCs/>
                          <w:sz w:val="14"/>
                          <w:szCs w:val="14"/>
                          <w:lang w:val="ru-RU"/>
                        </w:rPr>
                        <w:t xml:space="preserve">Проект по электрификации железнодорожной линии Бухара-Мискин-Ургенч-Хива </w:t>
                      </w:r>
                    </w:p>
                  </w:txbxContent>
                </v:textbox>
              </v:shape>
            </w:pict>
          </mc:Fallback>
        </mc:AlternateContent>
      </w:r>
      <w:r>
        <w:rPr>
          <w:rFonts w:ascii="Arial" w:hAnsi="Arial" w:cs="Arial"/>
          <w:b/>
          <w:bCs/>
          <w:noProof/>
          <w:sz w:val="18"/>
          <w:szCs w:val="18"/>
          <w:lang w:val="ru-RU" w:eastAsia="ru-RU"/>
        </w:rPr>
        <mc:AlternateContent>
          <mc:Choice Requires="wps">
            <w:drawing>
              <wp:anchor distT="0" distB="0" distL="114300" distR="114300" simplePos="0" relativeHeight="251684864" behindDoc="0" locked="0" layoutInCell="1" allowOverlap="1" wp14:anchorId="444BABD4" wp14:editId="7BECA28F">
                <wp:simplePos x="0" y="0"/>
                <wp:positionH relativeFrom="column">
                  <wp:posOffset>491679</wp:posOffset>
                </wp:positionH>
                <wp:positionV relativeFrom="paragraph">
                  <wp:posOffset>2127669</wp:posOffset>
                </wp:positionV>
                <wp:extent cx="914400" cy="463296"/>
                <wp:effectExtent l="0" t="0" r="9525" b="0"/>
                <wp:wrapNone/>
                <wp:docPr id="25" name="Надпись 25"/>
                <wp:cNvGraphicFramePr/>
                <a:graphic xmlns:a="http://schemas.openxmlformats.org/drawingml/2006/main">
                  <a:graphicData uri="http://schemas.microsoft.com/office/word/2010/wordprocessingShape">
                    <wps:wsp>
                      <wps:cNvSpPr txBox="1"/>
                      <wps:spPr>
                        <a:xfrm>
                          <a:off x="0" y="0"/>
                          <a:ext cx="914400" cy="463296"/>
                        </a:xfrm>
                        <a:prstGeom prst="rect">
                          <a:avLst/>
                        </a:prstGeom>
                        <a:solidFill>
                          <a:schemeClr val="lt1"/>
                        </a:solidFill>
                        <a:ln w="6350">
                          <a:noFill/>
                        </a:ln>
                      </wps:spPr>
                      <wps:txbx>
                        <w:txbxContent>
                          <w:p w14:paraId="7C9ED0D4" w14:textId="77777777" w:rsidR="00CA241F" w:rsidRDefault="00CA241F" w:rsidP="00E55C48">
                            <w:pPr>
                              <w:spacing w:after="40" w:line="240" w:lineRule="auto"/>
                              <w:rPr>
                                <w:sz w:val="14"/>
                                <w:szCs w:val="14"/>
                                <w:lang w:val="ru-RU"/>
                              </w:rPr>
                            </w:pPr>
                            <w:r>
                              <w:rPr>
                                <w:sz w:val="14"/>
                                <w:szCs w:val="14"/>
                                <w:lang w:val="ru-RU"/>
                              </w:rPr>
                              <w:t>Станции</w:t>
                            </w:r>
                          </w:p>
                          <w:p w14:paraId="5DC42269" w14:textId="77777777" w:rsidR="00CA241F" w:rsidRDefault="00CA241F" w:rsidP="00E55C48">
                            <w:pPr>
                              <w:spacing w:after="40" w:line="240" w:lineRule="auto"/>
                              <w:rPr>
                                <w:sz w:val="14"/>
                                <w:szCs w:val="14"/>
                                <w:lang w:val="ru-RU"/>
                              </w:rPr>
                            </w:pPr>
                            <w:r>
                              <w:rPr>
                                <w:sz w:val="14"/>
                                <w:szCs w:val="14"/>
                                <w:lang w:val="ru-RU"/>
                              </w:rPr>
                              <w:t>Подстанции</w:t>
                            </w:r>
                          </w:p>
                          <w:p w14:paraId="4011653C" w14:textId="7F7D0EA0" w:rsidR="00CA241F" w:rsidRPr="00E55C48" w:rsidRDefault="00CA241F" w:rsidP="00E55C48">
                            <w:pPr>
                              <w:spacing w:after="40" w:line="240" w:lineRule="auto"/>
                              <w:rPr>
                                <w:sz w:val="14"/>
                                <w:szCs w:val="14"/>
                                <w:lang w:val="ru-RU"/>
                              </w:rPr>
                            </w:pPr>
                            <w:r>
                              <w:rPr>
                                <w:sz w:val="14"/>
                                <w:szCs w:val="14"/>
                                <w:lang w:val="ru-RU"/>
                              </w:rPr>
                              <w:t>Железная дорога</w:t>
                            </w:r>
                            <w:r w:rsidRPr="00E55C48">
                              <w:rPr>
                                <w:sz w:val="14"/>
                                <w:szCs w:val="14"/>
                                <w:lang w:val="ru-RU"/>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4BABD4" id="Надпись 25" o:spid="_x0000_s1027" type="#_x0000_t202" style="position:absolute;left:0;text-align:left;margin-left:38.7pt;margin-top:167.55pt;width:1in;height:36.5pt;z-index:25168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" fillcolor="white [3201]" stroked="f" strokeweight=".5pt">
                <v:textbox>
                  <w:txbxContent>
                    <w:p w14:paraId="7C9ED0D4" w14:textId="77777777" w:rsidR="00CA241F" w:rsidRDefault="00CA241F" w:rsidP="00E55C48">
                      <w:pPr>
                        <w:spacing w:after="40" w:line="240" w:lineRule="auto"/>
                        <w:rPr>
                          <w:sz w:val="14"/>
                          <w:szCs w:val="14"/>
                          <w:lang w:val="ru-RU"/>
                        </w:rPr>
                      </w:pPr>
                      <w:r>
                        <w:rPr>
                          <w:sz w:val="14"/>
                          <w:szCs w:val="14"/>
                          <w:lang w:val="ru-RU"/>
                        </w:rPr>
                        <w:t>Станции</w:t>
                      </w:r>
                    </w:p>
                    <w:p w14:paraId="5DC42269" w14:textId="77777777" w:rsidR="00CA241F" w:rsidRDefault="00CA241F" w:rsidP="00E55C48">
                      <w:pPr>
                        <w:spacing w:after="40" w:line="240" w:lineRule="auto"/>
                        <w:rPr>
                          <w:sz w:val="14"/>
                          <w:szCs w:val="14"/>
                          <w:lang w:val="ru-RU"/>
                        </w:rPr>
                      </w:pPr>
                      <w:r>
                        <w:rPr>
                          <w:sz w:val="14"/>
                          <w:szCs w:val="14"/>
                          <w:lang w:val="ru-RU"/>
                        </w:rPr>
                        <w:t>Подстанции</w:t>
                      </w:r>
                    </w:p>
                    <w:p w14:paraId="4011653C" w14:textId="7F7D0EA0" w:rsidR="00CA241F" w:rsidRPr="00E55C48" w:rsidRDefault="00CA241F" w:rsidP="00E55C48">
                      <w:pPr>
                        <w:spacing w:after="40" w:line="240" w:lineRule="auto"/>
                        <w:rPr>
                          <w:sz w:val="14"/>
                          <w:szCs w:val="14"/>
                          <w:lang w:val="ru-RU"/>
                        </w:rPr>
                      </w:pPr>
                      <w:r>
                        <w:rPr>
                          <w:sz w:val="14"/>
                          <w:szCs w:val="14"/>
                          <w:lang w:val="ru-RU"/>
                        </w:rPr>
                        <w:t>Железная дорога</w:t>
                      </w:r>
                      <w:r w:rsidRPr="00E55C48">
                        <w:rPr>
                          <w:sz w:val="14"/>
                          <w:szCs w:val="14"/>
                          <w:lang w:val="ru-RU"/>
                        </w:rPr>
                        <w:t xml:space="preserve"> </w:t>
                      </w:r>
                    </w:p>
                  </w:txbxContent>
                </v:textbox>
              </v:shape>
            </w:pict>
          </mc:Fallback>
        </mc:AlternateContent>
      </w:r>
      <w:r w:rsidR="00E55C48">
        <w:rPr>
          <w:rFonts w:ascii="Arial" w:hAnsi="Arial" w:cs="Arial"/>
          <w:b/>
          <w:bCs/>
          <w:noProof/>
          <w:sz w:val="18"/>
          <w:szCs w:val="18"/>
          <w:lang w:val="ru-RU" w:eastAsia="ru-RU"/>
        </w:rPr>
        <mc:AlternateContent>
          <mc:Choice Requires="wps">
            <w:drawing>
              <wp:anchor distT="0" distB="0" distL="114300" distR="114300" simplePos="0" relativeHeight="251682816" behindDoc="0" locked="0" layoutInCell="1" allowOverlap="1" wp14:anchorId="1AB9F1E1" wp14:editId="2CE4B87F">
                <wp:simplePos x="0" y="0"/>
                <wp:positionH relativeFrom="column">
                  <wp:posOffset>348234</wp:posOffset>
                </wp:positionH>
                <wp:positionV relativeFrom="paragraph">
                  <wp:posOffset>1890268</wp:posOffset>
                </wp:positionV>
                <wp:extent cx="914400" cy="237744"/>
                <wp:effectExtent l="0" t="0" r="3175" b="0"/>
                <wp:wrapNone/>
                <wp:docPr id="21" name="Надпись 21"/>
                <wp:cNvGraphicFramePr/>
                <a:graphic xmlns:a="http://schemas.openxmlformats.org/drawingml/2006/main">
                  <a:graphicData uri="http://schemas.microsoft.com/office/word/2010/wordprocessingShape">
                    <wps:wsp>
                      <wps:cNvSpPr txBox="1"/>
                      <wps:spPr>
                        <a:xfrm>
                          <a:off x="0" y="0"/>
                          <a:ext cx="914400" cy="237744"/>
                        </a:xfrm>
                        <a:prstGeom prst="rect">
                          <a:avLst/>
                        </a:prstGeom>
                        <a:solidFill>
                          <a:schemeClr val="lt1"/>
                        </a:solidFill>
                        <a:ln w="6350">
                          <a:noFill/>
                        </a:ln>
                      </wps:spPr>
                      <wps:txbx>
                        <w:txbxContent>
                          <w:p w14:paraId="1C3267AF" w14:textId="2B689D0E" w:rsidR="00CA241F" w:rsidRPr="00E55C48" w:rsidRDefault="00CA241F" w:rsidP="00E55C48">
                            <w:pPr>
                              <w:rPr>
                                <w:b/>
                                <w:bCs/>
                                <w:sz w:val="14"/>
                                <w:szCs w:val="14"/>
                                <w:lang w:val="ru-RU"/>
                              </w:rPr>
                            </w:pPr>
                            <w:r w:rsidRPr="00E55C48">
                              <w:rPr>
                                <w:b/>
                                <w:bCs/>
                                <w:sz w:val="14"/>
                                <w:szCs w:val="14"/>
                                <w:lang w:val="ru-RU"/>
                              </w:rPr>
                              <w:t xml:space="preserve">Условные знаки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9F1E1" id="Надпись 21" o:spid="_x0000_s1028" type="#_x0000_t202" style="position:absolute;left:0;text-align:left;margin-left:27.4pt;margin-top:148.85pt;width:1in;height:18.7pt;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" fillcolor="white [3201]" stroked="f" strokeweight=".5pt">
                <v:textbox>
                  <w:txbxContent>
                    <w:p w14:paraId="1C3267AF" w14:textId="2B689D0E" w:rsidR="00CA241F" w:rsidRPr="00E55C48" w:rsidRDefault="00CA241F" w:rsidP="00E55C48">
                      <w:pPr>
                        <w:rPr>
                          <w:b/>
                          <w:bCs/>
                          <w:sz w:val="14"/>
                          <w:szCs w:val="14"/>
                          <w:lang w:val="ru-RU"/>
                        </w:rPr>
                      </w:pPr>
                      <w:r w:rsidRPr="00E55C48">
                        <w:rPr>
                          <w:b/>
                          <w:bCs/>
                          <w:sz w:val="14"/>
                          <w:szCs w:val="14"/>
                          <w:lang w:val="ru-RU"/>
                        </w:rPr>
                        <w:t xml:space="preserve">Условные знаки </w:t>
                      </w:r>
                    </w:p>
                  </w:txbxContent>
                </v:textbox>
              </v:shape>
            </w:pict>
          </mc:Fallback>
        </mc:AlternateContent>
      </w:r>
      <w:r w:rsidR="003A2C29">
        <w:rPr>
          <w:rFonts w:ascii="Arial" w:hAnsi="Arial" w:cs="Arial"/>
          <w:b/>
          <w:bCs/>
          <w:noProof/>
          <w:sz w:val="18"/>
          <w:szCs w:val="18"/>
          <w:lang w:val="ru-RU" w:eastAsia="ru-RU"/>
        </w:rPr>
        <w:drawing>
          <wp:inline distT="0" distB="0" distL="0" distR="0" wp14:anchorId="5DA9E28D" wp14:editId="59652266">
            <wp:extent cx="4324350" cy="2784619"/>
            <wp:effectExtent l="0" t="0" r="0" b="0"/>
            <wp:docPr id="5" name="Picture 5" descr="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ailway"/>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337086" cy="2792820"/>
                    </a:xfrm>
                    <a:prstGeom prst="rect">
                      <a:avLst/>
                    </a:prstGeom>
                  </pic:spPr>
                </pic:pic>
              </a:graphicData>
            </a:graphic>
          </wp:inline>
        </w:drawing>
      </w:r>
    </w:p>
    <w:p w14:paraId="4CDE7141" w14:textId="77777777" w:rsidR="003A2C29" w:rsidRDefault="003A2C29" w:rsidP="008B599A">
      <w:pPr>
        <w:pStyle w:val="Figure"/>
        <w:ind w:left="800"/>
        <w:rPr>
          <w:lang w:val="ru-RU"/>
        </w:rPr>
      </w:pPr>
    </w:p>
    <w:p w14:paraId="32C4C5CD" w14:textId="77777777" w:rsidR="003A2C29" w:rsidRDefault="003A2C29" w:rsidP="008B599A">
      <w:pPr>
        <w:pStyle w:val="Figure"/>
        <w:ind w:left="800"/>
        <w:rPr>
          <w:lang w:val="ru-RU"/>
        </w:rPr>
      </w:pPr>
    </w:p>
    <w:p w14:paraId="0D047732" w14:textId="77777777" w:rsidR="003A2C29" w:rsidRDefault="003A2C29" w:rsidP="008B599A">
      <w:pPr>
        <w:pStyle w:val="Figure"/>
        <w:ind w:left="800"/>
        <w:rPr>
          <w:lang w:val="ru-RU"/>
        </w:rPr>
      </w:pPr>
    </w:p>
    <w:p w14:paraId="57A2164D" w14:textId="73934A88" w:rsidR="008B599A" w:rsidRPr="00ED4103" w:rsidRDefault="008B599A" w:rsidP="00A11D72">
      <w:pPr>
        <w:pStyle w:val="Figure"/>
        <w:rPr>
          <w:lang w:val="ru-RU"/>
        </w:rPr>
      </w:pPr>
      <w:bookmarkStart w:id="40" w:name="_Toc46921972"/>
      <w:bookmarkStart w:id="41" w:name="_Toc83594004"/>
      <w:r>
        <w:rPr>
          <w:lang w:val="ru-RU"/>
        </w:rPr>
        <w:t xml:space="preserve">Рисунок </w:t>
      </w:r>
      <w:r w:rsidRPr="00ED4103">
        <w:rPr>
          <w:lang w:val="ru-RU"/>
        </w:rPr>
        <w:t xml:space="preserve">1.2: </w:t>
      </w:r>
      <w:bookmarkEnd w:id="40"/>
      <w:r w:rsidRPr="00ED4103">
        <w:rPr>
          <w:b w:val="0"/>
          <w:bCs w:val="0"/>
          <w:lang w:val="ru-RU"/>
        </w:rPr>
        <w:t>Проект</w:t>
      </w:r>
      <w:r w:rsidR="00053BF4">
        <w:rPr>
          <w:b w:val="0"/>
          <w:bCs w:val="0"/>
          <w:lang w:val="ru-RU"/>
        </w:rPr>
        <w:t xml:space="preserve"> по</w:t>
      </w:r>
      <w:r w:rsidRPr="00ED4103">
        <w:rPr>
          <w:b w:val="0"/>
          <w:bCs w:val="0"/>
          <w:lang w:val="ru-RU"/>
        </w:rPr>
        <w:t xml:space="preserve"> электрификации железно</w:t>
      </w:r>
      <w:r w:rsidR="00E55C48">
        <w:rPr>
          <w:b w:val="0"/>
          <w:bCs w:val="0"/>
          <w:lang w:val="ru-RU"/>
        </w:rPr>
        <w:t>дорожной линии</w:t>
      </w:r>
      <w:r w:rsidRPr="00ED4103">
        <w:rPr>
          <w:b w:val="0"/>
          <w:bCs w:val="0"/>
          <w:lang w:val="ru-RU"/>
        </w:rPr>
        <w:t xml:space="preserve"> Бухара-Мискин-Ургенч-Хива</w:t>
      </w:r>
      <w:bookmarkEnd w:id="41"/>
    </w:p>
    <w:p w14:paraId="003E7645" w14:textId="77777777" w:rsidR="008B599A" w:rsidRPr="00ED4103" w:rsidRDefault="008B599A" w:rsidP="008B599A">
      <w:pPr>
        <w:spacing w:line="240" w:lineRule="auto"/>
        <w:rPr>
          <w:rFonts w:ascii="Arial" w:hAnsi="Arial" w:cs="Arial"/>
          <w:lang w:val="ru-RU"/>
        </w:rPr>
      </w:pPr>
    </w:p>
    <w:p w14:paraId="774BF6ED" w14:textId="17E77DED" w:rsidR="008B599A" w:rsidRPr="00ED4103" w:rsidRDefault="003A2C29" w:rsidP="008B599A">
      <w:pPr>
        <w:tabs>
          <w:tab w:val="left" w:pos="0"/>
        </w:tabs>
        <w:spacing w:line="240" w:lineRule="auto"/>
        <w:rPr>
          <w:rFonts w:ascii="Arial" w:hAnsi="Arial" w:cs="Arial"/>
          <w:b/>
          <w:bCs/>
          <w:sz w:val="22"/>
          <w:lang w:val="ru-RU"/>
        </w:rPr>
      </w:pPr>
      <w:r>
        <w:rPr>
          <w:noProof/>
          <w:lang w:val="ru-RU" w:eastAsia="ru-RU"/>
        </w:rPr>
        <w:drawing>
          <wp:inline distT="0" distB="0" distL="0" distR="0" wp14:anchorId="26D69BB4" wp14:editId="1220217C">
            <wp:extent cx="5407025" cy="3268980"/>
            <wp:effectExtent l="0" t="0" r="317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406820" cy="3268980"/>
                    </a:xfrm>
                    <a:prstGeom prst="rect">
                      <a:avLst/>
                    </a:prstGeom>
                  </pic:spPr>
                </pic:pic>
              </a:graphicData>
            </a:graphic>
          </wp:inline>
        </w:drawing>
      </w:r>
    </w:p>
    <w:p w14:paraId="384CD557" w14:textId="77777777" w:rsidR="008B599A" w:rsidRPr="004A2C69" w:rsidRDefault="008B599A" w:rsidP="00A11D72">
      <w:pPr>
        <w:pStyle w:val="Figure"/>
        <w:rPr>
          <w:b w:val="0"/>
          <w:bCs w:val="0"/>
          <w:lang w:val="ru-RU"/>
        </w:rPr>
      </w:pPr>
      <w:bookmarkStart w:id="42" w:name="_Toc83594005"/>
      <w:r w:rsidRPr="004A2C69">
        <w:rPr>
          <w:lang w:val="ru-RU"/>
        </w:rPr>
        <w:t>Рисунок 1.3: Расположение 10 внешних линий электроснабжения</w:t>
      </w:r>
      <w:bookmarkEnd w:id="42"/>
    </w:p>
    <w:p w14:paraId="76A13A67" w14:textId="7427527E" w:rsidR="008B599A" w:rsidRPr="004A2C69" w:rsidRDefault="008B599A" w:rsidP="008B599A">
      <w:pPr>
        <w:pStyle w:val="2"/>
        <w:rPr>
          <w:rFonts w:ascii="Arial" w:hAnsi="Arial"/>
          <w:sz w:val="22"/>
          <w:lang w:val="ru-RU"/>
        </w:rPr>
      </w:pPr>
      <w:bookmarkStart w:id="43" w:name="_Toc46921973"/>
      <w:bookmarkStart w:id="44" w:name="_Toc83677718"/>
      <w:r>
        <w:rPr>
          <w:rFonts w:ascii="Arial" w:hAnsi="Arial"/>
          <w:sz w:val="22"/>
          <w:lang w:val="ru-RU"/>
        </w:rPr>
        <w:t>Обоснование проекта</w:t>
      </w:r>
      <w:bookmarkEnd w:id="43"/>
      <w:bookmarkEnd w:id="44"/>
      <w:r w:rsidRPr="004A2C69">
        <w:rPr>
          <w:rFonts w:ascii="Arial" w:hAnsi="Arial"/>
          <w:sz w:val="22"/>
          <w:lang w:val="ru-RU"/>
        </w:rPr>
        <w:t xml:space="preserve"> </w:t>
      </w:r>
      <w:r>
        <w:rPr>
          <w:rFonts w:ascii="Arial" w:hAnsi="Arial"/>
          <w:sz w:val="22"/>
          <w:lang w:val="ru-RU"/>
        </w:rPr>
        <w:t xml:space="preserve"> </w:t>
      </w:r>
    </w:p>
    <w:p w14:paraId="224A6C6B" w14:textId="77777777" w:rsidR="008B599A" w:rsidRPr="00053BF4" w:rsidRDefault="008B599A" w:rsidP="00F7390F">
      <w:pPr>
        <w:pStyle w:val="afa"/>
        <w:numPr>
          <w:ilvl w:val="0"/>
          <w:numId w:val="10"/>
        </w:numPr>
        <w:tabs>
          <w:tab w:val="left" w:pos="567"/>
        </w:tabs>
        <w:spacing w:before="100" w:beforeAutospacing="1" w:after="0" w:line="240" w:lineRule="auto"/>
        <w:jc w:val="both"/>
        <w:rPr>
          <w:rFonts w:ascii="Arial" w:hAnsi="Arial" w:cs="Arial"/>
          <w:sz w:val="22"/>
          <w:szCs w:val="22"/>
          <w:lang w:val="ru-RU"/>
        </w:rPr>
      </w:pPr>
      <w:r w:rsidRPr="00053BF4">
        <w:rPr>
          <w:rFonts w:ascii="Arial" w:hAnsi="Arial" w:cs="Arial"/>
          <w:sz w:val="22"/>
          <w:szCs w:val="22"/>
          <w:lang w:val="ru-RU"/>
        </w:rPr>
        <w:t>В итоге проекта будет достигнуто улучшение грузовых и пассажирских железнодорожных перевозок в Западном Узбекистане. Проект направлен на достижение двух результатов:</w:t>
      </w:r>
    </w:p>
    <w:p w14:paraId="1C2E0709" w14:textId="57566F1E" w:rsidR="008B599A" w:rsidRPr="00973131" w:rsidRDefault="008B599A" w:rsidP="00F7390F">
      <w:pPr>
        <w:pStyle w:val="afa"/>
        <w:numPr>
          <w:ilvl w:val="0"/>
          <w:numId w:val="12"/>
        </w:numPr>
        <w:tabs>
          <w:tab w:val="left" w:pos="425"/>
          <w:tab w:val="left" w:pos="567"/>
        </w:tabs>
        <w:spacing w:before="100" w:beforeAutospacing="1" w:after="0" w:line="240" w:lineRule="auto"/>
        <w:jc w:val="both"/>
        <w:rPr>
          <w:rFonts w:ascii="Arial" w:hAnsi="Arial" w:cs="Arial"/>
          <w:sz w:val="22"/>
          <w:szCs w:val="22"/>
          <w:lang w:val="ru-RU"/>
        </w:rPr>
      </w:pPr>
      <w:r w:rsidRPr="00973131">
        <w:rPr>
          <w:rFonts w:ascii="Arial" w:hAnsi="Arial" w:cs="Arial"/>
          <w:sz w:val="22"/>
          <w:szCs w:val="22"/>
          <w:lang w:val="ru-RU"/>
        </w:rPr>
        <w:lastRenderedPageBreak/>
        <w:t>Результат 1: Модернизированная железнодорожная инфраструктура вдоль линии Бухара – Мискин – Ургенч – Хива и прилегающих к ней участков. Это включает (</w:t>
      </w:r>
      <w:r w:rsidRPr="00A11D72">
        <w:rPr>
          <w:rFonts w:ascii="Arial" w:hAnsi="Arial" w:cs="Arial"/>
          <w:sz w:val="22"/>
          <w:szCs w:val="22"/>
        </w:rPr>
        <w:t>i</w:t>
      </w:r>
      <w:r w:rsidRPr="00973131">
        <w:rPr>
          <w:rFonts w:ascii="Arial" w:hAnsi="Arial" w:cs="Arial"/>
          <w:sz w:val="22"/>
          <w:szCs w:val="22"/>
          <w:lang w:val="ru-RU"/>
        </w:rPr>
        <w:t>) строительство 8 тяговых подстанций, (</w:t>
      </w:r>
      <w:r w:rsidRPr="00A11D72">
        <w:rPr>
          <w:rFonts w:ascii="Arial" w:hAnsi="Arial" w:cs="Arial"/>
          <w:sz w:val="22"/>
          <w:szCs w:val="22"/>
        </w:rPr>
        <w:t>ii</w:t>
      </w:r>
      <w:r w:rsidRPr="00973131">
        <w:rPr>
          <w:rFonts w:ascii="Arial" w:hAnsi="Arial" w:cs="Arial"/>
          <w:sz w:val="22"/>
          <w:szCs w:val="22"/>
          <w:lang w:val="ru-RU"/>
        </w:rPr>
        <w:t>) строительство 8 секционных постов, (</w:t>
      </w:r>
      <w:r w:rsidRPr="00A11D72">
        <w:rPr>
          <w:rFonts w:ascii="Arial" w:hAnsi="Arial" w:cs="Arial"/>
          <w:sz w:val="22"/>
          <w:szCs w:val="22"/>
        </w:rPr>
        <w:t>iii</w:t>
      </w:r>
      <w:r w:rsidRPr="00973131">
        <w:rPr>
          <w:rFonts w:ascii="Arial" w:hAnsi="Arial" w:cs="Arial"/>
          <w:sz w:val="22"/>
          <w:szCs w:val="22"/>
          <w:lang w:val="ru-RU"/>
        </w:rPr>
        <w:t>) поставку и установку систем контактных сетей, (</w:t>
      </w:r>
      <w:r w:rsidRPr="00A11D72">
        <w:rPr>
          <w:rFonts w:ascii="Arial" w:hAnsi="Arial" w:cs="Arial"/>
          <w:sz w:val="22"/>
          <w:szCs w:val="22"/>
        </w:rPr>
        <w:t>iv</w:t>
      </w:r>
      <w:r w:rsidRPr="00973131">
        <w:rPr>
          <w:rFonts w:ascii="Arial" w:hAnsi="Arial" w:cs="Arial"/>
          <w:sz w:val="22"/>
          <w:szCs w:val="22"/>
          <w:lang w:val="ru-RU"/>
        </w:rPr>
        <w:t>) поставку и установку систем сигнализации, телекоммуникаций, диспетчерского управления и сбора данных (</w:t>
      </w:r>
      <w:r w:rsidRPr="00A11D72">
        <w:rPr>
          <w:rFonts w:ascii="Arial" w:hAnsi="Arial" w:cs="Arial"/>
          <w:sz w:val="22"/>
          <w:szCs w:val="22"/>
        </w:rPr>
        <w:t>SCADA</w:t>
      </w:r>
      <w:r w:rsidRPr="00973131">
        <w:rPr>
          <w:rFonts w:ascii="Arial" w:hAnsi="Arial" w:cs="Arial"/>
          <w:sz w:val="22"/>
          <w:szCs w:val="22"/>
          <w:lang w:val="ru-RU"/>
        </w:rPr>
        <w:t>), (</w:t>
      </w:r>
      <w:r w:rsidRPr="00A11D72">
        <w:rPr>
          <w:rFonts w:ascii="Arial" w:hAnsi="Arial" w:cs="Arial"/>
          <w:sz w:val="22"/>
          <w:szCs w:val="22"/>
        </w:rPr>
        <w:t>v</w:t>
      </w:r>
      <w:r w:rsidRPr="00973131">
        <w:rPr>
          <w:rFonts w:ascii="Arial" w:hAnsi="Arial" w:cs="Arial"/>
          <w:sz w:val="22"/>
          <w:szCs w:val="22"/>
          <w:lang w:val="ru-RU"/>
        </w:rPr>
        <w:t>) строительство внешнего</w:t>
      </w:r>
      <w:r w:rsidR="00D51627">
        <w:rPr>
          <w:rFonts w:ascii="Arial" w:hAnsi="Arial" w:cs="Arial"/>
          <w:sz w:val="22"/>
          <w:szCs w:val="22"/>
          <w:lang w:val="ru-RU"/>
        </w:rPr>
        <w:t xml:space="preserve"> источника питания</w:t>
      </w:r>
      <w:r w:rsidRPr="00973131">
        <w:rPr>
          <w:rFonts w:ascii="Arial" w:hAnsi="Arial" w:cs="Arial"/>
          <w:sz w:val="22"/>
          <w:szCs w:val="22"/>
          <w:lang w:val="ru-RU"/>
        </w:rPr>
        <w:t>, (</w:t>
      </w:r>
      <w:r w:rsidRPr="00A11D72">
        <w:rPr>
          <w:rFonts w:ascii="Arial" w:hAnsi="Arial" w:cs="Arial"/>
          <w:sz w:val="22"/>
          <w:szCs w:val="22"/>
        </w:rPr>
        <w:t>vi</w:t>
      </w:r>
      <w:r w:rsidRPr="00973131">
        <w:rPr>
          <w:rFonts w:ascii="Arial" w:hAnsi="Arial" w:cs="Arial"/>
          <w:sz w:val="22"/>
          <w:szCs w:val="22"/>
          <w:lang w:val="ru-RU"/>
        </w:rPr>
        <w:t>) закупку оборудования и техники для технического обслуживания, и (</w:t>
      </w:r>
      <w:r w:rsidRPr="00A11D72">
        <w:rPr>
          <w:rFonts w:ascii="Arial" w:hAnsi="Arial" w:cs="Arial"/>
          <w:sz w:val="22"/>
          <w:szCs w:val="22"/>
        </w:rPr>
        <w:t>vii</w:t>
      </w:r>
      <w:r w:rsidRPr="00973131">
        <w:rPr>
          <w:rFonts w:ascii="Arial" w:hAnsi="Arial" w:cs="Arial"/>
          <w:sz w:val="22"/>
          <w:szCs w:val="22"/>
          <w:lang w:val="ru-RU"/>
        </w:rPr>
        <w:t>) закупку специальных проводов для контактной сети. Кроме того, будет проведены небольшие работы по модернизации инфраструктуры электрификации на прилегающих линиях от Бухары до Ташкента и от Самарканда до границы с Афганистаном.</w:t>
      </w:r>
    </w:p>
    <w:p w14:paraId="2CD0A6A8" w14:textId="258DDA97" w:rsidR="008B599A" w:rsidRPr="00096816" w:rsidRDefault="008B599A" w:rsidP="00F7390F">
      <w:pPr>
        <w:pStyle w:val="afa"/>
        <w:numPr>
          <w:ilvl w:val="0"/>
          <w:numId w:val="12"/>
        </w:numPr>
        <w:tabs>
          <w:tab w:val="left" w:pos="425"/>
          <w:tab w:val="left" w:pos="567"/>
        </w:tabs>
        <w:spacing w:before="100" w:beforeAutospacing="1" w:after="0" w:line="240" w:lineRule="auto"/>
        <w:jc w:val="both"/>
        <w:rPr>
          <w:rFonts w:ascii="Arial" w:hAnsi="Arial" w:cs="Arial"/>
          <w:lang w:val="ru-RU"/>
        </w:rPr>
      </w:pPr>
      <w:r w:rsidRPr="00973131">
        <w:rPr>
          <w:rFonts w:ascii="Arial" w:hAnsi="Arial" w:cs="Arial"/>
          <w:sz w:val="22"/>
          <w:szCs w:val="22"/>
          <w:lang w:val="ru-RU"/>
        </w:rPr>
        <w:t>Результат 2: Развитие туристического экономического коридора Бухара – Мискин – Ургенч – Хива. Проект будет поддерживать УТЙ и правительство в следующих аспектах: (</w:t>
      </w:r>
      <w:r w:rsidRPr="00A11D72">
        <w:rPr>
          <w:rFonts w:ascii="Arial" w:hAnsi="Arial" w:cs="Arial"/>
          <w:sz w:val="22"/>
          <w:szCs w:val="22"/>
        </w:rPr>
        <w:t>i</w:t>
      </w:r>
      <w:r w:rsidRPr="00973131">
        <w:rPr>
          <w:rFonts w:ascii="Arial" w:hAnsi="Arial" w:cs="Arial"/>
          <w:sz w:val="22"/>
          <w:szCs w:val="22"/>
          <w:lang w:val="ru-RU"/>
        </w:rPr>
        <w:t>) проведение маркетинга в отношении железных дорог в сочетании с более расширенной деятельностью в Узбекистане по привлечению туристов, (</w:t>
      </w:r>
      <w:r w:rsidRPr="00A11D72">
        <w:rPr>
          <w:rFonts w:ascii="Arial" w:hAnsi="Arial" w:cs="Arial"/>
          <w:sz w:val="22"/>
          <w:szCs w:val="22"/>
        </w:rPr>
        <w:t>ii</w:t>
      </w:r>
      <w:r w:rsidRPr="00973131">
        <w:rPr>
          <w:rFonts w:ascii="Arial" w:hAnsi="Arial" w:cs="Arial"/>
          <w:sz w:val="22"/>
          <w:szCs w:val="22"/>
          <w:lang w:val="ru-RU"/>
        </w:rPr>
        <w:t xml:space="preserve">) поддержка </w:t>
      </w:r>
      <w:r w:rsidR="00D51627">
        <w:rPr>
          <w:rFonts w:ascii="Arial" w:hAnsi="Arial" w:cs="Arial"/>
          <w:sz w:val="22"/>
          <w:szCs w:val="22"/>
          <w:lang w:val="ru-RU"/>
        </w:rPr>
        <w:t>местных администраций</w:t>
      </w:r>
      <w:r w:rsidRPr="00973131">
        <w:rPr>
          <w:rFonts w:ascii="Arial" w:hAnsi="Arial" w:cs="Arial"/>
          <w:sz w:val="22"/>
          <w:szCs w:val="22"/>
          <w:lang w:val="ru-RU"/>
        </w:rPr>
        <w:t xml:space="preserve"> вдоль железнодорожного коридора с проектированием территорий возле станций, </w:t>
      </w:r>
      <w:r w:rsidR="00D51627">
        <w:rPr>
          <w:rFonts w:ascii="Arial" w:hAnsi="Arial" w:cs="Arial"/>
          <w:sz w:val="22"/>
          <w:szCs w:val="22"/>
          <w:lang w:val="ru-RU"/>
        </w:rPr>
        <w:t xml:space="preserve">ориентированным на транзит, </w:t>
      </w:r>
      <w:r w:rsidRPr="00973131">
        <w:rPr>
          <w:rFonts w:ascii="Arial" w:hAnsi="Arial" w:cs="Arial"/>
          <w:sz w:val="22"/>
          <w:szCs w:val="22"/>
          <w:lang w:val="ru-RU"/>
        </w:rPr>
        <w:t>(</w:t>
      </w:r>
      <w:r w:rsidRPr="00A11D72">
        <w:rPr>
          <w:rFonts w:ascii="Arial" w:hAnsi="Arial" w:cs="Arial"/>
          <w:sz w:val="22"/>
          <w:szCs w:val="22"/>
        </w:rPr>
        <w:t>iii</w:t>
      </w:r>
      <w:r w:rsidRPr="00973131">
        <w:rPr>
          <w:rFonts w:ascii="Arial" w:hAnsi="Arial" w:cs="Arial"/>
          <w:sz w:val="22"/>
          <w:szCs w:val="22"/>
          <w:lang w:val="ru-RU"/>
        </w:rPr>
        <w:t xml:space="preserve">) поддержка </w:t>
      </w:r>
      <w:r w:rsidR="00D51627">
        <w:rPr>
          <w:rFonts w:ascii="Arial" w:hAnsi="Arial" w:cs="Arial"/>
          <w:sz w:val="22"/>
          <w:szCs w:val="22"/>
          <w:lang w:val="ru-RU"/>
        </w:rPr>
        <w:t>местных администраций</w:t>
      </w:r>
      <w:r w:rsidRPr="00973131">
        <w:rPr>
          <w:rFonts w:ascii="Arial" w:hAnsi="Arial" w:cs="Arial"/>
          <w:sz w:val="22"/>
          <w:szCs w:val="22"/>
          <w:lang w:val="ru-RU"/>
        </w:rPr>
        <w:t xml:space="preserve"> вдоль железнодорожного коридора с планомерным устойчивым развитием туризма, при этом уделяя особое внимание укреплению устойчивости новых туристических объектов и экотуризма, (</w:t>
      </w:r>
      <w:r w:rsidRPr="00A11D72">
        <w:rPr>
          <w:rFonts w:ascii="Arial" w:hAnsi="Arial" w:cs="Arial"/>
          <w:sz w:val="22"/>
          <w:szCs w:val="22"/>
        </w:rPr>
        <w:t>iv</w:t>
      </w:r>
      <w:r w:rsidRPr="00973131">
        <w:rPr>
          <w:rFonts w:ascii="Arial" w:hAnsi="Arial" w:cs="Arial"/>
          <w:sz w:val="22"/>
          <w:szCs w:val="22"/>
          <w:lang w:val="ru-RU"/>
        </w:rPr>
        <w:t>) внедрени</w:t>
      </w:r>
      <w:r w:rsidR="00D51627">
        <w:rPr>
          <w:rFonts w:ascii="Arial" w:hAnsi="Arial" w:cs="Arial"/>
          <w:sz w:val="22"/>
          <w:szCs w:val="22"/>
          <w:lang w:val="ru-RU"/>
        </w:rPr>
        <w:t>е</w:t>
      </w:r>
      <w:r w:rsidRPr="00973131">
        <w:rPr>
          <w:rFonts w:ascii="Arial" w:hAnsi="Arial" w:cs="Arial"/>
          <w:sz w:val="22"/>
          <w:szCs w:val="22"/>
          <w:lang w:val="ru-RU"/>
        </w:rPr>
        <w:t xml:space="preserve"> системы электронных билетов, что позволит туристам и пассажирам </w:t>
      </w:r>
      <w:r w:rsidR="00D51627">
        <w:rPr>
          <w:rFonts w:ascii="Arial" w:hAnsi="Arial" w:cs="Arial"/>
          <w:sz w:val="22"/>
          <w:szCs w:val="22"/>
          <w:lang w:val="ru-RU"/>
        </w:rPr>
        <w:t xml:space="preserve">на </w:t>
      </w:r>
      <w:r w:rsidRPr="00973131">
        <w:rPr>
          <w:rFonts w:ascii="Arial" w:hAnsi="Arial" w:cs="Arial"/>
          <w:sz w:val="22"/>
          <w:szCs w:val="22"/>
          <w:lang w:val="ru-RU"/>
        </w:rPr>
        <w:t>внутренних</w:t>
      </w:r>
      <w:r w:rsidR="00D51627">
        <w:rPr>
          <w:rFonts w:ascii="Arial" w:hAnsi="Arial" w:cs="Arial"/>
          <w:sz w:val="22"/>
          <w:szCs w:val="22"/>
          <w:lang w:val="ru-RU"/>
        </w:rPr>
        <w:t xml:space="preserve"> направлениях </w:t>
      </w:r>
      <w:r w:rsidRPr="00973131">
        <w:rPr>
          <w:rFonts w:ascii="Arial" w:hAnsi="Arial" w:cs="Arial"/>
          <w:sz w:val="22"/>
          <w:szCs w:val="22"/>
          <w:lang w:val="ru-RU"/>
        </w:rPr>
        <w:t>пользоваться более удобными способами бронирования билетов и (</w:t>
      </w:r>
      <w:r w:rsidRPr="00A11D72">
        <w:rPr>
          <w:rFonts w:ascii="Arial" w:hAnsi="Arial" w:cs="Arial"/>
          <w:sz w:val="22"/>
          <w:szCs w:val="22"/>
        </w:rPr>
        <w:t>v</w:t>
      </w:r>
      <w:r w:rsidRPr="00973131">
        <w:rPr>
          <w:rFonts w:ascii="Arial" w:hAnsi="Arial" w:cs="Arial"/>
          <w:sz w:val="22"/>
          <w:szCs w:val="22"/>
          <w:lang w:val="ru-RU"/>
        </w:rPr>
        <w:t>) расширени</w:t>
      </w:r>
      <w:r w:rsidR="00D51627">
        <w:rPr>
          <w:rFonts w:ascii="Arial" w:hAnsi="Arial" w:cs="Arial"/>
          <w:sz w:val="22"/>
          <w:szCs w:val="22"/>
          <w:lang w:val="ru-RU"/>
        </w:rPr>
        <w:t>е</w:t>
      </w:r>
      <w:r w:rsidRPr="00973131">
        <w:rPr>
          <w:rFonts w:ascii="Arial" w:hAnsi="Arial" w:cs="Arial"/>
          <w:sz w:val="22"/>
          <w:szCs w:val="22"/>
          <w:lang w:val="ru-RU"/>
        </w:rPr>
        <w:t xml:space="preserve"> участия женщин в экономической деятельности, связанной с туризмом, </w:t>
      </w:r>
      <w:r w:rsidR="00D51627">
        <w:rPr>
          <w:rFonts w:ascii="Arial" w:hAnsi="Arial" w:cs="Arial"/>
          <w:sz w:val="22"/>
          <w:szCs w:val="22"/>
          <w:lang w:val="ru-RU"/>
        </w:rPr>
        <w:t xml:space="preserve">такой как </w:t>
      </w:r>
      <w:r w:rsidRPr="00973131">
        <w:rPr>
          <w:rFonts w:ascii="Arial" w:hAnsi="Arial" w:cs="Arial"/>
          <w:sz w:val="22"/>
          <w:szCs w:val="22"/>
          <w:lang w:val="ru-RU"/>
        </w:rPr>
        <w:t>работа в туристических информационных центрах и в торговле местными ремесленными изделиями</w:t>
      </w:r>
      <w:r w:rsidRPr="00096816">
        <w:rPr>
          <w:rFonts w:ascii="Arial" w:hAnsi="Arial" w:cs="Arial"/>
          <w:lang w:val="ru-RU"/>
        </w:rPr>
        <w:t>.</w:t>
      </w:r>
      <w:r>
        <w:rPr>
          <w:rStyle w:val="af6"/>
          <w:rFonts w:ascii="Arial" w:hAnsi="Arial" w:cs="Arial"/>
        </w:rPr>
        <w:footnoteReference w:id="10"/>
      </w:r>
    </w:p>
    <w:p w14:paraId="5B965252" w14:textId="77777777" w:rsidR="008B599A" w:rsidRPr="009119F1" w:rsidRDefault="008B599A" w:rsidP="008B599A">
      <w:pPr>
        <w:pStyle w:val="2"/>
        <w:rPr>
          <w:rFonts w:ascii="Arial" w:hAnsi="Arial"/>
          <w:sz w:val="22"/>
          <w:lang w:val="ru-RU"/>
        </w:rPr>
      </w:pPr>
      <w:bookmarkStart w:id="45" w:name="_Toc46921974"/>
      <w:bookmarkStart w:id="46" w:name="_Toc83677719"/>
      <w:bookmarkStart w:id="47" w:name="_Toc40021948"/>
      <w:bookmarkStart w:id="48" w:name="_Toc7174"/>
      <w:bookmarkStart w:id="49" w:name="_Toc24398"/>
      <w:bookmarkStart w:id="50" w:name="_Toc27853"/>
      <w:bookmarkEnd w:id="35"/>
      <w:bookmarkEnd w:id="36"/>
      <w:bookmarkEnd w:id="37"/>
      <w:bookmarkEnd w:id="38"/>
      <w:r w:rsidRPr="009119F1">
        <w:rPr>
          <w:rFonts w:ascii="Arial" w:hAnsi="Arial"/>
          <w:sz w:val="22"/>
          <w:lang w:val="ru-RU"/>
        </w:rPr>
        <w:t>Определение потребност</w:t>
      </w:r>
      <w:r>
        <w:rPr>
          <w:rFonts w:ascii="Arial" w:hAnsi="Arial"/>
          <w:sz w:val="22"/>
          <w:lang w:val="ru-RU"/>
        </w:rPr>
        <w:t xml:space="preserve">ей </w:t>
      </w:r>
      <w:r w:rsidRPr="009119F1">
        <w:rPr>
          <w:rFonts w:ascii="Arial" w:hAnsi="Arial"/>
          <w:sz w:val="22"/>
          <w:lang w:val="ru-RU"/>
        </w:rPr>
        <w:t xml:space="preserve">в </w:t>
      </w:r>
      <w:r>
        <w:rPr>
          <w:rFonts w:ascii="Arial" w:hAnsi="Arial"/>
          <w:sz w:val="22"/>
          <w:lang w:val="ru-RU"/>
        </w:rPr>
        <w:t>о</w:t>
      </w:r>
      <w:r w:rsidRPr="009119F1">
        <w:rPr>
          <w:rFonts w:ascii="Arial" w:hAnsi="Arial"/>
          <w:sz w:val="22"/>
          <w:lang w:val="ru-RU"/>
        </w:rPr>
        <w:t>тводе</w:t>
      </w:r>
      <w:r>
        <w:rPr>
          <w:rFonts w:ascii="Arial" w:hAnsi="Arial"/>
          <w:sz w:val="22"/>
          <w:lang w:val="ru-RU"/>
        </w:rPr>
        <w:t xml:space="preserve"> земли в связи с </w:t>
      </w:r>
      <w:r w:rsidRPr="009119F1">
        <w:rPr>
          <w:rFonts w:ascii="Arial" w:hAnsi="Arial"/>
          <w:sz w:val="22"/>
          <w:lang w:val="ru-RU"/>
        </w:rPr>
        <w:t>проектом</w:t>
      </w:r>
      <w:bookmarkEnd w:id="45"/>
      <w:bookmarkEnd w:id="46"/>
      <w:r w:rsidRPr="009119F1">
        <w:rPr>
          <w:rFonts w:ascii="Arial" w:hAnsi="Arial"/>
          <w:sz w:val="22"/>
          <w:lang w:val="ru-RU"/>
        </w:rPr>
        <w:t xml:space="preserve"> </w:t>
      </w:r>
    </w:p>
    <w:p w14:paraId="30E10515" w14:textId="12ABB7F8" w:rsidR="008B599A" w:rsidRPr="00F4438A" w:rsidRDefault="008B599A" w:rsidP="00F7390F">
      <w:pPr>
        <w:numPr>
          <w:ilvl w:val="0"/>
          <w:numId w:val="10"/>
        </w:numPr>
        <w:spacing w:line="240" w:lineRule="auto"/>
        <w:jc w:val="both"/>
        <w:rPr>
          <w:rFonts w:ascii="Arial" w:hAnsi="Arial" w:cs="Arial"/>
          <w:sz w:val="22"/>
          <w:szCs w:val="22"/>
          <w:lang w:val="ru-RU"/>
        </w:rPr>
      </w:pPr>
      <w:r w:rsidRPr="00F4438A">
        <w:rPr>
          <w:rFonts w:ascii="Arial" w:hAnsi="Arial" w:cs="Arial"/>
          <w:sz w:val="22"/>
          <w:szCs w:val="22"/>
          <w:lang w:val="ru-RU"/>
        </w:rPr>
        <w:t xml:space="preserve">Ниже приведены правила и технические стандарты </w:t>
      </w:r>
      <w:r>
        <w:rPr>
          <w:rFonts w:ascii="Arial" w:hAnsi="Arial" w:cs="Arial"/>
          <w:sz w:val="22"/>
          <w:szCs w:val="22"/>
          <w:lang w:val="ru-RU"/>
        </w:rPr>
        <w:t>Узбекистана</w:t>
      </w:r>
      <w:r w:rsidRPr="00F4438A">
        <w:rPr>
          <w:rFonts w:ascii="Arial" w:hAnsi="Arial" w:cs="Arial"/>
          <w:sz w:val="22"/>
          <w:szCs w:val="22"/>
          <w:lang w:val="ru-RU"/>
        </w:rPr>
        <w:t xml:space="preserve"> </w:t>
      </w:r>
      <w:r>
        <w:rPr>
          <w:rFonts w:ascii="Arial" w:hAnsi="Arial" w:cs="Arial"/>
          <w:sz w:val="22"/>
          <w:szCs w:val="22"/>
          <w:lang w:val="ru-RU"/>
        </w:rPr>
        <w:t>по</w:t>
      </w:r>
      <w:r w:rsidRPr="00F4438A">
        <w:rPr>
          <w:rFonts w:ascii="Arial" w:hAnsi="Arial" w:cs="Arial"/>
          <w:sz w:val="22"/>
          <w:szCs w:val="22"/>
          <w:lang w:val="ru-RU"/>
        </w:rPr>
        <w:t xml:space="preserve"> строительств</w:t>
      </w:r>
      <w:r>
        <w:rPr>
          <w:rFonts w:ascii="Arial" w:hAnsi="Arial" w:cs="Arial"/>
          <w:sz w:val="22"/>
          <w:szCs w:val="22"/>
          <w:lang w:val="ru-RU"/>
        </w:rPr>
        <w:t>у</w:t>
      </w:r>
      <w:r w:rsidRPr="00F4438A">
        <w:rPr>
          <w:rFonts w:ascii="Arial" w:hAnsi="Arial" w:cs="Arial"/>
          <w:sz w:val="22"/>
          <w:szCs w:val="22"/>
          <w:lang w:val="ru-RU"/>
        </w:rPr>
        <w:t xml:space="preserve"> и эксплуатации ЛЭП</w:t>
      </w:r>
      <w:r w:rsidR="00D51627">
        <w:rPr>
          <w:rFonts w:ascii="Arial" w:hAnsi="Arial" w:cs="Arial"/>
          <w:sz w:val="22"/>
          <w:szCs w:val="22"/>
          <w:lang w:val="ru-RU"/>
        </w:rPr>
        <w:t>,</w:t>
      </w:r>
      <w:r>
        <w:rPr>
          <w:rFonts w:ascii="Arial" w:hAnsi="Arial" w:cs="Arial"/>
          <w:sz w:val="22"/>
          <w:szCs w:val="22"/>
          <w:lang w:val="ru-RU"/>
        </w:rPr>
        <w:t xml:space="preserve"> тщательно соблюдаемые в ходе</w:t>
      </w:r>
      <w:r w:rsidRPr="00F4438A">
        <w:rPr>
          <w:rFonts w:ascii="Arial" w:hAnsi="Arial" w:cs="Arial"/>
          <w:sz w:val="22"/>
          <w:szCs w:val="22"/>
          <w:lang w:val="ru-RU"/>
        </w:rPr>
        <w:t xml:space="preserve"> подготовки проекта и определения </w:t>
      </w:r>
      <w:r>
        <w:rPr>
          <w:rFonts w:ascii="Arial" w:hAnsi="Arial" w:cs="Arial"/>
          <w:sz w:val="22"/>
          <w:szCs w:val="22"/>
          <w:lang w:val="ru-RU"/>
        </w:rPr>
        <w:t>объемов работ</w:t>
      </w:r>
      <w:r w:rsidRPr="00F4438A">
        <w:rPr>
          <w:rFonts w:ascii="Arial" w:hAnsi="Arial" w:cs="Arial"/>
          <w:sz w:val="22"/>
          <w:szCs w:val="22"/>
          <w:lang w:val="ru-RU"/>
        </w:rPr>
        <w:t>. Большое внимание удел</w:t>
      </w:r>
      <w:r>
        <w:rPr>
          <w:rFonts w:ascii="Arial" w:hAnsi="Arial" w:cs="Arial"/>
          <w:sz w:val="22"/>
          <w:szCs w:val="22"/>
          <w:lang w:val="ru-RU"/>
        </w:rPr>
        <w:t>ялось</w:t>
      </w:r>
      <w:r w:rsidRPr="00F4438A">
        <w:rPr>
          <w:rFonts w:ascii="Arial" w:hAnsi="Arial" w:cs="Arial"/>
          <w:sz w:val="22"/>
          <w:szCs w:val="22"/>
          <w:lang w:val="ru-RU"/>
        </w:rPr>
        <w:t xml:space="preserve"> правилам и нормам </w:t>
      </w:r>
      <w:r>
        <w:rPr>
          <w:rFonts w:ascii="Arial" w:hAnsi="Arial" w:cs="Arial"/>
          <w:sz w:val="22"/>
          <w:szCs w:val="22"/>
          <w:lang w:val="ru-RU"/>
        </w:rPr>
        <w:t>Узбекистана</w:t>
      </w:r>
      <w:r w:rsidRPr="00F4438A">
        <w:rPr>
          <w:rFonts w:ascii="Arial" w:hAnsi="Arial" w:cs="Arial"/>
          <w:sz w:val="22"/>
          <w:szCs w:val="22"/>
          <w:lang w:val="ru-RU"/>
        </w:rPr>
        <w:t xml:space="preserve"> по строительству и эксплуатации ЛЭП. </w:t>
      </w:r>
      <w:r w:rsidR="00D51627">
        <w:rPr>
          <w:rFonts w:ascii="Arial" w:hAnsi="Arial" w:cs="Arial"/>
          <w:sz w:val="22"/>
          <w:szCs w:val="22"/>
          <w:lang w:val="ru-RU"/>
        </w:rPr>
        <w:t xml:space="preserve"> </w:t>
      </w:r>
      <w:r w:rsidRPr="00F4438A">
        <w:rPr>
          <w:rFonts w:ascii="Arial" w:hAnsi="Arial" w:cs="Arial"/>
          <w:sz w:val="22"/>
          <w:szCs w:val="22"/>
          <w:lang w:val="ru-RU"/>
        </w:rPr>
        <w:t xml:space="preserve">В </w:t>
      </w:r>
      <w:r>
        <w:rPr>
          <w:rFonts w:ascii="Arial" w:hAnsi="Arial" w:cs="Arial"/>
          <w:sz w:val="22"/>
          <w:szCs w:val="22"/>
          <w:lang w:val="ru-RU"/>
        </w:rPr>
        <w:t xml:space="preserve">определенной </w:t>
      </w:r>
      <w:r w:rsidRPr="00F4438A">
        <w:rPr>
          <w:rFonts w:ascii="Arial" w:hAnsi="Arial" w:cs="Arial"/>
          <w:sz w:val="22"/>
          <w:szCs w:val="22"/>
          <w:lang w:val="ru-RU"/>
        </w:rPr>
        <w:t xml:space="preserve">степени </w:t>
      </w:r>
      <w:r>
        <w:rPr>
          <w:rFonts w:ascii="Arial" w:hAnsi="Arial" w:cs="Arial"/>
          <w:sz w:val="22"/>
          <w:szCs w:val="22"/>
          <w:lang w:val="ru-RU"/>
        </w:rPr>
        <w:t xml:space="preserve">в данных стандартах также </w:t>
      </w:r>
      <w:r w:rsidR="00D51627">
        <w:rPr>
          <w:rFonts w:ascii="Arial" w:hAnsi="Arial" w:cs="Arial"/>
          <w:sz w:val="22"/>
          <w:szCs w:val="22"/>
          <w:lang w:val="ru-RU"/>
        </w:rPr>
        <w:t>указывается</w:t>
      </w:r>
      <w:r>
        <w:rPr>
          <w:rFonts w:ascii="Arial" w:hAnsi="Arial" w:cs="Arial"/>
          <w:sz w:val="22"/>
          <w:szCs w:val="22"/>
          <w:lang w:val="ru-RU"/>
        </w:rPr>
        <w:t xml:space="preserve"> потребность в отводе земель</w:t>
      </w:r>
      <w:r w:rsidRPr="00F4438A">
        <w:rPr>
          <w:rFonts w:ascii="Arial" w:hAnsi="Arial" w:cs="Arial"/>
          <w:sz w:val="22"/>
          <w:szCs w:val="22"/>
          <w:lang w:val="ru-RU"/>
        </w:rPr>
        <w:t>.</w:t>
      </w:r>
    </w:p>
    <w:p w14:paraId="438CC2AE" w14:textId="60BD5ABE" w:rsidR="008B599A" w:rsidRPr="00A11D72" w:rsidRDefault="008B599A" w:rsidP="00F7390F">
      <w:pPr>
        <w:pStyle w:val="afa"/>
        <w:numPr>
          <w:ilvl w:val="0"/>
          <w:numId w:val="13"/>
        </w:numPr>
        <w:tabs>
          <w:tab w:val="left" w:pos="425"/>
        </w:tabs>
        <w:spacing w:line="240" w:lineRule="auto"/>
        <w:jc w:val="both"/>
        <w:rPr>
          <w:rFonts w:ascii="Arial" w:hAnsi="Arial" w:cs="Arial"/>
          <w:sz w:val="22"/>
          <w:szCs w:val="22"/>
          <w:lang w:val="ru-RU"/>
        </w:rPr>
      </w:pPr>
      <w:r w:rsidRPr="00A11D72">
        <w:rPr>
          <w:rFonts w:ascii="Arial" w:hAnsi="Arial" w:cs="Arial"/>
          <w:sz w:val="22"/>
          <w:szCs w:val="22"/>
          <w:lang w:val="ru-RU"/>
        </w:rPr>
        <w:t>В государственных КМК 2.10.08-97 определяются стандарты и инструкции по проектированию, строительству и эксплуатации линий электропередач</w:t>
      </w:r>
      <w:r w:rsidR="00D51627">
        <w:rPr>
          <w:rFonts w:ascii="Arial" w:hAnsi="Arial" w:cs="Arial"/>
          <w:sz w:val="22"/>
          <w:szCs w:val="22"/>
          <w:lang w:val="ru-RU"/>
        </w:rPr>
        <w:t>и</w:t>
      </w:r>
      <w:r w:rsidRPr="00A11D72">
        <w:rPr>
          <w:rFonts w:ascii="Arial" w:hAnsi="Arial" w:cs="Arial"/>
          <w:sz w:val="22"/>
          <w:szCs w:val="22"/>
          <w:lang w:val="ru-RU"/>
        </w:rPr>
        <w:t>, в частности, с напряжением 0,4-500 кВ, с требованиями о постоянном и временном отводе земель под линии электропередачи.</w:t>
      </w:r>
    </w:p>
    <w:p w14:paraId="0A157511" w14:textId="4DCD343E" w:rsidR="008B599A" w:rsidRPr="00A11D72" w:rsidRDefault="008B599A" w:rsidP="00F7390F">
      <w:pPr>
        <w:pStyle w:val="afa"/>
        <w:numPr>
          <w:ilvl w:val="0"/>
          <w:numId w:val="13"/>
        </w:numPr>
        <w:tabs>
          <w:tab w:val="left" w:pos="425"/>
        </w:tabs>
        <w:spacing w:line="240" w:lineRule="auto"/>
        <w:jc w:val="both"/>
        <w:rPr>
          <w:rFonts w:ascii="Arial" w:hAnsi="Arial" w:cs="Arial"/>
          <w:sz w:val="22"/>
          <w:szCs w:val="22"/>
          <w:lang w:val="ru-RU"/>
        </w:rPr>
      </w:pPr>
      <w:r w:rsidRPr="00A11D72">
        <w:rPr>
          <w:rFonts w:ascii="Arial" w:hAnsi="Arial" w:cs="Arial"/>
          <w:sz w:val="22"/>
          <w:szCs w:val="22"/>
          <w:lang w:val="ru-RU"/>
        </w:rPr>
        <w:t>Постановление Кабинета министров № 93 «Правила защиты линий электропередачи» (17 мая 2010 г.) устанавливает правила безопасности для защиты ЛЭП.</w:t>
      </w:r>
    </w:p>
    <w:p w14:paraId="7438B735" w14:textId="4C34E5AF" w:rsidR="008B599A" w:rsidRPr="00A11D72" w:rsidRDefault="008B599A" w:rsidP="00F7390F">
      <w:pPr>
        <w:pStyle w:val="afa"/>
        <w:numPr>
          <w:ilvl w:val="0"/>
          <w:numId w:val="13"/>
        </w:numPr>
        <w:tabs>
          <w:tab w:val="left" w:pos="425"/>
        </w:tabs>
        <w:spacing w:line="240" w:lineRule="auto"/>
        <w:jc w:val="both"/>
        <w:rPr>
          <w:rFonts w:ascii="Arial" w:hAnsi="Arial" w:cs="Arial"/>
          <w:sz w:val="22"/>
          <w:szCs w:val="22"/>
          <w:lang w:val="ru-RU"/>
        </w:rPr>
      </w:pPr>
      <w:r w:rsidRPr="00A11D72">
        <w:rPr>
          <w:rFonts w:ascii="Arial" w:hAnsi="Arial" w:cs="Arial"/>
          <w:sz w:val="22"/>
          <w:szCs w:val="22"/>
          <w:lang w:val="ru-RU"/>
        </w:rPr>
        <w:lastRenderedPageBreak/>
        <w:t>Государственные требования СанПин РУз № 0236-07 (2007 г.) устанавлива</w:t>
      </w:r>
      <w:r w:rsidR="00BF0A8A">
        <w:rPr>
          <w:rFonts w:ascii="Arial" w:hAnsi="Arial" w:cs="Arial"/>
          <w:sz w:val="22"/>
          <w:szCs w:val="22"/>
          <w:lang w:val="ru-RU"/>
        </w:rPr>
        <w:t>ю</w:t>
      </w:r>
      <w:r w:rsidRPr="00A11D72">
        <w:rPr>
          <w:rFonts w:ascii="Arial" w:hAnsi="Arial" w:cs="Arial"/>
          <w:sz w:val="22"/>
          <w:szCs w:val="22"/>
          <w:lang w:val="ru-RU"/>
        </w:rPr>
        <w:t>т санитарные нормы и правила техники безопасности для населения, проживающего вблизи высоковольтных линий электропередачи.</w:t>
      </w:r>
    </w:p>
    <w:p w14:paraId="3ED968A3" w14:textId="36DAB77A" w:rsidR="008B599A" w:rsidRPr="00A11D72" w:rsidRDefault="008B599A" w:rsidP="00F7390F">
      <w:pPr>
        <w:pStyle w:val="afa"/>
        <w:numPr>
          <w:ilvl w:val="0"/>
          <w:numId w:val="13"/>
        </w:numPr>
        <w:tabs>
          <w:tab w:val="left" w:pos="425"/>
        </w:tabs>
        <w:spacing w:line="240" w:lineRule="auto"/>
        <w:jc w:val="both"/>
        <w:rPr>
          <w:rFonts w:ascii="Arial" w:hAnsi="Arial" w:cs="Arial"/>
          <w:sz w:val="22"/>
          <w:szCs w:val="22"/>
          <w:lang w:val="ru-RU"/>
        </w:rPr>
      </w:pPr>
      <w:r w:rsidRPr="00A11D72">
        <w:rPr>
          <w:rFonts w:ascii="Arial" w:hAnsi="Arial" w:cs="Arial"/>
          <w:sz w:val="22"/>
          <w:szCs w:val="22"/>
          <w:lang w:val="ru-RU"/>
        </w:rPr>
        <w:t>Расчеты по земельным участкам, необходимым для установки опор ЛЭП, зонам безопасности и временным земельным участкам, необходимым на период строительства ЛЭП различных типов и напряжения, проводятся в соответствии с требованиями, приведенными ниже:</w:t>
      </w:r>
    </w:p>
    <w:p w14:paraId="358FFCC6" w14:textId="77777777" w:rsidR="008B599A" w:rsidRPr="006C4031" w:rsidRDefault="008B599A" w:rsidP="00F7390F">
      <w:pPr>
        <w:numPr>
          <w:ilvl w:val="0"/>
          <w:numId w:val="10"/>
        </w:numPr>
        <w:spacing w:line="240" w:lineRule="auto"/>
        <w:jc w:val="both"/>
        <w:rPr>
          <w:rFonts w:ascii="Arial" w:hAnsi="Arial" w:cs="Arial"/>
          <w:sz w:val="22"/>
          <w:szCs w:val="22"/>
          <w:lang w:val="ru-RU"/>
        </w:rPr>
      </w:pPr>
      <w:r>
        <w:rPr>
          <w:rFonts w:ascii="Arial" w:hAnsi="Arial" w:cs="Arial"/>
          <w:sz w:val="22"/>
          <w:szCs w:val="22"/>
          <w:lang w:val="ru-RU"/>
        </w:rPr>
        <w:t xml:space="preserve">Для установки </w:t>
      </w:r>
      <w:r w:rsidRPr="006C4031">
        <w:rPr>
          <w:rFonts w:ascii="Arial" w:hAnsi="Arial" w:cs="Arial"/>
          <w:sz w:val="22"/>
          <w:szCs w:val="22"/>
          <w:lang w:val="ru-RU"/>
        </w:rPr>
        <w:t xml:space="preserve">ЛЭП </w:t>
      </w:r>
      <w:r>
        <w:rPr>
          <w:rFonts w:ascii="Arial" w:hAnsi="Arial" w:cs="Arial"/>
          <w:sz w:val="22"/>
          <w:szCs w:val="22"/>
          <w:lang w:val="ru-RU"/>
        </w:rPr>
        <w:t xml:space="preserve">необходим </w:t>
      </w:r>
      <w:r w:rsidRPr="006C4031">
        <w:rPr>
          <w:rFonts w:ascii="Arial" w:hAnsi="Arial" w:cs="Arial"/>
          <w:sz w:val="22"/>
          <w:szCs w:val="22"/>
          <w:lang w:val="ru-RU"/>
        </w:rPr>
        <w:t>временн</w:t>
      </w:r>
      <w:r>
        <w:rPr>
          <w:rFonts w:ascii="Arial" w:hAnsi="Arial" w:cs="Arial"/>
          <w:sz w:val="22"/>
          <w:szCs w:val="22"/>
          <w:lang w:val="ru-RU"/>
        </w:rPr>
        <w:t>ый</w:t>
      </w:r>
      <w:r w:rsidRPr="006C4031">
        <w:rPr>
          <w:rFonts w:ascii="Arial" w:hAnsi="Arial" w:cs="Arial"/>
          <w:sz w:val="22"/>
          <w:szCs w:val="22"/>
          <w:lang w:val="ru-RU"/>
        </w:rPr>
        <w:t xml:space="preserve"> </w:t>
      </w:r>
      <w:r>
        <w:rPr>
          <w:rFonts w:ascii="Arial" w:hAnsi="Arial" w:cs="Arial"/>
          <w:sz w:val="22"/>
          <w:szCs w:val="22"/>
          <w:lang w:val="ru-RU"/>
        </w:rPr>
        <w:t xml:space="preserve">линейный </w:t>
      </w:r>
      <w:r w:rsidRPr="006C4031">
        <w:rPr>
          <w:rFonts w:ascii="Arial" w:hAnsi="Arial" w:cs="Arial"/>
          <w:sz w:val="22"/>
          <w:szCs w:val="22"/>
          <w:lang w:val="ru-RU"/>
        </w:rPr>
        <w:t>коридор определенной ширины для натягивания токопроводящих кабелей разного напряжения.</w:t>
      </w:r>
    </w:p>
    <w:p w14:paraId="6FE0FD50" w14:textId="6694AA2C" w:rsidR="008B599A" w:rsidRPr="006C4031" w:rsidRDefault="00A11D72" w:rsidP="00F7390F">
      <w:pPr>
        <w:pStyle w:val="afa"/>
        <w:numPr>
          <w:ilvl w:val="0"/>
          <w:numId w:val="14"/>
        </w:numPr>
        <w:tabs>
          <w:tab w:val="left" w:pos="425"/>
        </w:tabs>
        <w:spacing w:line="240" w:lineRule="auto"/>
        <w:jc w:val="both"/>
        <w:rPr>
          <w:rFonts w:ascii="Arial" w:hAnsi="Arial" w:cs="Arial"/>
          <w:sz w:val="22"/>
          <w:szCs w:val="22"/>
          <w:lang w:val="ru-RU"/>
        </w:rPr>
      </w:pPr>
      <w:r>
        <w:rPr>
          <w:rFonts w:ascii="Arial" w:hAnsi="Arial" w:cs="Arial"/>
          <w:sz w:val="22"/>
          <w:szCs w:val="22"/>
          <w:lang w:val="ru-RU"/>
        </w:rPr>
        <w:t>Д</w:t>
      </w:r>
      <w:r w:rsidR="008B599A" w:rsidRPr="006C4031">
        <w:rPr>
          <w:rFonts w:ascii="Arial" w:hAnsi="Arial" w:cs="Arial"/>
          <w:sz w:val="22"/>
          <w:szCs w:val="22"/>
          <w:lang w:val="ru-RU"/>
        </w:rPr>
        <w:t xml:space="preserve">ля строительства </w:t>
      </w:r>
      <w:r w:rsidR="008B599A">
        <w:rPr>
          <w:rFonts w:ascii="Arial" w:hAnsi="Arial" w:cs="Arial"/>
          <w:sz w:val="22"/>
          <w:szCs w:val="22"/>
          <w:lang w:val="ru-RU"/>
        </w:rPr>
        <w:t>промежуточных</w:t>
      </w:r>
      <w:r w:rsidR="008B599A" w:rsidRPr="006C4031">
        <w:rPr>
          <w:rFonts w:ascii="Arial" w:hAnsi="Arial" w:cs="Arial"/>
          <w:sz w:val="22"/>
          <w:szCs w:val="22"/>
          <w:lang w:val="ru-RU"/>
        </w:rPr>
        <w:t xml:space="preserve">, анкерно-угловых и </w:t>
      </w:r>
      <w:r w:rsidR="008B599A">
        <w:rPr>
          <w:rFonts w:ascii="Arial" w:hAnsi="Arial" w:cs="Arial"/>
          <w:sz w:val="22"/>
          <w:szCs w:val="22"/>
          <w:lang w:val="ru-RU"/>
        </w:rPr>
        <w:t>анкерных</w:t>
      </w:r>
      <w:r w:rsidR="008B599A" w:rsidRPr="006C4031">
        <w:rPr>
          <w:rFonts w:ascii="Arial" w:hAnsi="Arial" w:cs="Arial"/>
          <w:sz w:val="22"/>
          <w:szCs w:val="22"/>
          <w:lang w:val="ru-RU"/>
        </w:rPr>
        <w:t xml:space="preserve"> опор требуется </w:t>
      </w:r>
      <w:r w:rsidR="008B599A">
        <w:rPr>
          <w:rFonts w:ascii="Arial" w:hAnsi="Arial" w:cs="Arial"/>
          <w:sz w:val="22"/>
          <w:szCs w:val="22"/>
          <w:lang w:val="ru-RU"/>
        </w:rPr>
        <w:t xml:space="preserve">постоянный </w:t>
      </w:r>
      <w:r w:rsidR="008B599A" w:rsidRPr="006C4031">
        <w:rPr>
          <w:rFonts w:ascii="Arial" w:hAnsi="Arial" w:cs="Arial"/>
          <w:sz w:val="22"/>
          <w:szCs w:val="22"/>
          <w:lang w:val="ru-RU"/>
        </w:rPr>
        <w:t xml:space="preserve">отвод земли </w:t>
      </w:r>
      <w:r w:rsidR="008B599A">
        <w:rPr>
          <w:rFonts w:ascii="Arial" w:hAnsi="Arial" w:cs="Arial"/>
          <w:sz w:val="22"/>
          <w:szCs w:val="22"/>
          <w:lang w:val="ru-RU"/>
        </w:rPr>
        <w:t>на</w:t>
      </w:r>
      <w:r w:rsidR="008B599A" w:rsidRPr="006C4031">
        <w:rPr>
          <w:rFonts w:ascii="Arial" w:hAnsi="Arial" w:cs="Arial"/>
          <w:sz w:val="22"/>
          <w:szCs w:val="22"/>
          <w:lang w:val="ru-RU"/>
        </w:rPr>
        <w:t xml:space="preserve"> определенны</w:t>
      </w:r>
      <w:r w:rsidR="008B599A">
        <w:rPr>
          <w:rFonts w:ascii="Arial" w:hAnsi="Arial" w:cs="Arial"/>
          <w:sz w:val="22"/>
          <w:szCs w:val="22"/>
          <w:lang w:val="ru-RU"/>
        </w:rPr>
        <w:t>х</w:t>
      </w:r>
      <w:r w:rsidR="008B599A" w:rsidRPr="006C4031">
        <w:rPr>
          <w:rFonts w:ascii="Arial" w:hAnsi="Arial" w:cs="Arial"/>
          <w:sz w:val="22"/>
          <w:szCs w:val="22"/>
          <w:lang w:val="ru-RU"/>
        </w:rPr>
        <w:t xml:space="preserve"> поверхностя</w:t>
      </w:r>
      <w:r w:rsidR="008B599A">
        <w:rPr>
          <w:rFonts w:ascii="Arial" w:hAnsi="Arial" w:cs="Arial"/>
          <w:sz w:val="22"/>
          <w:szCs w:val="22"/>
          <w:lang w:val="ru-RU"/>
        </w:rPr>
        <w:t>х</w:t>
      </w:r>
      <w:r w:rsidR="008B599A" w:rsidRPr="006C4031">
        <w:rPr>
          <w:rFonts w:ascii="Arial" w:hAnsi="Arial" w:cs="Arial"/>
          <w:sz w:val="22"/>
          <w:szCs w:val="22"/>
          <w:lang w:val="ru-RU"/>
        </w:rPr>
        <w:t xml:space="preserve"> для их установки и временный земельный участок на период строительства в зависимости от типа опор и напряжения ЛЭП.</w:t>
      </w:r>
    </w:p>
    <w:p w14:paraId="2562C78C" w14:textId="687EFD34" w:rsidR="008B599A" w:rsidRPr="006C4031" w:rsidRDefault="008B599A" w:rsidP="00F7390F">
      <w:pPr>
        <w:pStyle w:val="afa"/>
        <w:numPr>
          <w:ilvl w:val="0"/>
          <w:numId w:val="14"/>
        </w:numPr>
        <w:tabs>
          <w:tab w:val="left" w:pos="425"/>
        </w:tabs>
        <w:spacing w:line="240" w:lineRule="auto"/>
        <w:jc w:val="both"/>
        <w:rPr>
          <w:rFonts w:ascii="Arial" w:hAnsi="Arial" w:cs="Arial"/>
          <w:sz w:val="22"/>
          <w:szCs w:val="22"/>
          <w:lang w:val="ru-RU"/>
        </w:rPr>
      </w:pPr>
      <w:r>
        <w:rPr>
          <w:rFonts w:ascii="Arial" w:hAnsi="Arial" w:cs="Arial"/>
          <w:sz w:val="22"/>
          <w:szCs w:val="22"/>
          <w:lang w:val="ru-RU"/>
        </w:rPr>
        <w:t>Для п</w:t>
      </w:r>
      <w:r w:rsidRPr="006C4031">
        <w:rPr>
          <w:rFonts w:ascii="Arial" w:hAnsi="Arial" w:cs="Arial"/>
          <w:sz w:val="22"/>
          <w:szCs w:val="22"/>
          <w:lang w:val="ru-RU"/>
        </w:rPr>
        <w:t>оследующ</w:t>
      </w:r>
      <w:r>
        <w:rPr>
          <w:rFonts w:ascii="Arial" w:hAnsi="Arial" w:cs="Arial"/>
          <w:sz w:val="22"/>
          <w:szCs w:val="22"/>
          <w:lang w:val="ru-RU"/>
        </w:rPr>
        <w:t>его</w:t>
      </w:r>
      <w:r w:rsidRPr="006C4031">
        <w:rPr>
          <w:rFonts w:ascii="Arial" w:hAnsi="Arial" w:cs="Arial"/>
          <w:sz w:val="22"/>
          <w:szCs w:val="22"/>
          <w:lang w:val="ru-RU"/>
        </w:rPr>
        <w:t xml:space="preserve"> монтаж</w:t>
      </w:r>
      <w:r>
        <w:rPr>
          <w:rFonts w:ascii="Arial" w:hAnsi="Arial" w:cs="Arial"/>
          <w:sz w:val="22"/>
          <w:szCs w:val="22"/>
          <w:lang w:val="ru-RU"/>
        </w:rPr>
        <w:t>а</w:t>
      </w:r>
      <w:r w:rsidRPr="006C4031">
        <w:rPr>
          <w:rFonts w:ascii="Arial" w:hAnsi="Arial" w:cs="Arial"/>
          <w:sz w:val="22"/>
          <w:szCs w:val="22"/>
          <w:lang w:val="ru-RU"/>
        </w:rPr>
        <w:t xml:space="preserve"> опор электропередачи и натяжк</w:t>
      </w:r>
      <w:r>
        <w:rPr>
          <w:rFonts w:ascii="Arial" w:hAnsi="Arial" w:cs="Arial"/>
          <w:sz w:val="22"/>
          <w:szCs w:val="22"/>
          <w:lang w:val="ru-RU"/>
        </w:rPr>
        <w:t>и</w:t>
      </w:r>
      <w:r w:rsidRPr="006C4031">
        <w:rPr>
          <w:rFonts w:ascii="Arial" w:hAnsi="Arial" w:cs="Arial"/>
          <w:sz w:val="22"/>
          <w:szCs w:val="22"/>
          <w:lang w:val="ru-RU"/>
        </w:rPr>
        <w:t xml:space="preserve"> токопроводящих кабелей </w:t>
      </w:r>
      <w:r>
        <w:rPr>
          <w:rFonts w:ascii="Arial" w:hAnsi="Arial" w:cs="Arial"/>
          <w:sz w:val="22"/>
          <w:szCs w:val="22"/>
          <w:lang w:val="ru-RU"/>
        </w:rPr>
        <w:t xml:space="preserve">потребуется выделение </w:t>
      </w:r>
      <w:r w:rsidR="0052148F">
        <w:rPr>
          <w:rFonts w:ascii="Arial" w:hAnsi="Arial" w:cs="Arial"/>
          <w:sz w:val="22"/>
          <w:szCs w:val="22"/>
          <w:lang w:val="ru-RU"/>
        </w:rPr>
        <w:t>полосы отчуждения</w:t>
      </w:r>
      <w:r>
        <w:rPr>
          <w:rFonts w:ascii="Arial" w:hAnsi="Arial" w:cs="Arial"/>
          <w:sz w:val="22"/>
          <w:szCs w:val="22"/>
          <w:lang w:val="ru-RU"/>
        </w:rPr>
        <w:t xml:space="preserve"> </w:t>
      </w:r>
      <w:r w:rsidRPr="006C4031">
        <w:rPr>
          <w:rFonts w:ascii="Arial" w:hAnsi="Arial" w:cs="Arial"/>
          <w:sz w:val="22"/>
          <w:szCs w:val="22"/>
          <w:lang w:val="ru-RU"/>
        </w:rPr>
        <w:t>на раз</w:t>
      </w:r>
      <w:r>
        <w:rPr>
          <w:rFonts w:ascii="Arial" w:hAnsi="Arial" w:cs="Arial"/>
          <w:sz w:val="22"/>
          <w:szCs w:val="22"/>
          <w:lang w:val="ru-RU"/>
        </w:rPr>
        <w:t xml:space="preserve">ном </w:t>
      </w:r>
      <w:r w:rsidRPr="006C4031">
        <w:rPr>
          <w:rFonts w:ascii="Arial" w:hAnsi="Arial" w:cs="Arial"/>
          <w:sz w:val="22"/>
          <w:szCs w:val="22"/>
          <w:lang w:val="ru-RU"/>
        </w:rPr>
        <w:t xml:space="preserve">расстоянии </w:t>
      </w:r>
      <w:r>
        <w:rPr>
          <w:rFonts w:ascii="Arial" w:hAnsi="Arial" w:cs="Arial"/>
          <w:sz w:val="22"/>
          <w:szCs w:val="22"/>
          <w:lang w:val="ru-RU"/>
        </w:rPr>
        <w:t xml:space="preserve">с </w:t>
      </w:r>
      <w:r w:rsidRPr="006C4031">
        <w:rPr>
          <w:rFonts w:ascii="Arial" w:hAnsi="Arial" w:cs="Arial"/>
          <w:sz w:val="22"/>
          <w:szCs w:val="22"/>
          <w:lang w:val="ru-RU"/>
        </w:rPr>
        <w:t>каждой стороны внешнего токопроводящего кабеля.</w:t>
      </w:r>
    </w:p>
    <w:p w14:paraId="598E0579" w14:textId="19BC81D8" w:rsidR="008B599A" w:rsidRPr="006C4031" w:rsidRDefault="008B599A" w:rsidP="00F7390F">
      <w:pPr>
        <w:pStyle w:val="afa"/>
        <w:numPr>
          <w:ilvl w:val="0"/>
          <w:numId w:val="14"/>
        </w:numPr>
        <w:tabs>
          <w:tab w:val="left" w:pos="425"/>
        </w:tabs>
        <w:spacing w:line="240" w:lineRule="auto"/>
        <w:jc w:val="both"/>
        <w:rPr>
          <w:rFonts w:ascii="Arial" w:hAnsi="Arial" w:cs="Arial"/>
          <w:sz w:val="22"/>
          <w:szCs w:val="22"/>
          <w:lang w:val="ru-RU"/>
        </w:rPr>
      </w:pPr>
      <w:r w:rsidRPr="006C4031">
        <w:rPr>
          <w:rFonts w:ascii="Arial" w:hAnsi="Arial" w:cs="Arial"/>
          <w:sz w:val="22"/>
          <w:szCs w:val="22"/>
          <w:lang w:val="ru-RU"/>
        </w:rPr>
        <w:t>Для безопасной эксплуатации ЛЭП необходим</w:t>
      </w:r>
      <w:r>
        <w:rPr>
          <w:rFonts w:ascii="Arial" w:hAnsi="Arial" w:cs="Arial"/>
          <w:sz w:val="22"/>
          <w:szCs w:val="22"/>
          <w:lang w:val="ru-RU"/>
        </w:rPr>
        <w:t>о выделить</w:t>
      </w:r>
      <w:r w:rsidRPr="006C4031">
        <w:rPr>
          <w:rFonts w:ascii="Arial" w:hAnsi="Arial" w:cs="Arial"/>
          <w:sz w:val="22"/>
          <w:szCs w:val="22"/>
          <w:lang w:val="ru-RU"/>
        </w:rPr>
        <w:t xml:space="preserve"> санитарно-безопасн</w:t>
      </w:r>
      <w:r>
        <w:rPr>
          <w:rFonts w:ascii="Arial" w:hAnsi="Arial" w:cs="Arial"/>
          <w:sz w:val="22"/>
          <w:szCs w:val="22"/>
          <w:lang w:val="ru-RU"/>
        </w:rPr>
        <w:t>ую</w:t>
      </w:r>
      <w:r w:rsidRPr="006C4031">
        <w:rPr>
          <w:rFonts w:ascii="Arial" w:hAnsi="Arial" w:cs="Arial"/>
          <w:sz w:val="22"/>
          <w:szCs w:val="22"/>
          <w:lang w:val="ru-RU"/>
        </w:rPr>
        <w:t xml:space="preserve"> зон</w:t>
      </w:r>
      <w:r>
        <w:rPr>
          <w:rFonts w:ascii="Arial" w:hAnsi="Arial" w:cs="Arial"/>
          <w:sz w:val="22"/>
          <w:szCs w:val="22"/>
          <w:lang w:val="ru-RU"/>
        </w:rPr>
        <w:t>у</w:t>
      </w:r>
      <w:r w:rsidRPr="006C4031">
        <w:rPr>
          <w:rFonts w:ascii="Arial" w:hAnsi="Arial" w:cs="Arial"/>
          <w:sz w:val="22"/>
          <w:szCs w:val="22"/>
          <w:lang w:val="ru-RU"/>
        </w:rPr>
        <w:t xml:space="preserve"> для населения, проживающего вблизи ЛЭП.</w:t>
      </w:r>
    </w:p>
    <w:p w14:paraId="3874D4F7" w14:textId="77777777" w:rsidR="008B599A" w:rsidRPr="006C4031" w:rsidRDefault="008B599A" w:rsidP="00F7390F">
      <w:pPr>
        <w:numPr>
          <w:ilvl w:val="0"/>
          <w:numId w:val="10"/>
        </w:numPr>
        <w:spacing w:line="240" w:lineRule="auto"/>
        <w:jc w:val="both"/>
        <w:rPr>
          <w:rFonts w:ascii="Arial" w:hAnsi="Arial" w:cs="Arial"/>
          <w:sz w:val="22"/>
          <w:szCs w:val="22"/>
          <w:lang w:val="ru-RU"/>
        </w:rPr>
      </w:pPr>
      <w:r w:rsidRPr="006C4031">
        <w:rPr>
          <w:rFonts w:ascii="Arial" w:hAnsi="Arial" w:cs="Arial"/>
          <w:sz w:val="22"/>
          <w:szCs w:val="22"/>
          <w:lang w:val="ru-RU"/>
        </w:rPr>
        <w:t xml:space="preserve">Зона безопасности </w:t>
      </w:r>
      <w:r>
        <w:rPr>
          <w:rFonts w:ascii="Arial" w:hAnsi="Arial" w:cs="Arial"/>
          <w:sz w:val="22"/>
          <w:szCs w:val="22"/>
          <w:lang w:val="ru-RU"/>
        </w:rPr>
        <w:t xml:space="preserve">в </w:t>
      </w:r>
      <w:r w:rsidRPr="006C4031">
        <w:rPr>
          <w:rFonts w:ascii="Arial" w:hAnsi="Arial" w:cs="Arial"/>
          <w:sz w:val="22"/>
          <w:szCs w:val="22"/>
          <w:lang w:val="ru-RU"/>
        </w:rPr>
        <w:t xml:space="preserve">25 м и зона санитарной защиты </w:t>
      </w:r>
      <w:r>
        <w:rPr>
          <w:rFonts w:ascii="Arial" w:hAnsi="Arial" w:cs="Arial"/>
          <w:sz w:val="22"/>
          <w:szCs w:val="22"/>
          <w:lang w:val="ru-RU"/>
        </w:rPr>
        <w:t xml:space="preserve">в </w:t>
      </w:r>
      <w:r w:rsidRPr="006C4031">
        <w:rPr>
          <w:rFonts w:ascii="Arial" w:hAnsi="Arial" w:cs="Arial"/>
          <w:sz w:val="22"/>
          <w:szCs w:val="22"/>
          <w:lang w:val="ru-RU"/>
        </w:rPr>
        <w:t xml:space="preserve">15 м </w:t>
      </w:r>
      <w:r>
        <w:rPr>
          <w:rFonts w:ascii="Arial" w:hAnsi="Arial" w:cs="Arial"/>
          <w:sz w:val="22"/>
          <w:szCs w:val="22"/>
          <w:lang w:val="ru-RU"/>
        </w:rPr>
        <w:t xml:space="preserve">выделяются </w:t>
      </w:r>
      <w:r w:rsidRPr="006C4031">
        <w:rPr>
          <w:rFonts w:ascii="Arial" w:hAnsi="Arial" w:cs="Arial"/>
          <w:sz w:val="22"/>
          <w:szCs w:val="22"/>
          <w:lang w:val="ru-RU"/>
        </w:rPr>
        <w:t>для ЛЭП 110 кВ и 220 кВ, ограничива</w:t>
      </w:r>
      <w:r>
        <w:rPr>
          <w:rFonts w:ascii="Arial" w:hAnsi="Arial" w:cs="Arial"/>
          <w:sz w:val="22"/>
          <w:szCs w:val="22"/>
          <w:lang w:val="ru-RU"/>
        </w:rPr>
        <w:t>я</w:t>
      </w:r>
      <w:r w:rsidRPr="006C4031">
        <w:rPr>
          <w:rFonts w:ascii="Arial" w:hAnsi="Arial" w:cs="Arial"/>
          <w:sz w:val="22"/>
          <w:szCs w:val="22"/>
          <w:lang w:val="ru-RU"/>
        </w:rPr>
        <w:t xml:space="preserve"> строительство </w:t>
      </w:r>
      <w:r>
        <w:rPr>
          <w:rFonts w:ascii="Arial" w:hAnsi="Arial" w:cs="Arial"/>
          <w:sz w:val="22"/>
          <w:szCs w:val="22"/>
          <w:lang w:val="ru-RU"/>
        </w:rPr>
        <w:t xml:space="preserve">каких-либо </w:t>
      </w:r>
      <w:r w:rsidRPr="006C4031">
        <w:rPr>
          <w:rFonts w:ascii="Arial" w:hAnsi="Arial" w:cs="Arial"/>
          <w:sz w:val="22"/>
          <w:szCs w:val="22"/>
          <w:lang w:val="ru-RU"/>
        </w:rPr>
        <w:t xml:space="preserve">сооружений в этой зоне, </w:t>
      </w:r>
      <w:r>
        <w:rPr>
          <w:rFonts w:ascii="Arial" w:hAnsi="Arial" w:cs="Arial"/>
          <w:sz w:val="22"/>
          <w:szCs w:val="22"/>
          <w:lang w:val="ru-RU"/>
        </w:rPr>
        <w:t xml:space="preserve">при этом в этих зонах разрешено ведение </w:t>
      </w:r>
      <w:r w:rsidRPr="006C4031">
        <w:rPr>
          <w:rFonts w:ascii="Arial" w:hAnsi="Arial" w:cs="Arial"/>
          <w:sz w:val="22"/>
          <w:szCs w:val="22"/>
          <w:lang w:val="ru-RU"/>
        </w:rPr>
        <w:t>сельскохозяйственн</w:t>
      </w:r>
      <w:r>
        <w:rPr>
          <w:rFonts w:ascii="Arial" w:hAnsi="Arial" w:cs="Arial"/>
          <w:sz w:val="22"/>
          <w:szCs w:val="22"/>
          <w:lang w:val="ru-RU"/>
        </w:rPr>
        <w:t>ых работ</w:t>
      </w:r>
      <w:r w:rsidRPr="006C4031">
        <w:rPr>
          <w:rFonts w:ascii="Arial" w:hAnsi="Arial" w:cs="Arial"/>
          <w:sz w:val="22"/>
          <w:szCs w:val="22"/>
          <w:lang w:val="ru-RU"/>
        </w:rPr>
        <w:t>.</w:t>
      </w:r>
    </w:p>
    <w:p w14:paraId="751AD1AF" w14:textId="77777777" w:rsidR="008B599A" w:rsidRPr="006C4031" w:rsidRDefault="008B599A" w:rsidP="00F7390F">
      <w:pPr>
        <w:numPr>
          <w:ilvl w:val="0"/>
          <w:numId w:val="10"/>
        </w:numPr>
        <w:spacing w:line="240" w:lineRule="auto"/>
        <w:jc w:val="both"/>
        <w:rPr>
          <w:rFonts w:ascii="Arial" w:hAnsi="Arial" w:cs="Arial"/>
          <w:sz w:val="22"/>
          <w:szCs w:val="22"/>
          <w:lang w:val="ru-RU"/>
        </w:rPr>
      </w:pPr>
      <w:r w:rsidRPr="006C4031">
        <w:rPr>
          <w:rFonts w:ascii="Arial" w:hAnsi="Arial" w:cs="Arial"/>
          <w:sz w:val="22"/>
          <w:szCs w:val="22"/>
          <w:lang w:val="ru-RU"/>
        </w:rPr>
        <w:t xml:space="preserve">Ниже приведены фотографии </w:t>
      </w:r>
      <w:r>
        <w:rPr>
          <w:rFonts w:ascii="Arial" w:hAnsi="Arial" w:cs="Arial"/>
          <w:sz w:val="22"/>
          <w:szCs w:val="22"/>
          <w:lang w:val="ru-RU"/>
        </w:rPr>
        <w:t xml:space="preserve">схем </w:t>
      </w:r>
      <w:r w:rsidRPr="006C4031">
        <w:rPr>
          <w:rFonts w:ascii="Arial" w:hAnsi="Arial" w:cs="Arial"/>
          <w:sz w:val="22"/>
          <w:szCs w:val="22"/>
          <w:lang w:val="ru-RU"/>
        </w:rPr>
        <w:t>устанавливаемых п</w:t>
      </w:r>
      <w:r>
        <w:rPr>
          <w:rFonts w:ascii="Arial" w:hAnsi="Arial" w:cs="Arial"/>
          <w:sz w:val="22"/>
          <w:szCs w:val="22"/>
          <w:lang w:val="ru-RU"/>
        </w:rPr>
        <w:t xml:space="preserve">ромежуточных </w:t>
      </w:r>
      <w:r w:rsidRPr="006C4031">
        <w:rPr>
          <w:rFonts w:ascii="Arial" w:hAnsi="Arial" w:cs="Arial"/>
          <w:sz w:val="22"/>
          <w:szCs w:val="22"/>
          <w:lang w:val="ru-RU"/>
        </w:rPr>
        <w:t>и анкерных опор.</w:t>
      </w:r>
    </w:p>
    <w:tbl>
      <w:tblPr>
        <w:tblStyle w:val="af9"/>
        <w:tblW w:w="0" w:type="auto"/>
        <w:tblLook w:val="04A0" w:firstRow="1" w:lastRow="0" w:firstColumn="1" w:lastColumn="0" w:noHBand="0" w:noVBand="1"/>
      </w:tblPr>
      <w:tblGrid>
        <w:gridCol w:w="4476"/>
        <w:gridCol w:w="4236"/>
      </w:tblGrid>
      <w:tr w:rsidR="003E3B0C" w14:paraId="3A54676E" w14:textId="77777777" w:rsidTr="003E3B0C">
        <w:tc>
          <w:tcPr>
            <w:tcW w:w="4431" w:type="dxa"/>
          </w:tcPr>
          <w:p w14:paraId="0E9954BC" w14:textId="77777777" w:rsidR="003E3B0C" w:rsidRDefault="003E3B0C" w:rsidP="00054CB7">
            <w:pPr>
              <w:spacing w:after="0" w:line="240" w:lineRule="auto"/>
              <w:jc w:val="both"/>
              <w:rPr>
                <w:rFonts w:ascii="Arial" w:hAnsi="Arial" w:cs="Arial"/>
                <w:sz w:val="22"/>
                <w:szCs w:val="22"/>
              </w:rPr>
            </w:pPr>
            <w:bookmarkStart w:id="51" w:name="_Toc29064"/>
            <w:bookmarkEnd w:id="47"/>
            <w:bookmarkEnd w:id="48"/>
            <w:bookmarkEnd w:id="49"/>
            <w:bookmarkEnd w:id="50"/>
            <w:r>
              <w:rPr>
                <w:rFonts w:ascii="Arial" w:hAnsi="Arial" w:cs="Arial"/>
                <w:noProof/>
                <w:sz w:val="22"/>
                <w:szCs w:val="22"/>
                <w:lang w:val="ru-RU" w:eastAsia="ru-RU"/>
              </w:rPr>
              <w:drawing>
                <wp:inline distT="0" distB="0" distL="0" distR="0" wp14:anchorId="0C602EED" wp14:editId="60F4F07E">
                  <wp:extent cx="2701925" cy="1657350"/>
                  <wp:effectExtent l="0" t="0" r="3175" b="0"/>
                  <wp:docPr id="2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4"/>
                          <pic:cNvPicPr>
                            <a:picLocks noChangeAspect="1"/>
                          </pic:cNvPicPr>
                        </pic:nvPicPr>
                        <pic:blipFill>
                          <a:blip r:embed="rId24"/>
                          <a:stretch>
                            <a:fillRect/>
                          </a:stretch>
                        </pic:blipFill>
                        <pic:spPr>
                          <a:xfrm>
                            <a:off x="0" y="0"/>
                            <a:ext cx="2711369" cy="1662853"/>
                          </a:xfrm>
                          <a:prstGeom prst="rect">
                            <a:avLst/>
                          </a:prstGeom>
                        </pic:spPr>
                      </pic:pic>
                    </a:graphicData>
                  </a:graphic>
                </wp:inline>
              </w:drawing>
            </w:r>
            <w:r>
              <w:rPr>
                <w:rFonts w:ascii="Arial" w:hAnsi="Arial" w:cs="Arial"/>
                <w:sz w:val="22"/>
                <w:szCs w:val="22"/>
                <w:lang w:eastAsia="ru-RU"/>
              </w:rPr>
              <w:t xml:space="preserve"> </w:t>
            </w:r>
          </w:p>
          <w:p w14:paraId="2B5467D2" w14:textId="77777777" w:rsidR="003E3B0C" w:rsidRDefault="003E3B0C" w:rsidP="00054CB7">
            <w:pPr>
              <w:spacing w:after="0" w:line="240" w:lineRule="auto"/>
              <w:jc w:val="both"/>
              <w:rPr>
                <w:rFonts w:ascii="Arial" w:hAnsi="Arial" w:cs="Arial"/>
                <w:sz w:val="22"/>
                <w:szCs w:val="22"/>
              </w:rPr>
            </w:pPr>
          </w:p>
        </w:tc>
        <w:tc>
          <w:tcPr>
            <w:tcW w:w="4193" w:type="dxa"/>
          </w:tcPr>
          <w:p w14:paraId="601FAD9E" w14:textId="77777777" w:rsidR="003E3B0C" w:rsidRDefault="003E3B0C" w:rsidP="00054CB7">
            <w:pPr>
              <w:spacing w:after="0" w:line="240" w:lineRule="auto"/>
              <w:jc w:val="both"/>
              <w:rPr>
                <w:rFonts w:ascii="Arial" w:hAnsi="Arial" w:cs="Arial"/>
                <w:sz w:val="22"/>
                <w:szCs w:val="22"/>
              </w:rPr>
            </w:pPr>
            <w:r>
              <w:rPr>
                <w:rFonts w:ascii="Arial" w:hAnsi="Arial" w:cs="Arial"/>
                <w:noProof/>
                <w:sz w:val="22"/>
                <w:szCs w:val="22"/>
                <w:lang w:val="ru-RU" w:eastAsia="ru-RU"/>
              </w:rPr>
              <w:drawing>
                <wp:inline distT="0" distB="0" distL="0" distR="0" wp14:anchorId="2FBB0D08" wp14:editId="35EFBE07">
                  <wp:extent cx="2552700" cy="1682750"/>
                  <wp:effectExtent l="0" t="0" r="0" b="0"/>
                  <wp:docPr id="2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5"/>
                          <pic:cNvPicPr>
                            <a:picLocks noChangeAspect="1"/>
                          </pic:cNvPicPr>
                        </pic:nvPicPr>
                        <pic:blipFill>
                          <a:blip r:embed="rId25"/>
                          <a:stretch>
                            <a:fillRect/>
                          </a:stretch>
                        </pic:blipFill>
                        <pic:spPr>
                          <a:xfrm>
                            <a:off x="0" y="0"/>
                            <a:ext cx="2559003" cy="1687529"/>
                          </a:xfrm>
                          <a:prstGeom prst="rect">
                            <a:avLst/>
                          </a:prstGeom>
                        </pic:spPr>
                      </pic:pic>
                    </a:graphicData>
                  </a:graphic>
                </wp:inline>
              </w:drawing>
            </w:r>
          </w:p>
        </w:tc>
      </w:tr>
      <w:tr w:rsidR="008B599A" w14:paraId="32879319" w14:textId="77777777" w:rsidTr="003E3B0C">
        <w:tc>
          <w:tcPr>
            <w:tcW w:w="4431" w:type="dxa"/>
            <w:tcBorders>
              <w:top w:val="single" w:sz="4" w:space="0" w:color="auto"/>
              <w:left w:val="single" w:sz="4" w:space="0" w:color="auto"/>
              <w:bottom w:val="single" w:sz="4" w:space="0" w:color="auto"/>
              <w:right w:val="single" w:sz="4" w:space="0" w:color="auto"/>
            </w:tcBorders>
            <w:shd w:val="clear" w:color="auto" w:fill="auto"/>
            <w:hideMark/>
          </w:tcPr>
          <w:p w14:paraId="78331146" w14:textId="77777777" w:rsidR="008B599A" w:rsidRPr="006F2137" w:rsidRDefault="008B599A" w:rsidP="00C24C5A">
            <w:pPr>
              <w:spacing w:after="0" w:line="240" w:lineRule="auto"/>
              <w:jc w:val="both"/>
              <w:rPr>
                <w:rFonts w:ascii="Arial" w:hAnsi="Arial" w:cs="Arial"/>
                <w:sz w:val="22"/>
                <w:szCs w:val="22"/>
                <w:lang w:val="ru-RU"/>
              </w:rPr>
            </w:pPr>
            <w:r>
              <w:rPr>
                <w:rFonts w:ascii="Arial" w:hAnsi="Arial" w:cs="Arial"/>
                <w:sz w:val="22"/>
                <w:szCs w:val="22"/>
                <w:lang w:val="ru-RU"/>
              </w:rPr>
              <w:t>Промежуточные опоры</w:t>
            </w:r>
          </w:p>
        </w:tc>
        <w:tc>
          <w:tcPr>
            <w:tcW w:w="4193" w:type="dxa"/>
            <w:tcBorders>
              <w:top w:val="single" w:sz="4" w:space="0" w:color="auto"/>
              <w:left w:val="single" w:sz="4" w:space="0" w:color="auto"/>
              <w:bottom w:val="single" w:sz="4" w:space="0" w:color="auto"/>
              <w:right w:val="single" w:sz="4" w:space="0" w:color="auto"/>
            </w:tcBorders>
            <w:shd w:val="clear" w:color="auto" w:fill="auto"/>
            <w:hideMark/>
          </w:tcPr>
          <w:p w14:paraId="5A2AAEFA" w14:textId="77777777" w:rsidR="008B599A" w:rsidRPr="006F2137" w:rsidRDefault="008B599A" w:rsidP="00C24C5A">
            <w:pPr>
              <w:spacing w:after="0" w:line="240" w:lineRule="auto"/>
              <w:jc w:val="both"/>
              <w:rPr>
                <w:rFonts w:ascii="Arial" w:hAnsi="Arial" w:cs="Arial"/>
                <w:sz w:val="22"/>
                <w:szCs w:val="22"/>
                <w:lang w:val="ru-RU"/>
              </w:rPr>
            </w:pPr>
            <w:r>
              <w:rPr>
                <w:rFonts w:ascii="Arial" w:hAnsi="Arial" w:cs="Arial"/>
                <w:sz w:val="22"/>
                <w:szCs w:val="22"/>
                <w:lang w:val="ru-RU"/>
              </w:rPr>
              <w:t>Анкерно-угловые опоры</w:t>
            </w:r>
          </w:p>
        </w:tc>
      </w:tr>
    </w:tbl>
    <w:p w14:paraId="1622FD9A" w14:textId="77777777" w:rsidR="008B599A" w:rsidRDefault="008B599A" w:rsidP="008B599A">
      <w:pPr>
        <w:pStyle w:val="Figure"/>
        <w:ind w:left="800"/>
      </w:pPr>
    </w:p>
    <w:p w14:paraId="5767B66A" w14:textId="77777777" w:rsidR="008B599A" w:rsidRPr="006F2137" w:rsidRDefault="008B599A" w:rsidP="00A11D72">
      <w:pPr>
        <w:pStyle w:val="Figure"/>
        <w:rPr>
          <w:lang w:val="ru-RU"/>
        </w:rPr>
      </w:pPr>
      <w:bookmarkStart w:id="52" w:name="_Toc83594006"/>
      <w:r w:rsidRPr="006F2137">
        <w:rPr>
          <w:lang w:val="ru-RU"/>
        </w:rPr>
        <w:t xml:space="preserve">Рисунок 1.4: </w:t>
      </w:r>
      <w:r w:rsidRPr="00A11D72">
        <w:rPr>
          <w:b w:val="0"/>
          <w:bCs w:val="0"/>
          <w:szCs w:val="22"/>
          <w:lang w:val="ru-RU"/>
        </w:rPr>
        <w:t>Промежуточные и анкерно-угловые опоры</w:t>
      </w:r>
      <w:bookmarkEnd w:id="52"/>
      <w:r>
        <w:rPr>
          <w:szCs w:val="22"/>
          <w:lang w:val="ru-RU"/>
        </w:rPr>
        <w:t xml:space="preserve"> </w:t>
      </w:r>
    </w:p>
    <w:p w14:paraId="40CDE68F" w14:textId="77777777" w:rsidR="008B599A" w:rsidRPr="006F2137" w:rsidRDefault="008B599A" w:rsidP="008B599A">
      <w:pPr>
        <w:pStyle w:val="afa"/>
        <w:widowControl w:val="0"/>
        <w:spacing w:after="0" w:line="240" w:lineRule="auto"/>
        <w:ind w:left="0"/>
        <w:jc w:val="both"/>
        <w:rPr>
          <w:rFonts w:ascii="Arial" w:eastAsia="Times New Roman" w:hAnsi="Arial" w:cs="Arial"/>
          <w:bCs/>
          <w:i/>
          <w:lang w:val="ru-RU"/>
        </w:rPr>
      </w:pPr>
    </w:p>
    <w:p w14:paraId="3612E4ED" w14:textId="4DFEAFA2"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t>Для размещения опор, натяжения кабеля и организации санитарно-защитной зоны применялись стандартные требования к отводу земель. В таблице 1.1 представлены расчетные потребности в отводе земель, составленные на основе норм</w:t>
      </w:r>
      <w:r w:rsidR="00F6260E">
        <w:rPr>
          <w:rStyle w:val="af6"/>
          <w:rFonts w:ascii="Arial" w:eastAsia="Times New Roman" w:hAnsi="Arial" w:cs="Arial"/>
          <w:bCs/>
          <w:sz w:val="22"/>
          <w:szCs w:val="22"/>
        </w:rPr>
        <w:footnoteReference w:id="11"/>
      </w:r>
      <w:r w:rsidR="00F6260E" w:rsidRPr="00F6260E">
        <w:rPr>
          <w:rFonts w:ascii="Arial" w:eastAsia="Times New Roman" w:hAnsi="Arial" w:cs="Arial"/>
          <w:bCs/>
          <w:sz w:val="22"/>
          <w:szCs w:val="22"/>
          <w:lang w:val="ru-RU"/>
        </w:rPr>
        <w:t xml:space="preserve"> </w:t>
      </w:r>
      <w:r w:rsidRPr="003A3813">
        <w:rPr>
          <w:rFonts w:ascii="Arial" w:hAnsi="Arial" w:cs="Arial"/>
          <w:sz w:val="22"/>
          <w:szCs w:val="22"/>
          <w:lang w:val="ru-RU"/>
        </w:rPr>
        <w:t>по отводу земель для строительства ЛЭП 110 кВ и 220 кВ.</w:t>
      </w:r>
    </w:p>
    <w:p w14:paraId="0DE51DEF" w14:textId="77777777"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lastRenderedPageBreak/>
        <w:t>Согласно первоначальной оценке воздействия проекта постоянное и временное воздействие на землю затронет:</w:t>
      </w:r>
    </w:p>
    <w:p w14:paraId="29BA1864" w14:textId="30E55830" w:rsidR="008B599A" w:rsidRPr="00AF2F67" w:rsidRDefault="008B599A" w:rsidP="00F7390F">
      <w:pPr>
        <w:pStyle w:val="afa"/>
        <w:widowControl w:val="0"/>
        <w:numPr>
          <w:ilvl w:val="0"/>
          <w:numId w:val="15"/>
        </w:numPr>
        <w:spacing w:after="0" w:line="240" w:lineRule="auto"/>
        <w:jc w:val="both"/>
        <w:rPr>
          <w:rFonts w:ascii="Arial" w:eastAsia="Times New Roman" w:hAnsi="Arial" w:cs="Arial"/>
          <w:bCs/>
          <w:iCs/>
          <w:sz w:val="22"/>
          <w:szCs w:val="22"/>
          <w:lang w:val="ru-RU"/>
        </w:rPr>
      </w:pPr>
      <w:r w:rsidRPr="00AF2F67">
        <w:rPr>
          <w:rFonts w:ascii="Arial" w:eastAsia="Times New Roman" w:hAnsi="Arial" w:cs="Arial"/>
          <w:bCs/>
          <w:iCs/>
          <w:sz w:val="22"/>
          <w:szCs w:val="22"/>
          <w:lang w:val="ru-RU"/>
        </w:rPr>
        <w:t xml:space="preserve">Обширные площади государственных сельскохозяйственных земель, </w:t>
      </w:r>
      <w:r w:rsidR="00723273">
        <w:rPr>
          <w:rFonts w:ascii="Arial" w:eastAsia="Times New Roman" w:hAnsi="Arial" w:cs="Arial"/>
          <w:bCs/>
          <w:iCs/>
          <w:sz w:val="22"/>
          <w:szCs w:val="22"/>
          <w:lang w:val="ru-RU"/>
        </w:rPr>
        <w:t xml:space="preserve">арендуемые </w:t>
      </w:r>
      <w:r w:rsidRPr="00AF2F67">
        <w:rPr>
          <w:rFonts w:ascii="Arial" w:eastAsia="Times New Roman" w:hAnsi="Arial" w:cs="Arial"/>
          <w:bCs/>
          <w:iCs/>
          <w:sz w:val="22"/>
          <w:szCs w:val="22"/>
          <w:lang w:val="ru-RU"/>
        </w:rPr>
        <w:t>крупными фермерскими хозяйствами по договорам долгосрочной аренды.</w:t>
      </w:r>
    </w:p>
    <w:p w14:paraId="63468181" w14:textId="419245CD" w:rsidR="008B599A" w:rsidRPr="00AF2F67" w:rsidRDefault="008B599A" w:rsidP="00F7390F">
      <w:pPr>
        <w:pStyle w:val="afa"/>
        <w:widowControl w:val="0"/>
        <w:numPr>
          <w:ilvl w:val="0"/>
          <w:numId w:val="15"/>
        </w:numPr>
        <w:spacing w:after="0" w:line="240" w:lineRule="auto"/>
        <w:jc w:val="both"/>
        <w:rPr>
          <w:rFonts w:ascii="Arial" w:eastAsia="Times New Roman" w:hAnsi="Arial" w:cs="Arial"/>
          <w:bCs/>
          <w:iCs/>
          <w:sz w:val="22"/>
          <w:szCs w:val="22"/>
          <w:lang w:val="ru-RU"/>
        </w:rPr>
      </w:pPr>
      <w:r w:rsidRPr="00AF2F67">
        <w:rPr>
          <w:rFonts w:ascii="Arial" w:eastAsia="Times New Roman" w:hAnsi="Arial" w:cs="Arial"/>
          <w:bCs/>
          <w:iCs/>
          <w:sz w:val="22"/>
          <w:szCs w:val="22"/>
          <w:lang w:val="ru-RU"/>
        </w:rPr>
        <w:t>Земли дехканских хозяйств, небольшие земельные участки, используемые местными домохозяйствами в сельскохозяйственных целях с правом передачи по наследству</w:t>
      </w:r>
    </w:p>
    <w:p w14:paraId="22E30F27" w14:textId="472AE4D8" w:rsidR="008B599A" w:rsidRPr="00AF2F67" w:rsidRDefault="008B599A" w:rsidP="00F7390F">
      <w:pPr>
        <w:pStyle w:val="afa"/>
        <w:widowControl w:val="0"/>
        <w:numPr>
          <w:ilvl w:val="0"/>
          <w:numId w:val="15"/>
        </w:numPr>
        <w:spacing w:after="0" w:line="240" w:lineRule="auto"/>
        <w:jc w:val="both"/>
        <w:rPr>
          <w:rFonts w:ascii="Arial" w:eastAsia="Times New Roman" w:hAnsi="Arial" w:cs="Arial"/>
          <w:bCs/>
          <w:iCs/>
          <w:sz w:val="22"/>
          <w:szCs w:val="22"/>
          <w:lang w:val="ru-RU"/>
        </w:rPr>
      </w:pPr>
      <w:r w:rsidRPr="00AF2F67">
        <w:rPr>
          <w:rFonts w:ascii="Arial" w:eastAsia="Times New Roman" w:hAnsi="Arial" w:cs="Arial"/>
          <w:bCs/>
          <w:iCs/>
          <w:sz w:val="22"/>
          <w:szCs w:val="22"/>
          <w:lang w:val="ru-RU"/>
        </w:rPr>
        <w:t>Государственные земли, не используемые частными лицами</w:t>
      </w:r>
      <w:r w:rsidR="003A3813" w:rsidRPr="00AF2F67">
        <w:rPr>
          <w:rFonts w:ascii="Arial" w:eastAsia="Times New Roman" w:hAnsi="Arial" w:cs="Arial"/>
          <w:bCs/>
          <w:iCs/>
          <w:sz w:val="22"/>
          <w:szCs w:val="22"/>
          <w:lang w:val="ru-RU"/>
        </w:rPr>
        <w:t>.</w:t>
      </w:r>
    </w:p>
    <w:p w14:paraId="7BC9041C" w14:textId="77777777" w:rsidR="008B599A" w:rsidRPr="00BD3286" w:rsidRDefault="008B599A" w:rsidP="008B599A">
      <w:pPr>
        <w:widowControl w:val="0"/>
        <w:spacing w:after="0" w:line="240" w:lineRule="auto"/>
        <w:ind w:left="425"/>
        <w:jc w:val="both"/>
        <w:rPr>
          <w:rFonts w:ascii="Arial" w:eastAsia="Times New Roman" w:hAnsi="Arial" w:cs="Arial"/>
          <w:bCs/>
          <w:iCs/>
          <w:lang w:val="ru-RU"/>
        </w:rPr>
      </w:pPr>
    </w:p>
    <w:p w14:paraId="69AFA82C" w14:textId="6024ACD2" w:rsidR="008B599A" w:rsidRPr="00AF2F67" w:rsidRDefault="008B599A" w:rsidP="00F7390F">
      <w:pPr>
        <w:pStyle w:val="afa"/>
        <w:widowControl w:val="0"/>
        <w:numPr>
          <w:ilvl w:val="0"/>
          <w:numId w:val="10"/>
        </w:numPr>
        <w:spacing w:after="0" w:line="240" w:lineRule="auto"/>
        <w:jc w:val="both"/>
        <w:rPr>
          <w:rFonts w:ascii="Arial" w:eastAsia="Times New Roman" w:hAnsi="Arial" w:cs="Arial"/>
          <w:bCs/>
          <w:iCs/>
          <w:sz w:val="22"/>
          <w:szCs w:val="22"/>
          <w:lang w:val="ru-RU"/>
        </w:rPr>
      </w:pPr>
      <w:r w:rsidRPr="00AF2F67">
        <w:rPr>
          <w:rFonts w:ascii="Arial" w:eastAsia="Times New Roman" w:hAnsi="Arial" w:cs="Arial"/>
          <w:bCs/>
          <w:iCs/>
          <w:sz w:val="22"/>
          <w:szCs w:val="22"/>
          <w:lang w:val="ru-RU"/>
        </w:rPr>
        <w:t xml:space="preserve">Влияние проекта в виде воздействия на землю на постоянной и временной основе приведет к потере многолетних </w:t>
      </w:r>
      <w:r w:rsidR="00723273">
        <w:rPr>
          <w:rFonts w:ascii="Arial" w:eastAsia="Times New Roman" w:hAnsi="Arial" w:cs="Arial"/>
          <w:bCs/>
          <w:iCs/>
          <w:sz w:val="22"/>
          <w:szCs w:val="22"/>
          <w:lang w:val="ru-RU"/>
        </w:rPr>
        <w:t xml:space="preserve">насаждений </w:t>
      </w:r>
      <w:r w:rsidRPr="00AF2F67">
        <w:rPr>
          <w:rFonts w:ascii="Arial" w:eastAsia="Times New Roman" w:hAnsi="Arial" w:cs="Arial"/>
          <w:bCs/>
          <w:iCs/>
          <w:sz w:val="22"/>
          <w:szCs w:val="22"/>
          <w:lang w:val="ru-RU"/>
        </w:rPr>
        <w:t>(фруктовых деревьев и однолетних культур). Жилые, коммерческие или вспомогательные постройки не пострадают.</w:t>
      </w:r>
    </w:p>
    <w:p w14:paraId="12D37F85" w14:textId="77777777" w:rsidR="008B599A" w:rsidRPr="00AF2F67" w:rsidRDefault="008B599A" w:rsidP="008B599A">
      <w:pPr>
        <w:pStyle w:val="afa"/>
        <w:widowControl w:val="0"/>
        <w:tabs>
          <w:tab w:val="left" w:pos="425"/>
        </w:tabs>
        <w:spacing w:after="0" w:line="240" w:lineRule="auto"/>
        <w:ind w:left="425"/>
        <w:jc w:val="both"/>
        <w:rPr>
          <w:rFonts w:ascii="Arial" w:eastAsia="Times New Roman" w:hAnsi="Arial" w:cs="Arial"/>
          <w:bCs/>
          <w:iCs/>
          <w:sz w:val="22"/>
          <w:szCs w:val="22"/>
          <w:lang w:val="ru-RU"/>
        </w:rPr>
      </w:pPr>
    </w:p>
    <w:p w14:paraId="789E9900" w14:textId="56DC6846" w:rsidR="008B599A" w:rsidRPr="00AF2F67" w:rsidRDefault="008B599A" w:rsidP="00D77E9E">
      <w:pPr>
        <w:pStyle w:val="ADBTableEntry"/>
        <w:rPr>
          <w:b/>
          <w:bCs/>
          <w:sz w:val="22"/>
          <w:szCs w:val="22"/>
          <w:lang w:val="ru-RU"/>
        </w:rPr>
      </w:pPr>
      <w:r w:rsidRPr="00AF2F67">
        <w:rPr>
          <w:b/>
          <w:bCs/>
          <w:sz w:val="22"/>
          <w:szCs w:val="22"/>
          <w:lang w:val="ru-RU"/>
        </w:rPr>
        <w:t xml:space="preserve">Таблица </w:t>
      </w:r>
      <w:r w:rsidRPr="00AF2F67">
        <w:rPr>
          <w:rFonts w:eastAsia="SimHei" w:cs="Arial"/>
          <w:b/>
          <w:sz w:val="22"/>
          <w:szCs w:val="22"/>
          <w:lang w:val="ru-RU"/>
        </w:rPr>
        <w:t>1.1.</w:t>
      </w:r>
      <w:r w:rsidRPr="00AF2F67">
        <w:rPr>
          <w:b/>
          <w:bCs/>
          <w:sz w:val="22"/>
          <w:szCs w:val="22"/>
          <w:lang w:val="ru-RU"/>
        </w:rPr>
        <w:t xml:space="preserve"> </w:t>
      </w:r>
      <w:r w:rsidRPr="00AF2F67">
        <w:rPr>
          <w:sz w:val="22"/>
          <w:szCs w:val="22"/>
          <w:lang w:val="ru-RU"/>
        </w:rPr>
        <w:t>Расчетные потребности в отводе земли</w:t>
      </w:r>
      <w:r w:rsidRPr="00AF2F67">
        <w:rPr>
          <w:b/>
          <w:bCs/>
          <w:sz w:val="22"/>
          <w:szCs w:val="22"/>
          <w:lang w:val="ru-RU"/>
        </w:rPr>
        <w:t xml:space="preserve">  </w:t>
      </w:r>
    </w:p>
    <w:tbl>
      <w:tblPr>
        <w:tblW w:w="8805" w:type="dxa"/>
        <w:tblLayout w:type="fixed"/>
        <w:tblCellMar>
          <w:left w:w="0" w:type="dxa"/>
          <w:right w:w="0" w:type="dxa"/>
        </w:tblCellMar>
        <w:tblLook w:val="04A0" w:firstRow="1" w:lastRow="0" w:firstColumn="1" w:lastColumn="0" w:noHBand="0" w:noVBand="1"/>
      </w:tblPr>
      <w:tblGrid>
        <w:gridCol w:w="2706"/>
        <w:gridCol w:w="1702"/>
        <w:gridCol w:w="1560"/>
        <w:gridCol w:w="1277"/>
        <w:gridCol w:w="1560"/>
      </w:tblGrid>
      <w:tr w:rsidR="008B599A" w:rsidRPr="003A3813" w14:paraId="3017F6CA" w14:textId="77777777" w:rsidTr="00C24C5A">
        <w:trPr>
          <w:trHeight w:val="828"/>
        </w:trPr>
        <w:tc>
          <w:tcPr>
            <w:tcW w:w="270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hideMark/>
          </w:tcPr>
          <w:p w14:paraId="38290D1D" w14:textId="77777777" w:rsidR="003A3813" w:rsidRPr="00973131" w:rsidRDefault="003A3813" w:rsidP="003A3813">
            <w:pPr>
              <w:spacing w:after="0" w:line="240" w:lineRule="auto"/>
              <w:jc w:val="center"/>
              <w:textAlignment w:val="center"/>
              <w:rPr>
                <w:rFonts w:ascii="Arial" w:eastAsia="SimSun" w:hAnsi="Arial" w:cs="Arial"/>
                <w:b/>
                <w:bCs/>
                <w:color w:val="000000"/>
                <w:lang w:val="ru-RU" w:bidi="ar"/>
              </w:rPr>
            </w:pPr>
          </w:p>
          <w:p w14:paraId="77608E3B" w14:textId="76DDDB0A" w:rsidR="008B599A" w:rsidRPr="003A3813" w:rsidRDefault="008B599A" w:rsidP="003A3813">
            <w:pPr>
              <w:spacing w:after="0" w:line="240" w:lineRule="auto"/>
              <w:jc w:val="center"/>
              <w:textAlignment w:val="center"/>
              <w:rPr>
                <w:rFonts w:ascii="Arial" w:eastAsia="SimSun" w:hAnsi="Arial" w:cs="Arial"/>
                <w:b/>
                <w:bCs/>
                <w:color w:val="000000"/>
                <w:lang w:bidi="ar"/>
              </w:rPr>
            </w:pPr>
            <w:r w:rsidRPr="003A3813">
              <w:rPr>
                <w:rFonts w:ascii="Arial" w:eastAsia="SimSun" w:hAnsi="Arial" w:cs="Arial"/>
                <w:b/>
                <w:bCs/>
                <w:color w:val="000000"/>
                <w:lang w:bidi="ar"/>
              </w:rPr>
              <w:t>Описание</w:t>
            </w:r>
          </w:p>
        </w:tc>
        <w:tc>
          <w:tcPr>
            <w:tcW w:w="170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vAlign w:val="center"/>
            <w:hideMark/>
          </w:tcPr>
          <w:p w14:paraId="4E3D69BD" w14:textId="77777777" w:rsidR="008B599A" w:rsidRPr="003A3813" w:rsidRDefault="008B599A" w:rsidP="003A3813">
            <w:pPr>
              <w:spacing w:after="0" w:line="240" w:lineRule="auto"/>
              <w:jc w:val="center"/>
              <w:textAlignment w:val="center"/>
              <w:rPr>
                <w:rFonts w:ascii="Arial" w:eastAsia="SimSun" w:hAnsi="Arial" w:cs="Arial"/>
                <w:b/>
                <w:bCs/>
                <w:color w:val="000000"/>
                <w:lang w:bidi="ar"/>
              </w:rPr>
            </w:pPr>
            <w:r w:rsidRPr="003A3813">
              <w:rPr>
                <w:rFonts w:ascii="Arial" w:eastAsia="SimSun" w:hAnsi="Arial" w:cs="Arial"/>
                <w:b/>
                <w:bCs/>
                <w:color w:val="000000"/>
                <w:lang w:bidi="ar"/>
              </w:rPr>
              <w:t>Постоянный отвод (га)</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vAlign w:val="center"/>
            <w:hideMark/>
          </w:tcPr>
          <w:p w14:paraId="250E5EB0" w14:textId="77777777" w:rsidR="008B599A" w:rsidRPr="003A3813" w:rsidRDefault="008B599A" w:rsidP="003A3813">
            <w:pPr>
              <w:spacing w:after="0" w:line="240" w:lineRule="auto"/>
              <w:jc w:val="center"/>
              <w:textAlignment w:val="center"/>
              <w:rPr>
                <w:rFonts w:ascii="Arial" w:eastAsia="SimSun" w:hAnsi="Arial" w:cs="Arial"/>
                <w:b/>
                <w:bCs/>
                <w:color w:val="000000"/>
                <w:lang w:bidi="ar"/>
              </w:rPr>
            </w:pPr>
            <w:r w:rsidRPr="003A3813">
              <w:rPr>
                <w:rFonts w:ascii="Arial" w:eastAsia="SimSun" w:hAnsi="Arial" w:cs="Arial"/>
                <w:b/>
                <w:bCs/>
                <w:color w:val="000000"/>
                <w:lang w:bidi="ar"/>
              </w:rPr>
              <w:t>Временный отвод (га)</w:t>
            </w:r>
          </w:p>
        </w:tc>
        <w:tc>
          <w:tcPr>
            <w:tcW w:w="127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center"/>
            <w:hideMark/>
          </w:tcPr>
          <w:p w14:paraId="33535669" w14:textId="5626C594" w:rsidR="008B599A" w:rsidRPr="003A3813" w:rsidRDefault="00BF6BE3" w:rsidP="003A3813">
            <w:pPr>
              <w:spacing w:after="0" w:line="240" w:lineRule="auto"/>
              <w:jc w:val="center"/>
              <w:textAlignment w:val="center"/>
              <w:rPr>
                <w:rFonts w:ascii="Arial" w:eastAsia="SimSun" w:hAnsi="Arial" w:cs="Arial"/>
                <w:b/>
                <w:bCs/>
                <w:color w:val="000000"/>
                <w:lang w:bidi="ar"/>
              </w:rPr>
            </w:pPr>
            <w:r w:rsidRPr="003A3813">
              <w:rPr>
                <w:rFonts w:ascii="Arial" w:eastAsia="SimSun" w:hAnsi="Arial" w:cs="Arial"/>
                <w:b/>
                <w:bCs/>
                <w:color w:val="000000"/>
                <w:lang w:bidi="ar"/>
              </w:rPr>
              <w:t>ЛВП</w:t>
            </w:r>
            <w:r w:rsidR="008B599A" w:rsidRPr="003A3813">
              <w:rPr>
                <w:rFonts w:ascii="Arial" w:eastAsia="SimSun" w:hAnsi="Arial" w:cs="Arial"/>
                <w:b/>
                <w:bCs/>
                <w:color w:val="000000"/>
                <w:lang w:bidi="ar"/>
              </w:rPr>
              <w:t xml:space="preserve"> отсутствуют</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center"/>
            <w:hideMark/>
          </w:tcPr>
          <w:p w14:paraId="1F26D722" w14:textId="77777777" w:rsidR="008B599A" w:rsidRPr="003A3813" w:rsidRDefault="008B599A" w:rsidP="003A3813">
            <w:pPr>
              <w:spacing w:after="0" w:line="240" w:lineRule="auto"/>
              <w:jc w:val="center"/>
              <w:textAlignment w:val="center"/>
              <w:rPr>
                <w:rFonts w:ascii="Arial" w:eastAsia="SimSun" w:hAnsi="Arial" w:cs="Arial"/>
                <w:b/>
                <w:bCs/>
                <w:color w:val="000000"/>
                <w:lang w:bidi="ar"/>
              </w:rPr>
            </w:pPr>
            <w:r w:rsidRPr="003A3813">
              <w:rPr>
                <w:rFonts w:ascii="Arial" w:eastAsia="SimSun" w:hAnsi="Arial" w:cs="Arial"/>
                <w:b/>
                <w:bCs/>
                <w:color w:val="000000"/>
                <w:lang w:bidi="ar"/>
              </w:rPr>
              <w:t>Всего (га)</w:t>
            </w:r>
          </w:p>
        </w:tc>
      </w:tr>
      <w:tr w:rsidR="008B599A" w:rsidRPr="003A3813" w14:paraId="0E1CB3DA" w14:textId="77777777" w:rsidTr="00C24C5A">
        <w:trPr>
          <w:trHeight w:val="303"/>
        </w:trPr>
        <w:tc>
          <w:tcPr>
            <w:tcW w:w="270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hideMark/>
          </w:tcPr>
          <w:p w14:paraId="22636925" w14:textId="2218721E" w:rsidR="008B599A" w:rsidRPr="003A3813" w:rsidRDefault="008B599A" w:rsidP="003A3813">
            <w:pPr>
              <w:spacing w:after="0" w:line="240" w:lineRule="auto"/>
              <w:textAlignment w:val="center"/>
              <w:rPr>
                <w:rFonts w:ascii="Arial" w:eastAsia="SimSun" w:hAnsi="Arial" w:cs="Arial"/>
                <w:color w:val="000000"/>
                <w:lang w:val="ru-RU" w:bidi="ar"/>
              </w:rPr>
            </w:pPr>
            <w:r w:rsidRPr="003A3813">
              <w:rPr>
                <w:rFonts w:ascii="Arial" w:eastAsia="SimSun" w:hAnsi="Arial" w:cs="Arial"/>
                <w:color w:val="000000"/>
                <w:lang w:bidi="ar"/>
              </w:rPr>
              <w:t>Сельскохозяйственн</w:t>
            </w:r>
            <w:r w:rsidR="003A3813">
              <w:rPr>
                <w:rFonts w:ascii="Arial" w:eastAsia="SimSun" w:hAnsi="Arial" w:cs="Arial"/>
                <w:color w:val="000000"/>
                <w:lang w:val="ru-RU" w:bidi="ar"/>
              </w:rPr>
              <w:t>ые</w:t>
            </w:r>
            <w:r w:rsidRPr="003A3813">
              <w:rPr>
                <w:rFonts w:ascii="Arial" w:eastAsia="SimSun" w:hAnsi="Arial" w:cs="Arial"/>
                <w:color w:val="000000"/>
                <w:lang w:bidi="ar"/>
              </w:rPr>
              <w:t xml:space="preserve"> ферм</w:t>
            </w:r>
            <w:r w:rsidR="003A3813">
              <w:rPr>
                <w:rFonts w:ascii="Arial" w:eastAsia="SimSun" w:hAnsi="Arial" w:cs="Arial"/>
                <w:color w:val="000000"/>
                <w:lang w:val="ru-RU" w:bidi="ar"/>
              </w:rPr>
              <w:t>ы</w:t>
            </w:r>
          </w:p>
        </w:tc>
        <w:tc>
          <w:tcPr>
            <w:tcW w:w="1702"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5AC56809" w14:textId="77777777" w:rsidR="008B599A" w:rsidRPr="003A3813" w:rsidRDefault="008B599A" w:rsidP="003A3813">
            <w:pPr>
              <w:spacing w:after="0" w:line="240" w:lineRule="auto"/>
              <w:ind w:right="513"/>
              <w:jc w:val="right"/>
              <w:textAlignment w:val="center"/>
              <w:rPr>
                <w:rFonts w:ascii="Arial" w:eastAsia="SimSun" w:hAnsi="Arial" w:cs="Arial"/>
                <w:color w:val="000000"/>
                <w:lang w:bidi="ar"/>
              </w:rPr>
            </w:pPr>
            <w:r w:rsidRPr="003A3813">
              <w:rPr>
                <w:rFonts w:ascii="Arial" w:eastAsia="SimSun" w:hAnsi="Arial" w:cs="Arial"/>
                <w:color w:val="000000"/>
                <w:lang w:bidi="ar"/>
              </w:rPr>
              <w:t>7.63</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23518EE" w14:textId="77777777" w:rsidR="008B599A" w:rsidRPr="003A3813" w:rsidRDefault="008B599A" w:rsidP="003A3813">
            <w:pPr>
              <w:spacing w:after="0" w:line="240" w:lineRule="auto"/>
              <w:ind w:right="453"/>
              <w:jc w:val="right"/>
              <w:textAlignment w:val="center"/>
              <w:rPr>
                <w:rFonts w:ascii="Arial" w:eastAsia="SimSun" w:hAnsi="Arial" w:cs="Arial"/>
                <w:color w:val="000000"/>
                <w:lang w:bidi="ar"/>
              </w:rPr>
            </w:pPr>
            <w:r w:rsidRPr="003A3813">
              <w:rPr>
                <w:rFonts w:ascii="Arial" w:eastAsia="SimSun" w:hAnsi="Arial" w:cs="Arial"/>
                <w:color w:val="000000"/>
                <w:lang w:bidi="ar"/>
              </w:rPr>
              <w:t>142.75</w:t>
            </w:r>
          </w:p>
        </w:tc>
        <w:tc>
          <w:tcPr>
            <w:tcW w:w="127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A0A3F60" w14:textId="77777777" w:rsidR="008B599A" w:rsidRPr="003A3813" w:rsidRDefault="008B599A" w:rsidP="003A3813">
            <w:pPr>
              <w:spacing w:after="0" w:line="240" w:lineRule="auto"/>
              <w:ind w:right="434"/>
              <w:jc w:val="right"/>
              <w:textAlignment w:val="center"/>
              <w:rPr>
                <w:rFonts w:ascii="Arial" w:eastAsia="SimSun" w:hAnsi="Arial" w:cs="Arial"/>
                <w:color w:val="000000"/>
                <w:lang w:bidi="ar"/>
              </w:rPr>
            </w:pPr>
            <w:r w:rsidRPr="003A3813">
              <w:rPr>
                <w:rFonts w:ascii="Arial" w:eastAsia="SimSun" w:hAnsi="Arial" w:cs="Arial"/>
                <w:color w:val="000000"/>
                <w:lang w:bidi="ar"/>
              </w:rPr>
              <w:t>127</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62E0257" w14:textId="77777777" w:rsidR="008B599A" w:rsidRPr="003A3813" w:rsidRDefault="008B599A" w:rsidP="003A3813">
            <w:pPr>
              <w:spacing w:after="0" w:line="240" w:lineRule="auto"/>
              <w:ind w:right="407"/>
              <w:jc w:val="right"/>
              <w:textAlignment w:val="center"/>
              <w:rPr>
                <w:rFonts w:ascii="Arial" w:eastAsia="SimSun" w:hAnsi="Arial" w:cs="Arial"/>
                <w:color w:val="000000"/>
                <w:lang w:bidi="ar"/>
              </w:rPr>
            </w:pPr>
            <w:r w:rsidRPr="003A3813">
              <w:rPr>
                <w:rFonts w:ascii="Arial" w:eastAsia="SimSun" w:hAnsi="Arial" w:cs="Arial"/>
                <w:color w:val="000000"/>
                <w:lang w:bidi="ar"/>
              </w:rPr>
              <w:t>150.38</w:t>
            </w:r>
          </w:p>
        </w:tc>
      </w:tr>
      <w:tr w:rsidR="008B599A" w:rsidRPr="003A3813" w14:paraId="32073661" w14:textId="77777777" w:rsidTr="00C24C5A">
        <w:trPr>
          <w:trHeight w:val="253"/>
        </w:trPr>
        <w:tc>
          <w:tcPr>
            <w:tcW w:w="270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hideMark/>
          </w:tcPr>
          <w:p w14:paraId="7E2C696A" w14:textId="41E0C3C8" w:rsidR="008B599A" w:rsidRPr="003A3813" w:rsidRDefault="008B599A" w:rsidP="003A3813">
            <w:pPr>
              <w:spacing w:after="0" w:line="240" w:lineRule="auto"/>
              <w:textAlignment w:val="center"/>
              <w:rPr>
                <w:rFonts w:ascii="Arial" w:eastAsia="SimSun" w:hAnsi="Arial" w:cs="Arial"/>
                <w:color w:val="000000"/>
                <w:lang w:val="ru-RU" w:bidi="ar"/>
              </w:rPr>
            </w:pPr>
            <w:r w:rsidRPr="003A3813">
              <w:rPr>
                <w:rFonts w:ascii="Arial" w:eastAsia="SimSun" w:hAnsi="Arial" w:cs="Arial"/>
                <w:color w:val="000000"/>
                <w:lang w:bidi="ar"/>
              </w:rPr>
              <w:t>Дехканск</w:t>
            </w:r>
            <w:r w:rsidR="003A3813">
              <w:rPr>
                <w:rFonts w:ascii="Arial" w:eastAsia="SimSun" w:hAnsi="Arial" w:cs="Arial"/>
                <w:color w:val="000000"/>
                <w:lang w:val="ru-RU" w:bidi="ar"/>
              </w:rPr>
              <w:t>ие</w:t>
            </w:r>
            <w:r w:rsidRPr="003A3813">
              <w:rPr>
                <w:rFonts w:ascii="Arial" w:eastAsia="SimSun" w:hAnsi="Arial" w:cs="Arial"/>
                <w:color w:val="000000"/>
                <w:lang w:bidi="ar"/>
              </w:rPr>
              <w:t xml:space="preserve"> хозяйств</w:t>
            </w:r>
            <w:r w:rsidR="003A3813">
              <w:rPr>
                <w:rFonts w:ascii="Arial" w:eastAsia="SimSun" w:hAnsi="Arial" w:cs="Arial"/>
                <w:color w:val="000000"/>
                <w:lang w:val="ru-RU" w:bidi="ar"/>
              </w:rPr>
              <w:t>а</w:t>
            </w:r>
          </w:p>
        </w:tc>
        <w:tc>
          <w:tcPr>
            <w:tcW w:w="1702"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8D502B2" w14:textId="77777777" w:rsidR="008B599A" w:rsidRPr="003A3813" w:rsidRDefault="008B599A" w:rsidP="003A3813">
            <w:pPr>
              <w:spacing w:after="0" w:line="240" w:lineRule="auto"/>
              <w:ind w:right="513"/>
              <w:jc w:val="right"/>
              <w:textAlignment w:val="center"/>
              <w:rPr>
                <w:rFonts w:ascii="Arial" w:eastAsia="SimSun" w:hAnsi="Arial" w:cs="Arial"/>
                <w:color w:val="000000"/>
                <w:lang w:bidi="ar"/>
              </w:rPr>
            </w:pPr>
            <w:r w:rsidRPr="003A3813">
              <w:rPr>
                <w:rFonts w:ascii="Arial" w:eastAsia="SimSun" w:hAnsi="Arial" w:cs="Arial"/>
                <w:color w:val="000000"/>
                <w:lang w:bidi="ar"/>
              </w:rPr>
              <w:t>0.59</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ED50B74" w14:textId="77777777" w:rsidR="008B599A" w:rsidRPr="003A3813" w:rsidRDefault="008B599A" w:rsidP="003A3813">
            <w:pPr>
              <w:spacing w:after="0" w:line="240" w:lineRule="auto"/>
              <w:ind w:right="453"/>
              <w:jc w:val="right"/>
              <w:textAlignment w:val="center"/>
              <w:rPr>
                <w:rFonts w:ascii="Arial" w:eastAsia="SimSun" w:hAnsi="Arial" w:cs="Arial"/>
                <w:color w:val="000000"/>
                <w:lang w:bidi="ar"/>
              </w:rPr>
            </w:pPr>
            <w:r w:rsidRPr="003A3813">
              <w:rPr>
                <w:rFonts w:ascii="Arial" w:eastAsia="SimSun" w:hAnsi="Arial" w:cs="Arial"/>
                <w:color w:val="000000"/>
                <w:lang w:bidi="ar"/>
              </w:rPr>
              <w:t>11.31</w:t>
            </w:r>
          </w:p>
        </w:tc>
        <w:tc>
          <w:tcPr>
            <w:tcW w:w="127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E254218" w14:textId="77777777" w:rsidR="008B599A" w:rsidRPr="003A3813" w:rsidRDefault="008B599A" w:rsidP="003A3813">
            <w:pPr>
              <w:spacing w:after="0" w:line="240" w:lineRule="auto"/>
              <w:ind w:right="434"/>
              <w:jc w:val="right"/>
              <w:textAlignment w:val="center"/>
              <w:rPr>
                <w:rFonts w:ascii="Arial" w:eastAsia="SimSun" w:hAnsi="Arial" w:cs="Arial"/>
                <w:color w:val="000000"/>
                <w:lang w:bidi="ar"/>
              </w:rPr>
            </w:pPr>
            <w:r w:rsidRPr="003A3813">
              <w:rPr>
                <w:rFonts w:ascii="Arial" w:eastAsia="SimSun" w:hAnsi="Arial" w:cs="Arial"/>
                <w:color w:val="000000"/>
                <w:lang w:bidi="ar"/>
              </w:rPr>
              <w:t>306</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766594B7" w14:textId="77777777" w:rsidR="008B599A" w:rsidRPr="003A3813" w:rsidRDefault="008B599A" w:rsidP="003A3813">
            <w:pPr>
              <w:spacing w:after="0" w:line="240" w:lineRule="auto"/>
              <w:ind w:right="407"/>
              <w:jc w:val="right"/>
              <w:textAlignment w:val="center"/>
              <w:rPr>
                <w:rFonts w:ascii="Arial" w:eastAsia="SimSun" w:hAnsi="Arial" w:cs="Arial"/>
                <w:color w:val="000000"/>
                <w:lang w:bidi="ar"/>
              </w:rPr>
            </w:pPr>
            <w:r w:rsidRPr="003A3813">
              <w:rPr>
                <w:rFonts w:ascii="Arial" w:eastAsia="SimSun" w:hAnsi="Arial" w:cs="Arial"/>
                <w:color w:val="000000"/>
                <w:lang w:bidi="ar"/>
              </w:rPr>
              <w:t>11.90</w:t>
            </w:r>
          </w:p>
        </w:tc>
      </w:tr>
      <w:tr w:rsidR="008B599A" w:rsidRPr="003A3813" w14:paraId="778F47FA" w14:textId="77777777" w:rsidTr="00C24C5A">
        <w:trPr>
          <w:trHeight w:val="204"/>
        </w:trPr>
        <w:tc>
          <w:tcPr>
            <w:tcW w:w="270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hideMark/>
          </w:tcPr>
          <w:p w14:paraId="59BDF17E" w14:textId="77777777" w:rsidR="008B599A" w:rsidRPr="003A3813" w:rsidRDefault="008B599A" w:rsidP="003A3813">
            <w:pPr>
              <w:spacing w:after="0" w:line="240" w:lineRule="auto"/>
              <w:textAlignment w:val="center"/>
              <w:rPr>
                <w:rFonts w:ascii="Arial" w:eastAsia="SimSun" w:hAnsi="Arial" w:cs="Arial"/>
                <w:color w:val="000000"/>
                <w:lang w:bidi="ar"/>
              </w:rPr>
            </w:pPr>
            <w:r w:rsidRPr="003A3813">
              <w:rPr>
                <w:rFonts w:ascii="Arial" w:eastAsia="SimSun" w:hAnsi="Arial" w:cs="Arial"/>
                <w:color w:val="000000"/>
                <w:lang w:bidi="ar"/>
              </w:rPr>
              <w:t>Сады</w:t>
            </w:r>
          </w:p>
        </w:tc>
        <w:tc>
          <w:tcPr>
            <w:tcW w:w="1702"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66E648D6" w14:textId="77777777" w:rsidR="008B599A" w:rsidRPr="003A3813" w:rsidRDefault="008B599A" w:rsidP="003A3813">
            <w:pPr>
              <w:spacing w:after="0" w:line="240" w:lineRule="auto"/>
              <w:ind w:right="513"/>
              <w:jc w:val="right"/>
              <w:textAlignment w:val="center"/>
              <w:rPr>
                <w:rFonts w:ascii="Arial" w:eastAsia="SimSun" w:hAnsi="Arial" w:cs="Arial"/>
                <w:color w:val="000000"/>
                <w:lang w:bidi="ar"/>
              </w:rPr>
            </w:pPr>
            <w:r w:rsidRPr="003A3813">
              <w:rPr>
                <w:rFonts w:ascii="Arial" w:eastAsia="SimSun" w:hAnsi="Arial" w:cs="Arial"/>
                <w:color w:val="000000"/>
                <w:lang w:bidi="ar"/>
              </w:rPr>
              <w:t>-</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B852052" w14:textId="77777777" w:rsidR="008B599A" w:rsidRPr="003A3813" w:rsidRDefault="008B599A" w:rsidP="003A3813">
            <w:pPr>
              <w:spacing w:after="0" w:line="240" w:lineRule="auto"/>
              <w:ind w:right="453"/>
              <w:jc w:val="right"/>
              <w:textAlignment w:val="center"/>
              <w:rPr>
                <w:rFonts w:ascii="Arial" w:eastAsia="SimSun" w:hAnsi="Arial" w:cs="Arial"/>
                <w:color w:val="000000"/>
                <w:lang w:bidi="ar"/>
              </w:rPr>
            </w:pPr>
            <w:r w:rsidRPr="003A3813">
              <w:rPr>
                <w:rFonts w:ascii="Arial" w:eastAsia="SimSun" w:hAnsi="Arial" w:cs="Arial"/>
                <w:color w:val="000000"/>
                <w:lang w:bidi="ar"/>
              </w:rPr>
              <w:t>2.9</w:t>
            </w:r>
          </w:p>
        </w:tc>
        <w:tc>
          <w:tcPr>
            <w:tcW w:w="127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2D35B6D1" w14:textId="77777777" w:rsidR="008B599A" w:rsidRPr="003A3813" w:rsidRDefault="008B599A" w:rsidP="003A3813">
            <w:pPr>
              <w:spacing w:after="0" w:line="240" w:lineRule="auto"/>
              <w:ind w:right="434"/>
              <w:jc w:val="right"/>
              <w:textAlignment w:val="center"/>
              <w:rPr>
                <w:rFonts w:ascii="Arial" w:eastAsia="SimSun" w:hAnsi="Arial" w:cs="Arial"/>
                <w:color w:val="000000"/>
                <w:lang w:bidi="ar"/>
              </w:rPr>
            </w:pPr>
            <w:r w:rsidRPr="003A3813">
              <w:rPr>
                <w:rFonts w:ascii="Arial" w:eastAsia="SimSun" w:hAnsi="Arial" w:cs="Arial"/>
                <w:color w:val="000000"/>
                <w:lang w:bidi="ar"/>
              </w:rPr>
              <w:t>23</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00B33F47" w14:textId="77777777" w:rsidR="008B599A" w:rsidRPr="003A3813" w:rsidRDefault="008B599A" w:rsidP="003A3813">
            <w:pPr>
              <w:spacing w:after="0" w:line="240" w:lineRule="auto"/>
              <w:ind w:right="407"/>
              <w:jc w:val="right"/>
              <w:textAlignment w:val="center"/>
              <w:rPr>
                <w:rFonts w:ascii="Arial" w:eastAsia="SimSun" w:hAnsi="Arial" w:cs="Arial"/>
                <w:color w:val="000000"/>
                <w:lang w:bidi="ar"/>
              </w:rPr>
            </w:pPr>
            <w:r w:rsidRPr="003A3813">
              <w:rPr>
                <w:rFonts w:ascii="Arial" w:eastAsia="SimSun" w:hAnsi="Arial" w:cs="Arial"/>
                <w:color w:val="000000"/>
                <w:lang w:bidi="ar"/>
              </w:rPr>
              <w:t>2.9</w:t>
            </w:r>
          </w:p>
        </w:tc>
      </w:tr>
      <w:tr w:rsidR="008B599A" w:rsidRPr="003A3813" w14:paraId="79388B71" w14:textId="77777777" w:rsidTr="00C24C5A">
        <w:trPr>
          <w:trHeight w:val="296"/>
        </w:trPr>
        <w:tc>
          <w:tcPr>
            <w:tcW w:w="2706"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hideMark/>
          </w:tcPr>
          <w:p w14:paraId="4EC94312" w14:textId="77777777" w:rsidR="008B599A" w:rsidRPr="00973131" w:rsidRDefault="008B599A" w:rsidP="003A3813">
            <w:pPr>
              <w:spacing w:after="0" w:line="240" w:lineRule="auto"/>
              <w:textAlignment w:val="center"/>
              <w:rPr>
                <w:rFonts w:ascii="Arial" w:eastAsia="SimSun" w:hAnsi="Arial" w:cs="Arial"/>
                <w:color w:val="000000"/>
                <w:lang w:val="ru-RU" w:bidi="ar"/>
              </w:rPr>
            </w:pPr>
            <w:r w:rsidRPr="00973131">
              <w:rPr>
                <w:rFonts w:ascii="Arial" w:eastAsia="SimSun" w:hAnsi="Arial" w:cs="Arial"/>
                <w:color w:val="000000"/>
                <w:lang w:val="ru-RU" w:bidi="ar"/>
              </w:rPr>
              <w:t>Резервные земли и лесной фонд</w:t>
            </w:r>
          </w:p>
        </w:tc>
        <w:tc>
          <w:tcPr>
            <w:tcW w:w="1702"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A1EFBA8" w14:textId="77777777" w:rsidR="008B599A" w:rsidRPr="003A3813" w:rsidRDefault="008B599A" w:rsidP="003A3813">
            <w:pPr>
              <w:spacing w:after="0" w:line="240" w:lineRule="auto"/>
              <w:ind w:right="513"/>
              <w:jc w:val="right"/>
              <w:textAlignment w:val="center"/>
              <w:rPr>
                <w:rFonts w:ascii="Arial" w:eastAsia="SimSun" w:hAnsi="Arial" w:cs="Arial"/>
                <w:color w:val="000000"/>
                <w:lang w:bidi="ar"/>
              </w:rPr>
            </w:pPr>
            <w:r w:rsidRPr="003A3813">
              <w:rPr>
                <w:rFonts w:ascii="Arial" w:eastAsia="SimSun" w:hAnsi="Arial" w:cs="Arial"/>
                <w:color w:val="000000"/>
                <w:lang w:bidi="ar"/>
              </w:rPr>
              <w:t>18.90</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31A92802" w14:textId="77777777" w:rsidR="008B599A" w:rsidRPr="003A3813" w:rsidRDefault="008B599A" w:rsidP="003A3813">
            <w:pPr>
              <w:spacing w:after="0" w:line="240" w:lineRule="auto"/>
              <w:ind w:right="453"/>
              <w:jc w:val="right"/>
              <w:textAlignment w:val="center"/>
              <w:rPr>
                <w:rFonts w:ascii="Arial" w:eastAsia="SimSun" w:hAnsi="Arial" w:cs="Arial"/>
                <w:color w:val="000000"/>
                <w:lang w:bidi="ar"/>
              </w:rPr>
            </w:pPr>
            <w:r w:rsidRPr="003A3813">
              <w:rPr>
                <w:rFonts w:ascii="Arial" w:eastAsia="SimSun" w:hAnsi="Arial" w:cs="Arial"/>
                <w:color w:val="000000"/>
                <w:lang w:bidi="ar"/>
              </w:rPr>
              <w:t>391.55</w:t>
            </w:r>
          </w:p>
        </w:tc>
        <w:tc>
          <w:tcPr>
            <w:tcW w:w="1277"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4170B59C" w14:textId="3DB30716" w:rsidR="008B599A" w:rsidRPr="00864CC1" w:rsidRDefault="008B599A" w:rsidP="003A3813">
            <w:pPr>
              <w:spacing w:after="0" w:line="240" w:lineRule="auto"/>
              <w:jc w:val="center"/>
              <w:textAlignment w:val="center"/>
              <w:rPr>
                <w:rFonts w:ascii="Arial" w:eastAsia="SimSun" w:hAnsi="Arial" w:cs="Arial"/>
                <w:color w:val="000000"/>
                <w:lang w:val="ru-RU" w:bidi="ar"/>
              </w:rPr>
            </w:pPr>
            <w:r w:rsidRPr="003A3813">
              <w:rPr>
                <w:rFonts w:ascii="Arial" w:eastAsia="SimSun" w:hAnsi="Arial" w:cs="Arial"/>
                <w:color w:val="000000"/>
                <w:lang w:bidi="ar"/>
              </w:rPr>
              <w:t>Гос</w:t>
            </w:r>
            <w:r w:rsidR="00864CC1">
              <w:rPr>
                <w:rFonts w:ascii="Arial" w:eastAsia="SimSun" w:hAnsi="Arial" w:cs="Arial"/>
                <w:color w:val="000000"/>
                <w:lang w:val="ru-RU" w:bidi="ar"/>
              </w:rPr>
              <w:t>.</w:t>
            </w:r>
          </w:p>
        </w:tc>
        <w:tc>
          <w:tcPr>
            <w:tcW w:w="1560" w:type="dxa"/>
            <w:tcBorders>
              <w:top w:val="single" w:sz="4" w:space="0" w:color="000000"/>
              <w:left w:val="single" w:sz="4" w:space="0" w:color="000000"/>
              <w:bottom w:val="single" w:sz="4" w:space="0" w:color="000000"/>
              <w:right w:val="single" w:sz="4" w:space="0" w:color="000000"/>
            </w:tcBorders>
            <w:tcMar>
              <w:top w:w="12" w:type="dxa"/>
              <w:left w:w="12" w:type="dxa"/>
              <w:bottom w:w="0" w:type="dxa"/>
              <w:right w:w="12" w:type="dxa"/>
            </w:tcMar>
            <w:vAlign w:val="center"/>
            <w:hideMark/>
          </w:tcPr>
          <w:p w14:paraId="1BF3F632" w14:textId="77777777" w:rsidR="008B599A" w:rsidRPr="003A3813" w:rsidRDefault="008B599A" w:rsidP="003A3813">
            <w:pPr>
              <w:spacing w:after="0" w:line="240" w:lineRule="auto"/>
              <w:ind w:right="407"/>
              <w:jc w:val="right"/>
              <w:textAlignment w:val="center"/>
              <w:rPr>
                <w:rFonts w:ascii="Arial" w:eastAsia="SimSun" w:hAnsi="Arial" w:cs="Arial"/>
                <w:color w:val="000000"/>
                <w:lang w:bidi="ar"/>
              </w:rPr>
            </w:pPr>
            <w:r w:rsidRPr="003A3813">
              <w:rPr>
                <w:rFonts w:ascii="Arial" w:eastAsia="SimSun" w:hAnsi="Arial" w:cs="Arial"/>
                <w:color w:val="000000"/>
                <w:lang w:bidi="ar"/>
              </w:rPr>
              <w:t>410.45</w:t>
            </w:r>
          </w:p>
        </w:tc>
      </w:tr>
      <w:tr w:rsidR="008B599A" w:rsidRPr="003A3813" w14:paraId="67F9F559" w14:textId="77777777" w:rsidTr="00C24C5A">
        <w:trPr>
          <w:trHeight w:val="136"/>
        </w:trPr>
        <w:tc>
          <w:tcPr>
            <w:tcW w:w="270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hideMark/>
          </w:tcPr>
          <w:p w14:paraId="094A5F7F" w14:textId="4755A7FE" w:rsidR="008B599A" w:rsidRPr="003A3813" w:rsidRDefault="003A3813" w:rsidP="003A3813">
            <w:pPr>
              <w:spacing w:after="0" w:line="240" w:lineRule="auto"/>
              <w:jc w:val="center"/>
              <w:textAlignment w:val="center"/>
              <w:rPr>
                <w:b/>
                <w:bCs/>
                <w:lang w:val="ru-RU"/>
              </w:rPr>
            </w:pPr>
            <w:r w:rsidRPr="003A3813">
              <w:rPr>
                <w:rFonts w:ascii="Arial" w:eastAsia="SimSun" w:hAnsi="Arial" w:cs="Arial"/>
                <w:b/>
                <w:bCs/>
                <w:color w:val="000000"/>
                <w:lang w:val="ru-RU" w:bidi="ar"/>
              </w:rPr>
              <w:t>Всего</w:t>
            </w:r>
          </w:p>
        </w:tc>
        <w:tc>
          <w:tcPr>
            <w:tcW w:w="170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vAlign w:val="center"/>
            <w:hideMark/>
          </w:tcPr>
          <w:p w14:paraId="053E3EEB" w14:textId="77777777" w:rsidR="008B599A" w:rsidRPr="003A3813" w:rsidRDefault="008B599A" w:rsidP="00C24C5A">
            <w:pPr>
              <w:spacing w:after="0" w:line="240" w:lineRule="auto"/>
              <w:jc w:val="center"/>
              <w:textAlignment w:val="center"/>
              <w:rPr>
                <w:rFonts w:ascii="Arial" w:hAnsi="Arial" w:cs="Arial"/>
                <w:b/>
                <w:bCs/>
                <w:color w:val="000000"/>
              </w:rPr>
            </w:pPr>
            <w:r w:rsidRPr="003A3813">
              <w:rPr>
                <w:rFonts w:ascii="Arial" w:eastAsia="SimSun" w:hAnsi="Arial" w:cs="Arial"/>
                <w:b/>
                <w:bCs/>
                <w:color w:val="000000"/>
                <w:lang w:bidi="ar"/>
              </w:rPr>
              <w:t>27.12</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vAlign w:val="center"/>
            <w:hideMark/>
          </w:tcPr>
          <w:p w14:paraId="40005E31" w14:textId="77777777" w:rsidR="008B599A" w:rsidRPr="003A3813" w:rsidRDefault="008B599A" w:rsidP="00C24C5A">
            <w:pPr>
              <w:spacing w:after="0" w:line="240" w:lineRule="auto"/>
              <w:jc w:val="center"/>
              <w:textAlignment w:val="center"/>
              <w:rPr>
                <w:rFonts w:ascii="Arial" w:hAnsi="Arial" w:cs="Arial"/>
                <w:b/>
                <w:bCs/>
                <w:color w:val="000000"/>
              </w:rPr>
            </w:pPr>
            <w:r w:rsidRPr="003A3813">
              <w:rPr>
                <w:rFonts w:ascii="Arial" w:eastAsia="SimSun" w:hAnsi="Arial" w:cs="Arial"/>
                <w:b/>
                <w:bCs/>
                <w:color w:val="000000"/>
                <w:lang w:bidi="ar"/>
              </w:rPr>
              <w:t>548.51</w:t>
            </w:r>
          </w:p>
        </w:tc>
        <w:tc>
          <w:tcPr>
            <w:tcW w:w="127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vAlign w:val="center"/>
            <w:hideMark/>
          </w:tcPr>
          <w:p w14:paraId="692A46B4" w14:textId="77777777" w:rsidR="008B599A" w:rsidRPr="003A3813" w:rsidRDefault="008B599A" w:rsidP="00C24C5A">
            <w:pPr>
              <w:spacing w:after="0" w:line="240" w:lineRule="auto"/>
              <w:jc w:val="center"/>
              <w:textAlignment w:val="center"/>
              <w:rPr>
                <w:rFonts w:ascii="Arial" w:hAnsi="Arial" w:cs="Arial"/>
                <w:b/>
                <w:bCs/>
                <w:color w:val="000000"/>
              </w:rPr>
            </w:pPr>
            <w:r w:rsidRPr="003A3813">
              <w:rPr>
                <w:rFonts w:ascii="Arial" w:eastAsia="SimSun" w:hAnsi="Arial" w:cs="Arial"/>
                <w:b/>
                <w:bCs/>
                <w:color w:val="000000"/>
                <w:lang w:bidi="ar"/>
              </w:rPr>
              <w:t>456</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bottom w:w="0" w:type="dxa"/>
              <w:right w:w="12" w:type="dxa"/>
            </w:tcMar>
            <w:vAlign w:val="center"/>
            <w:hideMark/>
          </w:tcPr>
          <w:p w14:paraId="15E75D7B" w14:textId="77777777" w:rsidR="008B599A" w:rsidRPr="003A3813" w:rsidRDefault="008B599A" w:rsidP="00C24C5A">
            <w:pPr>
              <w:spacing w:after="0" w:line="240" w:lineRule="auto"/>
              <w:jc w:val="center"/>
              <w:textAlignment w:val="center"/>
              <w:rPr>
                <w:rFonts w:ascii="Arial" w:hAnsi="Arial" w:cs="Arial"/>
                <w:b/>
                <w:bCs/>
                <w:color w:val="000000"/>
              </w:rPr>
            </w:pPr>
            <w:r w:rsidRPr="003A3813">
              <w:rPr>
                <w:rFonts w:ascii="Arial" w:eastAsia="SimSun" w:hAnsi="Arial" w:cs="Arial"/>
                <w:b/>
                <w:bCs/>
                <w:color w:val="000000"/>
                <w:lang w:bidi="ar"/>
              </w:rPr>
              <w:t>575.63</w:t>
            </w:r>
          </w:p>
        </w:tc>
      </w:tr>
    </w:tbl>
    <w:p w14:paraId="7B4643FA" w14:textId="77777777" w:rsidR="008B599A" w:rsidRDefault="008B599A" w:rsidP="008B599A">
      <w:pPr>
        <w:pStyle w:val="afa"/>
        <w:widowControl w:val="0"/>
        <w:spacing w:after="0" w:line="240" w:lineRule="auto"/>
        <w:ind w:left="0"/>
        <w:jc w:val="both"/>
        <w:rPr>
          <w:rFonts w:ascii="Arial" w:eastAsia="Times New Roman" w:hAnsi="Arial" w:cs="Arial"/>
          <w:bCs/>
          <w:i/>
        </w:rPr>
      </w:pPr>
    </w:p>
    <w:p w14:paraId="51AAB632" w14:textId="19A6730F" w:rsidR="008B599A" w:rsidRDefault="008B599A" w:rsidP="008B599A">
      <w:pPr>
        <w:pStyle w:val="2"/>
        <w:rPr>
          <w:rFonts w:ascii="Arial" w:hAnsi="Arial"/>
          <w:sz w:val="22"/>
          <w:lang w:val="en-GB"/>
        </w:rPr>
      </w:pPr>
      <w:bookmarkStart w:id="53" w:name="_Toc46921975"/>
      <w:bookmarkStart w:id="54" w:name="_Toc83677720"/>
      <w:r>
        <w:rPr>
          <w:rFonts w:ascii="Arial" w:hAnsi="Arial"/>
          <w:sz w:val="22"/>
          <w:lang w:val="ru-RU"/>
        </w:rPr>
        <w:t xml:space="preserve">Цель настоящего </w:t>
      </w:r>
      <w:bookmarkEnd w:id="51"/>
      <w:r w:rsidR="00207326">
        <w:rPr>
          <w:rFonts w:ascii="Arial" w:hAnsi="Arial"/>
          <w:sz w:val="22"/>
          <w:lang w:val="en-GB"/>
        </w:rPr>
        <w:t>ПОЗП</w:t>
      </w:r>
      <w:bookmarkEnd w:id="53"/>
      <w:bookmarkEnd w:id="54"/>
    </w:p>
    <w:p w14:paraId="1D1C770E" w14:textId="146EE0B4"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t xml:space="preserve">Основной целью </w:t>
      </w:r>
      <w:r w:rsidR="00207326" w:rsidRPr="003A3813">
        <w:rPr>
          <w:rFonts w:ascii="Arial" w:hAnsi="Arial" w:cs="Arial"/>
          <w:sz w:val="22"/>
          <w:szCs w:val="22"/>
          <w:lang w:val="ru-RU"/>
        </w:rPr>
        <w:t>ПОЗП</w:t>
      </w:r>
      <w:r w:rsidRPr="003A3813">
        <w:rPr>
          <w:rFonts w:ascii="Arial" w:hAnsi="Arial" w:cs="Arial"/>
          <w:sz w:val="22"/>
          <w:szCs w:val="22"/>
          <w:lang w:val="ru-RU"/>
        </w:rPr>
        <w:t xml:space="preserve"> является </w:t>
      </w:r>
      <w:r w:rsidR="006506A8" w:rsidRPr="003A3813">
        <w:rPr>
          <w:rFonts w:ascii="Arial" w:hAnsi="Arial" w:cs="Arial"/>
          <w:sz w:val="22"/>
          <w:szCs w:val="22"/>
          <w:lang w:val="ru-RU"/>
        </w:rPr>
        <w:t xml:space="preserve">выявление </w:t>
      </w:r>
      <w:r w:rsidR="006C2170" w:rsidRPr="003A3813">
        <w:rPr>
          <w:rFonts w:ascii="Arial" w:hAnsi="Arial" w:cs="Arial"/>
          <w:sz w:val="22"/>
          <w:szCs w:val="22"/>
          <w:lang w:val="ru-RU"/>
        </w:rPr>
        <w:t>ЛВП</w:t>
      </w:r>
      <w:r w:rsidR="006506A8" w:rsidRPr="003A3813">
        <w:rPr>
          <w:rFonts w:ascii="Arial" w:hAnsi="Arial" w:cs="Arial"/>
          <w:sz w:val="22"/>
          <w:szCs w:val="22"/>
          <w:lang w:val="ru-RU"/>
        </w:rPr>
        <w:t>,</w:t>
      </w:r>
      <w:r w:rsidRPr="003A3813">
        <w:rPr>
          <w:rFonts w:ascii="Arial" w:hAnsi="Arial" w:cs="Arial"/>
          <w:sz w:val="22"/>
          <w:szCs w:val="22"/>
          <w:lang w:val="ru-RU"/>
        </w:rPr>
        <w:t xml:space="preserve"> на которых оказывается постоянное и временное воздействие в результате отвода земель, оценка потерь и разработка соответствующих мер компенсации и снижения воздействия, с целью оказания помощи, либо повышения, или как минимум, восстановления их благосостояния до </w:t>
      </w:r>
      <w:r w:rsidR="00864CC1">
        <w:rPr>
          <w:rFonts w:ascii="Arial" w:hAnsi="Arial" w:cs="Arial"/>
          <w:sz w:val="22"/>
          <w:szCs w:val="22"/>
          <w:lang w:val="ru-RU"/>
        </w:rPr>
        <w:t xml:space="preserve">предпроектного </w:t>
      </w:r>
      <w:r w:rsidRPr="003A3813">
        <w:rPr>
          <w:rFonts w:ascii="Arial" w:hAnsi="Arial" w:cs="Arial"/>
          <w:sz w:val="22"/>
          <w:szCs w:val="22"/>
          <w:lang w:val="ru-RU"/>
        </w:rPr>
        <w:t>уровня.</w:t>
      </w:r>
    </w:p>
    <w:p w14:paraId="68101439" w14:textId="24CB9E3D"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t xml:space="preserve">Настоящий ПОЗП основан на требованиях </w:t>
      </w:r>
      <w:r w:rsidR="00864CC1">
        <w:rPr>
          <w:rFonts w:ascii="Arial" w:hAnsi="Arial" w:cs="Arial"/>
          <w:sz w:val="22"/>
          <w:szCs w:val="22"/>
          <w:lang w:val="ru-RU"/>
        </w:rPr>
        <w:t>Положения</w:t>
      </w:r>
      <w:r w:rsidRPr="003A3813">
        <w:rPr>
          <w:rFonts w:ascii="Arial" w:hAnsi="Arial" w:cs="Arial"/>
          <w:sz w:val="22"/>
          <w:szCs w:val="22"/>
          <w:lang w:val="ru-RU"/>
        </w:rPr>
        <w:t xml:space="preserve"> АБР </w:t>
      </w:r>
      <w:r w:rsidR="000F60D9" w:rsidRPr="003A3813">
        <w:rPr>
          <w:rFonts w:ascii="Arial" w:hAnsi="Arial" w:cs="Arial"/>
          <w:sz w:val="22"/>
          <w:szCs w:val="22"/>
          <w:lang w:val="ru-RU"/>
        </w:rPr>
        <w:t>о политике по защитным мерам</w:t>
      </w:r>
      <w:r w:rsidR="006506A8" w:rsidRPr="003A3813">
        <w:rPr>
          <w:rFonts w:ascii="Arial" w:hAnsi="Arial" w:cs="Arial"/>
          <w:sz w:val="22"/>
          <w:szCs w:val="22"/>
          <w:lang w:val="ru-RU"/>
        </w:rPr>
        <w:t xml:space="preserve"> </w:t>
      </w:r>
      <w:r w:rsidRPr="003A3813">
        <w:rPr>
          <w:rFonts w:ascii="Arial" w:hAnsi="Arial" w:cs="Arial"/>
          <w:sz w:val="22"/>
          <w:szCs w:val="22"/>
          <w:lang w:val="ru-RU"/>
        </w:rPr>
        <w:t>(</w:t>
      </w:r>
      <w:r w:rsidR="00BB5FEB" w:rsidRPr="003A3813">
        <w:rPr>
          <w:rFonts w:ascii="Arial" w:hAnsi="Arial" w:cs="Arial"/>
          <w:sz w:val="22"/>
          <w:szCs w:val="22"/>
          <w:lang w:val="ru-RU"/>
        </w:rPr>
        <w:t>ППЗМ</w:t>
      </w:r>
      <w:r w:rsidRPr="003A3813">
        <w:rPr>
          <w:rFonts w:ascii="Arial" w:hAnsi="Arial" w:cs="Arial"/>
          <w:sz w:val="22"/>
          <w:szCs w:val="22"/>
          <w:lang w:val="ru-RU"/>
        </w:rPr>
        <w:t>) 2009 г. и соответствует законам, действующим в Республике Узбекистан.</w:t>
      </w:r>
    </w:p>
    <w:p w14:paraId="20EBB476" w14:textId="77777777"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t>Настоящий ПОЗП подготовлен в следующих целях:</w:t>
      </w:r>
    </w:p>
    <w:p w14:paraId="0D76D3AF" w14:textId="32823ED6" w:rsidR="008B599A" w:rsidRPr="00864CC1" w:rsidRDefault="008B599A" w:rsidP="00F7390F">
      <w:pPr>
        <w:pStyle w:val="afa"/>
        <w:numPr>
          <w:ilvl w:val="0"/>
          <w:numId w:val="16"/>
        </w:numPr>
        <w:tabs>
          <w:tab w:val="left" w:pos="454"/>
        </w:tabs>
        <w:spacing w:line="240" w:lineRule="auto"/>
        <w:jc w:val="both"/>
        <w:rPr>
          <w:rFonts w:ascii="Arial" w:hAnsi="Arial" w:cs="Arial"/>
          <w:sz w:val="22"/>
          <w:szCs w:val="22"/>
          <w:lang w:val="ru-RU"/>
        </w:rPr>
      </w:pPr>
      <w:r w:rsidRPr="00864CC1">
        <w:rPr>
          <w:rFonts w:ascii="Arial" w:hAnsi="Arial" w:cs="Arial"/>
          <w:sz w:val="22"/>
          <w:szCs w:val="22"/>
          <w:lang w:val="ru-RU"/>
        </w:rPr>
        <w:t>устранение и смягчение воздействий, вызванных Проектом</w:t>
      </w:r>
      <w:r w:rsidR="00864CC1">
        <w:rPr>
          <w:rFonts w:ascii="Arial" w:hAnsi="Arial" w:cs="Arial"/>
          <w:sz w:val="22"/>
          <w:szCs w:val="22"/>
          <w:lang w:val="ru-RU"/>
        </w:rPr>
        <w:t>,</w:t>
      </w:r>
    </w:p>
    <w:p w14:paraId="22A3989F" w14:textId="5A52E13B" w:rsidR="008B599A" w:rsidRPr="00864CC1" w:rsidRDefault="008B599A" w:rsidP="00F7390F">
      <w:pPr>
        <w:pStyle w:val="afa"/>
        <w:numPr>
          <w:ilvl w:val="0"/>
          <w:numId w:val="16"/>
        </w:numPr>
        <w:tabs>
          <w:tab w:val="left" w:pos="454"/>
        </w:tabs>
        <w:spacing w:line="240" w:lineRule="auto"/>
        <w:jc w:val="both"/>
        <w:rPr>
          <w:rFonts w:ascii="Arial" w:hAnsi="Arial" w:cs="Arial"/>
          <w:sz w:val="22"/>
          <w:szCs w:val="22"/>
          <w:lang w:val="ru-RU"/>
        </w:rPr>
      </w:pPr>
      <w:r w:rsidRPr="00864CC1">
        <w:rPr>
          <w:rFonts w:ascii="Arial" w:hAnsi="Arial" w:cs="Arial"/>
          <w:sz w:val="22"/>
          <w:szCs w:val="22"/>
          <w:lang w:val="ru-RU"/>
        </w:rPr>
        <w:t xml:space="preserve">обеспечение соответствия требованиям </w:t>
      </w:r>
      <w:r w:rsidR="00BB5FEB" w:rsidRPr="00864CC1">
        <w:rPr>
          <w:rFonts w:ascii="Arial" w:hAnsi="Arial" w:cs="Arial"/>
          <w:sz w:val="22"/>
          <w:szCs w:val="22"/>
          <w:lang w:val="ru-RU"/>
        </w:rPr>
        <w:t>ППЗМ</w:t>
      </w:r>
      <w:r w:rsidRPr="00864CC1">
        <w:rPr>
          <w:rFonts w:ascii="Arial" w:hAnsi="Arial" w:cs="Arial"/>
          <w:sz w:val="22"/>
          <w:szCs w:val="22"/>
          <w:lang w:val="ru-RU"/>
        </w:rPr>
        <w:t xml:space="preserve"> АБР (2009 г.), и</w:t>
      </w:r>
    </w:p>
    <w:p w14:paraId="7922E081" w14:textId="2F579DD9" w:rsidR="008B599A" w:rsidRPr="00864CC1" w:rsidRDefault="008B599A" w:rsidP="00F7390F">
      <w:pPr>
        <w:pStyle w:val="afa"/>
        <w:numPr>
          <w:ilvl w:val="0"/>
          <w:numId w:val="16"/>
        </w:numPr>
        <w:tabs>
          <w:tab w:val="left" w:pos="454"/>
        </w:tabs>
        <w:spacing w:line="240" w:lineRule="auto"/>
        <w:jc w:val="both"/>
        <w:rPr>
          <w:rFonts w:ascii="Arial" w:hAnsi="Arial" w:cs="Arial"/>
          <w:sz w:val="22"/>
          <w:szCs w:val="22"/>
          <w:lang w:val="ru-RU"/>
        </w:rPr>
      </w:pPr>
      <w:r w:rsidRPr="00864CC1">
        <w:rPr>
          <w:rFonts w:ascii="Arial" w:hAnsi="Arial" w:cs="Arial"/>
          <w:sz w:val="22"/>
          <w:szCs w:val="22"/>
          <w:lang w:val="ru-RU"/>
        </w:rPr>
        <w:t>определение компенсаций, переселение и оказание помощи по восстановлению домохозяйствам</w:t>
      </w:r>
      <w:r w:rsidR="00A7411F" w:rsidRPr="00864CC1">
        <w:rPr>
          <w:rFonts w:ascii="Arial" w:hAnsi="Arial" w:cs="Arial"/>
          <w:sz w:val="22"/>
          <w:szCs w:val="22"/>
          <w:lang w:val="ru-RU"/>
        </w:rPr>
        <w:t>, попавшим под воздействие проекта</w:t>
      </w:r>
      <w:r w:rsidRPr="00864CC1">
        <w:rPr>
          <w:rFonts w:ascii="Arial" w:hAnsi="Arial" w:cs="Arial"/>
          <w:sz w:val="22"/>
          <w:szCs w:val="22"/>
          <w:lang w:val="ru-RU"/>
        </w:rPr>
        <w:t>.</w:t>
      </w:r>
    </w:p>
    <w:p w14:paraId="4A0B9F69" w14:textId="364CA2C5"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t xml:space="preserve">Настоящий </w:t>
      </w:r>
      <w:r w:rsidR="00207326" w:rsidRPr="003A3813">
        <w:rPr>
          <w:rFonts w:ascii="Arial" w:hAnsi="Arial" w:cs="Arial"/>
          <w:sz w:val="22"/>
          <w:szCs w:val="22"/>
          <w:lang w:val="ru-RU"/>
        </w:rPr>
        <w:t>ПОЗП</w:t>
      </w:r>
      <w:r w:rsidRPr="003A3813">
        <w:rPr>
          <w:rFonts w:ascii="Arial" w:hAnsi="Arial" w:cs="Arial"/>
          <w:sz w:val="22"/>
          <w:szCs w:val="22"/>
          <w:lang w:val="ru-RU"/>
        </w:rPr>
        <w:t xml:space="preserve"> подготовлен УТЙ при технической поддержке, предоставляемой местными и международными специалистами по социальным защитным мерам и переселению в рамках Технического содействия в деятельности, финансируемой АБР (ТС), а также сотрудниками проектного института.</w:t>
      </w:r>
    </w:p>
    <w:p w14:paraId="3AEF6460" w14:textId="506FB762" w:rsidR="008B599A" w:rsidRPr="003A3813" w:rsidRDefault="008B599A" w:rsidP="00F7390F">
      <w:pPr>
        <w:numPr>
          <w:ilvl w:val="0"/>
          <w:numId w:val="10"/>
        </w:numPr>
        <w:spacing w:line="240" w:lineRule="auto"/>
        <w:jc w:val="both"/>
        <w:rPr>
          <w:rFonts w:ascii="Arial" w:hAnsi="Arial" w:cs="Arial"/>
          <w:sz w:val="22"/>
          <w:szCs w:val="22"/>
          <w:lang w:val="ru-RU"/>
        </w:rPr>
      </w:pPr>
      <w:r w:rsidRPr="003A3813">
        <w:rPr>
          <w:rFonts w:ascii="Arial" w:hAnsi="Arial" w:cs="Arial"/>
          <w:sz w:val="22"/>
          <w:szCs w:val="22"/>
          <w:lang w:val="ru-RU"/>
        </w:rPr>
        <w:lastRenderedPageBreak/>
        <w:t xml:space="preserve">Настоящий </w:t>
      </w:r>
      <w:r w:rsidR="00207326" w:rsidRPr="003A3813">
        <w:rPr>
          <w:rFonts w:ascii="Arial" w:hAnsi="Arial" w:cs="Arial"/>
          <w:sz w:val="22"/>
          <w:szCs w:val="22"/>
          <w:lang w:val="ru-RU"/>
        </w:rPr>
        <w:t>ПОЗП</w:t>
      </w:r>
      <w:r w:rsidRPr="003A3813">
        <w:rPr>
          <w:rFonts w:ascii="Arial" w:hAnsi="Arial" w:cs="Arial"/>
          <w:sz w:val="22"/>
          <w:szCs w:val="22"/>
          <w:lang w:val="ru-RU"/>
        </w:rPr>
        <w:t xml:space="preserve"> будет уточнен до окончательного варианта, который будет готов к реализации по завершению рабочего проекта, разработанного подрядчиками, мобилизованными в рамках настоящего займа. Окончательный и готовый к реализации </w:t>
      </w:r>
      <w:r w:rsidR="00207326" w:rsidRPr="003A3813">
        <w:rPr>
          <w:rFonts w:ascii="Arial" w:hAnsi="Arial" w:cs="Arial"/>
          <w:sz w:val="22"/>
          <w:szCs w:val="22"/>
          <w:lang w:val="ru-RU"/>
        </w:rPr>
        <w:t>ПОЗП</w:t>
      </w:r>
      <w:r w:rsidRPr="003A3813">
        <w:rPr>
          <w:rFonts w:ascii="Arial" w:hAnsi="Arial" w:cs="Arial"/>
          <w:sz w:val="22"/>
          <w:szCs w:val="22"/>
          <w:lang w:val="ru-RU"/>
        </w:rPr>
        <w:t xml:space="preserve"> будет выполняться ГРП-ЭТ УТЙ и специалистами по социальным защитным мерам, привлеченными в составе группы консультантов</w:t>
      </w:r>
      <w:r w:rsidR="00207326" w:rsidRPr="003A3813">
        <w:rPr>
          <w:rFonts w:ascii="Arial" w:hAnsi="Arial" w:cs="Arial"/>
          <w:sz w:val="22"/>
          <w:szCs w:val="22"/>
          <w:lang w:val="ru-RU"/>
        </w:rPr>
        <w:t xml:space="preserve"> по ИТН</w:t>
      </w:r>
      <w:r w:rsidRPr="003A3813">
        <w:rPr>
          <w:rFonts w:ascii="Arial" w:hAnsi="Arial" w:cs="Arial"/>
          <w:sz w:val="22"/>
          <w:szCs w:val="22"/>
          <w:lang w:val="ru-RU"/>
        </w:rPr>
        <w:t xml:space="preserve">, мобилизованной в рамках настоящего займа. Работы по реализации </w:t>
      </w:r>
      <w:r w:rsidR="00207326" w:rsidRPr="003A3813">
        <w:rPr>
          <w:rFonts w:ascii="Arial" w:hAnsi="Arial" w:cs="Arial"/>
          <w:sz w:val="22"/>
          <w:szCs w:val="22"/>
          <w:lang w:val="ru-RU"/>
        </w:rPr>
        <w:t>ПОЗП</w:t>
      </w:r>
      <w:r w:rsidRPr="003A3813">
        <w:rPr>
          <w:rFonts w:ascii="Arial" w:hAnsi="Arial" w:cs="Arial"/>
          <w:sz w:val="22"/>
          <w:szCs w:val="22"/>
          <w:lang w:val="ru-RU"/>
        </w:rPr>
        <w:t xml:space="preserve"> начнутся после того, как АБР предоставит официальное решение об отсутствии возражений в отношении окончательного варианта данного </w:t>
      </w:r>
      <w:r w:rsidR="00207326" w:rsidRPr="003A3813">
        <w:rPr>
          <w:rFonts w:ascii="Arial" w:hAnsi="Arial" w:cs="Arial"/>
          <w:sz w:val="22"/>
          <w:szCs w:val="22"/>
          <w:lang w:val="ru-RU"/>
        </w:rPr>
        <w:t>ПОЗП</w:t>
      </w:r>
      <w:r w:rsidRPr="003A3813">
        <w:rPr>
          <w:rFonts w:ascii="Arial" w:hAnsi="Arial" w:cs="Arial"/>
          <w:sz w:val="22"/>
          <w:szCs w:val="22"/>
          <w:lang w:val="ru-RU"/>
        </w:rPr>
        <w:t>.</w:t>
      </w:r>
    </w:p>
    <w:p w14:paraId="0CEA7991" w14:textId="77777777" w:rsidR="008B599A" w:rsidRDefault="008B599A" w:rsidP="008B599A">
      <w:pPr>
        <w:pStyle w:val="2"/>
        <w:rPr>
          <w:rFonts w:ascii="Arial" w:hAnsi="Arial"/>
          <w:sz w:val="22"/>
          <w:lang w:val="ru-RU"/>
        </w:rPr>
      </w:pPr>
      <w:bookmarkStart w:id="55" w:name="_Toc83677721"/>
      <w:bookmarkStart w:id="56" w:name="_Toc46921976"/>
      <w:r w:rsidRPr="005F581F">
        <w:rPr>
          <w:rFonts w:ascii="Arial" w:hAnsi="Arial"/>
          <w:sz w:val="22"/>
          <w:lang w:val="ru-RU"/>
        </w:rPr>
        <w:t>Меры, прин</w:t>
      </w:r>
      <w:r>
        <w:rPr>
          <w:rFonts w:ascii="Arial" w:hAnsi="Arial"/>
          <w:sz w:val="22"/>
          <w:lang w:val="ru-RU"/>
        </w:rPr>
        <w:t xml:space="preserve">имаемые </w:t>
      </w:r>
      <w:r w:rsidRPr="005F581F">
        <w:rPr>
          <w:rFonts w:ascii="Arial" w:hAnsi="Arial"/>
          <w:sz w:val="22"/>
          <w:lang w:val="ru-RU"/>
        </w:rPr>
        <w:t xml:space="preserve">для </w:t>
      </w:r>
      <w:r>
        <w:rPr>
          <w:rFonts w:ascii="Arial" w:hAnsi="Arial"/>
          <w:sz w:val="22"/>
          <w:lang w:val="ru-RU"/>
        </w:rPr>
        <w:t xml:space="preserve">снижения </w:t>
      </w:r>
      <w:r w:rsidRPr="005F581F">
        <w:rPr>
          <w:rFonts w:ascii="Arial" w:hAnsi="Arial"/>
          <w:sz w:val="22"/>
          <w:lang w:val="ru-RU"/>
        </w:rPr>
        <w:t>воздействия проекта</w:t>
      </w:r>
      <w:r>
        <w:rPr>
          <w:rFonts w:ascii="Arial" w:hAnsi="Arial"/>
          <w:sz w:val="22"/>
          <w:lang w:val="ru-RU"/>
        </w:rPr>
        <w:t xml:space="preserve"> до минимума</w:t>
      </w:r>
      <w:bookmarkEnd w:id="55"/>
      <w:r>
        <w:rPr>
          <w:rFonts w:ascii="Arial" w:hAnsi="Arial"/>
          <w:sz w:val="22"/>
          <w:lang w:val="ru-RU"/>
        </w:rPr>
        <w:t xml:space="preserve"> </w:t>
      </w:r>
    </w:p>
    <w:bookmarkEnd w:id="56"/>
    <w:p w14:paraId="1A46561E" w14:textId="089F425C" w:rsidR="008B599A" w:rsidRPr="006C4031" w:rsidRDefault="008B599A" w:rsidP="00F7390F">
      <w:pPr>
        <w:pStyle w:val="afa"/>
        <w:numPr>
          <w:ilvl w:val="0"/>
          <w:numId w:val="10"/>
        </w:numPr>
        <w:spacing w:after="160" w:line="240" w:lineRule="auto"/>
        <w:jc w:val="both"/>
        <w:rPr>
          <w:rFonts w:ascii="Arial" w:hAnsi="Arial" w:cs="Arial"/>
          <w:lang w:val="ru-RU"/>
        </w:rPr>
      </w:pPr>
      <w:r w:rsidRPr="006C4031">
        <w:rPr>
          <w:rFonts w:ascii="Arial" w:hAnsi="Arial" w:cs="Arial"/>
          <w:lang w:val="ru-RU"/>
        </w:rPr>
        <w:t xml:space="preserve">Во время </w:t>
      </w:r>
      <w:r>
        <w:rPr>
          <w:rFonts w:ascii="Arial" w:hAnsi="Arial" w:cs="Arial"/>
          <w:lang w:val="ru-RU"/>
        </w:rPr>
        <w:t xml:space="preserve">разработки структуры </w:t>
      </w:r>
      <w:r w:rsidRPr="006C4031">
        <w:rPr>
          <w:rFonts w:ascii="Arial" w:hAnsi="Arial" w:cs="Arial"/>
          <w:lang w:val="ru-RU"/>
        </w:rPr>
        <w:t xml:space="preserve">проекта консультанты по социальным </w:t>
      </w:r>
      <w:r>
        <w:rPr>
          <w:rFonts w:ascii="Arial" w:hAnsi="Arial" w:cs="Arial"/>
          <w:lang w:val="ru-RU"/>
        </w:rPr>
        <w:t xml:space="preserve">защитным мерам </w:t>
      </w:r>
      <w:r w:rsidRPr="006C4031">
        <w:rPr>
          <w:rFonts w:ascii="Arial" w:hAnsi="Arial" w:cs="Arial"/>
          <w:lang w:val="ru-RU"/>
        </w:rPr>
        <w:t xml:space="preserve">провели дополнительную оценку воздействия проекта </w:t>
      </w:r>
      <w:r>
        <w:rPr>
          <w:rFonts w:ascii="Arial" w:hAnsi="Arial" w:cs="Arial"/>
          <w:lang w:val="ru-RU"/>
        </w:rPr>
        <w:t xml:space="preserve">в отношении </w:t>
      </w:r>
      <w:r w:rsidRPr="006C4031">
        <w:rPr>
          <w:rFonts w:ascii="Arial" w:hAnsi="Arial" w:cs="Arial"/>
          <w:lang w:val="ru-RU"/>
        </w:rPr>
        <w:t>окружающей сред</w:t>
      </w:r>
      <w:r>
        <w:rPr>
          <w:rFonts w:ascii="Arial" w:hAnsi="Arial" w:cs="Arial"/>
          <w:lang w:val="ru-RU"/>
        </w:rPr>
        <w:t>ы</w:t>
      </w:r>
      <w:r w:rsidRPr="006C4031">
        <w:rPr>
          <w:rFonts w:ascii="Arial" w:hAnsi="Arial" w:cs="Arial"/>
          <w:lang w:val="ru-RU"/>
        </w:rPr>
        <w:t>, социальных аспектов и аспектов переселения</w:t>
      </w:r>
      <w:r>
        <w:rPr>
          <w:rFonts w:ascii="Arial" w:hAnsi="Arial" w:cs="Arial"/>
          <w:lang w:val="ru-RU"/>
        </w:rPr>
        <w:t>,</w:t>
      </w:r>
      <w:r w:rsidRPr="006C4031">
        <w:rPr>
          <w:rFonts w:ascii="Arial" w:hAnsi="Arial" w:cs="Arial"/>
          <w:lang w:val="ru-RU"/>
        </w:rPr>
        <w:t xml:space="preserve"> и предложили </w:t>
      </w:r>
      <w:r>
        <w:rPr>
          <w:rFonts w:ascii="Arial" w:hAnsi="Arial" w:cs="Arial"/>
          <w:lang w:val="ru-RU"/>
        </w:rPr>
        <w:t xml:space="preserve">внести </w:t>
      </w:r>
      <w:r w:rsidRPr="006C4031">
        <w:rPr>
          <w:rFonts w:ascii="Arial" w:hAnsi="Arial" w:cs="Arial"/>
          <w:lang w:val="ru-RU"/>
        </w:rPr>
        <w:t>не</w:t>
      </w:r>
      <w:r>
        <w:rPr>
          <w:rFonts w:ascii="Arial" w:hAnsi="Arial" w:cs="Arial"/>
          <w:lang w:val="ru-RU"/>
        </w:rPr>
        <w:t xml:space="preserve">которые </w:t>
      </w:r>
      <w:r w:rsidRPr="006C4031">
        <w:rPr>
          <w:rFonts w:ascii="Arial" w:hAnsi="Arial" w:cs="Arial"/>
          <w:lang w:val="ru-RU"/>
        </w:rPr>
        <w:t>не</w:t>
      </w:r>
      <w:r>
        <w:rPr>
          <w:rFonts w:ascii="Arial" w:hAnsi="Arial" w:cs="Arial"/>
          <w:lang w:val="ru-RU"/>
        </w:rPr>
        <w:t xml:space="preserve">значительные </w:t>
      </w:r>
      <w:r w:rsidRPr="006C4031">
        <w:rPr>
          <w:rFonts w:ascii="Arial" w:hAnsi="Arial" w:cs="Arial"/>
          <w:lang w:val="ru-RU"/>
        </w:rPr>
        <w:t>изменени</w:t>
      </w:r>
      <w:r>
        <w:rPr>
          <w:rFonts w:ascii="Arial" w:hAnsi="Arial" w:cs="Arial"/>
          <w:lang w:val="ru-RU"/>
        </w:rPr>
        <w:t>я в</w:t>
      </w:r>
      <w:r w:rsidRPr="006C4031">
        <w:rPr>
          <w:rFonts w:ascii="Arial" w:hAnsi="Arial" w:cs="Arial"/>
          <w:lang w:val="ru-RU"/>
        </w:rPr>
        <w:t xml:space="preserve"> </w:t>
      </w:r>
      <w:r>
        <w:rPr>
          <w:rFonts w:ascii="Arial" w:hAnsi="Arial" w:cs="Arial"/>
          <w:lang w:val="ru-RU"/>
        </w:rPr>
        <w:t xml:space="preserve">прокладке </w:t>
      </w:r>
      <w:r w:rsidR="002A6C66">
        <w:rPr>
          <w:rFonts w:ascii="Arial" w:hAnsi="Arial" w:cs="Arial"/>
          <w:lang w:val="ru-RU"/>
        </w:rPr>
        <w:t>трассы</w:t>
      </w:r>
      <w:r w:rsidRPr="006C4031">
        <w:rPr>
          <w:rFonts w:ascii="Arial" w:hAnsi="Arial" w:cs="Arial"/>
          <w:lang w:val="ru-RU"/>
        </w:rPr>
        <w:t xml:space="preserve">, которые позволили </w:t>
      </w:r>
      <w:r>
        <w:rPr>
          <w:rFonts w:ascii="Arial" w:hAnsi="Arial" w:cs="Arial"/>
          <w:lang w:val="ru-RU"/>
        </w:rPr>
        <w:t>сохранить ряд построек</w:t>
      </w:r>
      <w:r w:rsidRPr="006C4031">
        <w:rPr>
          <w:rFonts w:ascii="Arial" w:hAnsi="Arial" w:cs="Arial"/>
          <w:lang w:val="ru-RU"/>
        </w:rPr>
        <w:t>, теплиц, фундаментов и амбаров, подлежащих сносу</w:t>
      </w:r>
      <w:r>
        <w:rPr>
          <w:rFonts w:ascii="Arial" w:hAnsi="Arial" w:cs="Arial"/>
          <w:lang w:val="ru-RU"/>
        </w:rPr>
        <w:t xml:space="preserve"> в результате строительных работ по </w:t>
      </w:r>
      <w:r w:rsidRPr="006C4031">
        <w:rPr>
          <w:rFonts w:ascii="Arial" w:hAnsi="Arial" w:cs="Arial"/>
          <w:lang w:val="ru-RU"/>
        </w:rPr>
        <w:t>проект</w:t>
      </w:r>
      <w:r>
        <w:rPr>
          <w:rFonts w:ascii="Arial" w:hAnsi="Arial" w:cs="Arial"/>
          <w:lang w:val="ru-RU"/>
        </w:rPr>
        <w:t>у</w:t>
      </w:r>
      <w:r w:rsidRPr="006C4031">
        <w:rPr>
          <w:rFonts w:ascii="Arial" w:hAnsi="Arial" w:cs="Arial"/>
          <w:lang w:val="ru-RU"/>
        </w:rPr>
        <w:t>.</w:t>
      </w:r>
    </w:p>
    <w:p w14:paraId="17627758" w14:textId="77777777" w:rsidR="008B599A" w:rsidRDefault="008B599A" w:rsidP="008B599A">
      <w:pPr>
        <w:pStyle w:val="afa"/>
        <w:tabs>
          <w:tab w:val="left" w:pos="425"/>
        </w:tabs>
        <w:spacing w:after="160" w:line="240" w:lineRule="auto"/>
        <w:ind w:left="425"/>
        <w:jc w:val="both"/>
        <w:rPr>
          <w:rFonts w:ascii="Arial" w:hAnsi="Arial" w:cs="Arial"/>
          <w:lang w:val="ru-RU"/>
        </w:rPr>
      </w:pPr>
    </w:p>
    <w:p w14:paraId="37893885" w14:textId="0F326E9F" w:rsidR="008B599A" w:rsidRPr="006C4031" w:rsidRDefault="008B599A" w:rsidP="00F7390F">
      <w:pPr>
        <w:pStyle w:val="afa"/>
        <w:numPr>
          <w:ilvl w:val="0"/>
          <w:numId w:val="10"/>
        </w:numPr>
        <w:spacing w:after="160" w:line="240" w:lineRule="auto"/>
        <w:jc w:val="both"/>
        <w:rPr>
          <w:rFonts w:ascii="Arial" w:hAnsi="Arial" w:cs="Arial"/>
          <w:lang w:val="ru-RU"/>
        </w:rPr>
      </w:pPr>
      <w:r w:rsidRPr="006C4031">
        <w:rPr>
          <w:rFonts w:ascii="Arial" w:hAnsi="Arial" w:cs="Arial"/>
          <w:lang w:val="ru-RU"/>
        </w:rPr>
        <w:t>Подробная информация о предлагаемых изменениях</w:t>
      </w:r>
      <w:r w:rsidR="002A6C66">
        <w:rPr>
          <w:rFonts w:ascii="Arial" w:hAnsi="Arial" w:cs="Arial"/>
          <w:lang w:val="ru-RU"/>
        </w:rPr>
        <w:t xml:space="preserve">, а также о </w:t>
      </w:r>
      <w:r>
        <w:rPr>
          <w:rFonts w:ascii="Arial" w:hAnsi="Arial" w:cs="Arial"/>
          <w:lang w:val="ru-RU"/>
        </w:rPr>
        <w:t>сооружениях</w:t>
      </w:r>
      <w:r w:rsidRPr="006C4031">
        <w:rPr>
          <w:rFonts w:ascii="Arial" w:hAnsi="Arial" w:cs="Arial"/>
          <w:lang w:val="ru-RU"/>
        </w:rPr>
        <w:t xml:space="preserve">, </w:t>
      </w:r>
      <w:r>
        <w:rPr>
          <w:rFonts w:ascii="Arial" w:hAnsi="Arial" w:cs="Arial"/>
          <w:lang w:val="ru-RU"/>
        </w:rPr>
        <w:t xml:space="preserve">выведенных из-под </w:t>
      </w:r>
      <w:r w:rsidRPr="006C4031">
        <w:rPr>
          <w:rFonts w:ascii="Arial" w:hAnsi="Arial" w:cs="Arial"/>
          <w:lang w:val="ru-RU"/>
        </w:rPr>
        <w:t xml:space="preserve">воздействия проекта, </w:t>
      </w:r>
      <w:r>
        <w:rPr>
          <w:rFonts w:ascii="Arial" w:hAnsi="Arial" w:cs="Arial"/>
          <w:lang w:val="ru-RU"/>
        </w:rPr>
        <w:t xml:space="preserve">приводится </w:t>
      </w:r>
      <w:r w:rsidRPr="006C4031">
        <w:rPr>
          <w:rFonts w:ascii="Arial" w:hAnsi="Arial" w:cs="Arial"/>
          <w:lang w:val="ru-RU"/>
        </w:rPr>
        <w:t>в Приложении 1.</w:t>
      </w:r>
    </w:p>
    <w:p w14:paraId="264A2015" w14:textId="77777777" w:rsidR="008B599A" w:rsidRPr="005F581F" w:rsidRDefault="008B599A" w:rsidP="008B599A">
      <w:pPr>
        <w:pStyle w:val="afa"/>
        <w:tabs>
          <w:tab w:val="left" w:pos="425"/>
        </w:tabs>
        <w:spacing w:after="160" w:line="240" w:lineRule="auto"/>
        <w:ind w:left="425"/>
        <w:jc w:val="both"/>
        <w:rPr>
          <w:rFonts w:ascii="Arial" w:hAnsi="Arial" w:cs="Arial"/>
          <w:lang w:val="ru-RU"/>
        </w:rPr>
      </w:pPr>
    </w:p>
    <w:p w14:paraId="04BD9056" w14:textId="3233F69A" w:rsidR="008B599A" w:rsidRPr="00984AC3" w:rsidRDefault="008B599A" w:rsidP="008B599A">
      <w:pPr>
        <w:pStyle w:val="2"/>
        <w:rPr>
          <w:rFonts w:ascii="Arial" w:hAnsi="Arial"/>
          <w:sz w:val="22"/>
          <w:lang w:val="ru-RU"/>
        </w:rPr>
      </w:pPr>
      <w:bookmarkStart w:id="57" w:name="_Toc83677722"/>
      <w:bookmarkStart w:id="58" w:name="_Toc46921977"/>
      <w:r>
        <w:rPr>
          <w:rFonts w:ascii="Arial" w:hAnsi="Arial"/>
          <w:sz w:val="22"/>
          <w:lang w:val="ru-RU"/>
        </w:rPr>
        <w:t xml:space="preserve">Ограничения в ходе подготовки </w:t>
      </w:r>
      <w:r w:rsidR="00517793">
        <w:rPr>
          <w:rFonts w:ascii="Arial" w:hAnsi="Arial"/>
          <w:sz w:val="22"/>
          <w:lang w:val="ru-RU"/>
        </w:rPr>
        <w:t xml:space="preserve">проекта </w:t>
      </w:r>
      <w:r w:rsidR="00207326" w:rsidRPr="00207326">
        <w:rPr>
          <w:rFonts w:ascii="Arial" w:hAnsi="Arial"/>
          <w:sz w:val="22"/>
          <w:lang w:val="ru-RU"/>
        </w:rPr>
        <w:t>ПОЗП</w:t>
      </w:r>
      <w:bookmarkEnd w:id="57"/>
      <w:r w:rsidRPr="00984AC3">
        <w:rPr>
          <w:rFonts w:ascii="Arial" w:hAnsi="Arial"/>
          <w:sz w:val="22"/>
          <w:lang w:val="ru-RU"/>
        </w:rPr>
        <w:t xml:space="preserve"> </w:t>
      </w:r>
      <w:bookmarkEnd w:id="58"/>
      <w:r w:rsidRPr="00984AC3">
        <w:rPr>
          <w:rFonts w:ascii="Arial" w:hAnsi="Arial"/>
          <w:sz w:val="22"/>
          <w:lang w:val="ru-RU"/>
        </w:rPr>
        <w:t xml:space="preserve"> </w:t>
      </w:r>
    </w:p>
    <w:p w14:paraId="7756EA63" w14:textId="64C65E0E" w:rsidR="008B599A" w:rsidRPr="00944681" w:rsidRDefault="008B599A" w:rsidP="00F7390F">
      <w:pPr>
        <w:pStyle w:val="afa"/>
        <w:numPr>
          <w:ilvl w:val="0"/>
          <w:numId w:val="10"/>
        </w:numPr>
        <w:spacing w:after="160" w:line="240" w:lineRule="auto"/>
        <w:jc w:val="both"/>
        <w:rPr>
          <w:rFonts w:ascii="Arial" w:hAnsi="Arial" w:cs="Arial"/>
          <w:lang w:val="ru-RU"/>
        </w:rPr>
      </w:pPr>
      <w:r w:rsidRPr="00944681">
        <w:rPr>
          <w:rFonts w:ascii="Arial" w:hAnsi="Arial" w:cs="Arial"/>
          <w:lang w:val="ru-RU"/>
        </w:rPr>
        <w:t xml:space="preserve">Из-за ограничений и мер по предотвращению пандемии </w:t>
      </w:r>
      <w:r w:rsidRPr="00944681">
        <w:rPr>
          <w:rFonts w:ascii="Arial" w:hAnsi="Arial" w:cs="Arial"/>
        </w:rPr>
        <w:t>COVID</w:t>
      </w:r>
      <w:r w:rsidRPr="00944681">
        <w:rPr>
          <w:rFonts w:ascii="Arial" w:hAnsi="Arial" w:cs="Arial"/>
          <w:lang w:val="ru-RU"/>
        </w:rPr>
        <w:t>-19 консультанты не могли выполнять следующие работы: (</w:t>
      </w:r>
      <w:r w:rsidRPr="00944681">
        <w:rPr>
          <w:rFonts w:ascii="Arial" w:hAnsi="Arial" w:cs="Arial"/>
        </w:rPr>
        <w:t>I</w:t>
      </w:r>
      <w:r w:rsidRPr="00944681">
        <w:rPr>
          <w:rFonts w:ascii="Arial" w:hAnsi="Arial" w:cs="Arial"/>
          <w:lang w:val="ru-RU"/>
        </w:rPr>
        <w:t xml:space="preserve">) </w:t>
      </w:r>
      <w:r w:rsidRPr="00944681">
        <w:rPr>
          <w:rFonts w:ascii="Arial" w:hAnsi="Arial" w:cs="Arial"/>
          <w:bCs/>
          <w:lang w:val="ru-RU"/>
        </w:rPr>
        <w:t xml:space="preserve">проведение детального </w:t>
      </w:r>
      <w:r w:rsidR="00806543">
        <w:rPr>
          <w:rFonts w:ascii="Arial" w:hAnsi="Arial" w:cs="Arial"/>
          <w:bCs/>
          <w:lang w:val="ru-RU"/>
        </w:rPr>
        <w:t xml:space="preserve">оценочного исследования </w:t>
      </w:r>
      <w:r w:rsidRPr="00944681">
        <w:rPr>
          <w:rFonts w:ascii="Arial" w:hAnsi="Arial" w:cs="Arial"/>
          <w:bCs/>
          <w:lang w:val="ru-RU"/>
        </w:rPr>
        <w:t xml:space="preserve">на местах (проведение переписи, </w:t>
      </w:r>
      <w:r>
        <w:rPr>
          <w:rFonts w:ascii="Arial" w:hAnsi="Arial" w:cs="Arial"/>
          <w:bCs/>
          <w:lang w:val="ru-RU"/>
        </w:rPr>
        <w:t xml:space="preserve">оценка </w:t>
      </w:r>
      <w:r>
        <w:rPr>
          <w:rFonts w:ascii="Arial" w:hAnsi="Arial" w:cs="Arial"/>
          <w:lang w:val="ru-RU"/>
        </w:rPr>
        <w:t>социально-экономического положения</w:t>
      </w:r>
      <w:r w:rsidRPr="00944681">
        <w:rPr>
          <w:rFonts w:ascii="Arial" w:hAnsi="Arial" w:cs="Arial"/>
          <w:bCs/>
          <w:lang w:val="ru-RU"/>
        </w:rPr>
        <w:t>, инвентаризация объектов, затронутых проектом</w:t>
      </w:r>
      <w:r w:rsidR="00806543">
        <w:rPr>
          <w:rFonts w:ascii="Arial" w:hAnsi="Arial" w:cs="Arial"/>
          <w:bCs/>
          <w:lang w:val="ru-RU"/>
        </w:rPr>
        <w:t>)</w:t>
      </w:r>
      <w:r w:rsidRPr="00944681">
        <w:rPr>
          <w:rFonts w:ascii="Arial" w:hAnsi="Arial" w:cs="Arial"/>
          <w:lang w:val="ru-RU"/>
        </w:rPr>
        <w:t>; и (</w:t>
      </w:r>
      <w:r w:rsidRPr="00944681">
        <w:rPr>
          <w:rFonts w:ascii="Arial" w:hAnsi="Arial" w:cs="Arial"/>
        </w:rPr>
        <w:t>ii</w:t>
      </w:r>
      <w:r w:rsidRPr="00944681">
        <w:rPr>
          <w:rFonts w:ascii="Arial" w:hAnsi="Arial" w:cs="Arial"/>
          <w:lang w:val="ru-RU"/>
        </w:rPr>
        <w:t>) выявление уязвимых</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w:t>
      </w:r>
      <w:r w:rsidRPr="00944681">
        <w:rPr>
          <w:rFonts w:ascii="Arial" w:hAnsi="Arial" w:cs="Arial"/>
          <w:lang w:val="ru-RU"/>
        </w:rPr>
        <w:t xml:space="preserve"> </w:t>
      </w:r>
      <w:r w:rsidR="00806543">
        <w:rPr>
          <w:rFonts w:ascii="Arial" w:hAnsi="Arial" w:cs="Arial"/>
          <w:lang w:val="ru-RU"/>
        </w:rPr>
        <w:t xml:space="preserve"> </w:t>
      </w:r>
      <w:r w:rsidRPr="00944681">
        <w:rPr>
          <w:rFonts w:ascii="Arial" w:hAnsi="Arial" w:cs="Arial"/>
          <w:lang w:val="ru-RU"/>
        </w:rPr>
        <w:t xml:space="preserve">Эти </w:t>
      </w:r>
      <w:r>
        <w:rPr>
          <w:rFonts w:ascii="Arial" w:hAnsi="Arial" w:cs="Arial"/>
          <w:lang w:val="ru-RU"/>
        </w:rPr>
        <w:t xml:space="preserve">работы будут выполнены </w:t>
      </w:r>
      <w:r w:rsidR="00806543">
        <w:rPr>
          <w:rFonts w:ascii="Arial" w:hAnsi="Arial" w:cs="Arial"/>
          <w:lang w:val="ru-RU"/>
        </w:rPr>
        <w:t>при</w:t>
      </w:r>
      <w:r>
        <w:rPr>
          <w:rFonts w:ascii="Arial" w:hAnsi="Arial" w:cs="Arial"/>
          <w:lang w:val="ru-RU"/>
        </w:rPr>
        <w:t xml:space="preserve"> </w:t>
      </w:r>
      <w:r w:rsidRPr="00944681">
        <w:rPr>
          <w:rFonts w:ascii="Arial" w:hAnsi="Arial" w:cs="Arial"/>
          <w:lang w:val="ru-RU"/>
        </w:rPr>
        <w:t>подготовк</w:t>
      </w:r>
      <w:r w:rsidR="00806543">
        <w:rPr>
          <w:rFonts w:ascii="Arial" w:hAnsi="Arial" w:cs="Arial"/>
          <w:lang w:val="ru-RU"/>
        </w:rPr>
        <w:t>е</w:t>
      </w:r>
      <w:r w:rsidRPr="00944681">
        <w:rPr>
          <w:rFonts w:ascii="Arial" w:hAnsi="Arial" w:cs="Arial"/>
          <w:lang w:val="ru-RU"/>
        </w:rPr>
        <w:t xml:space="preserve"> окончательного/готового к реализации </w:t>
      </w:r>
      <w:r w:rsidR="00207326" w:rsidRPr="00207326">
        <w:rPr>
          <w:rFonts w:ascii="Arial" w:hAnsi="Arial" w:cs="Arial"/>
          <w:lang w:val="ru-RU"/>
        </w:rPr>
        <w:t>ПОЗП</w:t>
      </w:r>
      <w:r w:rsidRPr="00944681">
        <w:rPr>
          <w:rFonts w:ascii="Arial" w:hAnsi="Arial" w:cs="Arial"/>
          <w:lang w:val="ru-RU"/>
        </w:rPr>
        <w:t xml:space="preserve"> после</w:t>
      </w:r>
      <w:r>
        <w:rPr>
          <w:rFonts w:ascii="Arial" w:hAnsi="Arial" w:cs="Arial"/>
          <w:lang w:val="ru-RU"/>
        </w:rPr>
        <w:t xml:space="preserve"> завершения рабочего проекта</w:t>
      </w:r>
      <w:r w:rsidRPr="00944681">
        <w:rPr>
          <w:rFonts w:ascii="Arial" w:hAnsi="Arial" w:cs="Arial"/>
          <w:lang w:val="ru-RU"/>
        </w:rPr>
        <w:t>.</w:t>
      </w:r>
    </w:p>
    <w:p w14:paraId="5C6ACC2D" w14:textId="77777777" w:rsidR="008B599A" w:rsidRPr="006C4031" w:rsidRDefault="008B599A" w:rsidP="008B599A">
      <w:pPr>
        <w:pStyle w:val="afa"/>
        <w:tabs>
          <w:tab w:val="left" w:pos="425"/>
        </w:tabs>
        <w:spacing w:after="160" w:line="240" w:lineRule="auto"/>
        <w:ind w:left="425"/>
        <w:jc w:val="both"/>
        <w:rPr>
          <w:rFonts w:ascii="Arial" w:hAnsi="Arial" w:cs="Arial"/>
          <w:lang w:val="ru-RU"/>
        </w:rPr>
      </w:pPr>
    </w:p>
    <w:p w14:paraId="0827D010" w14:textId="77777777" w:rsidR="008B599A" w:rsidRPr="006C4031" w:rsidRDefault="008B599A" w:rsidP="00F7390F">
      <w:pPr>
        <w:pStyle w:val="afa"/>
        <w:numPr>
          <w:ilvl w:val="0"/>
          <w:numId w:val="10"/>
        </w:numPr>
        <w:spacing w:after="160" w:line="240" w:lineRule="auto"/>
        <w:jc w:val="both"/>
        <w:rPr>
          <w:rFonts w:ascii="Arial" w:hAnsi="Arial" w:cs="Arial"/>
          <w:lang w:val="ru-RU"/>
        </w:rPr>
      </w:pPr>
      <w:r w:rsidRPr="006C4031">
        <w:rPr>
          <w:rFonts w:ascii="Arial" w:hAnsi="Arial" w:cs="Arial"/>
          <w:lang w:val="ru-RU"/>
        </w:rPr>
        <w:t xml:space="preserve">Ориентировочный бюджет проекта </w:t>
      </w:r>
      <w:r>
        <w:rPr>
          <w:rFonts w:ascii="Arial" w:hAnsi="Arial" w:cs="Arial"/>
          <w:lang w:val="ru-RU"/>
        </w:rPr>
        <w:t xml:space="preserve">опирается </w:t>
      </w:r>
      <w:r w:rsidRPr="006C4031">
        <w:rPr>
          <w:rFonts w:ascii="Arial" w:hAnsi="Arial" w:cs="Arial"/>
          <w:lang w:val="ru-RU"/>
        </w:rPr>
        <w:t>на данны</w:t>
      </w:r>
      <w:r>
        <w:rPr>
          <w:rFonts w:ascii="Arial" w:hAnsi="Arial" w:cs="Arial"/>
          <w:lang w:val="ru-RU"/>
        </w:rPr>
        <w:t>е</w:t>
      </w:r>
      <w:r w:rsidRPr="006C4031">
        <w:rPr>
          <w:rFonts w:ascii="Arial" w:hAnsi="Arial" w:cs="Arial"/>
          <w:lang w:val="ru-RU"/>
        </w:rPr>
        <w:t>, полученны</w:t>
      </w:r>
      <w:r>
        <w:rPr>
          <w:rFonts w:ascii="Arial" w:hAnsi="Arial" w:cs="Arial"/>
          <w:lang w:val="ru-RU"/>
        </w:rPr>
        <w:t>е</w:t>
      </w:r>
      <w:r w:rsidRPr="006C4031">
        <w:rPr>
          <w:rFonts w:ascii="Arial" w:hAnsi="Arial" w:cs="Arial"/>
          <w:lang w:val="ru-RU"/>
        </w:rPr>
        <w:t xml:space="preserve"> из официальных отчетов о многолетних и однолетних культурах, </w:t>
      </w:r>
      <w:r>
        <w:rPr>
          <w:rFonts w:ascii="Arial" w:hAnsi="Arial" w:cs="Arial"/>
          <w:lang w:val="ru-RU"/>
        </w:rPr>
        <w:t xml:space="preserve">на которые оказывается воздействие, а также </w:t>
      </w:r>
      <w:r w:rsidRPr="006C4031">
        <w:rPr>
          <w:rFonts w:ascii="Arial" w:hAnsi="Arial" w:cs="Arial"/>
          <w:lang w:val="ru-RU"/>
        </w:rPr>
        <w:t xml:space="preserve">на средних рыночных ценах </w:t>
      </w:r>
      <w:r>
        <w:rPr>
          <w:rFonts w:ascii="Arial" w:hAnsi="Arial" w:cs="Arial"/>
          <w:lang w:val="ru-RU"/>
        </w:rPr>
        <w:t>для</w:t>
      </w:r>
      <w:r w:rsidRPr="006C4031">
        <w:rPr>
          <w:rFonts w:ascii="Arial" w:hAnsi="Arial" w:cs="Arial"/>
          <w:lang w:val="ru-RU"/>
        </w:rPr>
        <w:t xml:space="preserve"> кажд</w:t>
      </w:r>
      <w:r>
        <w:rPr>
          <w:rFonts w:ascii="Arial" w:hAnsi="Arial" w:cs="Arial"/>
          <w:lang w:val="ru-RU"/>
        </w:rPr>
        <w:t xml:space="preserve">ого вида </w:t>
      </w:r>
      <w:r w:rsidRPr="006C4031">
        <w:rPr>
          <w:rFonts w:ascii="Arial" w:hAnsi="Arial" w:cs="Arial"/>
          <w:lang w:val="ru-RU"/>
        </w:rPr>
        <w:t xml:space="preserve">фруктовых деревьев и однолетних культур, </w:t>
      </w:r>
      <w:r>
        <w:rPr>
          <w:rFonts w:ascii="Arial" w:hAnsi="Arial" w:cs="Arial"/>
          <w:lang w:val="ru-RU"/>
        </w:rPr>
        <w:t xml:space="preserve">оказавшихся под воздействием, </w:t>
      </w:r>
      <w:r w:rsidRPr="006C4031">
        <w:rPr>
          <w:rFonts w:ascii="Arial" w:hAnsi="Arial" w:cs="Arial"/>
          <w:lang w:val="ru-RU"/>
        </w:rPr>
        <w:t>выращиваемых на территории проекта.</w:t>
      </w:r>
    </w:p>
    <w:p w14:paraId="7A65B6FF" w14:textId="77777777" w:rsidR="008B599A" w:rsidRDefault="008B599A" w:rsidP="008B599A">
      <w:pPr>
        <w:pStyle w:val="2"/>
        <w:rPr>
          <w:rFonts w:ascii="Arial" w:hAnsi="Arial"/>
          <w:sz w:val="22"/>
        </w:rPr>
      </w:pPr>
      <w:bookmarkStart w:id="59" w:name="_Toc83677723"/>
      <w:bookmarkStart w:id="60" w:name="_Toc43173612"/>
      <w:bookmarkStart w:id="61" w:name="_Toc46921978"/>
      <w:bookmarkStart w:id="62" w:name="_Toc4491058"/>
      <w:r>
        <w:rPr>
          <w:rFonts w:ascii="Arial" w:hAnsi="Arial"/>
          <w:sz w:val="22"/>
          <w:lang w:val="ru-RU"/>
        </w:rPr>
        <w:t>Условия реализации проекта</w:t>
      </w:r>
      <w:bookmarkEnd w:id="59"/>
      <w:r>
        <w:rPr>
          <w:rFonts w:ascii="Arial" w:hAnsi="Arial"/>
          <w:sz w:val="22"/>
          <w:lang w:val="ru-RU"/>
        </w:rPr>
        <w:t xml:space="preserve"> </w:t>
      </w:r>
      <w:bookmarkEnd w:id="60"/>
      <w:bookmarkEnd w:id="61"/>
      <w:bookmarkEnd w:id="62"/>
    </w:p>
    <w:p w14:paraId="2B2A55E4" w14:textId="2D255A76" w:rsidR="008B599A" w:rsidRPr="004F62C0" w:rsidRDefault="008B599A" w:rsidP="00F7390F">
      <w:pPr>
        <w:numPr>
          <w:ilvl w:val="0"/>
          <w:numId w:val="10"/>
        </w:numPr>
        <w:tabs>
          <w:tab w:val="left" w:pos="454"/>
        </w:tabs>
        <w:spacing w:line="240" w:lineRule="auto"/>
        <w:ind w:right="166"/>
        <w:jc w:val="both"/>
        <w:rPr>
          <w:rFonts w:ascii="Arial" w:hAnsi="Arial" w:cs="Arial"/>
          <w:sz w:val="22"/>
          <w:szCs w:val="22"/>
          <w:lang w:val="ru-RU"/>
        </w:rPr>
      </w:pPr>
      <w:r w:rsidRPr="006C4031">
        <w:rPr>
          <w:rFonts w:ascii="Arial" w:hAnsi="Arial" w:cs="Arial"/>
          <w:sz w:val="22"/>
          <w:szCs w:val="22"/>
          <w:lang w:val="ru-RU"/>
        </w:rPr>
        <w:t>На основании политики/практики АБР, подготовк</w:t>
      </w:r>
      <w:r>
        <w:rPr>
          <w:rFonts w:ascii="Arial" w:hAnsi="Arial" w:cs="Arial"/>
          <w:sz w:val="22"/>
          <w:szCs w:val="22"/>
          <w:lang w:val="ru-RU"/>
        </w:rPr>
        <w:t xml:space="preserve">а настоящей </w:t>
      </w:r>
      <w:r w:rsidRPr="006C4031">
        <w:rPr>
          <w:rFonts w:ascii="Arial" w:hAnsi="Arial" w:cs="Arial"/>
          <w:sz w:val="22"/>
          <w:szCs w:val="22"/>
          <w:lang w:val="ru-RU"/>
        </w:rPr>
        <w:t>проект</w:t>
      </w:r>
      <w:r>
        <w:rPr>
          <w:rFonts w:ascii="Arial" w:hAnsi="Arial" w:cs="Arial"/>
          <w:sz w:val="22"/>
          <w:szCs w:val="22"/>
          <w:lang w:val="ru-RU"/>
        </w:rPr>
        <w:t>ной</w:t>
      </w:r>
      <w:r w:rsidRPr="006C4031">
        <w:rPr>
          <w:rFonts w:ascii="Arial" w:hAnsi="Arial" w:cs="Arial"/>
          <w:sz w:val="22"/>
          <w:szCs w:val="22"/>
          <w:lang w:val="ru-RU"/>
        </w:rPr>
        <w:t xml:space="preserve"> </w:t>
      </w:r>
      <w:r>
        <w:rPr>
          <w:rFonts w:ascii="Arial" w:hAnsi="Arial" w:cs="Arial"/>
          <w:sz w:val="22"/>
          <w:szCs w:val="22"/>
          <w:lang w:val="ru-RU"/>
        </w:rPr>
        <w:t xml:space="preserve">версии </w:t>
      </w:r>
      <w:r w:rsidR="00207326">
        <w:rPr>
          <w:rFonts w:ascii="Arial" w:hAnsi="Arial" w:cs="Arial"/>
          <w:sz w:val="22"/>
          <w:szCs w:val="22"/>
          <w:lang w:val="ru-RU"/>
        </w:rPr>
        <w:t>ПОЗП</w:t>
      </w:r>
      <w:r>
        <w:rPr>
          <w:rFonts w:ascii="Arial" w:hAnsi="Arial" w:cs="Arial"/>
          <w:sz w:val="22"/>
          <w:szCs w:val="22"/>
          <w:lang w:val="ru-RU"/>
        </w:rPr>
        <w:t xml:space="preserve"> является условием для</w:t>
      </w:r>
      <w:r w:rsidRPr="006C4031">
        <w:rPr>
          <w:rFonts w:ascii="Arial" w:hAnsi="Arial" w:cs="Arial"/>
          <w:sz w:val="22"/>
          <w:szCs w:val="22"/>
          <w:lang w:val="ru-RU"/>
        </w:rPr>
        <w:t xml:space="preserve"> оценк</w:t>
      </w:r>
      <w:r>
        <w:rPr>
          <w:rFonts w:ascii="Arial" w:hAnsi="Arial" w:cs="Arial"/>
          <w:sz w:val="22"/>
          <w:szCs w:val="22"/>
          <w:lang w:val="ru-RU"/>
        </w:rPr>
        <w:t>и</w:t>
      </w:r>
      <w:r w:rsidRPr="006C4031">
        <w:rPr>
          <w:rFonts w:ascii="Arial" w:hAnsi="Arial" w:cs="Arial"/>
          <w:sz w:val="22"/>
          <w:szCs w:val="22"/>
          <w:lang w:val="ru-RU"/>
        </w:rPr>
        <w:t xml:space="preserve"> проекта </w:t>
      </w:r>
      <w:r>
        <w:rPr>
          <w:rFonts w:ascii="Arial" w:hAnsi="Arial" w:cs="Arial"/>
          <w:sz w:val="22"/>
          <w:szCs w:val="22"/>
          <w:lang w:val="ru-RU"/>
        </w:rPr>
        <w:t xml:space="preserve">со стороны </w:t>
      </w:r>
      <w:r w:rsidRPr="006C4031">
        <w:rPr>
          <w:rFonts w:ascii="Arial" w:hAnsi="Arial" w:cs="Arial"/>
          <w:sz w:val="22"/>
          <w:szCs w:val="22"/>
          <w:lang w:val="ru-RU"/>
        </w:rPr>
        <w:t xml:space="preserve">АБР​​. </w:t>
      </w:r>
      <w:r w:rsidRPr="004F62C0">
        <w:rPr>
          <w:rFonts w:ascii="Arial" w:hAnsi="Arial" w:cs="Arial"/>
          <w:sz w:val="22"/>
          <w:szCs w:val="22"/>
          <w:lang w:val="ru-RU"/>
        </w:rPr>
        <w:t xml:space="preserve">Для реализации проекта </w:t>
      </w:r>
      <w:r>
        <w:rPr>
          <w:rFonts w:ascii="Arial" w:hAnsi="Arial" w:cs="Arial"/>
          <w:sz w:val="22"/>
          <w:szCs w:val="22"/>
          <w:lang w:val="ru-RU"/>
        </w:rPr>
        <w:t xml:space="preserve">применяются </w:t>
      </w:r>
      <w:r w:rsidRPr="004F62C0">
        <w:rPr>
          <w:rFonts w:ascii="Arial" w:hAnsi="Arial" w:cs="Arial"/>
          <w:sz w:val="22"/>
          <w:szCs w:val="22"/>
          <w:lang w:val="ru-RU"/>
        </w:rPr>
        <w:t>следующие условия:</w:t>
      </w:r>
    </w:p>
    <w:p w14:paraId="122DCC0B" w14:textId="3CA7FDB7" w:rsidR="008B599A" w:rsidRPr="003A3813" w:rsidRDefault="008B599A" w:rsidP="00F7390F">
      <w:pPr>
        <w:pStyle w:val="afa"/>
        <w:numPr>
          <w:ilvl w:val="0"/>
          <w:numId w:val="17"/>
        </w:numPr>
        <w:tabs>
          <w:tab w:val="left" w:pos="425"/>
          <w:tab w:val="left" w:pos="454"/>
        </w:tabs>
        <w:spacing w:line="240" w:lineRule="auto"/>
        <w:ind w:right="166"/>
        <w:jc w:val="both"/>
        <w:rPr>
          <w:rFonts w:ascii="Arial" w:hAnsi="Arial" w:cs="Arial"/>
          <w:lang w:val="ru-RU"/>
        </w:rPr>
      </w:pPr>
      <w:r w:rsidRPr="003A3813">
        <w:rPr>
          <w:rFonts w:ascii="Arial" w:hAnsi="Arial" w:cs="Arial"/>
          <w:b/>
          <w:bCs/>
          <w:lang w:val="ru-RU"/>
        </w:rPr>
        <w:t>Подписание присужденного контракта</w:t>
      </w:r>
      <w:r w:rsidRPr="003A3813">
        <w:rPr>
          <w:rFonts w:ascii="Arial" w:hAnsi="Arial" w:cs="Arial"/>
          <w:lang w:val="ru-RU"/>
        </w:rPr>
        <w:t xml:space="preserve">: проект будет реализовываться на основании контракта «проектирование-строительство/под ключ», поэтому УТЙ может заключить контракт на работы, относящиеся к последствиям вынужденного переселения, до представления и получения одобрения окончательного варианта </w:t>
      </w:r>
      <w:r w:rsidR="00207326" w:rsidRPr="003A3813">
        <w:rPr>
          <w:rFonts w:ascii="Arial" w:hAnsi="Arial" w:cs="Arial"/>
          <w:lang w:val="ru-RU"/>
        </w:rPr>
        <w:t>ПОЗП</w:t>
      </w:r>
      <w:r w:rsidRPr="003A3813">
        <w:rPr>
          <w:rFonts w:ascii="Arial" w:hAnsi="Arial" w:cs="Arial"/>
          <w:lang w:val="ru-RU"/>
        </w:rPr>
        <w:t xml:space="preserve"> со стороны АБР при условии, что в контракте напрямую предусмотрено, что этап установки и строительства (и его начало) строго зависит от: (</w:t>
      </w:r>
      <w:r w:rsidRPr="003A3813">
        <w:rPr>
          <w:rFonts w:ascii="Arial" w:hAnsi="Arial" w:cs="Arial"/>
        </w:rPr>
        <w:t>i</w:t>
      </w:r>
      <w:r w:rsidRPr="003A3813">
        <w:rPr>
          <w:rFonts w:ascii="Arial" w:hAnsi="Arial" w:cs="Arial"/>
          <w:lang w:val="ru-RU"/>
        </w:rPr>
        <w:t xml:space="preserve">) подготовки окончательного </w:t>
      </w:r>
      <w:r w:rsidR="006506A8" w:rsidRPr="003A3813">
        <w:rPr>
          <w:rFonts w:ascii="Arial" w:hAnsi="Arial" w:cs="Arial"/>
          <w:lang w:val="ru-RU"/>
        </w:rPr>
        <w:t>ПОЗП</w:t>
      </w:r>
      <w:r w:rsidRPr="003A3813">
        <w:rPr>
          <w:rFonts w:ascii="Arial" w:hAnsi="Arial" w:cs="Arial"/>
          <w:lang w:val="ru-RU"/>
        </w:rPr>
        <w:t>, основанного на рабочем проекте, представленном и одобренном АБР; и (</w:t>
      </w:r>
      <w:r w:rsidRPr="003A3813">
        <w:rPr>
          <w:rFonts w:ascii="Arial" w:hAnsi="Arial" w:cs="Arial"/>
        </w:rPr>
        <w:t>ii</w:t>
      </w:r>
      <w:r w:rsidRPr="003A3813">
        <w:rPr>
          <w:rFonts w:ascii="Arial" w:hAnsi="Arial" w:cs="Arial"/>
          <w:lang w:val="ru-RU"/>
        </w:rPr>
        <w:t xml:space="preserve">) уведомления, направленного со стороны УТЙ подрядчику и АБР в письменной форме о том, что соответствующие консультации, компенсационные выплаты и другие права на возмещение предоставлены пострадавшим людям в полном соответствии с </w:t>
      </w:r>
      <w:r w:rsidR="006506A8" w:rsidRPr="003A3813">
        <w:rPr>
          <w:rFonts w:ascii="Arial" w:hAnsi="Arial" w:cs="Arial"/>
          <w:lang w:val="ru-RU"/>
        </w:rPr>
        <w:t>ПОЗП</w:t>
      </w:r>
      <w:r w:rsidRPr="003A3813">
        <w:rPr>
          <w:rFonts w:ascii="Arial" w:hAnsi="Arial" w:cs="Arial"/>
          <w:lang w:val="ru-RU"/>
        </w:rPr>
        <w:t xml:space="preserve"> </w:t>
      </w:r>
      <w:r w:rsidR="00054CB7" w:rsidRPr="003A3813">
        <w:rPr>
          <w:rFonts w:ascii="Arial" w:hAnsi="Arial" w:cs="Arial"/>
          <w:lang w:val="ru-RU"/>
        </w:rPr>
        <w:t xml:space="preserve">согласно требованиям </w:t>
      </w:r>
      <w:r w:rsidRPr="003A3813">
        <w:rPr>
          <w:rFonts w:ascii="Arial" w:hAnsi="Arial" w:cs="Arial"/>
          <w:lang w:val="ru-RU"/>
        </w:rPr>
        <w:t xml:space="preserve">отчета о реализации </w:t>
      </w:r>
      <w:r w:rsidR="000F60D9" w:rsidRPr="003A3813">
        <w:rPr>
          <w:rFonts w:ascii="Arial" w:hAnsi="Arial" w:cs="Arial"/>
          <w:lang w:val="ru-RU"/>
        </w:rPr>
        <w:t>ОЗП</w:t>
      </w:r>
      <w:r w:rsidRPr="003A3813">
        <w:rPr>
          <w:rFonts w:ascii="Arial" w:hAnsi="Arial" w:cs="Arial"/>
          <w:lang w:val="ru-RU"/>
        </w:rPr>
        <w:t>.</w:t>
      </w:r>
    </w:p>
    <w:p w14:paraId="01F98F07" w14:textId="3C6FD763" w:rsidR="008B599A" w:rsidRPr="003A3813" w:rsidRDefault="008B599A" w:rsidP="00F7390F">
      <w:pPr>
        <w:pStyle w:val="afa"/>
        <w:numPr>
          <w:ilvl w:val="0"/>
          <w:numId w:val="17"/>
        </w:numPr>
        <w:tabs>
          <w:tab w:val="left" w:pos="425"/>
          <w:tab w:val="left" w:pos="454"/>
        </w:tabs>
        <w:spacing w:line="240" w:lineRule="auto"/>
        <w:ind w:right="166"/>
        <w:jc w:val="both"/>
        <w:rPr>
          <w:rFonts w:ascii="Arial" w:hAnsi="Arial" w:cs="Arial"/>
          <w:lang w:val="ru-RU"/>
        </w:rPr>
      </w:pPr>
      <w:r w:rsidRPr="003A3813">
        <w:rPr>
          <w:rFonts w:ascii="Arial" w:hAnsi="Arial" w:cs="Arial"/>
          <w:b/>
          <w:bCs/>
          <w:lang w:val="ru-RU"/>
        </w:rPr>
        <w:t>Начало строительных работ</w:t>
      </w:r>
      <w:r w:rsidRPr="003A3813">
        <w:rPr>
          <w:rFonts w:ascii="Arial" w:hAnsi="Arial" w:cs="Arial"/>
          <w:lang w:val="ru-RU"/>
        </w:rPr>
        <w:t xml:space="preserve">: этап установки и строительства (и его начало) будет зависеть от рассмотрения и утверждения со стороны АБР отчета о реализации </w:t>
      </w:r>
      <w:r w:rsidR="006506A8" w:rsidRPr="003A3813">
        <w:rPr>
          <w:rFonts w:ascii="Arial" w:hAnsi="Arial" w:cs="Arial"/>
          <w:lang w:val="ru-RU"/>
        </w:rPr>
        <w:t>ПОЗП</w:t>
      </w:r>
      <w:r w:rsidRPr="003A3813">
        <w:rPr>
          <w:rFonts w:ascii="Arial" w:hAnsi="Arial" w:cs="Arial"/>
          <w:lang w:val="ru-RU"/>
        </w:rPr>
        <w:t>, с подтверждением, что все компенсационные выплаты и помощь в переселении были предоставлены всем</w:t>
      </w:r>
      <w:r w:rsidR="006506A8" w:rsidRPr="003A3813">
        <w:rPr>
          <w:rFonts w:ascii="Arial" w:hAnsi="Arial" w:cs="Arial"/>
          <w:lang w:val="ru-RU"/>
        </w:rPr>
        <w:t xml:space="preserve"> </w:t>
      </w:r>
      <w:r w:rsidR="006C2170" w:rsidRPr="003A3813">
        <w:rPr>
          <w:rFonts w:ascii="Arial" w:hAnsi="Arial" w:cs="Arial"/>
          <w:lang w:val="ru-RU"/>
        </w:rPr>
        <w:t>ЛВП</w:t>
      </w:r>
      <w:r w:rsidR="006506A8" w:rsidRPr="003A3813">
        <w:rPr>
          <w:rFonts w:ascii="Arial" w:hAnsi="Arial" w:cs="Arial"/>
          <w:lang w:val="ru-RU"/>
        </w:rPr>
        <w:t>.</w:t>
      </w:r>
    </w:p>
    <w:p w14:paraId="5DF0A887" w14:textId="0E883070" w:rsidR="008B599A" w:rsidRDefault="008B599A" w:rsidP="00F7390F">
      <w:pPr>
        <w:pStyle w:val="afa"/>
        <w:numPr>
          <w:ilvl w:val="0"/>
          <w:numId w:val="17"/>
        </w:numPr>
        <w:tabs>
          <w:tab w:val="left" w:pos="425"/>
          <w:tab w:val="left" w:pos="454"/>
        </w:tabs>
        <w:spacing w:line="240" w:lineRule="auto"/>
        <w:ind w:right="166"/>
        <w:jc w:val="both"/>
        <w:rPr>
          <w:rFonts w:ascii="Arial" w:hAnsi="Arial" w:cs="Arial"/>
          <w:lang w:val="ru-RU"/>
        </w:rPr>
      </w:pPr>
      <w:r w:rsidRPr="003A3813">
        <w:rPr>
          <w:rFonts w:ascii="Arial" w:hAnsi="Arial" w:cs="Arial"/>
          <w:b/>
          <w:bCs/>
          <w:lang w:val="ru-RU"/>
        </w:rPr>
        <w:lastRenderedPageBreak/>
        <w:t>Полугодовые отчеты о мониторинге социальных защитных мер</w:t>
      </w:r>
      <w:r w:rsidRPr="003A3813">
        <w:rPr>
          <w:rFonts w:ascii="Arial" w:hAnsi="Arial" w:cs="Arial"/>
          <w:lang w:val="ru-RU"/>
        </w:rPr>
        <w:t xml:space="preserve">, в которых изложены все проблемы в сфере </w:t>
      </w:r>
      <w:r w:rsidR="00207326" w:rsidRPr="003A3813">
        <w:rPr>
          <w:rFonts w:ascii="Arial" w:hAnsi="Arial" w:cs="Arial"/>
          <w:lang w:val="ru-RU"/>
        </w:rPr>
        <w:t>ОЗП</w:t>
      </w:r>
      <w:r w:rsidRPr="003A3813">
        <w:rPr>
          <w:rFonts w:ascii="Arial" w:hAnsi="Arial" w:cs="Arial"/>
          <w:lang w:val="ru-RU"/>
        </w:rPr>
        <w:t xml:space="preserve">, проявляющиеся в ходе реализации проекта и все меры предпринятые в отношении </w:t>
      </w:r>
      <w:r w:rsidR="00207326" w:rsidRPr="003A3813">
        <w:rPr>
          <w:rFonts w:ascii="Arial" w:hAnsi="Arial" w:cs="Arial"/>
          <w:lang w:val="ru-RU"/>
        </w:rPr>
        <w:t>ОЗП</w:t>
      </w:r>
      <w:r w:rsidRPr="003A3813">
        <w:rPr>
          <w:rFonts w:ascii="Arial" w:hAnsi="Arial" w:cs="Arial"/>
          <w:lang w:val="ru-RU"/>
        </w:rPr>
        <w:t>, направляются в АБР на рассмотрение и для публикации.</w:t>
      </w:r>
    </w:p>
    <w:p w14:paraId="19B6FEE6" w14:textId="1C5D789A" w:rsidR="00517793" w:rsidRDefault="00517793" w:rsidP="00517793">
      <w:pPr>
        <w:pStyle w:val="afa"/>
        <w:tabs>
          <w:tab w:val="left" w:pos="425"/>
          <w:tab w:val="left" w:pos="454"/>
        </w:tabs>
        <w:spacing w:line="240" w:lineRule="auto"/>
        <w:ind w:left="780" w:right="166"/>
        <w:jc w:val="both"/>
        <w:rPr>
          <w:rFonts w:ascii="Arial" w:hAnsi="Arial" w:cs="Arial"/>
          <w:b/>
          <w:bCs/>
          <w:lang w:val="ru-RU"/>
        </w:rPr>
      </w:pPr>
    </w:p>
    <w:p w14:paraId="19C147AC" w14:textId="3D45D23B" w:rsidR="00517793" w:rsidRPr="00A96EE4" w:rsidRDefault="00517793" w:rsidP="00A96EE4">
      <w:pPr>
        <w:pStyle w:val="2"/>
        <w:tabs>
          <w:tab w:val="clear" w:pos="425"/>
        </w:tabs>
        <w:rPr>
          <w:rFonts w:ascii="Arial" w:hAnsi="Arial"/>
          <w:sz w:val="22"/>
          <w:szCs w:val="22"/>
          <w:lang w:val="ru-RU"/>
        </w:rPr>
      </w:pPr>
      <w:bookmarkStart w:id="63" w:name="_Toc83677724"/>
      <w:r w:rsidRPr="00A96EE4">
        <w:rPr>
          <w:rFonts w:ascii="Arial" w:hAnsi="Arial"/>
          <w:sz w:val="22"/>
          <w:szCs w:val="22"/>
          <w:lang w:val="ru-RU"/>
        </w:rPr>
        <w:t>Категории проекта</w:t>
      </w:r>
      <w:bookmarkEnd w:id="63"/>
      <w:r w:rsidRPr="00A96EE4">
        <w:rPr>
          <w:rFonts w:ascii="Arial" w:hAnsi="Arial"/>
          <w:sz w:val="22"/>
          <w:szCs w:val="22"/>
          <w:lang w:val="ru-RU"/>
        </w:rPr>
        <w:t xml:space="preserve">  </w:t>
      </w:r>
    </w:p>
    <w:p w14:paraId="0B7D0871" w14:textId="594584E4" w:rsidR="00517793" w:rsidRPr="00A26D1D" w:rsidRDefault="00517793" w:rsidP="00A96EE4">
      <w:pPr>
        <w:pStyle w:val="afa"/>
        <w:numPr>
          <w:ilvl w:val="0"/>
          <w:numId w:val="10"/>
        </w:numPr>
        <w:tabs>
          <w:tab w:val="left" w:pos="454"/>
        </w:tabs>
        <w:spacing w:line="240" w:lineRule="auto"/>
        <w:jc w:val="both"/>
        <w:rPr>
          <w:rFonts w:ascii="Arial" w:hAnsi="Arial" w:cs="Arial"/>
          <w:lang w:val="ru-RU"/>
        </w:rPr>
      </w:pPr>
      <w:r w:rsidRPr="00A26D1D">
        <w:rPr>
          <w:rFonts w:ascii="Arial" w:hAnsi="Arial" w:cs="Arial"/>
          <w:lang w:val="ru-RU"/>
        </w:rPr>
        <w:t xml:space="preserve">Проект ПОЗП 2 основан на анализе документации в условиях ограниченных выездов на места, в связи с </w:t>
      </w:r>
      <w:r w:rsidR="0089751C" w:rsidRPr="00A26D1D">
        <w:rPr>
          <w:rFonts w:ascii="Arial" w:hAnsi="Arial" w:cs="Arial"/>
          <w:lang w:val="ru-RU"/>
        </w:rPr>
        <w:t>огр</w:t>
      </w:r>
      <w:r w:rsidRPr="00A26D1D">
        <w:rPr>
          <w:rFonts w:ascii="Arial" w:hAnsi="Arial" w:cs="Arial"/>
          <w:lang w:val="ru-RU"/>
        </w:rPr>
        <w:t>аничениями</w:t>
      </w:r>
      <w:r w:rsidR="0089751C" w:rsidRPr="00A26D1D">
        <w:rPr>
          <w:rFonts w:ascii="Arial" w:hAnsi="Arial" w:cs="Arial"/>
          <w:lang w:val="ru-RU"/>
        </w:rPr>
        <w:t xml:space="preserve"> из-за пандемии</w:t>
      </w:r>
      <w:r w:rsidRPr="00A26D1D">
        <w:rPr>
          <w:rFonts w:ascii="Arial" w:hAnsi="Arial" w:cs="Arial"/>
          <w:lang w:val="ru-RU"/>
        </w:rPr>
        <w:t xml:space="preserve">. </w:t>
      </w:r>
      <w:r w:rsidR="0089751C" w:rsidRPr="00A26D1D">
        <w:rPr>
          <w:rFonts w:ascii="Arial" w:hAnsi="Arial" w:cs="Arial"/>
          <w:lang w:val="ru-RU"/>
        </w:rPr>
        <w:t>Согласно с</w:t>
      </w:r>
      <w:r w:rsidRPr="00A26D1D">
        <w:rPr>
          <w:rFonts w:ascii="Arial" w:hAnsi="Arial" w:cs="Arial"/>
          <w:lang w:val="ru-RU"/>
        </w:rPr>
        <w:t>татусу</w:t>
      </w:r>
      <w:r w:rsidR="0089751C" w:rsidRPr="00A26D1D">
        <w:rPr>
          <w:rFonts w:ascii="Arial" w:hAnsi="Arial" w:cs="Arial"/>
          <w:lang w:val="ru-RU"/>
        </w:rPr>
        <w:t xml:space="preserve"> в настоящее время</w:t>
      </w:r>
      <w:r w:rsidRPr="00A26D1D">
        <w:rPr>
          <w:rFonts w:ascii="Arial" w:hAnsi="Arial" w:cs="Arial"/>
          <w:lang w:val="ru-RU"/>
        </w:rPr>
        <w:t xml:space="preserve"> проект отнесен к Категории </w:t>
      </w:r>
      <w:r w:rsidRPr="00A96EE4">
        <w:rPr>
          <w:rFonts w:ascii="Arial" w:hAnsi="Arial" w:cs="Arial"/>
          <w:lang w:val="ru-RU"/>
        </w:rPr>
        <w:t>B</w:t>
      </w:r>
      <w:r w:rsidR="0089751C" w:rsidRPr="00A96EE4">
        <w:rPr>
          <w:rFonts w:ascii="Arial" w:hAnsi="Arial" w:cs="Arial"/>
          <w:lang w:val="ru-RU"/>
        </w:rPr>
        <w:footnoteReference w:id="12"/>
      </w:r>
      <w:r w:rsidR="0089751C" w:rsidRPr="00A26D1D">
        <w:rPr>
          <w:rFonts w:ascii="Arial" w:hAnsi="Arial" w:cs="Arial"/>
          <w:lang w:val="ru-RU"/>
        </w:rPr>
        <w:t>.</w:t>
      </w:r>
      <w:r w:rsidRPr="00A26D1D">
        <w:rPr>
          <w:rFonts w:ascii="Arial" w:hAnsi="Arial" w:cs="Arial"/>
          <w:lang w:val="ru-RU"/>
        </w:rPr>
        <w:t xml:space="preserve"> </w:t>
      </w:r>
      <w:r w:rsidR="0089751C" w:rsidRPr="00A26D1D">
        <w:rPr>
          <w:rFonts w:ascii="Arial" w:hAnsi="Arial" w:cs="Arial"/>
          <w:lang w:val="ru-RU"/>
        </w:rPr>
        <w:t xml:space="preserve"> Тем не менее, после </w:t>
      </w:r>
      <w:r w:rsidRPr="00A26D1D">
        <w:rPr>
          <w:rFonts w:ascii="Arial" w:hAnsi="Arial" w:cs="Arial"/>
          <w:lang w:val="ru-RU"/>
        </w:rPr>
        <w:t>завершен</w:t>
      </w:r>
      <w:r w:rsidR="0089751C" w:rsidRPr="00A26D1D">
        <w:rPr>
          <w:rFonts w:ascii="Arial" w:hAnsi="Arial" w:cs="Arial"/>
          <w:lang w:val="ru-RU"/>
        </w:rPr>
        <w:t>ия проектных работ</w:t>
      </w:r>
      <w:r w:rsidRPr="00A26D1D">
        <w:rPr>
          <w:rFonts w:ascii="Arial" w:hAnsi="Arial" w:cs="Arial"/>
          <w:lang w:val="ru-RU"/>
        </w:rPr>
        <w:t xml:space="preserve">, </w:t>
      </w:r>
      <w:r w:rsidR="0089751C" w:rsidRPr="00A26D1D">
        <w:rPr>
          <w:rFonts w:ascii="Arial" w:hAnsi="Arial" w:cs="Arial"/>
          <w:lang w:val="ru-RU"/>
        </w:rPr>
        <w:t xml:space="preserve">данный </w:t>
      </w:r>
      <w:r w:rsidRPr="00A26D1D">
        <w:rPr>
          <w:rFonts w:ascii="Arial" w:hAnsi="Arial" w:cs="Arial"/>
          <w:lang w:val="ru-RU"/>
        </w:rPr>
        <w:t xml:space="preserve">проект </w:t>
      </w:r>
      <w:r w:rsidR="0089751C" w:rsidRPr="00A26D1D">
        <w:rPr>
          <w:rFonts w:ascii="Arial" w:hAnsi="Arial" w:cs="Arial"/>
          <w:lang w:val="ru-RU"/>
        </w:rPr>
        <w:t>ПОЗП</w:t>
      </w:r>
      <w:r w:rsidRPr="00A26D1D">
        <w:rPr>
          <w:rFonts w:ascii="Arial" w:hAnsi="Arial" w:cs="Arial"/>
          <w:lang w:val="ru-RU"/>
        </w:rPr>
        <w:t xml:space="preserve"> будет обновлен на основе результатов </w:t>
      </w:r>
      <w:r w:rsidR="0089751C" w:rsidRPr="00A26D1D">
        <w:rPr>
          <w:rFonts w:ascii="Arial" w:hAnsi="Arial" w:cs="Arial"/>
          <w:lang w:val="ru-RU"/>
        </w:rPr>
        <w:t xml:space="preserve">выполненных ДОИ, </w:t>
      </w:r>
      <w:r w:rsidRPr="00A26D1D">
        <w:rPr>
          <w:rFonts w:ascii="Arial" w:hAnsi="Arial" w:cs="Arial"/>
          <w:lang w:val="ru-RU"/>
        </w:rPr>
        <w:t xml:space="preserve">переписи, </w:t>
      </w:r>
      <w:r w:rsidR="0089751C" w:rsidRPr="00A26D1D">
        <w:rPr>
          <w:rFonts w:ascii="Arial" w:hAnsi="Arial" w:cs="Arial"/>
          <w:lang w:val="ru-RU"/>
        </w:rPr>
        <w:t>СЭИ</w:t>
      </w:r>
      <w:r w:rsidRPr="00A26D1D">
        <w:rPr>
          <w:rFonts w:ascii="Arial" w:hAnsi="Arial" w:cs="Arial"/>
          <w:lang w:val="ru-RU"/>
        </w:rPr>
        <w:t xml:space="preserve">, оценки землевладения и инвентаризации активов, </w:t>
      </w:r>
      <w:r w:rsidR="0089751C" w:rsidRPr="00A26D1D">
        <w:rPr>
          <w:rFonts w:ascii="Arial" w:hAnsi="Arial" w:cs="Arial"/>
          <w:lang w:val="ru-RU"/>
        </w:rPr>
        <w:t>под воздействием проекта</w:t>
      </w:r>
      <w:r w:rsidRPr="00A26D1D">
        <w:rPr>
          <w:rFonts w:ascii="Arial" w:hAnsi="Arial" w:cs="Arial"/>
          <w:lang w:val="ru-RU"/>
        </w:rPr>
        <w:t>.</w:t>
      </w:r>
    </w:p>
    <w:p w14:paraId="5B080328" w14:textId="77777777" w:rsidR="00A96EE4" w:rsidRPr="00A26D1D" w:rsidRDefault="00A96EE4" w:rsidP="00A96EE4">
      <w:pPr>
        <w:pStyle w:val="afa"/>
        <w:tabs>
          <w:tab w:val="left" w:pos="454"/>
        </w:tabs>
        <w:spacing w:line="240" w:lineRule="auto"/>
        <w:ind w:left="425"/>
        <w:jc w:val="both"/>
        <w:rPr>
          <w:rFonts w:ascii="Arial" w:hAnsi="Arial" w:cs="Arial"/>
          <w:lang w:val="ru-RU"/>
        </w:rPr>
      </w:pPr>
    </w:p>
    <w:p w14:paraId="56B97BEA" w14:textId="1E478B54" w:rsidR="00517793" w:rsidRPr="00A26D1D" w:rsidRDefault="0089751C" w:rsidP="00A96EE4">
      <w:pPr>
        <w:pStyle w:val="afa"/>
        <w:numPr>
          <w:ilvl w:val="0"/>
          <w:numId w:val="10"/>
        </w:numPr>
        <w:tabs>
          <w:tab w:val="left" w:pos="454"/>
        </w:tabs>
        <w:spacing w:line="240" w:lineRule="auto"/>
        <w:jc w:val="both"/>
        <w:rPr>
          <w:rFonts w:ascii="Arial" w:hAnsi="Arial" w:cs="Arial"/>
          <w:lang w:val="ru-RU"/>
        </w:rPr>
      </w:pPr>
      <w:r w:rsidRPr="00A26D1D">
        <w:rPr>
          <w:rFonts w:ascii="Arial" w:hAnsi="Arial" w:cs="Arial"/>
          <w:lang w:val="ru-RU"/>
        </w:rPr>
        <w:t xml:space="preserve">В ПОЗП, готовом к </w:t>
      </w:r>
      <w:r w:rsidR="00517793" w:rsidRPr="00A26D1D">
        <w:rPr>
          <w:rFonts w:ascii="Arial" w:hAnsi="Arial" w:cs="Arial"/>
          <w:lang w:val="ru-RU"/>
        </w:rPr>
        <w:t>реализации</w:t>
      </w:r>
      <w:r w:rsidRPr="00A26D1D">
        <w:rPr>
          <w:rFonts w:ascii="Arial" w:hAnsi="Arial" w:cs="Arial"/>
          <w:lang w:val="ru-RU"/>
        </w:rPr>
        <w:t xml:space="preserve">, будет приведено </w:t>
      </w:r>
      <w:r w:rsidR="00517793" w:rsidRPr="00A26D1D">
        <w:rPr>
          <w:rFonts w:ascii="Arial" w:hAnsi="Arial" w:cs="Arial"/>
          <w:lang w:val="ru-RU"/>
        </w:rPr>
        <w:t>точное количество</w:t>
      </w:r>
      <w:r w:rsidRPr="00A26D1D">
        <w:rPr>
          <w:rFonts w:ascii="Arial" w:hAnsi="Arial" w:cs="Arial"/>
          <w:lang w:val="ru-RU"/>
        </w:rPr>
        <w:t xml:space="preserve"> уязвимых ЛВП, попадающих под </w:t>
      </w:r>
      <w:r w:rsidR="00517793" w:rsidRPr="00A26D1D">
        <w:rPr>
          <w:rFonts w:ascii="Arial" w:hAnsi="Arial" w:cs="Arial"/>
          <w:lang w:val="ru-RU"/>
        </w:rPr>
        <w:t>сильн</w:t>
      </w:r>
      <w:r w:rsidRPr="00A26D1D">
        <w:rPr>
          <w:rFonts w:ascii="Arial" w:hAnsi="Arial" w:cs="Arial"/>
          <w:lang w:val="ru-RU"/>
        </w:rPr>
        <w:t>ое</w:t>
      </w:r>
      <w:r w:rsidR="00517793" w:rsidRPr="00A26D1D">
        <w:rPr>
          <w:rFonts w:ascii="Arial" w:hAnsi="Arial" w:cs="Arial"/>
          <w:lang w:val="ru-RU"/>
        </w:rPr>
        <w:t xml:space="preserve"> </w:t>
      </w:r>
      <w:r w:rsidRPr="00A26D1D">
        <w:rPr>
          <w:rFonts w:ascii="Arial" w:hAnsi="Arial" w:cs="Arial"/>
          <w:lang w:val="ru-RU"/>
        </w:rPr>
        <w:t>воздействие,</w:t>
      </w:r>
      <w:r w:rsidR="00517793" w:rsidRPr="00A26D1D">
        <w:rPr>
          <w:rFonts w:ascii="Arial" w:hAnsi="Arial" w:cs="Arial"/>
          <w:lang w:val="ru-RU"/>
        </w:rPr>
        <w:t xml:space="preserve"> и определит количество </w:t>
      </w:r>
      <w:r w:rsidRPr="00A26D1D">
        <w:rPr>
          <w:rFonts w:ascii="Arial" w:hAnsi="Arial" w:cs="Arial"/>
          <w:lang w:val="ru-RU"/>
        </w:rPr>
        <w:t>ДХПВ</w:t>
      </w:r>
      <w:r w:rsidR="00517793" w:rsidRPr="00A26D1D">
        <w:rPr>
          <w:rFonts w:ascii="Arial" w:hAnsi="Arial" w:cs="Arial"/>
          <w:lang w:val="ru-RU"/>
        </w:rPr>
        <w:t>/</w:t>
      </w:r>
      <w:r w:rsidRPr="00A26D1D">
        <w:rPr>
          <w:rFonts w:ascii="Arial" w:hAnsi="Arial" w:cs="Arial"/>
          <w:lang w:val="ru-RU"/>
        </w:rPr>
        <w:t>ЛВП</w:t>
      </w:r>
      <w:r w:rsidR="00517793" w:rsidRPr="00A26D1D">
        <w:rPr>
          <w:rFonts w:ascii="Arial" w:hAnsi="Arial" w:cs="Arial"/>
          <w:lang w:val="ru-RU"/>
        </w:rPr>
        <w:t xml:space="preserve">, которые </w:t>
      </w:r>
      <w:r w:rsidRPr="00A26D1D">
        <w:rPr>
          <w:rFonts w:ascii="Arial" w:hAnsi="Arial" w:cs="Arial"/>
          <w:lang w:val="ru-RU"/>
        </w:rPr>
        <w:t>должны быть переселены физически</w:t>
      </w:r>
      <w:r w:rsidR="00517793" w:rsidRPr="00A26D1D">
        <w:rPr>
          <w:rFonts w:ascii="Arial" w:hAnsi="Arial" w:cs="Arial"/>
          <w:lang w:val="ru-RU"/>
        </w:rPr>
        <w:t>.</w:t>
      </w:r>
    </w:p>
    <w:p w14:paraId="05815638" w14:textId="77777777" w:rsidR="00A96EE4" w:rsidRPr="00A26D1D" w:rsidRDefault="00A96EE4" w:rsidP="00A96EE4">
      <w:pPr>
        <w:pStyle w:val="afa"/>
        <w:rPr>
          <w:rFonts w:ascii="Arial" w:hAnsi="Arial" w:cs="Arial"/>
          <w:lang w:val="ru-RU"/>
        </w:rPr>
      </w:pPr>
    </w:p>
    <w:p w14:paraId="2F77674A" w14:textId="28BBC697" w:rsidR="00517793" w:rsidRPr="00A96EE4" w:rsidRDefault="00517793" w:rsidP="00A96EE4">
      <w:pPr>
        <w:pStyle w:val="afa"/>
        <w:numPr>
          <w:ilvl w:val="0"/>
          <w:numId w:val="10"/>
        </w:numPr>
        <w:tabs>
          <w:tab w:val="left" w:pos="454"/>
        </w:tabs>
        <w:spacing w:line="240" w:lineRule="auto"/>
        <w:jc w:val="both"/>
        <w:rPr>
          <w:rFonts w:ascii="Arial" w:hAnsi="Arial" w:cs="Arial"/>
          <w:lang w:val="ru-RU"/>
        </w:rPr>
      </w:pPr>
      <w:r w:rsidRPr="00A96EE4">
        <w:rPr>
          <w:rFonts w:ascii="Arial" w:hAnsi="Arial" w:cs="Arial"/>
          <w:lang w:val="ru-RU"/>
        </w:rPr>
        <w:t>Категория B</w:t>
      </w:r>
      <w:r w:rsidR="0089751C" w:rsidRPr="00A96EE4">
        <w:rPr>
          <w:rFonts w:ascii="Arial" w:hAnsi="Arial" w:cs="Arial"/>
          <w:lang w:val="ru-RU"/>
        </w:rPr>
        <w:t xml:space="preserve">, присвоенная </w:t>
      </w:r>
      <w:r w:rsidRPr="00A96EE4">
        <w:rPr>
          <w:rFonts w:ascii="Arial" w:hAnsi="Arial" w:cs="Arial"/>
          <w:lang w:val="ru-RU"/>
        </w:rPr>
        <w:t>данно</w:t>
      </w:r>
      <w:r w:rsidR="0089751C" w:rsidRPr="00A96EE4">
        <w:rPr>
          <w:rFonts w:ascii="Arial" w:hAnsi="Arial" w:cs="Arial"/>
          <w:lang w:val="ru-RU"/>
        </w:rPr>
        <w:t>му</w:t>
      </w:r>
      <w:r w:rsidRPr="00A96EE4">
        <w:rPr>
          <w:rFonts w:ascii="Arial" w:hAnsi="Arial" w:cs="Arial"/>
          <w:lang w:val="ru-RU"/>
        </w:rPr>
        <w:t xml:space="preserve"> проект</w:t>
      </w:r>
      <w:r w:rsidR="0089751C" w:rsidRPr="00A96EE4">
        <w:rPr>
          <w:rFonts w:ascii="Arial" w:hAnsi="Arial" w:cs="Arial"/>
          <w:lang w:val="ru-RU"/>
        </w:rPr>
        <w:t>у</w:t>
      </w:r>
      <w:r w:rsidRPr="00A96EE4">
        <w:rPr>
          <w:rFonts w:ascii="Arial" w:hAnsi="Arial" w:cs="Arial"/>
          <w:lang w:val="ru-RU"/>
        </w:rPr>
        <w:t xml:space="preserve">, скорее всего, </w:t>
      </w:r>
      <w:r w:rsidR="0089751C" w:rsidRPr="00A96EE4">
        <w:rPr>
          <w:rFonts w:ascii="Arial" w:hAnsi="Arial" w:cs="Arial"/>
          <w:lang w:val="ru-RU"/>
        </w:rPr>
        <w:t>изменяться не будет</w:t>
      </w:r>
      <w:r w:rsidRPr="00A96EE4">
        <w:rPr>
          <w:rFonts w:ascii="Arial" w:hAnsi="Arial" w:cs="Arial"/>
          <w:lang w:val="ru-RU"/>
        </w:rPr>
        <w:t>.</w:t>
      </w:r>
    </w:p>
    <w:p w14:paraId="747E2A98" w14:textId="6C9B002B" w:rsidR="008B599A" w:rsidRDefault="002C29F1" w:rsidP="008B599A">
      <w:pPr>
        <w:pStyle w:val="1"/>
        <w:numPr>
          <w:ilvl w:val="0"/>
          <w:numId w:val="0"/>
        </w:numPr>
        <w:rPr>
          <w:rFonts w:ascii="Arial" w:hAnsi="Arial"/>
          <w:sz w:val="22"/>
          <w:szCs w:val="22"/>
          <w:lang w:val="en-GB"/>
        </w:rPr>
      </w:pPr>
      <w:bookmarkStart w:id="64" w:name="_Toc83677725"/>
      <w:bookmarkStart w:id="65" w:name="_Toc46921979"/>
      <w:bookmarkStart w:id="66" w:name="_Toc24455768"/>
      <w:r>
        <w:rPr>
          <w:rFonts w:ascii="Arial" w:hAnsi="Arial"/>
          <w:caps w:val="0"/>
          <w:sz w:val="22"/>
          <w:szCs w:val="22"/>
          <w:lang w:val="ru-RU"/>
        </w:rPr>
        <w:t xml:space="preserve">ГЛАВА </w:t>
      </w:r>
      <w:r>
        <w:rPr>
          <w:rFonts w:ascii="Arial" w:hAnsi="Arial"/>
          <w:caps w:val="0"/>
          <w:sz w:val="22"/>
          <w:szCs w:val="22"/>
          <w:lang w:val="en-GB"/>
        </w:rPr>
        <w:t xml:space="preserve">2. </w:t>
      </w:r>
      <w:r>
        <w:rPr>
          <w:rFonts w:ascii="Arial" w:hAnsi="Arial"/>
          <w:caps w:val="0"/>
          <w:sz w:val="22"/>
          <w:szCs w:val="22"/>
          <w:lang w:val="ru-RU"/>
        </w:rPr>
        <w:t>МАСШТАБЫ ВОЗДЕЙСТВИЯ</w:t>
      </w:r>
      <w:bookmarkEnd w:id="64"/>
      <w:r>
        <w:rPr>
          <w:rFonts w:ascii="Arial" w:hAnsi="Arial"/>
          <w:caps w:val="0"/>
          <w:sz w:val="22"/>
          <w:szCs w:val="22"/>
          <w:lang w:val="ru-RU"/>
        </w:rPr>
        <w:t xml:space="preserve"> </w:t>
      </w:r>
      <w:bookmarkEnd w:id="65"/>
      <w:r>
        <w:rPr>
          <w:rFonts w:ascii="Arial" w:hAnsi="Arial"/>
          <w:caps w:val="0"/>
          <w:sz w:val="22"/>
          <w:szCs w:val="22"/>
          <w:lang w:val="en-GB"/>
        </w:rPr>
        <w:t xml:space="preserve"> </w:t>
      </w:r>
    </w:p>
    <w:bookmarkEnd w:id="66"/>
    <w:p w14:paraId="2734FB1D" w14:textId="77074F8D" w:rsidR="008B599A" w:rsidRPr="006C4031" w:rsidRDefault="008B599A" w:rsidP="00F7390F">
      <w:pPr>
        <w:pStyle w:val="afa"/>
        <w:numPr>
          <w:ilvl w:val="0"/>
          <w:numId w:val="10"/>
        </w:numPr>
        <w:tabs>
          <w:tab w:val="left" w:pos="454"/>
        </w:tabs>
        <w:spacing w:line="240" w:lineRule="auto"/>
        <w:jc w:val="both"/>
        <w:rPr>
          <w:rFonts w:ascii="Arial" w:hAnsi="Arial" w:cs="Arial"/>
          <w:lang w:val="ru-RU"/>
        </w:rPr>
      </w:pPr>
      <w:r>
        <w:rPr>
          <w:rFonts w:ascii="Arial" w:hAnsi="Arial" w:cs="Arial"/>
          <w:lang w:val="ru-RU"/>
        </w:rPr>
        <w:t>Меры, о</w:t>
      </w:r>
      <w:r w:rsidRPr="006C4031">
        <w:rPr>
          <w:rFonts w:ascii="Arial" w:hAnsi="Arial" w:cs="Arial"/>
          <w:lang w:val="ru-RU"/>
        </w:rPr>
        <w:t>писанные ниже</w:t>
      </w:r>
      <w:r>
        <w:rPr>
          <w:rFonts w:ascii="Arial" w:hAnsi="Arial" w:cs="Arial"/>
          <w:lang w:val="ru-RU"/>
        </w:rPr>
        <w:t xml:space="preserve">, </w:t>
      </w:r>
      <w:r w:rsidRPr="006C4031">
        <w:rPr>
          <w:rFonts w:ascii="Arial" w:hAnsi="Arial" w:cs="Arial"/>
          <w:lang w:val="ru-RU"/>
        </w:rPr>
        <w:t>предпринимаются для определения активов, затронутых проектом, их пользователей и определения соответствующих компенсационных выплат и пособий на восстановлени</w:t>
      </w:r>
      <w:r>
        <w:rPr>
          <w:rFonts w:ascii="Arial" w:hAnsi="Arial" w:cs="Arial"/>
          <w:lang w:val="ru-RU"/>
        </w:rPr>
        <w:t>е</w:t>
      </w:r>
      <w:r w:rsidRPr="006C4031">
        <w:rPr>
          <w:rFonts w:ascii="Arial" w:hAnsi="Arial" w:cs="Arial"/>
          <w:lang w:val="ru-RU"/>
        </w:rPr>
        <w:t xml:space="preserve"> источника дохода и </w:t>
      </w:r>
      <w:r>
        <w:rPr>
          <w:rFonts w:ascii="Arial" w:hAnsi="Arial" w:cs="Arial"/>
          <w:lang w:val="ru-RU"/>
        </w:rPr>
        <w:t xml:space="preserve">благосостояния всех лиц, затронутых проектом, </w:t>
      </w:r>
      <w:r w:rsidRPr="006C4031">
        <w:rPr>
          <w:rFonts w:ascii="Arial" w:hAnsi="Arial" w:cs="Arial"/>
          <w:lang w:val="ru-RU"/>
        </w:rPr>
        <w:t xml:space="preserve">как минимум до предпроектного уровня. Более подробная оценка воздействия будет сделана после </w:t>
      </w:r>
      <w:r>
        <w:rPr>
          <w:rFonts w:ascii="Arial" w:hAnsi="Arial" w:cs="Arial"/>
          <w:lang w:val="ru-RU"/>
        </w:rPr>
        <w:t xml:space="preserve">завершения рабочего проекта </w:t>
      </w:r>
      <w:r w:rsidRPr="006C4031">
        <w:rPr>
          <w:rFonts w:ascii="Arial" w:hAnsi="Arial" w:cs="Arial"/>
          <w:lang w:val="ru-RU"/>
        </w:rPr>
        <w:t xml:space="preserve">и </w:t>
      </w:r>
      <w:r w:rsidR="000F60D9" w:rsidRPr="000F60D9">
        <w:rPr>
          <w:rFonts w:ascii="Arial" w:hAnsi="Arial" w:cs="Arial"/>
          <w:lang w:val="ru-RU"/>
        </w:rPr>
        <w:t>ДОИ</w:t>
      </w:r>
      <w:r>
        <w:rPr>
          <w:rFonts w:ascii="Arial" w:hAnsi="Arial" w:cs="Arial"/>
          <w:lang w:val="ru-RU"/>
        </w:rPr>
        <w:t>,</w:t>
      </w:r>
      <w:r w:rsidRPr="006C4031">
        <w:rPr>
          <w:rFonts w:ascii="Arial" w:hAnsi="Arial" w:cs="Arial"/>
          <w:lang w:val="ru-RU"/>
        </w:rPr>
        <w:t xml:space="preserve"> и </w:t>
      </w:r>
      <w:r>
        <w:rPr>
          <w:rFonts w:ascii="Arial" w:hAnsi="Arial" w:cs="Arial"/>
          <w:lang w:val="ru-RU"/>
        </w:rPr>
        <w:t xml:space="preserve">будет </w:t>
      </w:r>
      <w:r w:rsidRPr="006C4031">
        <w:rPr>
          <w:rFonts w:ascii="Arial" w:hAnsi="Arial" w:cs="Arial"/>
          <w:lang w:val="ru-RU"/>
        </w:rPr>
        <w:t xml:space="preserve">представлена </w:t>
      </w:r>
      <w:r>
        <w:rPr>
          <w:rFonts w:ascii="Arial" w:hAnsi="Arial" w:cs="Arial"/>
          <w:lang w:val="ru-RU"/>
        </w:rPr>
        <w:t>виде о</w:t>
      </w:r>
      <w:r w:rsidRPr="006C4031">
        <w:rPr>
          <w:rFonts w:ascii="Arial" w:hAnsi="Arial" w:cs="Arial"/>
          <w:lang w:val="ru-RU"/>
        </w:rPr>
        <w:t>кончательно</w:t>
      </w:r>
      <w:r>
        <w:rPr>
          <w:rFonts w:ascii="Arial" w:hAnsi="Arial" w:cs="Arial"/>
          <w:lang w:val="ru-RU"/>
        </w:rPr>
        <w:t xml:space="preserve">го </w:t>
      </w:r>
      <w:r w:rsidR="00207326" w:rsidRPr="00207326">
        <w:rPr>
          <w:rFonts w:ascii="Arial" w:hAnsi="Arial" w:cs="Arial"/>
          <w:lang w:val="ru-RU"/>
        </w:rPr>
        <w:t>ПОЗП</w:t>
      </w:r>
      <w:r>
        <w:rPr>
          <w:rFonts w:ascii="Arial" w:hAnsi="Arial" w:cs="Arial"/>
          <w:lang w:val="ru-RU"/>
        </w:rPr>
        <w:t xml:space="preserve">, </w:t>
      </w:r>
      <w:r w:rsidRPr="006C4031">
        <w:rPr>
          <w:rFonts w:ascii="Arial" w:hAnsi="Arial" w:cs="Arial"/>
          <w:lang w:val="ru-RU"/>
        </w:rPr>
        <w:t>готово</w:t>
      </w:r>
      <w:r>
        <w:rPr>
          <w:rFonts w:ascii="Arial" w:hAnsi="Arial" w:cs="Arial"/>
          <w:lang w:val="ru-RU"/>
        </w:rPr>
        <w:t>го</w:t>
      </w:r>
      <w:r w:rsidRPr="006C4031">
        <w:rPr>
          <w:rFonts w:ascii="Arial" w:hAnsi="Arial" w:cs="Arial"/>
          <w:lang w:val="ru-RU"/>
        </w:rPr>
        <w:t xml:space="preserve"> к реализации.</w:t>
      </w:r>
    </w:p>
    <w:p w14:paraId="36923E9C" w14:textId="794DC509" w:rsidR="008B599A" w:rsidRDefault="00E47DC0" w:rsidP="008B599A">
      <w:pPr>
        <w:pStyle w:val="2"/>
        <w:tabs>
          <w:tab w:val="clear" w:pos="425"/>
        </w:tabs>
        <w:rPr>
          <w:rFonts w:ascii="Arial" w:hAnsi="Arial"/>
          <w:sz w:val="22"/>
          <w:szCs w:val="22"/>
        </w:rPr>
      </w:pPr>
      <w:bookmarkStart w:id="67" w:name="_Toc83677726"/>
      <w:bookmarkStart w:id="68" w:name="_Toc46921980"/>
      <w:bookmarkStart w:id="69" w:name="_Toc2398"/>
      <w:bookmarkStart w:id="70" w:name="_Toc11449"/>
      <w:bookmarkStart w:id="71" w:name="_Toc16879"/>
      <w:bookmarkStart w:id="72" w:name="_Toc25789"/>
      <w:r>
        <w:rPr>
          <w:rFonts w:ascii="Arial" w:hAnsi="Arial"/>
          <w:sz w:val="22"/>
          <w:szCs w:val="22"/>
          <w:lang w:val="ru-RU"/>
        </w:rPr>
        <w:t>Методы оценки воздействия</w:t>
      </w:r>
      <w:bookmarkEnd w:id="67"/>
      <w:r>
        <w:rPr>
          <w:rFonts w:ascii="Arial" w:hAnsi="Arial"/>
          <w:sz w:val="22"/>
          <w:szCs w:val="22"/>
          <w:lang w:val="ru-RU"/>
        </w:rPr>
        <w:t xml:space="preserve"> </w:t>
      </w:r>
      <w:bookmarkEnd w:id="68"/>
      <w:r>
        <w:rPr>
          <w:rFonts w:ascii="Arial" w:hAnsi="Arial"/>
          <w:sz w:val="22"/>
          <w:szCs w:val="22"/>
        </w:rPr>
        <w:t xml:space="preserve"> </w:t>
      </w:r>
      <w:bookmarkStart w:id="73" w:name="_Toc26869561"/>
      <w:bookmarkEnd w:id="69"/>
      <w:bookmarkEnd w:id="70"/>
      <w:bookmarkEnd w:id="71"/>
      <w:bookmarkEnd w:id="72"/>
      <w:bookmarkEnd w:id="73"/>
    </w:p>
    <w:p w14:paraId="2378AD8E" w14:textId="6572574F" w:rsidR="008B599A" w:rsidRPr="006C313E" w:rsidRDefault="008B599A" w:rsidP="00F7390F">
      <w:pPr>
        <w:pStyle w:val="afa"/>
        <w:widowControl w:val="0"/>
        <w:numPr>
          <w:ilvl w:val="0"/>
          <w:numId w:val="10"/>
        </w:numPr>
        <w:spacing w:line="240" w:lineRule="auto"/>
        <w:jc w:val="both"/>
        <w:rPr>
          <w:rFonts w:ascii="Arial" w:hAnsi="Arial" w:cs="Arial"/>
          <w:lang w:val="ru-RU"/>
        </w:rPr>
      </w:pPr>
      <w:bookmarkStart w:id="74" w:name="_Toc15665527"/>
      <w:bookmarkStart w:id="75" w:name="_Toc24455769"/>
      <w:r w:rsidRPr="006C4031">
        <w:rPr>
          <w:rFonts w:ascii="Arial" w:hAnsi="Arial" w:cs="Arial"/>
          <w:lang w:val="ru-RU"/>
        </w:rPr>
        <w:t xml:space="preserve">Обследование </w:t>
      </w:r>
      <w:r>
        <w:rPr>
          <w:rFonts w:ascii="Arial" w:hAnsi="Arial" w:cs="Arial"/>
          <w:lang w:val="ru-RU"/>
        </w:rPr>
        <w:t>по</w:t>
      </w:r>
      <w:r w:rsidRPr="006C4031">
        <w:rPr>
          <w:rFonts w:ascii="Arial" w:hAnsi="Arial" w:cs="Arial"/>
          <w:lang w:val="ru-RU"/>
        </w:rPr>
        <w:t xml:space="preserve"> оценк</w:t>
      </w:r>
      <w:r w:rsidR="00682545">
        <w:rPr>
          <w:rFonts w:ascii="Arial" w:hAnsi="Arial" w:cs="Arial"/>
          <w:lang w:val="ru-RU"/>
        </w:rPr>
        <w:t>е</w:t>
      </w:r>
      <w:r w:rsidRPr="006C4031">
        <w:rPr>
          <w:rFonts w:ascii="Arial" w:hAnsi="Arial" w:cs="Arial"/>
          <w:lang w:val="ru-RU"/>
        </w:rPr>
        <w:t xml:space="preserve"> воздействия для данного </w:t>
      </w:r>
      <w:r w:rsidR="00207326">
        <w:rPr>
          <w:rFonts w:ascii="Arial" w:hAnsi="Arial" w:cs="Arial"/>
          <w:lang w:val="ru-RU"/>
        </w:rPr>
        <w:t>ПОЗП</w:t>
      </w:r>
      <w:r w:rsidRPr="006C4031">
        <w:rPr>
          <w:rFonts w:ascii="Arial" w:hAnsi="Arial" w:cs="Arial"/>
          <w:lang w:val="ru-RU"/>
        </w:rPr>
        <w:t xml:space="preserve"> пров</w:t>
      </w:r>
      <w:r>
        <w:rPr>
          <w:rFonts w:ascii="Arial" w:hAnsi="Arial" w:cs="Arial"/>
          <w:lang w:val="ru-RU"/>
        </w:rPr>
        <w:t>о</w:t>
      </w:r>
      <w:r w:rsidRPr="006C4031">
        <w:rPr>
          <w:rFonts w:ascii="Arial" w:hAnsi="Arial" w:cs="Arial"/>
          <w:lang w:val="ru-RU"/>
        </w:rPr>
        <w:t>д</w:t>
      </w:r>
      <w:r>
        <w:rPr>
          <w:rFonts w:ascii="Arial" w:hAnsi="Arial" w:cs="Arial"/>
          <w:lang w:val="ru-RU"/>
        </w:rPr>
        <w:t>илось</w:t>
      </w:r>
      <w:r w:rsidRPr="006C4031">
        <w:rPr>
          <w:rFonts w:ascii="Arial" w:hAnsi="Arial" w:cs="Arial"/>
          <w:lang w:val="ru-RU"/>
        </w:rPr>
        <w:t xml:space="preserve"> на основ</w:t>
      </w:r>
      <w:r>
        <w:rPr>
          <w:rFonts w:ascii="Arial" w:hAnsi="Arial" w:cs="Arial"/>
          <w:lang w:val="ru-RU"/>
        </w:rPr>
        <w:t xml:space="preserve">ании </w:t>
      </w:r>
      <w:r w:rsidRPr="006C4031">
        <w:rPr>
          <w:rFonts w:ascii="Arial" w:hAnsi="Arial" w:cs="Arial"/>
          <w:lang w:val="ru-RU"/>
        </w:rPr>
        <w:t xml:space="preserve">проекта строительства </w:t>
      </w:r>
      <w:r w:rsidRPr="006C313E">
        <w:rPr>
          <w:rFonts w:ascii="Arial" w:hAnsi="Arial" w:cs="Arial"/>
          <w:lang w:val="ru-RU"/>
        </w:rPr>
        <w:t>лини</w:t>
      </w:r>
      <w:r>
        <w:rPr>
          <w:rFonts w:ascii="Arial" w:hAnsi="Arial" w:cs="Arial"/>
          <w:lang w:val="ru-RU"/>
        </w:rPr>
        <w:t>и</w:t>
      </w:r>
      <w:r w:rsidRPr="006C313E">
        <w:rPr>
          <w:rFonts w:ascii="Arial" w:hAnsi="Arial" w:cs="Arial"/>
          <w:lang w:val="ru-RU"/>
        </w:rPr>
        <w:t xml:space="preserve"> </w:t>
      </w:r>
      <w:r w:rsidR="00682545">
        <w:rPr>
          <w:rFonts w:ascii="Arial" w:hAnsi="Arial" w:cs="Arial"/>
          <w:lang w:val="ru-RU"/>
        </w:rPr>
        <w:t>электро</w:t>
      </w:r>
      <w:r w:rsidRPr="006C313E">
        <w:rPr>
          <w:rFonts w:ascii="Arial" w:hAnsi="Arial" w:cs="Arial"/>
          <w:lang w:val="ru-RU"/>
        </w:rPr>
        <w:t xml:space="preserve">передачи </w:t>
      </w:r>
      <w:r>
        <w:rPr>
          <w:rFonts w:ascii="Arial" w:hAnsi="Arial" w:cs="Arial"/>
          <w:lang w:val="ru-RU"/>
        </w:rPr>
        <w:t xml:space="preserve">от </w:t>
      </w:r>
      <w:r w:rsidRPr="006C313E">
        <w:rPr>
          <w:rFonts w:ascii="Arial" w:hAnsi="Arial" w:cs="Arial"/>
          <w:lang w:val="ru-RU"/>
        </w:rPr>
        <w:t>внешнего источника питания</w:t>
      </w:r>
      <w:r w:rsidRPr="006C4031">
        <w:rPr>
          <w:rFonts w:ascii="Arial" w:hAnsi="Arial" w:cs="Arial"/>
          <w:lang w:val="ru-RU"/>
        </w:rPr>
        <w:t xml:space="preserve"> (110 кВ и 220 кВ</w:t>
      </w:r>
      <w:r>
        <w:rPr>
          <w:rFonts w:ascii="Arial" w:hAnsi="Arial" w:cs="Arial"/>
          <w:lang w:val="ru-RU"/>
        </w:rPr>
        <w:t>,</w:t>
      </w:r>
      <w:r w:rsidRPr="006C4031">
        <w:rPr>
          <w:rFonts w:ascii="Arial" w:hAnsi="Arial" w:cs="Arial"/>
          <w:lang w:val="ru-RU"/>
        </w:rPr>
        <w:t xml:space="preserve"> в общей сложности 369</w:t>
      </w:r>
      <w:r w:rsidR="00682545">
        <w:rPr>
          <w:rFonts w:ascii="Arial" w:hAnsi="Arial" w:cs="Arial"/>
          <w:lang w:val="ru-RU"/>
        </w:rPr>
        <w:t xml:space="preserve"> </w:t>
      </w:r>
      <w:r w:rsidRPr="006C4031">
        <w:rPr>
          <w:rFonts w:ascii="Arial" w:hAnsi="Arial" w:cs="Arial"/>
          <w:lang w:val="ru-RU"/>
        </w:rPr>
        <w:t>350 м</w:t>
      </w:r>
      <w:r>
        <w:rPr>
          <w:rFonts w:ascii="Arial" w:hAnsi="Arial" w:cs="Arial"/>
          <w:lang w:val="ru-RU"/>
        </w:rPr>
        <w:t xml:space="preserve">, </w:t>
      </w:r>
      <w:r w:rsidRPr="006C4031">
        <w:rPr>
          <w:rFonts w:ascii="Arial" w:hAnsi="Arial" w:cs="Arial"/>
          <w:lang w:val="ru-RU"/>
        </w:rPr>
        <w:t>округлен</w:t>
      </w:r>
      <w:r w:rsidR="00682545">
        <w:rPr>
          <w:rFonts w:ascii="Arial" w:hAnsi="Arial" w:cs="Arial"/>
          <w:lang w:val="ru-RU"/>
        </w:rPr>
        <w:t>но</w:t>
      </w:r>
      <w:r w:rsidRPr="006C4031">
        <w:rPr>
          <w:rFonts w:ascii="Arial" w:hAnsi="Arial" w:cs="Arial"/>
          <w:lang w:val="ru-RU"/>
        </w:rPr>
        <w:t xml:space="preserve"> </w:t>
      </w:r>
      <w:r w:rsidR="00682545">
        <w:rPr>
          <w:rFonts w:ascii="Arial" w:hAnsi="Arial" w:cs="Arial"/>
          <w:lang w:val="ru-RU"/>
        </w:rPr>
        <w:t>-</w:t>
      </w:r>
      <w:r w:rsidRPr="006C4031">
        <w:rPr>
          <w:rFonts w:ascii="Arial" w:hAnsi="Arial" w:cs="Arial"/>
          <w:lang w:val="ru-RU"/>
        </w:rPr>
        <w:t xml:space="preserve"> 370 км). </w:t>
      </w:r>
      <w:r>
        <w:rPr>
          <w:rFonts w:ascii="Arial" w:hAnsi="Arial" w:cs="Arial"/>
          <w:lang w:val="ru-RU"/>
        </w:rPr>
        <w:t xml:space="preserve"> </w:t>
      </w:r>
      <w:r w:rsidRPr="006C313E">
        <w:rPr>
          <w:rFonts w:ascii="Arial" w:hAnsi="Arial" w:cs="Arial"/>
          <w:lang w:val="ru-RU"/>
        </w:rPr>
        <w:t xml:space="preserve">Во время подготовки проекта </w:t>
      </w:r>
      <w:r w:rsidR="00207326" w:rsidRPr="00682545">
        <w:rPr>
          <w:rFonts w:ascii="Arial" w:hAnsi="Arial" w:cs="Arial"/>
          <w:lang w:val="ru-RU"/>
        </w:rPr>
        <w:t>ПОЗП</w:t>
      </w:r>
      <w:r w:rsidRPr="006C313E">
        <w:rPr>
          <w:rFonts w:ascii="Arial" w:hAnsi="Arial" w:cs="Arial"/>
          <w:lang w:val="ru-RU"/>
        </w:rPr>
        <w:t xml:space="preserve"> были </w:t>
      </w:r>
      <w:r>
        <w:rPr>
          <w:rFonts w:ascii="Arial" w:hAnsi="Arial" w:cs="Arial"/>
          <w:lang w:val="ru-RU"/>
        </w:rPr>
        <w:t xml:space="preserve">проведены </w:t>
      </w:r>
      <w:r w:rsidRPr="006C313E">
        <w:rPr>
          <w:rFonts w:ascii="Arial" w:hAnsi="Arial" w:cs="Arial"/>
          <w:lang w:val="ru-RU"/>
        </w:rPr>
        <w:t xml:space="preserve">следующие </w:t>
      </w:r>
      <w:r>
        <w:rPr>
          <w:rFonts w:ascii="Arial" w:hAnsi="Arial" w:cs="Arial"/>
          <w:lang w:val="ru-RU"/>
        </w:rPr>
        <w:t>работы</w:t>
      </w:r>
      <w:r w:rsidRPr="006C313E">
        <w:rPr>
          <w:rFonts w:ascii="Arial" w:hAnsi="Arial" w:cs="Arial"/>
          <w:lang w:val="ru-RU"/>
        </w:rPr>
        <w:t>:</w:t>
      </w:r>
    </w:p>
    <w:p w14:paraId="67A6F3FB" w14:textId="77777777" w:rsidR="008B599A" w:rsidRPr="006C313E" w:rsidRDefault="008B599A" w:rsidP="008B599A">
      <w:pPr>
        <w:pStyle w:val="afa"/>
        <w:widowControl w:val="0"/>
        <w:tabs>
          <w:tab w:val="left" w:pos="425"/>
        </w:tabs>
        <w:spacing w:line="240" w:lineRule="auto"/>
        <w:ind w:left="425"/>
        <w:jc w:val="both"/>
        <w:rPr>
          <w:rFonts w:ascii="Arial" w:hAnsi="Arial" w:cs="Arial"/>
          <w:lang w:val="ru-RU"/>
        </w:rPr>
      </w:pPr>
    </w:p>
    <w:p w14:paraId="0AEAC465" w14:textId="6E8C531A" w:rsidR="008B599A" w:rsidRPr="006C4031" w:rsidRDefault="008B599A" w:rsidP="00F7390F">
      <w:pPr>
        <w:pStyle w:val="afa"/>
        <w:widowControl w:val="0"/>
        <w:numPr>
          <w:ilvl w:val="0"/>
          <w:numId w:val="10"/>
        </w:numPr>
        <w:spacing w:line="240" w:lineRule="auto"/>
        <w:jc w:val="both"/>
        <w:rPr>
          <w:rFonts w:ascii="Arial" w:hAnsi="Arial" w:cs="Arial"/>
          <w:lang w:val="ru-RU"/>
        </w:rPr>
      </w:pPr>
      <w:r w:rsidRPr="00AB2E77">
        <w:rPr>
          <w:rFonts w:ascii="Arial" w:hAnsi="Arial" w:cs="Arial"/>
          <w:b/>
          <w:bCs/>
          <w:lang w:val="ru-RU"/>
        </w:rPr>
        <w:t>Выявление затронутых земель</w:t>
      </w:r>
      <w:r w:rsidRPr="006C4031">
        <w:rPr>
          <w:rFonts w:ascii="Arial" w:hAnsi="Arial" w:cs="Arial"/>
          <w:lang w:val="ru-RU"/>
        </w:rPr>
        <w:t xml:space="preserve">: </w:t>
      </w:r>
      <w:r>
        <w:rPr>
          <w:rFonts w:ascii="Arial" w:hAnsi="Arial" w:cs="Arial"/>
          <w:lang w:val="ru-RU"/>
        </w:rPr>
        <w:t xml:space="preserve">проектные </w:t>
      </w:r>
      <w:r w:rsidRPr="006C4031">
        <w:rPr>
          <w:rFonts w:ascii="Arial" w:hAnsi="Arial" w:cs="Arial"/>
          <w:lang w:val="ru-RU"/>
        </w:rPr>
        <w:t>схемы (в</w:t>
      </w:r>
      <w:r>
        <w:rPr>
          <w:rFonts w:ascii="Arial" w:hAnsi="Arial" w:cs="Arial"/>
          <w:lang w:val="ru-RU"/>
        </w:rPr>
        <w:t xml:space="preserve"> то</w:t>
      </w:r>
      <w:r w:rsidR="00682545">
        <w:rPr>
          <w:rFonts w:ascii="Arial" w:hAnsi="Arial" w:cs="Arial"/>
          <w:lang w:val="ru-RU"/>
        </w:rPr>
        <w:t>м</w:t>
      </w:r>
      <w:r>
        <w:rPr>
          <w:rFonts w:ascii="Arial" w:hAnsi="Arial" w:cs="Arial"/>
          <w:lang w:val="ru-RU"/>
        </w:rPr>
        <w:t xml:space="preserve"> числе </w:t>
      </w:r>
      <w:r w:rsidRPr="006C4031">
        <w:rPr>
          <w:rFonts w:ascii="Arial" w:hAnsi="Arial" w:cs="Arial"/>
          <w:lang w:val="ru-RU"/>
        </w:rPr>
        <w:t xml:space="preserve">точные места установки </w:t>
      </w:r>
      <w:r>
        <w:rPr>
          <w:rFonts w:ascii="Arial" w:hAnsi="Arial" w:cs="Arial"/>
          <w:lang w:val="ru-RU"/>
        </w:rPr>
        <w:t>опор Л</w:t>
      </w:r>
      <w:r w:rsidRPr="006C4031">
        <w:rPr>
          <w:rFonts w:ascii="Arial" w:hAnsi="Arial" w:cs="Arial"/>
          <w:lang w:val="ru-RU"/>
        </w:rPr>
        <w:t xml:space="preserve">ЭП) были наложены на карты </w:t>
      </w:r>
      <w:r w:rsidRPr="006C4031">
        <w:rPr>
          <w:rFonts w:ascii="Arial" w:hAnsi="Arial" w:cs="Arial"/>
        </w:rPr>
        <w:t>Google</w:t>
      </w:r>
      <w:r>
        <w:rPr>
          <w:rFonts w:ascii="Arial" w:hAnsi="Arial" w:cs="Arial"/>
          <w:lang w:val="ru-RU"/>
        </w:rPr>
        <w:t xml:space="preserve"> для </w:t>
      </w:r>
      <w:r w:rsidRPr="006C4031">
        <w:rPr>
          <w:rFonts w:ascii="Arial" w:hAnsi="Arial" w:cs="Arial"/>
          <w:lang w:val="ru-RU"/>
        </w:rPr>
        <w:t>определ</w:t>
      </w:r>
      <w:r>
        <w:rPr>
          <w:rFonts w:ascii="Arial" w:hAnsi="Arial" w:cs="Arial"/>
          <w:lang w:val="ru-RU"/>
        </w:rPr>
        <w:t>ения</w:t>
      </w:r>
      <w:r w:rsidRPr="006C4031">
        <w:rPr>
          <w:rFonts w:ascii="Arial" w:hAnsi="Arial" w:cs="Arial"/>
          <w:lang w:val="ru-RU"/>
        </w:rPr>
        <w:t xml:space="preserve"> количеств</w:t>
      </w:r>
      <w:r>
        <w:rPr>
          <w:rFonts w:ascii="Arial" w:hAnsi="Arial" w:cs="Arial"/>
          <w:lang w:val="ru-RU"/>
        </w:rPr>
        <w:t>а</w:t>
      </w:r>
      <w:r w:rsidRPr="006C4031">
        <w:rPr>
          <w:rFonts w:ascii="Arial" w:hAnsi="Arial" w:cs="Arial"/>
          <w:lang w:val="ru-RU"/>
        </w:rPr>
        <w:t xml:space="preserve"> земельных участков и их демаркаци</w:t>
      </w:r>
      <w:r>
        <w:rPr>
          <w:rFonts w:ascii="Arial" w:hAnsi="Arial" w:cs="Arial"/>
          <w:lang w:val="ru-RU"/>
        </w:rPr>
        <w:t>и</w:t>
      </w:r>
      <w:r w:rsidRPr="006C4031">
        <w:rPr>
          <w:rFonts w:ascii="Arial" w:hAnsi="Arial" w:cs="Arial"/>
          <w:lang w:val="ru-RU"/>
        </w:rPr>
        <w:t>, в</w:t>
      </w:r>
      <w:r>
        <w:rPr>
          <w:rFonts w:ascii="Arial" w:hAnsi="Arial" w:cs="Arial"/>
          <w:lang w:val="ru-RU"/>
        </w:rPr>
        <w:t xml:space="preserve">ключая </w:t>
      </w:r>
      <w:r w:rsidRPr="006C4031">
        <w:rPr>
          <w:rFonts w:ascii="Arial" w:hAnsi="Arial" w:cs="Arial"/>
          <w:lang w:val="ru-RU"/>
        </w:rPr>
        <w:t xml:space="preserve">количественную оценку в пределах определенного местоположения. </w:t>
      </w:r>
      <w:r>
        <w:rPr>
          <w:rFonts w:ascii="Arial" w:hAnsi="Arial" w:cs="Arial"/>
          <w:lang w:val="ru-RU"/>
        </w:rPr>
        <w:t xml:space="preserve">Перечень </w:t>
      </w:r>
      <w:r w:rsidRPr="006C4031">
        <w:rPr>
          <w:rFonts w:ascii="Arial" w:hAnsi="Arial" w:cs="Arial"/>
          <w:lang w:val="ru-RU"/>
        </w:rPr>
        <w:t>затронут</w:t>
      </w:r>
      <w:r>
        <w:rPr>
          <w:rFonts w:ascii="Arial" w:hAnsi="Arial" w:cs="Arial"/>
          <w:lang w:val="ru-RU"/>
        </w:rPr>
        <w:t>ого имущества</w:t>
      </w:r>
      <w:r w:rsidRPr="006C4031">
        <w:rPr>
          <w:rFonts w:ascii="Arial" w:hAnsi="Arial" w:cs="Arial"/>
          <w:lang w:val="ru-RU"/>
        </w:rPr>
        <w:t xml:space="preserve">/участков </w:t>
      </w:r>
      <w:r>
        <w:rPr>
          <w:rFonts w:ascii="Arial" w:hAnsi="Arial" w:cs="Arial"/>
          <w:lang w:val="ru-RU"/>
        </w:rPr>
        <w:t xml:space="preserve">составлялся </w:t>
      </w:r>
      <w:r w:rsidRPr="006C4031">
        <w:rPr>
          <w:rFonts w:ascii="Arial" w:hAnsi="Arial" w:cs="Arial"/>
          <w:lang w:val="ru-RU"/>
        </w:rPr>
        <w:t>на</w:t>
      </w:r>
      <w:r>
        <w:rPr>
          <w:rFonts w:ascii="Arial" w:hAnsi="Arial" w:cs="Arial"/>
          <w:lang w:val="ru-RU"/>
        </w:rPr>
        <w:t xml:space="preserve"> базе </w:t>
      </w:r>
      <w:r w:rsidRPr="006C4031">
        <w:rPr>
          <w:rFonts w:ascii="Arial" w:hAnsi="Arial" w:cs="Arial"/>
          <w:lang w:val="ru-RU"/>
        </w:rPr>
        <w:t xml:space="preserve">данных карты </w:t>
      </w:r>
      <w:r w:rsidRPr="006C4031">
        <w:rPr>
          <w:rFonts w:ascii="Arial" w:hAnsi="Arial" w:cs="Arial"/>
        </w:rPr>
        <w:t>Google</w:t>
      </w:r>
      <w:r w:rsidRPr="006C4031">
        <w:rPr>
          <w:rFonts w:ascii="Arial" w:hAnsi="Arial" w:cs="Arial"/>
          <w:lang w:val="ru-RU"/>
        </w:rPr>
        <w:t xml:space="preserve">, а данные о статусе собственности, типе земель (сельскохозяйственные/несельскохозяйственные), названия пострадавших домохозяйств были собраны </w:t>
      </w:r>
      <w:r>
        <w:rPr>
          <w:rFonts w:ascii="Arial" w:hAnsi="Arial" w:cs="Arial"/>
          <w:lang w:val="ru-RU"/>
        </w:rPr>
        <w:t xml:space="preserve">в ходе встреч </w:t>
      </w:r>
      <w:r w:rsidRPr="006C4031">
        <w:rPr>
          <w:rFonts w:ascii="Arial" w:hAnsi="Arial" w:cs="Arial"/>
          <w:lang w:val="ru-RU"/>
        </w:rPr>
        <w:t>с местны</w:t>
      </w:r>
      <w:r>
        <w:rPr>
          <w:rFonts w:ascii="Arial" w:hAnsi="Arial" w:cs="Arial"/>
          <w:lang w:val="ru-RU"/>
        </w:rPr>
        <w:t xml:space="preserve">ми управлениями по </w:t>
      </w:r>
      <w:r w:rsidRPr="006C4031">
        <w:rPr>
          <w:rFonts w:ascii="Arial" w:hAnsi="Arial" w:cs="Arial"/>
          <w:lang w:val="ru-RU"/>
        </w:rPr>
        <w:t>кадастр</w:t>
      </w:r>
      <w:r>
        <w:rPr>
          <w:rFonts w:ascii="Arial" w:hAnsi="Arial" w:cs="Arial"/>
          <w:lang w:val="ru-RU"/>
        </w:rPr>
        <w:t>у</w:t>
      </w:r>
      <w:r w:rsidRPr="006C4031">
        <w:rPr>
          <w:rFonts w:ascii="Arial" w:hAnsi="Arial" w:cs="Arial"/>
          <w:lang w:val="ru-RU"/>
        </w:rPr>
        <w:t>.</w:t>
      </w:r>
    </w:p>
    <w:p w14:paraId="6B7D12DB" w14:textId="77777777" w:rsidR="008B599A" w:rsidRPr="006C4031" w:rsidRDefault="008B599A" w:rsidP="008B599A">
      <w:pPr>
        <w:pStyle w:val="afa"/>
        <w:widowControl w:val="0"/>
        <w:tabs>
          <w:tab w:val="left" w:pos="425"/>
        </w:tabs>
        <w:spacing w:line="240" w:lineRule="auto"/>
        <w:ind w:left="425"/>
        <w:jc w:val="both"/>
        <w:rPr>
          <w:rFonts w:ascii="Arial" w:hAnsi="Arial" w:cs="Arial"/>
          <w:lang w:val="ru-RU"/>
        </w:rPr>
      </w:pPr>
    </w:p>
    <w:p w14:paraId="3849564B" w14:textId="60D9DC33" w:rsidR="008B599A" w:rsidRPr="006C4031" w:rsidRDefault="008B599A" w:rsidP="00F7390F">
      <w:pPr>
        <w:pStyle w:val="afa"/>
        <w:widowControl w:val="0"/>
        <w:numPr>
          <w:ilvl w:val="0"/>
          <w:numId w:val="10"/>
        </w:numPr>
        <w:spacing w:line="240" w:lineRule="auto"/>
        <w:jc w:val="both"/>
        <w:rPr>
          <w:rFonts w:ascii="Arial" w:hAnsi="Arial" w:cs="Arial"/>
          <w:lang w:val="ru-RU"/>
        </w:rPr>
      </w:pPr>
      <w:r w:rsidRPr="00AB2E77">
        <w:rPr>
          <w:rFonts w:ascii="Arial" w:hAnsi="Arial" w:cs="Arial"/>
          <w:b/>
          <w:bCs/>
          <w:lang w:val="ru-RU"/>
        </w:rPr>
        <w:t>Инвентаризация потерь</w:t>
      </w:r>
      <w:r w:rsidRPr="006C4031">
        <w:rPr>
          <w:rFonts w:ascii="Arial" w:hAnsi="Arial" w:cs="Arial"/>
          <w:lang w:val="ru-RU"/>
        </w:rPr>
        <w:t>: Предварительные данные о деревьях/культурах</w:t>
      </w:r>
      <w:r>
        <w:rPr>
          <w:rFonts w:ascii="Arial" w:hAnsi="Arial" w:cs="Arial"/>
          <w:lang w:val="ru-RU"/>
        </w:rPr>
        <w:t xml:space="preserve">, затронутых проектом, </w:t>
      </w:r>
      <w:r w:rsidRPr="006C4031">
        <w:rPr>
          <w:rFonts w:ascii="Arial" w:hAnsi="Arial" w:cs="Arial"/>
          <w:lang w:val="ru-RU"/>
        </w:rPr>
        <w:t xml:space="preserve">были </w:t>
      </w:r>
      <w:r w:rsidR="00682545">
        <w:rPr>
          <w:rFonts w:ascii="Arial" w:hAnsi="Arial" w:cs="Arial"/>
          <w:lang w:val="ru-RU"/>
        </w:rPr>
        <w:t xml:space="preserve">получены </w:t>
      </w:r>
      <w:r>
        <w:rPr>
          <w:rFonts w:ascii="Arial" w:hAnsi="Arial" w:cs="Arial"/>
          <w:lang w:val="ru-RU"/>
        </w:rPr>
        <w:t>в</w:t>
      </w:r>
      <w:r w:rsidRPr="006C4031">
        <w:rPr>
          <w:rFonts w:ascii="Arial" w:hAnsi="Arial" w:cs="Arial"/>
          <w:lang w:val="ru-RU"/>
        </w:rPr>
        <w:t xml:space="preserve"> местны</w:t>
      </w:r>
      <w:r>
        <w:rPr>
          <w:rFonts w:ascii="Arial" w:hAnsi="Arial" w:cs="Arial"/>
          <w:lang w:val="ru-RU"/>
        </w:rPr>
        <w:t xml:space="preserve">х управлениях по </w:t>
      </w:r>
      <w:r w:rsidRPr="006C4031">
        <w:rPr>
          <w:rFonts w:ascii="Arial" w:hAnsi="Arial" w:cs="Arial"/>
          <w:lang w:val="ru-RU"/>
        </w:rPr>
        <w:t>кадастр</w:t>
      </w:r>
      <w:r>
        <w:rPr>
          <w:rFonts w:ascii="Arial" w:hAnsi="Arial" w:cs="Arial"/>
          <w:lang w:val="ru-RU"/>
        </w:rPr>
        <w:t>у</w:t>
      </w:r>
      <w:r w:rsidRPr="006C4031">
        <w:rPr>
          <w:rFonts w:ascii="Arial" w:hAnsi="Arial" w:cs="Arial"/>
          <w:lang w:val="ru-RU"/>
        </w:rPr>
        <w:t>.</w:t>
      </w:r>
    </w:p>
    <w:p w14:paraId="7080431A" w14:textId="44C312DC" w:rsidR="008B599A" w:rsidRDefault="008B599A" w:rsidP="008B599A">
      <w:pPr>
        <w:pStyle w:val="afa"/>
        <w:widowControl w:val="0"/>
        <w:tabs>
          <w:tab w:val="left" w:pos="425"/>
        </w:tabs>
        <w:spacing w:line="240" w:lineRule="auto"/>
        <w:ind w:left="425"/>
        <w:jc w:val="both"/>
        <w:rPr>
          <w:rFonts w:ascii="Arial" w:hAnsi="Arial" w:cs="Arial"/>
          <w:lang w:val="ru-RU"/>
        </w:rPr>
      </w:pPr>
    </w:p>
    <w:p w14:paraId="0AB75014" w14:textId="3587C4B1" w:rsidR="00A96EE4" w:rsidRDefault="00A96EE4" w:rsidP="008B599A">
      <w:pPr>
        <w:pStyle w:val="afa"/>
        <w:widowControl w:val="0"/>
        <w:tabs>
          <w:tab w:val="left" w:pos="425"/>
        </w:tabs>
        <w:spacing w:line="240" w:lineRule="auto"/>
        <w:ind w:left="425"/>
        <w:jc w:val="both"/>
        <w:rPr>
          <w:rFonts w:ascii="Arial" w:hAnsi="Arial" w:cs="Arial"/>
          <w:lang w:val="ru-RU"/>
        </w:rPr>
      </w:pPr>
    </w:p>
    <w:p w14:paraId="34918155" w14:textId="77777777" w:rsidR="00A96EE4" w:rsidRPr="006C4031" w:rsidRDefault="00A96EE4" w:rsidP="008B599A">
      <w:pPr>
        <w:pStyle w:val="afa"/>
        <w:widowControl w:val="0"/>
        <w:tabs>
          <w:tab w:val="left" w:pos="425"/>
        </w:tabs>
        <w:spacing w:line="240" w:lineRule="auto"/>
        <w:ind w:left="425"/>
        <w:jc w:val="both"/>
        <w:rPr>
          <w:rFonts w:ascii="Arial" w:hAnsi="Arial" w:cs="Arial"/>
          <w:lang w:val="ru-RU"/>
        </w:rPr>
      </w:pPr>
    </w:p>
    <w:p w14:paraId="039B1DB5" w14:textId="77777777" w:rsidR="008B599A" w:rsidRDefault="008B599A" w:rsidP="00E47DC0">
      <w:pPr>
        <w:pStyle w:val="ADBTableEntry"/>
        <w:rPr>
          <w:rStyle w:val="af6"/>
          <w:rFonts w:ascii="Arial" w:eastAsia="Times New Roman" w:hAnsi="Arial" w:cs="Arial"/>
          <w:iCs/>
          <w:lang w:val="ru-RU"/>
        </w:rPr>
      </w:pPr>
      <w:r w:rsidRPr="00F05950">
        <w:rPr>
          <w:rFonts w:eastAsia="Times New Roman"/>
          <w:b/>
          <w:bCs/>
          <w:iCs/>
          <w:lang w:val="ru-RU"/>
        </w:rPr>
        <w:lastRenderedPageBreak/>
        <w:t xml:space="preserve">Таблица 2.1. </w:t>
      </w:r>
      <w:r w:rsidRPr="006C4031">
        <w:rPr>
          <w:lang w:val="ru-RU"/>
        </w:rPr>
        <w:t>Нормы отвода земельных участков под строительство ВЛ 110</w:t>
      </w:r>
      <w:r>
        <w:rPr>
          <w:lang w:val="ru-RU"/>
        </w:rPr>
        <w:t xml:space="preserve"> кВ</w:t>
      </w:r>
      <w:r w:rsidRPr="006C4031">
        <w:rPr>
          <w:lang w:val="ru-RU"/>
        </w:rPr>
        <w:t xml:space="preserve"> и 220 кВ</w:t>
      </w:r>
      <w:r>
        <w:rPr>
          <w:rStyle w:val="af6"/>
          <w:rFonts w:ascii="Arial" w:eastAsia="Times New Roman" w:hAnsi="Arial" w:cs="Arial"/>
          <w:iCs/>
        </w:rPr>
        <w:footnoteReference w:id="13"/>
      </w:r>
    </w:p>
    <w:p w14:paraId="70CF5389" w14:textId="77777777" w:rsidR="008B599A" w:rsidRPr="006C313E" w:rsidRDefault="008B599A" w:rsidP="008B599A">
      <w:pPr>
        <w:pStyle w:val="afa"/>
        <w:widowControl w:val="0"/>
        <w:spacing w:after="0" w:line="240" w:lineRule="auto"/>
        <w:ind w:left="425"/>
        <w:jc w:val="both"/>
        <w:rPr>
          <w:rFonts w:ascii="Arial" w:eastAsia="Times New Roman" w:hAnsi="Arial" w:cs="Arial"/>
          <w:bCs/>
          <w:iCs/>
          <w:lang w:val="ru-RU"/>
        </w:rPr>
      </w:pPr>
      <w:r w:rsidRPr="006C313E">
        <w:rPr>
          <w:rFonts w:ascii="Arial" w:eastAsia="Times New Roman" w:hAnsi="Arial" w:cs="Arial"/>
          <w:bCs/>
          <w:iCs/>
          <w:lang w:val="ru-RU"/>
        </w:rPr>
        <w:t xml:space="preserve"> </w:t>
      </w:r>
    </w:p>
    <w:tbl>
      <w:tblPr>
        <w:tblStyle w:val="af9"/>
        <w:tblW w:w="8850" w:type="dxa"/>
        <w:tblInd w:w="643" w:type="dxa"/>
        <w:tblLayout w:type="fixed"/>
        <w:tblLook w:val="04A0" w:firstRow="1" w:lastRow="0" w:firstColumn="1" w:lastColumn="0" w:noHBand="0" w:noVBand="1"/>
      </w:tblPr>
      <w:tblGrid>
        <w:gridCol w:w="451"/>
        <w:gridCol w:w="2842"/>
        <w:gridCol w:w="1134"/>
        <w:gridCol w:w="1275"/>
        <w:gridCol w:w="1588"/>
        <w:gridCol w:w="1560"/>
      </w:tblGrid>
      <w:tr w:rsidR="008B599A" w:rsidRPr="00682545" w14:paraId="7871BA9F" w14:textId="77777777" w:rsidTr="00682545">
        <w:tc>
          <w:tcPr>
            <w:tcW w:w="451"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5CC4A41B" w14:textId="77777777" w:rsidR="008B599A" w:rsidRPr="00682545" w:rsidRDefault="008B599A" w:rsidP="00C24C5A">
            <w:pPr>
              <w:pStyle w:val="afa"/>
              <w:widowControl w:val="0"/>
              <w:spacing w:after="0" w:line="240" w:lineRule="auto"/>
              <w:ind w:left="0"/>
              <w:jc w:val="both"/>
              <w:rPr>
                <w:rFonts w:ascii="Arial" w:eastAsia="Times New Roman" w:hAnsi="Arial" w:cs="Arial"/>
                <w:b/>
                <w:sz w:val="20"/>
                <w:szCs w:val="20"/>
              </w:rPr>
            </w:pPr>
            <w:r w:rsidRPr="00682545">
              <w:rPr>
                <w:rFonts w:ascii="Arial" w:eastAsia="Times New Roman" w:hAnsi="Arial" w:cs="Arial"/>
                <w:b/>
                <w:sz w:val="20"/>
                <w:szCs w:val="20"/>
              </w:rPr>
              <w:t>#</w:t>
            </w:r>
          </w:p>
        </w:tc>
        <w:tc>
          <w:tcPr>
            <w:tcW w:w="284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545A88F9" w14:textId="4DF80BD1" w:rsidR="008B599A" w:rsidRPr="00682545" w:rsidRDefault="008B599A" w:rsidP="00682545">
            <w:pPr>
              <w:pStyle w:val="afa"/>
              <w:widowControl w:val="0"/>
              <w:spacing w:after="0" w:line="240" w:lineRule="auto"/>
              <w:ind w:left="0"/>
              <w:jc w:val="center"/>
              <w:rPr>
                <w:rFonts w:ascii="Arial" w:eastAsia="Times New Roman" w:hAnsi="Arial" w:cs="Arial"/>
                <w:b/>
                <w:bCs/>
                <w:sz w:val="20"/>
                <w:szCs w:val="20"/>
                <w:lang w:val="ru-RU"/>
              </w:rPr>
            </w:pPr>
            <w:r w:rsidRPr="00682545">
              <w:rPr>
                <w:rFonts w:ascii="Arial" w:eastAsia="Times New Roman" w:hAnsi="Arial" w:cs="Arial"/>
                <w:b/>
                <w:bCs/>
                <w:sz w:val="20"/>
                <w:szCs w:val="20"/>
                <w:lang w:val="ru-RU"/>
              </w:rPr>
              <w:t xml:space="preserve">Монтаж опор и ЛЭП </w:t>
            </w:r>
          </w:p>
        </w:tc>
        <w:tc>
          <w:tcPr>
            <w:tcW w:w="5557"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304594FF" w14:textId="77777777"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Площадь (м2)</w:t>
            </w:r>
          </w:p>
        </w:tc>
      </w:tr>
      <w:tr w:rsidR="008B599A" w:rsidRPr="00682545" w14:paraId="4D2F676E" w14:textId="77777777" w:rsidTr="00682545">
        <w:tc>
          <w:tcPr>
            <w:tcW w:w="451" w:type="dxa"/>
            <w:vMerge/>
            <w:tcBorders>
              <w:top w:val="single" w:sz="4" w:space="0" w:color="auto"/>
              <w:left w:val="single" w:sz="4" w:space="0" w:color="auto"/>
              <w:bottom w:val="single" w:sz="4" w:space="0" w:color="auto"/>
              <w:right w:val="single" w:sz="4" w:space="0" w:color="auto"/>
            </w:tcBorders>
            <w:vAlign w:val="center"/>
            <w:hideMark/>
          </w:tcPr>
          <w:p w14:paraId="3E116A9C" w14:textId="77777777" w:rsidR="008B599A" w:rsidRPr="00682545" w:rsidRDefault="008B599A" w:rsidP="00C24C5A">
            <w:pPr>
              <w:spacing w:after="0" w:line="240" w:lineRule="auto"/>
              <w:rPr>
                <w:rFonts w:ascii="Arial" w:eastAsia="Times New Roman" w:hAnsi="Arial" w:cs="Arial"/>
                <w:b/>
                <w:sz w:val="20"/>
                <w:szCs w:val="20"/>
              </w:rPr>
            </w:pPr>
          </w:p>
        </w:tc>
        <w:tc>
          <w:tcPr>
            <w:tcW w:w="2842" w:type="dxa"/>
            <w:vMerge/>
            <w:tcBorders>
              <w:top w:val="single" w:sz="4" w:space="0" w:color="auto"/>
              <w:left w:val="single" w:sz="4" w:space="0" w:color="auto"/>
              <w:bottom w:val="single" w:sz="4" w:space="0" w:color="auto"/>
              <w:right w:val="single" w:sz="4" w:space="0" w:color="auto"/>
            </w:tcBorders>
            <w:hideMark/>
          </w:tcPr>
          <w:p w14:paraId="3D33BE76" w14:textId="77777777"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p>
        </w:tc>
        <w:tc>
          <w:tcPr>
            <w:tcW w:w="2409"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051E7BE7" w14:textId="77777777"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Постоянный отвод земли</w:t>
            </w:r>
          </w:p>
        </w:tc>
        <w:tc>
          <w:tcPr>
            <w:tcW w:w="3148"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7D8407E2" w14:textId="77777777"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Временный отвод земли</w:t>
            </w:r>
          </w:p>
        </w:tc>
      </w:tr>
      <w:tr w:rsidR="008B599A" w:rsidRPr="00682545" w14:paraId="16F48030" w14:textId="77777777" w:rsidTr="00682545">
        <w:tc>
          <w:tcPr>
            <w:tcW w:w="451" w:type="dxa"/>
            <w:vMerge/>
            <w:tcBorders>
              <w:top w:val="single" w:sz="4" w:space="0" w:color="auto"/>
              <w:left w:val="single" w:sz="4" w:space="0" w:color="auto"/>
              <w:bottom w:val="single" w:sz="4" w:space="0" w:color="auto"/>
              <w:right w:val="single" w:sz="4" w:space="0" w:color="auto"/>
            </w:tcBorders>
            <w:vAlign w:val="center"/>
            <w:hideMark/>
          </w:tcPr>
          <w:p w14:paraId="2E9FCA64" w14:textId="77777777" w:rsidR="008B599A" w:rsidRPr="00682545" w:rsidRDefault="008B599A" w:rsidP="00C24C5A">
            <w:pPr>
              <w:spacing w:after="0" w:line="240" w:lineRule="auto"/>
              <w:rPr>
                <w:rFonts w:ascii="Arial" w:eastAsia="Times New Roman" w:hAnsi="Arial" w:cs="Arial"/>
                <w:b/>
                <w:sz w:val="20"/>
                <w:szCs w:val="20"/>
              </w:rPr>
            </w:pPr>
          </w:p>
        </w:tc>
        <w:tc>
          <w:tcPr>
            <w:tcW w:w="2842" w:type="dxa"/>
            <w:vMerge/>
            <w:tcBorders>
              <w:top w:val="single" w:sz="4" w:space="0" w:color="auto"/>
              <w:left w:val="single" w:sz="4" w:space="0" w:color="auto"/>
              <w:bottom w:val="single" w:sz="4" w:space="0" w:color="auto"/>
              <w:right w:val="single" w:sz="4" w:space="0" w:color="auto"/>
            </w:tcBorders>
            <w:hideMark/>
          </w:tcPr>
          <w:p w14:paraId="43243997" w14:textId="77777777"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5FC238D6" w14:textId="143E20F9"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110</w:t>
            </w:r>
            <w:r w:rsidR="00682545">
              <w:rPr>
                <w:rFonts w:ascii="Arial" w:eastAsia="Times New Roman" w:hAnsi="Arial" w:cs="Arial"/>
                <w:b/>
                <w:bCs/>
                <w:sz w:val="20"/>
                <w:szCs w:val="20"/>
                <w:lang w:val="ru-RU"/>
              </w:rPr>
              <w:t xml:space="preserve"> </w:t>
            </w:r>
            <w:r w:rsidRPr="00682545">
              <w:rPr>
                <w:rFonts w:ascii="Arial" w:eastAsia="Times New Roman" w:hAnsi="Arial" w:cs="Arial"/>
                <w:b/>
                <w:bCs/>
                <w:sz w:val="20"/>
                <w:szCs w:val="20"/>
              </w:rPr>
              <w:t>кВ</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390B418F" w14:textId="3FEA2299"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220</w:t>
            </w:r>
            <w:r w:rsidR="00682545">
              <w:rPr>
                <w:rFonts w:ascii="Arial" w:eastAsia="Times New Roman" w:hAnsi="Arial" w:cs="Arial"/>
                <w:b/>
                <w:bCs/>
                <w:sz w:val="20"/>
                <w:szCs w:val="20"/>
                <w:lang w:val="ru-RU"/>
              </w:rPr>
              <w:t xml:space="preserve"> </w:t>
            </w:r>
            <w:r w:rsidRPr="00682545">
              <w:rPr>
                <w:rFonts w:ascii="Arial" w:eastAsia="Times New Roman" w:hAnsi="Arial" w:cs="Arial"/>
                <w:b/>
                <w:bCs/>
                <w:sz w:val="20"/>
                <w:szCs w:val="20"/>
              </w:rPr>
              <w:t>кВ</w:t>
            </w:r>
          </w:p>
        </w:tc>
        <w:tc>
          <w:tcPr>
            <w:tcW w:w="1588"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7FDEE04A" w14:textId="2E83BEAF"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110</w:t>
            </w:r>
            <w:r w:rsidR="00682545">
              <w:rPr>
                <w:rFonts w:ascii="Arial" w:eastAsia="Times New Roman" w:hAnsi="Arial" w:cs="Arial"/>
                <w:b/>
                <w:bCs/>
                <w:sz w:val="20"/>
                <w:szCs w:val="20"/>
                <w:lang w:val="ru-RU"/>
              </w:rPr>
              <w:t xml:space="preserve"> </w:t>
            </w:r>
            <w:r w:rsidRPr="00682545">
              <w:rPr>
                <w:rFonts w:ascii="Arial" w:eastAsia="Times New Roman" w:hAnsi="Arial" w:cs="Arial"/>
                <w:b/>
                <w:bCs/>
                <w:sz w:val="20"/>
                <w:szCs w:val="20"/>
              </w:rPr>
              <w:t>кВ</w:t>
            </w:r>
          </w:p>
        </w:tc>
        <w:tc>
          <w:tcPr>
            <w:tcW w:w="1560"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244F72D1" w14:textId="0F370B54" w:rsidR="008B599A" w:rsidRPr="00682545" w:rsidRDefault="008B599A" w:rsidP="00AB2E77">
            <w:pPr>
              <w:pStyle w:val="afa"/>
              <w:widowControl w:val="0"/>
              <w:spacing w:after="0" w:line="240" w:lineRule="auto"/>
              <w:ind w:left="0"/>
              <w:jc w:val="center"/>
              <w:rPr>
                <w:rFonts w:ascii="Arial" w:eastAsia="Times New Roman" w:hAnsi="Arial" w:cs="Arial"/>
                <w:b/>
                <w:bCs/>
                <w:sz w:val="20"/>
                <w:szCs w:val="20"/>
              </w:rPr>
            </w:pPr>
            <w:r w:rsidRPr="00682545">
              <w:rPr>
                <w:rFonts w:ascii="Arial" w:eastAsia="Times New Roman" w:hAnsi="Arial" w:cs="Arial"/>
                <w:b/>
                <w:bCs/>
                <w:sz w:val="20"/>
                <w:szCs w:val="20"/>
              </w:rPr>
              <w:t>220</w:t>
            </w:r>
            <w:r w:rsidR="00682545">
              <w:rPr>
                <w:rFonts w:ascii="Arial" w:eastAsia="Times New Roman" w:hAnsi="Arial" w:cs="Arial"/>
                <w:b/>
                <w:bCs/>
                <w:sz w:val="20"/>
                <w:szCs w:val="20"/>
                <w:lang w:val="ru-RU"/>
              </w:rPr>
              <w:t xml:space="preserve"> </w:t>
            </w:r>
            <w:r w:rsidRPr="00682545">
              <w:rPr>
                <w:rFonts w:ascii="Arial" w:eastAsia="Times New Roman" w:hAnsi="Arial" w:cs="Arial"/>
                <w:b/>
                <w:bCs/>
                <w:sz w:val="20"/>
                <w:szCs w:val="20"/>
              </w:rPr>
              <w:t>кВ</w:t>
            </w:r>
          </w:p>
        </w:tc>
      </w:tr>
      <w:tr w:rsidR="008B599A" w:rsidRPr="00682545" w14:paraId="0A9568A2" w14:textId="77777777" w:rsidTr="00682545">
        <w:tc>
          <w:tcPr>
            <w:tcW w:w="451" w:type="dxa"/>
            <w:tcBorders>
              <w:top w:val="single" w:sz="4" w:space="0" w:color="auto"/>
              <w:left w:val="single" w:sz="4" w:space="0" w:color="auto"/>
              <w:bottom w:val="single" w:sz="4" w:space="0" w:color="auto"/>
              <w:right w:val="single" w:sz="4" w:space="0" w:color="auto"/>
            </w:tcBorders>
            <w:hideMark/>
          </w:tcPr>
          <w:p w14:paraId="3CE6771F" w14:textId="77777777" w:rsidR="008B599A" w:rsidRPr="00682545" w:rsidRDefault="008B599A" w:rsidP="00C24C5A">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1</w:t>
            </w:r>
          </w:p>
        </w:tc>
        <w:tc>
          <w:tcPr>
            <w:tcW w:w="2842" w:type="dxa"/>
            <w:tcBorders>
              <w:top w:val="single" w:sz="4" w:space="0" w:color="auto"/>
              <w:left w:val="single" w:sz="4" w:space="0" w:color="auto"/>
              <w:bottom w:val="single" w:sz="4" w:space="0" w:color="auto"/>
              <w:right w:val="single" w:sz="4" w:space="0" w:color="auto"/>
            </w:tcBorders>
            <w:hideMark/>
          </w:tcPr>
          <w:p w14:paraId="7074B740"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lang w:val="ru-RU"/>
              </w:rPr>
            </w:pPr>
            <w:r w:rsidRPr="00682545">
              <w:rPr>
                <w:rFonts w:ascii="Arial" w:eastAsia="Times New Roman" w:hAnsi="Arial" w:cs="Arial"/>
                <w:sz w:val="20"/>
                <w:szCs w:val="20"/>
                <w:lang w:val="ru-RU"/>
              </w:rPr>
              <w:t>Промежуточные и угловые башни кВ</w:t>
            </w:r>
          </w:p>
        </w:tc>
        <w:tc>
          <w:tcPr>
            <w:tcW w:w="1134" w:type="dxa"/>
            <w:tcBorders>
              <w:top w:val="single" w:sz="4" w:space="0" w:color="auto"/>
              <w:left w:val="single" w:sz="4" w:space="0" w:color="auto"/>
              <w:bottom w:val="single" w:sz="4" w:space="0" w:color="auto"/>
              <w:right w:val="single" w:sz="4" w:space="0" w:color="auto"/>
            </w:tcBorders>
            <w:hideMark/>
          </w:tcPr>
          <w:p w14:paraId="48A70E08"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110</w:t>
            </w:r>
          </w:p>
        </w:tc>
        <w:tc>
          <w:tcPr>
            <w:tcW w:w="1275" w:type="dxa"/>
            <w:tcBorders>
              <w:top w:val="single" w:sz="4" w:space="0" w:color="auto"/>
              <w:left w:val="single" w:sz="4" w:space="0" w:color="auto"/>
              <w:bottom w:val="single" w:sz="4" w:space="0" w:color="auto"/>
              <w:right w:val="single" w:sz="4" w:space="0" w:color="auto"/>
            </w:tcBorders>
            <w:hideMark/>
          </w:tcPr>
          <w:p w14:paraId="4BD22571"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110</w:t>
            </w:r>
          </w:p>
        </w:tc>
        <w:tc>
          <w:tcPr>
            <w:tcW w:w="1588" w:type="dxa"/>
            <w:tcBorders>
              <w:top w:val="single" w:sz="4" w:space="0" w:color="auto"/>
              <w:left w:val="single" w:sz="4" w:space="0" w:color="auto"/>
              <w:bottom w:val="single" w:sz="4" w:space="0" w:color="auto"/>
              <w:right w:val="single" w:sz="4" w:space="0" w:color="auto"/>
            </w:tcBorders>
            <w:hideMark/>
          </w:tcPr>
          <w:p w14:paraId="57F34667"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w:t>
            </w:r>
          </w:p>
        </w:tc>
        <w:tc>
          <w:tcPr>
            <w:tcW w:w="1560" w:type="dxa"/>
            <w:tcBorders>
              <w:top w:val="single" w:sz="4" w:space="0" w:color="auto"/>
              <w:left w:val="single" w:sz="4" w:space="0" w:color="auto"/>
              <w:bottom w:val="single" w:sz="4" w:space="0" w:color="auto"/>
              <w:right w:val="single" w:sz="4" w:space="0" w:color="auto"/>
            </w:tcBorders>
            <w:hideMark/>
          </w:tcPr>
          <w:p w14:paraId="2AE0BBE7"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w:t>
            </w:r>
          </w:p>
        </w:tc>
      </w:tr>
      <w:tr w:rsidR="008B599A" w:rsidRPr="00682545" w14:paraId="1A723C45" w14:textId="77777777" w:rsidTr="00682545">
        <w:tc>
          <w:tcPr>
            <w:tcW w:w="451" w:type="dxa"/>
            <w:tcBorders>
              <w:top w:val="single" w:sz="4" w:space="0" w:color="auto"/>
              <w:left w:val="single" w:sz="4" w:space="0" w:color="auto"/>
              <w:bottom w:val="single" w:sz="4" w:space="0" w:color="auto"/>
              <w:right w:val="single" w:sz="4" w:space="0" w:color="auto"/>
            </w:tcBorders>
            <w:hideMark/>
          </w:tcPr>
          <w:p w14:paraId="20DBCEEB" w14:textId="77777777" w:rsidR="008B599A" w:rsidRPr="00682545" w:rsidRDefault="008B599A" w:rsidP="00C24C5A">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2</w:t>
            </w:r>
          </w:p>
        </w:tc>
        <w:tc>
          <w:tcPr>
            <w:tcW w:w="2842" w:type="dxa"/>
            <w:tcBorders>
              <w:top w:val="single" w:sz="4" w:space="0" w:color="auto"/>
              <w:left w:val="single" w:sz="4" w:space="0" w:color="auto"/>
              <w:bottom w:val="single" w:sz="4" w:space="0" w:color="auto"/>
              <w:right w:val="single" w:sz="4" w:space="0" w:color="auto"/>
            </w:tcBorders>
            <w:hideMark/>
          </w:tcPr>
          <w:p w14:paraId="2B9DCC76" w14:textId="2A2601B3" w:rsidR="008B599A" w:rsidRPr="00682545" w:rsidRDefault="008B599A" w:rsidP="00AB2E77">
            <w:pPr>
              <w:pStyle w:val="afa"/>
              <w:widowControl w:val="0"/>
              <w:spacing w:after="0" w:line="240" w:lineRule="auto"/>
              <w:ind w:left="0"/>
              <w:jc w:val="both"/>
              <w:rPr>
                <w:rFonts w:ascii="Arial" w:eastAsia="Times New Roman" w:hAnsi="Arial" w:cs="Arial"/>
                <w:sz w:val="20"/>
                <w:szCs w:val="20"/>
                <w:lang w:val="ru-RU"/>
              </w:rPr>
            </w:pPr>
            <w:r w:rsidRPr="00682545">
              <w:rPr>
                <w:rFonts w:ascii="Arial" w:eastAsia="Times New Roman" w:hAnsi="Arial" w:cs="Arial"/>
                <w:sz w:val="20"/>
                <w:szCs w:val="20"/>
                <w:lang w:val="ru-RU"/>
              </w:rPr>
              <w:t>Ширина полосы от</w:t>
            </w:r>
            <w:r w:rsidR="00CB42EA">
              <w:rPr>
                <w:rFonts w:ascii="Arial" w:eastAsia="Times New Roman" w:hAnsi="Arial" w:cs="Arial"/>
                <w:sz w:val="20"/>
                <w:szCs w:val="20"/>
                <w:lang w:val="ru-RU"/>
              </w:rPr>
              <w:t xml:space="preserve">чуждения </w:t>
            </w:r>
            <w:r w:rsidRPr="00682545">
              <w:rPr>
                <w:rFonts w:ascii="Arial" w:eastAsia="Times New Roman" w:hAnsi="Arial" w:cs="Arial"/>
                <w:sz w:val="20"/>
                <w:szCs w:val="20"/>
                <w:lang w:val="ru-RU"/>
              </w:rPr>
              <w:t>для ЛЭП (метры)</w:t>
            </w:r>
          </w:p>
        </w:tc>
        <w:tc>
          <w:tcPr>
            <w:tcW w:w="1134" w:type="dxa"/>
            <w:tcBorders>
              <w:top w:val="single" w:sz="4" w:space="0" w:color="auto"/>
              <w:left w:val="single" w:sz="4" w:space="0" w:color="auto"/>
              <w:bottom w:val="single" w:sz="4" w:space="0" w:color="auto"/>
              <w:right w:val="single" w:sz="4" w:space="0" w:color="auto"/>
            </w:tcBorders>
            <w:hideMark/>
          </w:tcPr>
          <w:p w14:paraId="5FB9A275"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w:t>
            </w:r>
          </w:p>
        </w:tc>
        <w:tc>
          <w:tcPr>
            <w:tcW w:w="1275" w:type="dxa"/>
            <w:tcBorders>
              <w:top w:val="single" w:sz="4" w:space="0" w:color="auto"/>
              <w:left w:val="single" w:sz="4" w:space="0" w:color="auto"/>
              <w:bottom w:val="single" w:sz="4" w:space="0" w:color="auto"/>
              <w:right w:val="single" w:sz="4" w:space="0" w:color="auto"/>
            </w:tcBorders>
            <w:hideMark/>
          </w:tcPr>
          <w:p w14:paraId="6F9A494E"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w:t>
            </w:r>
          </w:p>
        </w:tc>
        <w:tc>
          <w:tcPr>
            <w:tcW w:w="1588" w:type="dxa"/>
            <w:tcBorders>
              <w:top w:val="single" w:sz="4" w:space="0" w:color="auto"/>
              <w:left w:val="single" w:sz="4" w:space="0" w:color="auto"/>
              <w:bottom w:val="single" w:sz="4" w:space="0" w:color="auto"/>
              <w:right w:val="single" w:sz="4" w:space="0" w:color="auto"/>
            </w:tcBorders>
            <w:hideMark/>
          </w:tcPr>
          <w:p w14:paraId="0CFB1745"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Коридор 14 м</w:t>
            </w:r>
          </w:p>
        </w:tc>
        <w:tc>
          <w:tcPr>
            <w:tcW w:w="1560" w:type="dxa"/>
            <w:tcBorders>
              <w:top w:val="single" w:sz="4" w:space="0" w:color="auto"/>
              <w:left w:val="single" w:sz="4" w:space="0" w:color="auto"/>
              <w:bottom w:val="single" w:sz="4" w:space="0" w:color="auto"/>
              <w:right w:val="single" w:sz="4" w:space="0" w:color="auto"/>
            </w:tcBorders>
            <w:hideMark/>
          </w:tcPr>
          <w:p w14:paraId="17B87521"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Коридор 18 м</w:t>
            </w:r>
          </w:p>
        </w:tc>
      </w:tr>
      <w:tr w:rsidR="008B599A" w:rsidRPr="00682545" w14:paraId="5C7D9ECA" w14:textId="77777777" w:rsidTr="00682545">
        <w:tc>
          <w:tcPr>
            <w:tcW w:w="451" w:type="dxa"/>
            <w:tcBorders>
              <w:top w:val="single" w:sz="4" w:space="0" w:color="auto"/>
              <w:left w:val="single" w:sz="4" w:space="0" w:color="auto"/>
              <w:bottom w:val="single" w:sz="4" w:space="0" w:color="auto"/>
              <w:right w:val="single" w:sz="4" w:space="0" w:color="auto"/>
            </w:tcBorders>
            <w:hideMark/>
          </w:tcPr>
          <w:p w14:paraId="2B7EEF45" w14:textId="77777777" w:rsidR="008B599A" w:rsidRPr="00682545" w:rsidRDefault="008B599A" w:rsidP="00C24C5A">
            <w:pPr>
              <w:pStyle w:val="afa"/>
              <w:widowControl w:val="0"/>
              <w:spacing w:after="0" w:line="240" w:lineRule="auto"/>
              <w:ind w:left="0"/>
              <w:jc w:val="both"/>
              <w:rPr>
                <w:rFonts w:ascii="Arial" w:eastAsia="Times New Roman" w:hAnsi="Arial" w:cs="Arial"/>
                <w:sz w:val="20"/>
                <w:szCs w:val="20"/>
                <w:lang w:val="en-GB"/>
              </w:rPr>
            </w:pPr>
            <w:r w:rsidRPr="00682545">
              <w:rPr>
                <w:rFonts w:ascii="Arial" w:eastAsia="Times New Roman" w:hAnsi="Arial" w:cs="Arial"/>
                <w:sz w:val="20"/>
                <w:szCs w:val="20"/>
                <w:lang w:val="en-GB"/>
              </w:rPr>
              <w:t>3</w:t>
            </w:r>
          </w:p>
        </w:tc>
        <w:tc>
          <w:tcPr>
            <w:tcW w:w="2842" w:type="dxa"/>
            <w:tcBorders>
              <w:top w:val="single" w:sz="4" w:space="0" w:color="auto"/>
              <w:left w:val="single" w:sz="4" w:space="0" w:color="auto"/>
              <w:bottom w:val="single" w:sz="4" w:space="0" w:color="auto"/>
              <w:right w:val="single" w:sz="4" w:space="0" w:color="auto"/>
            </w:tcBorders>
            <w:hideMark/>
          </w:tcPr>
          <w:p w14:paraId="3FADF97E"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Площадь земельного участка (га)</w:t>
            </w:r>
          </w:p>
        </w:tc>
        <w:tc>
          <w:tcPr>
            <w:tcW w:w="1134" w:type="dxa"/>
            <w:tcBorders>
              <w:top w:val="single" w:sz="4" w:space="0" w:color="auto"/>
              <w:left w:val="single" w:sz="4" w:space="0" w:color="auto"/>
              <w:bottom w:val="single" w:sz="4" w:space="0" w:color="auto"/>
              <w:right w:val="single" w:sz="4" w:space="0" w:color="auto"/>
            </w:tcBorders>
            <w:hideMark/>
          </w:tcPr>
          <w:p w14:paraId="10491EEF"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110</w:t>
            </w:r>
          </w:p>
        </w:tc>
        <w:tc>
          <w:tcPr>
            <w:tcW w:w="1275" w:type="dxa"/>
            <w:tcBorders>
              <w:top w:val="single" w:sz="4" w:space="0" w:color="auto"/>
              <w:left w:val="single" w:sz="4" w:space="0" w:color="auto"/>
              <w:bottom w:val="single" w:sz="4" w:space="0" w:color="auto"/>
              <w:right w:val="single" w:sz="4" w:space="0" w:color="auto"/>
            </w:tcBorders>
            <w:hideMark/>
          </w:tcPr>
          <w:p w14:paraId="6034673A"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110</w:t>
            </w:r>
          </w:p>
        </w:tc>
        <w:tc>
          <w:tcPr>
            <w:tcW w:w="1588" w:type="dxa"/>
            <w:tcBorders>
              <w:top w:val="single" w:sz="4" w:space="0" w:color="auto"/>
              <w:left w:val="single" w:sz="4" w:space="0" w:color="auto"/>
              <w:bottom w:val="single" w:sz="4" w:space="0" w:color="auto"/>
              <w:right w:val="single" w:sz="4" w:space="0" w:color="auto"/>
            </w:tcBorders>
            <w:hideMark/>
          </w:tcPr>
          <w:p w14:paraId="556902F2"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w:t>
            </w:r>
          </w:p>
        </w:tc>
        <w:tc>
          <w:tcPr>
            <w:tcW w:w="1560" w:type="dxa"/>
            <w:tcBorders>
              <w:top w:val="single" w:sz="4" w:space="0" w:color="auto"/>
              <w:left w:val="single" w:sz="4" w:space="0" w:color="auto"/>
              <w:bottom w:val="single" w:sz="4" w:space="0" w:color="auto"/>
              <w:right w:val="single" w:sz="4" w:space="0" w:color="auto"/>
            </w:tcBorders>
            <w:hideMark/>
          </w:tcPr>
          <w:p w14:paraId="38A2E6D0" w14:textId="77777777" w:rsidR="008B599A" w:rsidRPr="00682545" w:rsidRDefault="008B599A" w:rsidP="00AB2E77">
            <w:pPr>
              <w:pStyle w:val="afa"/>
              <w:widowControl w:val="0"/>
              <w:spacing w:after="0" w:line="240" w:lineRule="auto"/>
              <w:ind w:left="0"/>
              <w:jc w:val="both"/>
              <w:rPr>
                <w:rFonts w:ascii="Arial" w:eastAsia="Times New Roman" w:hAnsi="Arial" w:cs="Arial"/>
                <w:sz w:val="20"/>
                <w:szCs w:val="20"/>
              </w:rPr>
            </w:pPr>
            <w:r w:rsidRPr="00682545">
              <w:rPr>
                <w:rFonts w:ascii="Arial" w:eastAsia="Times New Roman" w:hAnsi="Arial" w:cs="Arial"/>
                <w:sz w:val="20"/>
                <w:szCs w:val="20"/>
              </w:rPr>
              <w:t>-</w:t>
            </w:r>
          </w:p>
        </w:tc>
      </w:tr>
    </w:tbl>
    <w:bookmarkEnd w:id="74"/>
    <w:bookmarkEnd w:id="75"/>
    <w:p w14:paraId="64AF46E7" w14:textId="77777777" w:rsidR="00294564" w:rsidRPr="00682545" w:rsidRDefault="00294564" w:rsidP="00294564">
      <w:pPr>
        <w:pStyle w:val="BodyTextADB"/>
        <w:rPr>
          <w:rFonts w:ascii="Arial" w:hAnsi="Arial" w:cs="Arial"/>
          <w:i/>
          <w:iCs/>
          <w:lang w:val="ru-RU" w:bidi="en-US"/>
        </w:rPr>
      </w:pPr>
      <w:r w:rsidRPr="00682545">
        <w:rPr>
          <w:rFonts w:ascii="Arial" w:hAnsi="Arial" w:cs="Arial"/>
          <w:b/>
          <w:bCs/>
          <w:i/>
          <w:iCs/>
          <w:lang w:val="ru-RU" w:bidi="en-US"/>
        </w:rPr>
        <w:t>Источник:</w:t>
      </w:r>
      <w:r w:rsidRPr="00682545">
        <w:rPr>
          <w:rFonts w:ascii="Arial" w:hAnsi="Arial" w:cs="Arial"/>
          <w:i/>
          <w:iCs/>
          <w:lang w:val="ru-RU" w:bidi="en-US"/>
        </w:rPr>
        <w:t xml:space="preserve"> Исследование по оценке воздействия, апрель-июль 2020 г.</w:t>
      </w:r>
    </w:p>
    <w:p w14:paraId="20E83321" w14:textId="308C029E" w:rsidR="008B599A" w:rsidRPr="00F05950" w:rsidRDefault="008B599A" w:rsidP="008B599A">
      <w:pPr>
        <w:pStyle w:val="2"/>
        <w:rPr>
          <w:rFonts w:ascii="Arial" w:hAnsi="Arial"/>
          <w:sz w:val="22"/>
          <w:lang w:val="ru-RU"/>
        </w:rPr>
      </w:pPr>
      <w:bookmarkStart w:id="76" w:name="_Toc83677727"/>
      <w:r>
        <w:rPr>
          <w:rFonts w:ascii="Arial" w:hAnsi="Arial"/>
          <w:sz w:val="22"/>
          <w:lang w:val="ru-RU"/>
        </w:rPr>
        <w:t>Земли</w:t>
      </w:r>
      <w:r w:rsidR="006B72A1">
        <w:rPr>
          <w:rFonts w:ascii="Arial" w:hAnsi="Arial"/>
          <w:sz w:val="22"/>
          <w:lang w:val="ru-RU"/>
        </w:rPr>
        <w:t xml:space="preserve">, попадающие </w:t>
      </w:r>
      <w:r>
        <w:rPr>
          <w:rFonts w:ascii="Arial" w:hAnsi="Arial"/>
          <w:sz w:val="22"/>
          <w:lang w:val="ru-RU"/>
        </w:rPr>
        <w:t>под воздействие</w:t>
      </w:r>
      <w:bookmarkEnd w:id="76"/>
    </w:p>
    <w:p w14:paraId="06FE3370" w14:textId="619A2054" w:rsidR="008B599A" w:rsidRPr="00930994" w:rsidRDefault="008B599A" w:rsidP="00F7390F">
      <w:pPr>
        <w:pStyle w:val="afa"/>
        <w:widowControl w:val="0"/>
        <w:numPr>
          <w:ilvl w:val="0"/>
          <w:numId w:val="10"/>
        </w:numPr>
        <w:spacing w:after="0" w:line="240" w:lineRule="auto"/>
        <w:jc w:val="both"/>
        <w:rPr>
          <w:rFonts w:ascii="Arial" w:hAnsi="Arial" w:cs="Arial"/>
          <w:bCs/>
          <w:lang w:val="ru-RU"/>
        </w:rPr>
      </w:pPr>
      <w:r w:rsidRPr="006C4031">
        <w:rPr>
          <w:rFonts w:ascii="Arial" w:hAnsi="Arial" w:cs="Arial"/>
          <w:bCs/>
          <w:lang w:val="ru-RU"/>
        </w:rPr>
        <w:t xml:space="preserve">Масштаб воздействия проекта на землю был определен на основе анализа данных обследования оценки воздействия. Воздействие проекта, </w:t>
      </w:r>
      <w:r>
        <w:rPr>
          <w:rFonts w:ascii="Arial" w:hAnsi="Arial" w:cs="Arial"/>
          <w:bCs/>
          <w:lang w:val="ru-RU"/>
        </w:rPr>
        <w:t>рассматриваемое</w:t>
      </w:r>
      <w:r w:rsidRPr="006C4031">
        <w:rPr>
          <w:rFonts w:ascii="Arial" w:hAnsi="Arial" w:cs="Arial"/>
          <w:bCs/>
          <w:lang w:val="ru-RU"/>
        </w:rPr>
        <w:t xml:space="preserve"> настоящим </w:t>
      </w:r>
      <w:r w:rsidR="00207326">
        <w:rPr>
          <w:rFonts w:ascii="Arial" w:hAnsi="Arial" w:cs="Arial"/>
          <w:bCs/>
          <w:lang w:val="ru-RU"/>
        </w:rPr>
        <w:t>ПОЗП</w:t>
      </w:r>
      <w:r w:rsidRPr="006C4031">
        <w:rPr>
          <w:rFonts w:ascii="Arial" w:hAnsi="Arial" w:cs="Arial"/>
          <w:bCs/>
          <w:lang w:val="ru-RU"/>
        </w:rPr>
        <w:t>, распространяется на 3 области (Республика Каракалпакстан, Хорезм</w:t>
      </w:r>
      <w:r>
        <w:rPr>
          <w:rFonts w:ascii="Arial" w:hAnsi="Arial" w:cs="Arial"/>
          <w:bCs/>
          <w:lang w:val="ru-RU"/>
        </w:rPr>
        <w:t xml:space="preserve">ская </w:t>
      </w:r>
      <w:r w:rsidRPr="006C4031">
        <w:rPr>
          <w:rFonts w:ascii="Arial" w:hAnsi="Arial" w:cs="Arial"/>
          <w:bCs/>
          <w:lang w:val="ru-RU"/>
        </w:rPr>
        <w:t>и Бухар</w:t>
      </w:r>
      <w:r>
        <w:rPr>
          <w:rFonts w:ascii="Arial" w:hAnsi="Arial" w:cs="Arial"/>
          <w:bCs/>
          <w:lang w:val="ru-RU"/>
        </w:rPr>
        <w:t>ская области</w:t>
      </w:r>
      <w:r w:rsidRPr="006C4031">
        <w:rPr>
          <w:rFonts w:ascii="Arial" w:hAnsi="Arial" w:cs="Arial"/>
          <w:bCs/>
          <w:lang w:val="ru-RU"/>
        </w:rPr>
        <w:t>) и 13 районов (Ургенч</w:t>
      </w:r>
      <w:r>
        <w:rPr>
          <w:rFonts w:ascii="Arial" w:hAnsi="Arial" w:cs="Arial"/>
          <w:bCs/>
          <w:lang w:val="ru-RU"/>
        </w:rPr>
        <w:t>ский</w:t>
      </w:r>
      <w:r w:rsidRPr="006C4031">
        <w:rPr>
          <w:rFonts w:ascii="Arial" w:hAnsi="Arial" w:cs="Arial"/>
          <w:bCs/>
          <w:lang w:val="ru-RU"/>
        </w:rPr>
        <w:t>, Ханк</w:t>
      </w:r>
      <w:r>
        <w:rPr>
          <w:rFonts w:ascii="Arial" w:hAnsi="Arial" w:cs="Arial"/>
          <w:bCs/>
          <w:lang w:val="ru-RU"/>
        </w:rPr>
        <w:t>инский</w:t>
      </w:r>
      <w:r w:rsidRPr="006C4031">
        <w:rPr>
          <w:rFonts w:ascii="Arial" w:hAnsi="Arial" w:cs="Arial"/>
          <w:bCs/>
          <w:lang w:val="ru-RU"/>
        </w:rPr>
        <w:t>, Багат</w:t>
      </w:r>
      <w:r>
        <w:rPr>
          <w:rFonts w:ascii="Arial" w:hAnsi="Arial" w:cs="Arial"/>
          <w:bCs/>
          <w:lang w:val="ru-RU"/>
        </w:rPr>
        <w:t>ский</w:t>
      </w:r>
      <w:r w:rsidRPr="006C4031">
        <w:rPr>
          <w:rFonts w:ascii="Arial" w:hAnsi="Arial" w:cs="Arial"/>
          <w:bCs/>
          <w:lang w:val="ru-RU"/>
        </w:rPr>
        <w:t>, Хазарасп</w:t>
      </w:r>
      <w:r>
        <w:rPr>
          <w:rFonts w:ascii="Arial" w:hAnsi="Arial" w:cs="Arial"/>
          <w:bCs/>
          <w:lang w:val="ru-RU"/>
        </w:rPr>
        <w:t>ский</w:t>
      </w:r>
      <w:r w:rsidRPr="006C4031">
        <w:rPr>
          <w:rFonts w:ascii="Arial" w:hAnsi="Arial" w:cs="Arial"/>
          <w:bCs/>
          <w:lang w:val="ru-RU"/>
        </w:rPr>
        <w:t>, Тупр</w:t>
      </w:r>
      <w:r>
        <w:rPr>
          <w:rFonts w:ascii="Arial" w:hAnsi="Arial" w:cs="Arial"/>
          <w:bCs/>
          <w:lang w:val="ru-RU"/>
        </w:rPr>
        <w:t>а</w:t>
      </w:r>
      <w:r w:rsidRPr="006C4031">
        <w:rPr>
          <w:rFonts w:ascii="Arial" w:hAnsi="Arial" w:cs="Arial"/>
          <w:bCs/>
          <w:lang w:val="ru-RU"/>
        </w:rPr>
        <w:t>ккал</w:t>
      </w:r>
      <w:r>
        <w:rPr>
          <w:rFonts w:ascii="Arial" w:hAnsi="Arial" w:cs="Arial"/>
          <w:bCs/>
          <w:lang w:val="ru-RU"/>
        </w:rPr>
        <w:t>инский</w:t>
      </w:r>
      <w:r w:rsidRPr="006C4031">
        <w:rPr>
          <w:rFonts w:ascii="Arial" w:hAnsi="Arial" w:cs="Arial"/>
          <w:bCs/>
          <w:lang w:val="ru-RU"/>
        </w:rPr>
        <w:t>, Турткуль</w:t>
      </w:r>
      <w:r>
        <w:rPr>
          <w:rFonts w:ascii="Arial" w:hAnsi="Arial" w:cs="Arial"/>
          <w:bCs/>
          <w:lang w:val="ru-RU"/>
        </w:rPr>
        <w:t>ский</w:t>
      </w:r>
      <w:r w:rsidRPr="006C4031">
        <w:rPr>
          <w:rFonts w:ascii="Arial" w:hAnsi="Arial" w:cs="Arial"/>
          <w:bCs/>
          <w:lang w:val="ru-RU"/>
        </w:rPr>
        <w:t>, Пешку</w:t>
      </w:r>
      <w:r>
        <w:rPr>
          <w:rFonts w:ascii="Arial" w:hAnsi="Arial" w:cs="Arial"/>
          <w:bCs/>
          <w:lang w:val="ru-RU"/>
        </w:rPr>
        <w:t>нский</w:t>
      </w:r>
      <w:r w:rsidRPr="006C4031">
        <w:rPr>
          <w:rFonts w:ascii="Arial" w:hAnsi="Arial" w:cs="Arial"/>
          <w:bCs/>
          <w:lang w:val="ru-RU"/>
        </w:rPr>
        <w:t xml:space="preserve">, </w:t>
      </w:r>
      <w:r w:rsidR="001B5AA3">
        <w:rPr>
          <w:rFonts w:ascii="Arial" w:hAnsi="Arial" w:cs="Arial"/>
          <w:bCs/>
          <w:lang w:val="ru-RU"/>
        </w:rPr>
        <w:t>Ромитан</w:t>
      </w:r>
      <w:r>
        <w:rPr>
          <w:rFonts w:ascii="Arial" w:hAnsi="Arial" w:cs="Arial"/>
          <w:bCs/>
          <w:lang w:val="ru-RU"/>
        </w:rPr>
        <w:t>ский</w:t>
      </w:r>
      <w:r w:rsidRPr="006C4031">
        <w:rPr>
          <w:rFonts w:ascii="Arial" w:hAnsi="Arial" w:cs="Arial"/>
          <w:bCs/>
          <w:lang w:val="ru-RU"/>
        </w:rPr>
        <w:t xml:space="preserve">, </w:t>
      </w:r>
      <w:r>
        <w:rPr>
          <w:rFonts w:ascii="Arial" w:hAnsi="Arial" w:cs="Arial"/>
          <w:bCs/>
          <w:lang w:val="ru-RU"/>
        </w:rPr>
        <w:t>Ж</w:t>
      </w:r>
      <w:r w:rsidR="00682545">
        <w:rPr>
          <w:rFonts w:ascii="Arial" w:hAnsi="Arial" w:cs="Arial"/>
          <w:bCs/>
          <w:lang w:val="ru-RU"/>
        </w:rPr>
        <w:t>а</w:t>
      </w:r>
      <w:r>
        <w:rPr>
          <w:rFonts w:ascii="Arial" w:hAnsi="Arial" w:cs="Arial"/>
          <w:bCs/>
          <w:lang w:val="ru-RU"/>
        </w:rPr>
        <w:t>ндорский</w:t>
      </w:r>
      <w:r w:rsidRPr="006C4031">
        <w:rPr>
          <w:rFonts w:ascii="Arial" w:hAnsi="Arial" w:cs="Arial"/>
          <w:bCs/>
          <w:lang w:val="ru-RU"/>
        </w:rPr>
        <w:t>, Ш</w:t>
      </w:r>
      <w:r>
        <w:rPr>
          <w:rFonts w:ascii="Arial" w:hAnsi="Arial" w:cs="Arial"/>
          <w:bCs/>
          <w:lang w:val="ru-RU"/>
        </w:rPr>
        <w:t>а</w:t>
      </w:r>
      <w:r w:rsidRPr="006C4031">
        <w:rPr>
          <w:rFonts w:ascii="Arial" w:hAnsi="Arial" w:cs="Arial"/>
          <w:bCs/>
          <w:lang w:val="ru-RU"/>
        </w:rPr>
        <w:t>фиркан</w:t>
      </w:r>
      <w:r>
        <w:rPr>
          <w:rFonts w:ascii="Arial" w:hAnsi="Arial" w:cs="Arial"/>
          <w:bCs/>
          <w:lang w:val="ru-RU"/>
        </w:rPr>
        <w:t>ский</w:t>
      </w:r>
      <w:r w:rsidRPr="006C4031">
        <w:rPr>
          <w:rFonts w:ascii="Arial" w:hAnsi="Arial" w:cs="Arial"/>
          <w:bCs/>
          <w:lang w:val="ru-RU"/>
        </w:rPr>
        <w:t>, Каган</w:t>
      </w:r>
      <w:r>
        <w:rPr>
          <w:rFonts w:ascii="Arial" w:hAnsi="Arial" w:cs="Arial"/>
          <w:bCs/>
          <w:lang w:val="ru-RU"/>
        </w:rPr>
        <w:t>ский,</w:t>
      </w:r>
      <w:r w:rsidRPr="006C4031">
        <w:rPr>
          <w:rFonts w:ascii="Arial" w:hAnsi="Arial" w:cs="Arial"/>
          <w:bCs/>
          <w:lang w:val="ru-RU"/>
        </w:rPr>
        <w:t xml:space="preserve"> Бухар</w:t>
      </w:r>
      <w:r>
        <w:rPr>
          <w:rFonts w:ascii="Arial" w:hAnsi="Arial" w:cs="Arial"/>
          <w:bCs/>
          <w:lang w:val="ru-RU"/>
        </w:rPr>
        <w:t>ский и</w:t>
      </w:r>
      <w:r w:rsidRPr="006C4031">
        <w:rPr>
          <w:rFonts w:ascii="Arial" w:hAnsi="Arial" w:cs="Arial"/>
          <w:bCs/>
          <w:lang w:val="ru-RU"/>
        </w:rPr>
        <w:t xml:space="preserve"> </w:t>
      </w:r>
      <w:r w:rsidRPr="00930994">
        <w:rPr>
          <w:rFonts w:ascii="Arial" w:hAnsi="Arial" w:cs="Arial"/>
          <w:bCs/>
          <w:lang w:val="ru-RU"/>
        </w:rPr>
        <w:t>Караулбазар</w:t>
      </w:r>
      <w:r>
        <w:rPr>
          <w:rFonts w:ascii="Arial" w:hAnsi="Arial" w:cs="Arial"/>
          <w:bCs/>
          <w:lang w:val="ru-RU"/>
        </w:rPr>
        <w:t>ский</w:t>
      </w:r>
      <w:r w:rsidRPr="00930994">
        <w:rPr>
          <w:rFonts w:ascii="Arial" w:hAnsi="Arial" w:cs="Arial"/>
          <w:bCs/>
          <w:lang w:val="ru-RU"/>
        </w:rPr>
        <w:t>).</w:t>
      </w:r>
    </w:p>
    <w:p w14:paraId="6107F6E0" w14:textId="77777777" w:rsidR="008B599A" w:rsidRPr="00930994" w:rsidRDefault="008B599A" w:rsidP="008B599A">
      <w:pPr>
        <w:pStyle w:val="afa"/>
        <w:widowControl w:val="0"/>
        <w:tabs>
          <w:tab w:val="left" w:pos="425"/>
        </w:tabs>
        <w:spacing w:after="0" w:line="240" w:lineRule="auto"/>
        <w:ind w:left="425"/>
        <w:jc w:val="both"/>
        <w:rPr>
          <w:rFonts w:ascii="Arial" w:hAnsi="Arial" w:cs="Arial"/>
          <w:bCs/>
          <w:lang w:val="ru-RU"/>
        </w:rPr>
      </w:pPr>
    </w:p>
    <w:p w14:paraId="0996C925" w14:textId="555E2D24" w:rsidR="008B599A" w:rsidRPr="006C4031" w:rsidRDefault="008B599A" w:rsidP="00F7390F">
      <w:pPr>
        <w:pStyle w:val="afa"/>
        <w:widowControl w:val="0"/>
        <w:numPr>
          <w:ilvl w:val="0"/>
          <w:numId w:val="10"/>
        </w:numPr>
        <w:spacing w:after="0" w:line="240" w:lineRule="auto"/>
        <w:jc w:val="both"/>
        <w:rPr>
          <w:rFonts w:ascii="Arial" w:hAnsi="Arial" w:cs="Arial"/>
          <w:bCs/>
          <w:lang w:val="ru-RU"/>
        </w:rPr>
      </w:pPr>
      <w:r w:rsidRPr="006C4031">
        <w:rPr>
          <w:rFonts w:ascii="Arial" w:hAnsi="Arial" w:cs="Arial"/>
          <w:bCs/>
          <w:lang w:val="ru-RU"/>
        </w:rPr>
        <w:t>Подробное описание потребност</w:t>
      </w:r>
      <w:r>
        <w:rPr>
          <w:rFonts w:ascii="Arial" w:hAnsi="Arial" w:cs="Arial"/>
          <w:bCs/>
          <w:lang w:val="ru-RU"/>
        </w:rPr>
        <w:t>и</w:t>
      </w:r>
      <w:r w:rsidRPr="006C4031">
        <w:rPr>
          <w:rFonts w:ascii="Arial" w:hAnsi="Arial" w:cs="Arial"/>
          <w:bCs/>
          <w:lang w:val="ru-RU"/>
        </w:rPr>
        <w:t xml:space="preserve"> в постоянном и временном </w:t>
      </w:r>
      <w:r>
        <w:rPr>
          <w:rFonts w:ascii="Arial" w:hAnsi="Arial" w:cs="Arial"/>
          <w:bCs/>
          <w:lang w:val="ru-RU"/>
        </w:rPr>
        <w:t xml:space="preserve">отводе </w:t>
      </w:r>
      <w:r w:rsidRPr="006C4031">
        <w:rPr>
          <w:rFonts w:ascii="Arial" w:hAnsi="Arial" w:cs="Arial"/>
          <w:bCs/>
          <w:lang w:val="ru-RU"/>
        </w:rPr>
        <w:t>земель</w:t>
      </w:r>
      <w:r>
        <w:rPr>
          <w:rFonts w:ascii="Arial" w:hAnsi="Arial" w:cs="Arial"/>
          <w:bCs/>
          <w:lang w:val="ru-RU"/>
        </w:rPr>
        <w:t xml:space="preserve"> в разрезе</w:t>
      </w:r>
      <w:r w:rsidRPr="006C4031">
        <w:rPr>
          <w:rFonts w:ascii="Arial" w:hAnsi="Arial" w:cs="Arial"/>
          <w:bCs/>
          <w:lang w:val="ru-RU"/>
        </w:rPr>
        <w:t xml:space="preserve"> район</w:t>
      </w:r>
      <w:r>
        <w:rPr>
          <w:rFonts w:ascii="Arial" w:hAnsi="Arial" w:cs="Arial"/>
          <w:bCs/>
          <w:lang w:val="ru-RU"/>
        </w:rPr>
        <w:t>ов</w:t>
      </w:r>
      <w:r w:rsidRPr="006C4031">
        <w:rPr>
          <w:rFonts w:ascii="Arial" w:hAnsi="Arial" w:cs="Arial"/>
          <w:bCs/>
          <w:lang w:val="ru-RU"/>
        </w:rPr>
        <w:t xml:space="preserve"> и массив</w:t>
      </w:r>
      <w:r>
        <w:rPr>
          <w:rFonts w:ascii="Arial" w:hAnsi="Arial" w:cs="Arial"/>
          <w:bCs/>
          <w:lang w:val="ru-RU"/>
        </w:rPr>
        <w:t>ов</w:t>
      </w:r>
      <w:r w:rsidRPr="006C4031">
        <w:rPr>
          <w:rFonts w:ascii="Arial" w:hAnsi="Arial" w:cs="Arial"/>
          <w:bCs/>
          <w:lang w:val="ru-RU"/>
        </w:rPr>
        <w:t xml:space="preserve">, </w:t>
      </w:r>
      <w:r w:rsidR="00682545">
        <w:rPr>
          <w:rFonts w:ascii="Arial" w:hAnsi="Arial" w:cs="Arial"/>
          <w:bCs/>
          <w:lang w:val="ru-RU"/>
        </w:rPr>
        <w:t>а также</w:t>
      </w:r>
      <w:r w:rsidRPr="006C4031">
        <w:rPr>
          <w:rFonts w:ascii="Arial" w:hAnsi="Arial" w:cs="Arial"/>
          <w:bCs/>
          <w:lang w:val="ru-RU"/>
        </w:rPr>
        <w:t xml:space="preserve"> </w:t>
      </w:r>
      <w:r>
        <w:rPr>
          <w:rFonts w:ascii="Arial" w:hAnsi="Arial" w:cs="Arial"/>
          <w:bCs/>
          <w:lang w:val="ru-RU"/>
        </w:rPr>
        <w:t>земли для постоянного отвода, выраженные в процентах</w:t>
      </w:r>
      <w:r w:rsidRPr="006C4031">
        <w:rPr>
          <w:rFonts w:ascii="Arial" w:hAnsi="Arial" w:cs="Arial"/>
          <w:bCs/>
          <w:lang w:val="ru-RU"/>
        </w:rPr>
        <w:t>, представлен</w:t>
      </w:r>
      <w:r>
        <w:rPr>
          <w:rFonts w:ascii="Arial" w:hAnsi="Arial" w:cs="Arial"/>
          <w:bCs/>
          <w:lang w:val="ru-RU"/>
        </w:rPr>
        <w:t>ы</w:t>
      </w:r>
      <w:r w:rsidRPr="006C4031">
        <w:rPr>
          <w:rFonts w:ascii="Arial" w:hAnsi="Arial" w:cs="Arial"/>
          <w:bCs/>
          <w:lang w:val="ru-RU"/>
        </w:rPr>
        <w:t xml:space="preserve"> в Приложении 3.</w:t>
      </w:r>
    </w:p>
    <w:p w14:paraId="78AF34C7" w14:textId="77777777" w:rsidR="008B599A" w:rsidRPr="006C4031" w:rsidRDefault="008B599A" w:rsidP="008B599A">
      <w:pPr>
        <w:pStyle w:val="afa"/>
        <w:widowControl w:val="0"/>
        <w:tabs>
          <w:tab w:val="left" w:pos="425"/>
        </w:tabs>
        <w:spacing w:after="0" w:line="240" w:lineRule="auto"/>
        <w:ind w:left="425"/>
        <w:jc w:val="both"/>
        <w:rPr>
          <w:rFonts w:ascii="Arial" w:hAnsi="Arial" w:cs="Arial"/>
          <w:bCs/>
          <w:lang w:val="ru-RU"/>
        </w:rPr>
      </w:pPr>
    </w:p>
    <w:p w14:paraId="7488BA2A" w14:textId="4EB9FBEB" w:rsidR="008B599A" w:rsidRDefault="008B599A" w:rsidP="00F7390F">
      <w:pPr>
        <w:pStyle w:val="afa"/>
        <w:widowControl w:val="0"/>
        <w:numPr>
          <w:ilvl w:val="0"/>
          <w:numId w:val="10"/>
        </w:numPr>
        <w:spacing w:after="0" w:line="240" w:lineRule="auto"/>
        <w:jc w:val="both"/>
        <w:rPr>
          <w:rFonts w:ascii="Arial" w:hAnsi="Arial" w:cs="Arial"/>
          <w:bCs/>
          <w:lang w:val="ru-RU"/>
        </w:rPr>
      </w:pPr>
      <w:r w:rsidRPr="006C4031">
        <w:rPr>
          <w:rFonts w:ascii="Arial" w:hAnsi="Arial" w:cs="Arial"/>
          <w:bCs/>
          <w:lang w:val="ru-RU"/>
        </w:rPr>
        <w:t xml:space="preserve">Общая площадь земель, затронутых проектом, составляет 575,63 га, из которых 27,12 га </w:t>
      </w:r>
      <w:r>
        <w:rPr>
          <w:rFonts w:ascii="Arial" w:hAnsi="Arial" w:cs="Arial"/>
          <w:bCs/>
          <w:lang w:val="ru-RU"/>
        </w:rPr>
        <w:t>будут отведены,</w:t>
      </w:r>
      <w:r w:rsidRPr="006C4031">
        <w:rPr>
          <w:rFonts w:ascii="Arial" w:hAnsi="Arial" w:cs="Arial"/>
          <w:bCs/>
          <w:lang w:val="ru-RU"/>
        </w:rPr>
        <w:t xml:space="preserve"> а 548,51 га будут </w:t>
      </w:r>
      <w:r>
        <w:rPr>
          <w:rFonts w:ascii="Arial" w:hAnsi="Arial" w:cs="Arial"/>
          <w:bCs/>
          <w:lang w:val="ru-RU"/>
        </w:rPr>
        <w:t xml:space="preserve">отводиться </w:t>
      </w:r>
      <w:r w:rsidRPr="006C4031">
        <w:rPr>
          <w:rFonts w:ascii="Arial" w:hAnsi="Arial" w:cs="Arial"/>
          <w:bCs/>
          <w:lang w:val="ru-RU"/>
        </w:rPr>
        <w:t>только</w:t>
      </w:r>
      <w:r>
        <w:rPr>
          <w:rFonts w:ascii="Arial" w:hAnsi="Arial" w:cs="Arial"/>
          <w:bCs/>
          <w:lang w:val="ru-RU"/>
        </w:rPr>
        <w:t xml:space="preserve"> на временной основе</w:t>
      </w:r>
      <w:r w:rsidRPr="006C4031">
        <w:rPr>
          <w:rFonts w:ascii="Arial" w:hAnsi="Arial" w:cs="Arial"/>
          <w:bCs/>
          <w:lang w:val="ru-RU"/>
        </w:rPr>
        <w:t>. Затронутые земельные участки принадлежат/используются</w:t>
      </w:r>
      <w:r w:rsidR="006506A8">
        <w:rPr>
          <w:rFonts w:ascii="Arial" w:hAnsi="Arial" w:cs="Arial"/>
          <w:bCs/>
          <w:lang w:val="ru-RU"/>
        </w:rPr>
        <w:t xml:space="preserve"> </w:t>
      </w:r>
      <w:r w:rsidR="006C2170">
        <w:rPr>
          <w:rFonts w:ascii="Arial" w:hAnsi="Arial" w:cs="Arial"/>
          <w:bCs/>
          <w:lang w:val="ru-RU"/>
        </w:rPr>
        <w:t>ЛВП</w:t>
      </w:r>
      <w:r w:rsidR="006506A8">
        <w:rPr>
          <w:rFonts w:ascii="Arial" w:hAnsi="Arial" w:cs="Arial"/>
          <w:bCs/>
          <w:lang w:val="ru-RU"/>
        </w:rPr>
        <w:t xml:space="preserve"> </w:t>
      </w:r>
      <w:r>
        <w:rPr>
          <w:rFonts w:ascii="Arial" w:hAnsi="Arial" w:cs="Arial"/>
          <w:bCs/>
          <w:lang w:val="ru-RU"/>
        </w:rPr>
        <w:t>для сельскохозяйств</w:t>
      </w:r>
      <w:r w:rsidR="00682545">
        <w:rPr>
          <w:rFonts w:ascii="Arial" w:hAnsi="Arial" w:cs="Arial"/>
          <w:bCs/>
          <w:lang w:val="ru-RU"/>
        </w:rPr>
        <w:t>енной деятельности</w:t>
      </w:r>
      <w:r w:rsidRPr="006C4031">
        <w:rPr>
          <w:rFonts w:ascii="Arial" w:hAnsi="Arial" w:cs="Arial"/>
          <w:bCs/>
          <w:lang w:val="ru-RU"/>
        </w:rPr>
        <w:t xml:space="preserve">, </w:t>
      </w:r>
      <w:r>
        <w:rPr>
          <w:rFonts w:ascii="Arial" w:hAnsi="Arial" w:cs="Arial"/>
          <w:bCs/>
          <w:lang w:val="ru-RU"/>
        </w:rPr>
        <w:t xml:space="preserve">либо это резервные </w:t>
      </w:r>
      <w:r w:rsidRPr="006C4031">
        <w:rPr>
          <w:rFonts w:ascii="Arial" w:hAnsi="Arial" w:cs="Arial"/>
          <w:bCs/>
          <w:lang w:val="ru-RU"/>
        </w:rPr>
        <w:t>земли</w:t>
      </w:r>
      <w:r>
        <w:rPr>
          <w:rFonts w:ascii="Arial" w:hAnsi="Arial" w:cs="Arial"/>
          <w:bCs/>
          <w:lang w:val="ru-RU"/>
        </w:rPr>
        <w:t xml:space="preserve">, принадлежащие </w:t>
      </w:r>
      <w:r w:rsidRPr="006C4031">
        <w:rPr>
          <w:rFonts w:ascii="Arial" w:hAnsi="Arial" w:cs="Arial"/>
          <w:bCs/>
          <w:lang w:val="ru-RU"/>
        </w:rPr>
        <w:t>хокимият</w:t>
      </w:r>
      <w:r>
        <w:rPr>
          <w:rFonts w:ascii="Arial" w:hAnsi="Arial" w:cs="Arial"/>
          <w:bCs/>
          <w:lang w:val="ru-RU"/>
        </w:rPr>
        <w:t>ам</w:t>
      </w:r>
      <w:r w:rsidRPr="006C4031">
        <w:rPr>
          <w:rFonts w:ascii="Arial" w:hAnsi="Arial" w:cs="Arial"/>
          <w:bCs/>
          <w:lang w:val="ru-RU"/>
        </w:rPr>
        <w:t xml:space="preserve"> </w:t>
      </w:r>
      <w:r>
        <w:rPr>
          <w:rFonts w:ascii="Arial" w:hAnsi="Arial" w:cs="Arial"/>
          <w:bCs/>
          <w:lang w:val="ru-RU"/>
        </w:rPr>
        <w:t xml:space="preserve">и </w:t>
      </w:r>
      <w:r w:rsidRPr="006C4031">
        <w:rPr>
          <w:rFonts w:ascii="Arial" w:hAnsi="Arial" w:cs="Arial"/>
          <w:bCs/>
          <w:lang w:val="ru-RU"/>
        </w:rPr>
        <w:t>государственны</w:t>
      </w:r>
      <w:r w:rsidR="00682545">
        <w:rPr>
          <w:rFonts w:ascii="Arial" w:hAnsi="Arial" w:cs="Arial"/>
          <w:bCs/>
          <w:lang w:val="ru-RU"/>
        </w:rPr>
        <w:t>е</w:t>
      </w:r>
      <w:r w:rsidRPr="006C4031">
        <w:rPr>
          <w:rFonts w:ascii="Arial" w:hAnsi="Arial" w:cs="Arial"/>
          <w:bCs/>
          <w:lang w:val="ru-RU"/>
        </w:rPr>
        <w:t xml:space="preserve"> лесны</w:t>
      </w:r>
      <w:r>
        <w:rPr>
          <w:rFonts w:ascii="Arial" w:hAnsi="Arial" w:cs="Arial"/>
          <w:bCs/>
          <w:lang w:val="ru-RU"/>
        </w:rPr>
        <w:t>е</w:t>
      </w:r>
      <w:r w:rsidRPr="006C4031">
        <w:rPr>
          <w:rFonts w:ascii="Arial" w:hAnsi="Arial" w:cs="Arial"/>
          <w:bCs/>
          <w:lang w:val="ru-RU"/>
        </w:rPr>
        <w:t xml:space="preserve"> угодья.</w:t>
      </w:r>
    </w:p>
    <w:p w14:paraId="4164227C" w14:textId="77777777" w:rsidR="00682545" w:rsidRPr="00682545" w:rsidRDefault="00682545" w:rsidP="00682545">
      <w:pPr>
        <w:pStyle w:val="afa"/>
        <w:rPr>
          <w:rFonts w:ascii="Arial" w:hAnsi="Arial" w:cs="Arial"/>
          <w:bCs/>
          <w:lang w:val="ru-RU"/>
        </w:rPr>
      </w:pPr>
    </w:p>
    <w:p w14:paraId="3C5AD179" w14:textId="30031D6C" w:rsidR="008B599A" w:rsidRPr="00832F1B" w:rsidRDefault="008B599A" w:rsidP="00F7390F">
      <w:pPr>
        <w:pStyle w:val="afa"/>
        <w:widowControl w:val="0"/>
        <w:numPr>
          <w:ilvl w:val="0"/>
          <w:numId w:val="10"/>
        </w:numPr>
        <w:spacing w:after="0" w:line="240" w:lineRule="auto"/>
        <w:jc w:val="both"/>
        <w:rPr>
          <w:rFonts w:ascii="Arial" w:hAnsi="Arial" w:cs="Arial"/>
          <w:bCs/>
          <w:lang w:val="ru-RU"/>
        </w:rPr>
      </w:pPr>
      <w:r w:rsidRPr="006C4031">
        <w:rPr>
          <w:rFonts w:ascii="Arial" w:hAnsi="Arial" w:cs="Arial"/>
          <w:bCs/>
          <w:lang w:val="ru-RU"/>
        </w:rPr>
        <w:t xml:space="preserve">Общая площадь </w:t>
      </w:r>
      <w:r>
        <w:rPr>
          <w:rFonts w:ascii="Arial" w:hAnsi="Arial" w:cs="Arial"/>
          <w:bCs/>
          <w:lang w:val="ru-RU"/>
        </w:rPr>
        <w:t xml:space="preserve">земель под воздействием, </w:t>
      </w:r>
      <w:r w:rsidRPr="006C4031">
        <w:rPr>
          <w:rFonts w:ascii="Arial" w:hAnsi="Arial" w:cs="Arial"/>
          <w:bCs/>
          <w:lang w:val="ru-RU"/>
        </w:rPr>
        <w:t>принадлежащая/используемая 456</w:t>
      </w:r>
      <w:r w:rsidR="006506A8">
        <w:rPr>
          <w:rFonts w:ascii="Arial" w:hAnsi="Arial" w:cs="Arial"/>
          <w:bCs/>
          <w:lang w:val="ru-RU"/>
        </w:rPr>
        <w:t xml:space="preserve"> </w:t>
      </w:r>
      <w:r w:rsidR="006C2170">
        <w:rPr>
          <w:rFonts w:ascii="Arial" w:hAnsi="Arial" w:cs="Arial"/>
          <w:bCs/>
          <w:lang w:val="ru-RU"/>
        </w:rPr>
        <w:t>ЛВП</w:t>
      </w:r>
      <w:r w:rsidR="006506A8">
        <w:rPr>
          <w:rFonts w:ascii="Arial" w:hAnsi="Arial" w:cs="Arial"/>
          <w:bCs/>
          <w:lang w:val="ru-RU"/>
        </w:rPr>
        <w:t xml:space="preserve"> </w:t>
      </w:r>
      <w:r w:rsidRPr="006C4031">
        <w:rPr>
          <w:rFonts w:ascii="Arial" w:hAnsi="Arial" w:cs="Arial"/>
          <w:bCs/>
          <w:lang w:val="ru-RU"/>
        </w:rPr>
        <w:t>(149 фермерских хозяйств и 307 частных дехкан</w:t>
      </w:r>
      <w:r>
        <w:rPr>
          <w:rFonts w:ascii="Arial" w:hAnsi="Arial" w:cs="Arial"/>
          <w:bCs/>
          <w:lang w:val="ru-RU"/>
        </w:rPr>
        <w:t>ских хозяйств</w:t>
      </w:r>
      <w:r w:rsidRPr="006C4031">
        <w:rPr>
          <w:rFonts w:ascii="Arial" w:hAnsi="Arial" w:cs="Arial"/>
          <w:bCs/>
          <w:lang w:val="ru-RU"/>
        </w:rPr>
        <w:t xml:space="preserve">), составляет 162,27 га (8,21 га </w:t>
      </w:r>
      <w:r>
        <w:rPr>
          <w:rFonts w:ascii="Arial" w:hAnsi="Arial" w:cs="Arial"/>
          <w:bCs/>
          <w:lang w:val="ru-RU"/>
        </w:rPr>
        <w:t xml:space="preserve">на </w:t>
      </w:r>
      <w:r w:rsidRPr="006C4031">
        <w:rPr>
          <w:rFonts w:ascii="Arial" w:hAnsi="Arial" w:cs="Arial"/>
          <w:bCs/>
          <w:lang w:val="ru-RU"/>
        </w:rPr>
        <w:t>постоянно</w:t>
      </w:r>
      <w:r>
        <w:rPr>
          <w:rFonts w:ascii="Arial" w:hAnsi="Arial" w:cs="Arial"/>
          <w:bCs/>
          <w:lang w:val="ru-RU"/>
        </w:rPr>
        <w:t>й</w:t>
      </w:r>
      <w:r w:rsidRPr="006C4031">
        <w:rPr>
          <w:rFonts w:ascii="Arial" w:hAnsi="Arial" w:cs="Arial"/>
          <w:bCs/>
          <w:lang w:val="ru-RU"/>
        </w:rPr>
        <w:t xml:space="preserve"> </w:t>
      </w:r>
      <w:r>
        <w:rPr>
          <w:rFonts w:ascii="Arial" w:hAnsi="Arial" w:cs="Arial"/>
          <w:bCs/>
          <w:lang w:val="ru-RU"/>
        </w:rPr>
        <w:t xml:space="preserve">основе </w:t>
      </w:r>
      <w:r w:rsidRPr="006C4031">
        <w:rPr>
          <w:rFonts w:ascii="Arial" w:hAnsi="Arial" w:cs="Arial"/>
          <w:bCs/>
          <w:lang w:val="ru-RU"/>
        </w:rPr>
        <w:t xml:space="preserve">и 154,06 га </w:t>
      </w:r>
      <w:r>
        <w:rPr>
          <w:rFonts w:ascii="Arial" w:hAnsi="Arial" w:cs="Arial"/>
          <w:bCs/>
          <w:lang w:val="ru-RU"/>
        </w:rPr>
        <w:t xml:space="preserve">на </w:t>
      </w:r>
      <w:r w:rsidRPr="006C4031">
        <w:rPr>
          <w:rFonts w:ascii="Arial" w:hAnsi="Arial" w:cs="Arial"/>
          <w:bCs/>
          <w:lang w:val="ru-RU"/>
        </w:rPr>
        <w:t>временно</w:t>
      </w:r>
      <w:r>
        <w:rPr>
          <w:rFonts w:ascii="Arial" w:hAnsi="Arial" w:cs="Arial"/>
          <w:bCs/>
          <w:lang w:val="ru-RU"/>
        </w:rPr>
        <w:t>й</w:t>
      </w:r>
      <w:r w:rsidRPr="006C4031">
        <w:rPr>
          <w:rFonts w:ascii="Arial" w:hAnsi="Arial" w:cs="Arial"/>
          <w:bCs/>
          <w:lang w:val="ru-RU"/>
        </w:rPr>
        <w:t>). Все 456</w:t>
      </w:r>
      <w:r w:rsidR="006506A8">
        <w:rPr>
          <w:rFonts w:ascii="Arial" w:hAnsi="Arial" w:cs="Arial"/>
          <w:bCs/>
          <w:lang w:val="ru-RU"/>
        </w:rPr>
        <w:t xml:space="preserve"> </w:t>
      </w:r>
      <w:r w:rsidR="006C2170">
        <w:rPr>
          <w:rFonts w:ascii="Arial" w:hAnsi="Arial" w:cs="Arial"/>
          <w:bCs/>
          <w:lang w:val="ru-RU"/>
        </w:rPr>
        <w:t>ЛВП</w:t>
      </w:r>
      <w:r w:rsidR="006506A8">
        <w:rPr>
          <w:rFonts w:ascii="Arial" w:hAnsi="Arial" w:cs="Arial"/>
          <w:bCs/>
          <w:lang w:val="ru-RU"/>
        </w:rPr>
        <w:t xml:space="preserve"> </w:t>
      </w:r>
      <w:r>
        <w:rPr>
          <w:rFonts w:ascii="Arial" w:hAnsi="Arial" w:cs="Arial"/>
          <w:bCs/>
          <w:lang w:val="ru-RU"/>
        </w:rPr>
        <w:t xml:space="preserve">будут испытывать </w:t>
      </w:r>
      <w:r w:rsidRPr="006C4031">
        <w:rPr>
          <w:rFonts w:ascii="Arial" w:hAnsi="Arial" w:cs="Arial"/>
          <w:bCs/>
          <w:lang w:val="ru-RU"/>
        </w:rPr>
        <w:t>временн</w:t>
      </w:r>
      <w:r>
        <w:rPr>
          <w:rFonts w:ascii="Arial" w:hAnsi="Arial" w:cs="Arial"/>
          <w:bCs/>
          <w:lang w:val="ru-RU"/>
        </w:rPr>
        <w:t>ое</w:t>
      </w:r>
      <w:r w:rsidRPr="006C4031">
        <w:rPr>
          <w:rFonts w:ascii="Arial" w:hAnsi="Arial" w:cs="Arial"/>
          <w:bCs/>
          <w:lang w:val="ru-RU"/>
        </w:rPr>
        <w:t xml:space="preserve"> воздействи</w:t>
      </w:r>
      <w:r>
        <w:rPr>
          <w:rFonts w:ascii="Arial" w:hAnsi="Arial" w:cs="Arial"/>
          <w:bCs/>
          <w:lang w:val="ru-RU"/>
        </w:rPr>
        <w:t>е</w:t>
      </w:r>
      <w:r w:rsidRPr="006C4031">
        <w:rPr>
          <w:rFonts w:ascii="Arial" w:hAnsi="Arial" w:cs="Arial"/>
          <w:bCs/>
          <w:lang w:val="ru-RU"/>
        </w:rPr>
        <w:t xml:space="preserve">, а </w:t>
      </w:r>
      <w:r>
        <w:rPr>
          <w:rFonts w:ascii="Arial" w:hAnsi="Arial" w:cs="Arial"/>
          <w:bCs/>
          <w:lang w:val="ru-RU"/>
        </w:rPr>
        <w:t xml:space="preserve">у </w:t>
      </w:r>
      <w:r w:rsidRPr="006C4031">
        <w:rPr>
          <w:rFonts w:ascii="Arial" w:hAnsi="Arial" w:cs="Arial"/>
          <w:bCs/>
          <w:lang w:val="ru-RU"/>
        </w:rPr>
        <w:t xml:space="preserve">443 </w:t>
      </w:r>
      <w:r w:rsidR="006C2170">
        <w:rPr>
          <w:rFonts w:ascii="Arial" w:hAnsi="Arial" w:cs="Arial"/>
          <w:bCs/>
          <w:lang w:val="ru-RU"/>
        </w:rPr>
        <w:t>ЛВП</w:t>
      </w:r>
      <w:r>
        <w:rPr>
          <w:rStyle w:val="af6"/>
          <w:rFonts w:ascii="Arial" w:hAnsi="Arial" w:cs="Arial"/>
          <w:sz w:val="22"/>
        </w:rPr>
        <w:footnoteReference w:id="14"/>
      </w:r>
      <w:r w:rsidRPr="00930994">
        <w:rPr>
          <w:rFonts w:ascii="Arial" w:hAnsi="Arial" w:cs="Arial"/>
          <w:lang w:val="ru-RU"/>
        </w:rPr>
        <w:t xml:space="preserve"> </w:t>
      </w:r>
      <w:r>
        <w:rPr>
          <w:rFonts w:ascii="Arial" w:hAnsi="Arial" w:cs="Arial"/>
          <w:lang w:val="ru-RU"/>
        </w:rPr>
        <w:t>земли будут отведены на постоянной основе</w:t>
      </w:r>
      <w:r w:rsidRPr="006C4031">
        <w:rPr>
          <w:rFonts w:ascii="Arial" w:hAnsi="Arial" w:cs="Arial"/>
          <w:bCs/>
          <w:lang w:val="ru-RU"/>
        </w:rPr>
        <w:t xml:space="preserve">. </w:t>
      </w:r>
      <w:r>
        <w:rPr>
          <w:rFonts w:ascii="Arial" w:hAnsi="Arial" w:cs="Arial"/>
          <w:bCs/>
          <w:lang w:val="ru-RU"/>
        </w:rPr>
        <w:t xml:space="preserve">Под </w:t>
      </w:r>
      <w:r w:rsidRPr="006C4031">
        <w:rPr>
          <w:rFonts w:ascii="Arial" w:hAnsi="Arial" w:cs="Arial"/>
          <w:bCs/>
          <w:lang w:val="ru-RU"/>
        </w:rPr>
        <w:t>временн</w:t>
      </w:r>
      <w:r>
        <w:rPr>
          <w:rFonts w:ascii="Arial" w:hAnsi="Arial" w:cs="Arial"/>
          <w:bCs/>
          <w:lang w:val="ru-RU"/>
        </w:rPr>
        <w:t xml:space="preserve">ым </w:t>
      </w:r>
      <w:r w:rsidRPr="006C4031">
        <w:rPr>
          <w:rFonts w:ascii="Arial" w:hAnsi="Arial" w:cs="Arial"/>
          <w:bCs/>
          <w:lang w:val="ru-RU"/>
        </w:rPr>
        <w:t>воздействие</w:t>
      </w:r>
      <w:r>
        <w:rPr>
          <w:rFonts w:ascii="Arial" w:hAnsi="Arial" w:cs="Arial"/>
          <w:bCs/>
          <w:lang w:val="ru-RU"/>
        </w:rPr>
        <w:t>м окажутся са</w:t>
      </w:r>
      <w:r w:rsidRPr="006C4031">
        <w:rPr>
          <w:rFonts w:ascii="Arial" w:hAnsi="Arial" w:cs="Arial"/>
          <w:bCs/>
          <w:lang w:val="ru-RU"/>
        </w:rPr>
        <w:t xml:space="preserve">ды площадью 2,9 га. </w:t>
      </w:r>
      <w:r>
        <w:rPr>
          <w:rFonts w:ascii="Arial" w:hAnsi="Arial" w:cs="Arial"/>
          <w:bCs/>
          <w:lang w:val="ru-RU"/>
        </w:rPr>
        <w:t xml:space="preserve"> </w:t>
      </w:r>
      <w:r w:rsidRPr="006C4031">
        <w:rPr>
          <w:rFonts w:ascii="Arial" w:hAnsi="Arial" w:cs="Arial"/>
          <w:bCs/>
          <w:lang w:val="ru-RU"/>
        </w:rPr>
        <w:t xml:space="preserve">В общей сложности 410,47 га (18,92 га </w:t>
      </w:r>
      <w:r>
        <w:rPr>
          <w:rFonts w:ascii="Arial" w:hAnsi="Arial" w:cs="Arial"/>
          <w:bCs/>
          <w:lang w:val="ru-RU"/>
        </w:rPr>
        <w:t xml:space="preserve">на </w:t>
      </w:r>
      <w:r w:rsidRPr="006C4031">
        <w:rPr>
          <w:rFonts w:ascii="Arial" w:hAnsi="Arial" w:cs="Arial"/>
          <w:bCs/>
          <w:lang w:val="ru-RU"/>
        </w:rPr>
        <w:t>постоянно</w:t>
      </w:r>
      <w:r>
        <w:rPr>
          <w:rFonts w:ascii="Arial" w:hAnsi="Arial" w:cs="Arial"/>
          <w:bCs/>
          <w:lang w:val="ru-RU"/>
        </w:rPr>
        <w:t>й основе</w:t>
      </w:r>
      <w:r w:rsidRPr="006C4031">
        <w:rPr>
          <w:rFonts w:ascii="Arial" w:hAnsi="Arial" w:cs="Arial"/>
          <w:bCs/>
          <w:lang w:val="ru-RU"/>
        </w:rPr>
        <w:t xml:space="preserve"> и 391,55 га </w:t>
      </w:r>
      <w:r>
        <w:rPr>
          <w:rFonts w:ascii="Arial" w:hAnsi="Arial" w:cs="Arial"/>
          <w:bCs/>
          <w:lang w:val="ru-RU"/>
        </w:rPr>
        <w:t xml:space="preserve">на </w:t>
      </w:r>
      <w:r w:rsidRPr="006C4031">
        <w:rPr>
          <w:rFonts w:ascii="Arial" w:hAnsi="Arial" w:cs="Arial"/>
          <w:bCs/>
          <w:lang w:val="ru-RU"/>
        </w:rPr>
        <w:t>временно</w:t>
      </w:r>
      <w:r>
        <w:rPr>
          <w:rFonts w:ascii="Arial" w:hAnsi="Arial" w:cs="Arial"/>
          <w:bCs/>
          <w:lang w:val="ru-RU"/>
        </w:rPr>
        <w:t>й</w:t>
      </w:r>
      <w:r w:rsidRPr="006C4031">
        <w:rPr>
          <w:rFonts w:ascii="Arial" w:hAnsi="Arial" w:cs="Arial"/>
          <w:bCs/>
          <w:lang w:val="ru-RU"/>
        </w:rPr>
        <w:t>) принадлежат государственному заповеднику, находящемуся в ведении местных хокимиятов и лесно</w:t>
      </w:r>
      <w:r>
        <w:rPr>
          <w:rFonts w:ascii="Arial" w:hAnsi="Arial" w:cs="Arial"/>
          <w:bCs/>
          <w:lang w:val="ru-RU"/>
        </w:rPr>
        <w:t xml:space="preserve">го </w:t>
      </w:r>
      <w:r w:rsidRPr="006C4031">
        <w:rPr>
          <w:rFonts w:ascii="Arial" w:hAnsi="Arial" w:cs="Arial"/>
          <w:bCs/>
          <w:lang w:val="ru-RU"/>
        </w:rPr>
        <w:t>хозяйств</w:t>
      </w:r>
      <w:r>
        <w:rPr>
          <w:rFonts w:ascii="Arial" w:hAnsi="Arial" w:cs="Arial"/>
          <w:bCs/>
          <w:lang w:val="ru-RU"/>
        </w:rPr>
        <w:t>а</w:t>
      </w:r>
      <w:r w:rsidRPr="006C4031">
        <w:rPr>
          <w:rFonts w:ascii="Arial" w:hAnsi="Arial" w:cs="Arial"/>
          <w:bCs/>
          <w:lang w:val="ru-RU"/>
        </w:rPr>
        <w:t xml:space="preserve">. </w:t>
      </w:r>
      <w:r w:rsidRPr="00832F1B">
        <w:rPr>
          <w:rFonts w:ascii="Arial" w:hAnsi="Arial" w:cs="Arial"/>
          <w:bCs/>
          <w:lang w:val="ru-RU"/>
        </w:rPr>
        <w:t xml:space="preserve">Более подробная информация о </w:t>
      </w:r>
      <w:r>
        <w:rPr>
          <w:rFonts w:ascii="Arial" w:hAnsi="Arial" w:cs="Arial"/>
          <w:bCs/>
          <w:lang w:val="ru-RU"/>
        </w:rPr>
        <w:t xml:space="preserve">затронутых землях </w:t>
      </w:r>
      <w:r w:rsidRPr="00832F1B">
        <w:rPr>
          <w:rFonts w:ascii="Arial" w:hAnsi="Arial" w:cs="Arial"/>
          <w:bCs/>
          <w:lang w:val="ru-RU"/>
        </w:rPr>
        <w:t>представлена ​​в Приложении 3.</w:t>
      </w:r>
    </w:p>
    <w:p w14:paraId="0322DE4F" w14:textId="77777777" w:rsidR="008B599A" w:rsidRDefault="008B599A" w:rsidP="008B599A">
      <w:pPr>
        <w:pStyle w:val="a8"/>
        <w:spacing w:after="0" w:line="240" w:lineRule="auto"/>
        <w:jc w:val="both"/>
        <w:rPr>
          <w:rFonts w:ascii="Arial" w:eastAsia="Times New Roman" w:hAnsi="Arial"/>
          <w:b/>
          <w:bCs/>
          <w:iCs/>
          <w:sz w:val="22"/>
          <w:szCs w:val="22"/>
          <w:lang w:val="ru-RU"/>
        </w:rPr>
      </w:pPr>
    </w:p>
    <w:p w14:paraId="6BB73DE2" w14:textId="550FB864" w:rsidR="008B599A" w:rsidRPr="006C4031" w:rsidRDefault="008B599A" w:rsidP="00E47DC0">
      <w:pPr>
        <w:pStyle w:val="ADBTableEntry"/>
        <w:rPr>
          <w:b/>
          <w:bCs/>
          <w:lang w:val="ru-RU"/>
        </w:rPr>
      </w:pPr>
      <w:r w:rsidRPr="006C4031">
        <w:rPr>
          <w:b/>
          <w:bCs/>
          <w:lang w:val="ru-RU"/>
        </w:rPr>
        <w:t xml:space="preserve">Таблица 2.2. </w:t>
      </w:r>
      <w:r w:rsidRPr="00832F1B">
        <w:rPr>
          <w:lang w:val="ru-RU"/>
        </w:rPr>
        <w:t xml:space="preserve">Краткое описание земель, затронутых проектом, и </w:t>
      </w:r>
      <w:r w:rsidR="00BF6BE3">
        <w:rPr>
          <w:lang w:val="ru-RU"/>
        </w:rPr>
        <w:t>ЛВП</w:t>
      </w:r>
    </w:p>
    <w:tbl>
      <w:tblPr>
        <w:tblStyle w:val="af9"/>
        <w:tblW w:w="10350" w:type="dxa"/>
        <w:jc w:val="center"/>
        <w:tblLayout w:type="fixed"/>
        <w:tblLook w:val="04A0" w:firstRow="1" w:lastRow="0" w:firstColumn="1" w:lastColumn="0" w:noHBand="0" w:noVBand="1"/>
      </w:tblPr>
      <w:tblGrid>
        <w:gridCol w:w="1561"/>
        <w:gridCol w:w="1276"/>
        <w:gridCol w:w="1134"/>
        <w:gridCol w:w="1127"/>
        <w:gridCol w:w="1178"/>
        <w:gridCol w:w="1381"/>
        <w:gridCol w:w="1417"/>
        <w:gridCol w:w="1276"/>
      </w:tblGrid>
      <w:tr w:rsidR="008B599A" w:rsidRPr="00054CB7" w14:paraId="3B64A546"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4E236233" w14:textId="796FF1BB" w:rsidR="008B599A" w:rsidRPr="00054CB7" w:rsidRDefault="008B599A" w:rsidP="00C24C5A">
            <w:pPr>
              <w:pStyle w:val="afa"/>
              <w:widowControl w:val="0"/>
              <w:spacing w:after="0" w:line="240" w:lineRule="auto"/>
              <w:ind w:leftChars="-50" w:left="-100" w:rightChars="-50" w:right="-100"/>
              <w:jc w:val="center"/>
              <w:rPr>
                <w:rFonts w:ascii="Arial" w:eastAsia="Times New Roman" w:hAnsi="Arial" w:cs="Arial"/>
                <w:b/>
                <w:sz w:val="18"/>
                <w:szCs w:val="18"/>
                <w:lang w:val="ru-RU"/>
              </w:rPr>
            </w:pPr>
            <w:bookmarkStart w:id="77" w:name="_Toc15665528"/>
            <w:r w:rsidRPr="00054CB7">
              <w:rPr>
                <w:rFonts w:ascii="Arial" w:eastAsia="Times New Roman" w:hAnsi="Arial" w:cs="Arial"/>
                <w:b/>
                <w:sz w:val="18"/>
                <w:szCs w:val="18"/>
                <w:lang w:val="ru-RU"/>
              </w:rPr>
              <w:t xml:space="preserve">Название </w:t>
            </w:r>
            <w:r w:rsidR="00054CB7" w:rsidRPr="00054CB7">
              <w:rPr>
                <w:rFonts w:ascii="Arial" w:eastAsia="Times New Roman" w:hAnsi="Arial" w:cs="Arial"/>
                <w:b/>
                <w:sz w:val="18"/>
                <w:szCs w:val="18"/>
                <w:lang w:val="ru-RU"/>
              </w:rPr>
              <w:t>ТПС</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3E7B21F5" w14:textId="77777777" w:rsidR="008B599A" w:rsidRPr="00054CB7" w:rsidRDefault="008B599A" w:rsidP="00C24C5A">
            <w:pPr>
              <w:pStyle w:val="afa"/>
              <w:widowControl w:val="0"/>
              <w:spacing w:after="0" w:line="240" w:lineRule="auto"/>
              <w:ind w:leftChars="-50" w:left="-100" w:rightChars="-50" w:right="-100"/>
              <w:jc w:val="center"/>
              <w:rPr>
                <w:rFonts w:ascii="Arial" w:eastAsia="Times New Roman" w:hAnsi="Arial" w:cs="Arial"/>
                <w:b/>
                <w:sz w:val="18"/>
                <w:szCs w:val="18"/>
                <w:lang w:val="ru-RU"/>
              </w:rPr>
            </w:pPr>
            <w:r w:rsidRPr="00054CB7">
              <w:rPr>
                <w:rFonts w:ascii="Arial" w:eastAsia="Times New Roman" w:hAnsi="Arial" w:cs="Arial"/>
                <w:b/>
                <w:sz w:val="18"/>
                <w:szCs w:val="18"/>
                <w:lang w:val="ru-RU"/>
              </w:rPr>
              <w:t>Длина внешнего источника питания (км)</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14D28F45" w14:textId="77777777" w:rsidR="008B599A" w:rsidRPr="00054CB7" w:rsidRDefault="008B599A" w:rsidP="00C24C5A">
            <w:pPr>
              <w:pStyle w:val="afa"/>
              <w:widowControl w:val="0"/>
              <w:spacing w:after="0" w:line="240" w:lineRule="auto"/>
              <w:ind w:leftChars="-50" w:left="-100" w:rightChars="-50" w:right="-100"/>
              <w:jc w:val="center"/>
              <w:rPr>
                <w:rFonts w:ascii="Arial" w:eastAsia="Times New Roman" w:hAnsi="Arial" w:cs="Arial"/>
                <w:b/>
                <w:sz w:val="18"/>
                <w:szCs w:val="18"/>
              </w:rPr>
            </w:pPr>
            <w:r w:rsidRPr="00054CB7">
              <w:rPr>
                <w:rFonts w:ascii="Arial" w:eastAsia="Times New Roman" w:hAnsi="Arial" w:cs="Arial"/>
                <w:b/>
                <w:sz w:val="18"/>
                <w:szCs w:val="18"/>
                <w:lang w:val="ru-RU"/>
              </w:rPr>
              <w:t xml:space="preserve">Напряжение в </w:t>
            </w:r>
            <w:r w:rsidRPr="00054CB7">
              <w:rPr>
                <w:rFonts w:ascii="Arial" w:eastAsia="Times New Roman" w:hAnsi="Arial" w:cs="Arial"/>
                <w:b/>
                <w:sz w:val="18"/>
                <w:szCs w:val="18"/>
              </w:rPr>
              <w:t xml:space="preserve">кВ </w:t>
            </w:r>
          </w:p>
        </w:tc>
        <w:tc>
          <w:tcPr>
            <w:tcW w:w="1127"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6CCF06AE" w14:textId="77777777" w:rsidR="008B599A" w:rsidRPr="00054CB7" w:rsidRDefault="008B599A" w:rsidP="00C24C5A">
            <w:pPr>
              <w:pStyle w:val="afa"/>
              <w:widowControl w:val="0"/>
              <w:spacing w:after="0" w:line="240" w:lineRule="auto"/>
              <w:ind w:leftChars="-50" w:left="-100" w:rightChars="-50" w:right="-100"/>
              <w:jc w:val="center"/>
              <w:rPr>
                <w:rFonts w:ascii="Arial" w:eastAsia="Times New Roman" w:hAnsi="Arial" w:cs="Arial"/>
                <w:b/>
                <w:sz w:val="18"/>
                <w:szCs w:val="18"/>
                <w:lang w:val="ru-RU"/>
              </w:rPr>
            </w:pPr>
            <w:r w:rsidRPr="00054CB7">
              <w:rPr>
                <w:rFonts w:ascii="Arial" w:hAnsi="Arial" w:cs="Arial"/>
                <w:b/>
                <w:sz w:val="18"/>
                <w:szCs w:val="18"/>
                <w:lang w:val="ru-RU"/>
              </w:rPr>
              <w:t>Общая площадь затронутых земель</w:t>
            </w:r>
          </w:p>
        </w:tc>
        <w:tc>
          <w:tcPr>
            <w:tcW w:w="1178"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5D403F64" w14:textId="77777777" w:rsidR="008B599A" w:rsidRPr="00054CB7" w:rsidRDefault="008B599A" w:rsidP="00C24C5A">
            <w:pPr>
              <w:tabs>
                <w:tab w:val="left" w:pos="750"/>
              </w:tabs>
              <w:spacing w:after="0" w:line="240" w:lineRule="auto"/>
              <w:ind w:leftChars="-50" w:left="-100" w:rightChars="-50" w:right="-100"/>
              <w:jc w:val="center"/>
              <w:rPr>
                <w:rFonts w:ascii="Arial" w:hAnsi="Arial" w:cs="Arial"/>
                <w:b/>
                <w:sz w:val="18"/>
                <w:szCs w:val="18"/>
                <w:lang w:val="ru-RU"/>
              </w:rPr>
            </w:pPr>
            <w:r w:rsidRPr="00054CB7">
              <w:rPr>
                <w:rFonts w:ascii="Arial" w:hAnsi="Arial" w:cs="Arial"/>
                <w:b/>
                <w:sz w:val="18"/>
                <w:szCs w:val="18"/>
                <w:lang w:val="ru-RU"/>
              </w:rPr>
              <w:t>Количество затронутых областей</w:t>
            </w:r>
          </w:p>
        </w:tc>
        <w:tc>
          <w:tcPr>
            <w:tcW w:w="1381"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04CCB4AD" w14:textId="77777777" w:rsidR="008B599A" w:rsidRPr="00054CB7" w:rsidRDefault="008B599A" w:rsidP="00C24C5A">
            <w:pPr>
              <w:pStyle w:val="afa"/>
              <w:widowControl w:val="0"/>
              <w:spacing w:after="0" w:line="240" w:lineRule="auto"/>
              <w:ind w:leftChars="-50" w:left="-100" w:rightChars="-50" w:right="-100"/>
              <w:jc w:val="center"/>
              <w:rPr>
                <w:rFonts w:ascii="Arial" w:eastAsia="Times New Roman" w:hAnsi="Arial" w:cs="Arial"/>
                <w:b/>
                <w:sz w:val="18"/>
                <w:szCs w:val="18"/>
              </w:rPr>
            </w:pPr>
            <w:r w:rsidRPr="00054CB7">
              <w:rPr>
                <w:rFonts w:ascii="Arial" w:hAnsi="Arial" w:cs="Arial"/>
                <w:b/>
                <w:sz w:val="18"/>
                <w:szCs w:val="18"/>
                <w:lang w:val="ru-RU"/>
              </w:rPr>
              <w:t>Количество затронутых районов</w:t>
            </w:r>
          </w:p>
        </w:tc>
        <w:tc>
          <w:tcPr>
            <w:tcW w:w="1417"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3C3C000E" w14:textId="77777777" w:rsidR="008B599A" w:rsidRPr="00054CB7" w:rsidRDefault="008B599A" w:rsidP="00C24C5A">
            <w:pPr>
              <w:pStyle w:val="afa"/>
              <w:widowControl w:val="0"/>
              <w:spacing w:after="0" w:line="240" w:lineRule="auto"/>
              <w:ind w:leftChars="-50" w:left="-100" w:rightChars="-50" w:right="-100"/>
              <w:jc w:val="center"/>
              <w:rPr>
                <w:rFonts w:ascii="Arial" w:eastAsia="Times New Roman" w:hAnsi="Arial" w:cs="Arial"/>
                <w:b/>
                <w:sz w:val="18"/>
                <w:szCs w:val="18"/>
              </w:rPr>
            </w:pPr>
            <w:r w:rsidRPr="00054CB7">
              <w:rPr>
                <w:rFonts w:ascii="Arial" w:hAnsi="Arial" w:cs="Arial"/>
                <w:b/>
                <w:sz w:val="18"/>
                <w:szCs w:val="18"/>
                <w:lang w:val="ru-RU"/>
              </w:rPr>
              <w:t>Количество затронутых массивов</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64DADD32" w14:textId="715FF9EA" w:rsidR="008B599A" w:rsidRPr="00054CB7" w:rsidRDefault="008B599A" w:rsidP="00C24C5A">
            <w:pPr>
              <w:tabs>
                <w:tab w:val="left" w:pos="750"/>
              </w:tabs>
              <w:spacing w:after="0" w:line="240" w:lineRule="auto"/>
              <w:ind w:leftChars="-50" w:left="-100" w:rightChars="-50" w:right="-100"/>
              <w:jc w:val="center"/>
              <w:rPr>
                <w:rFonts w:ascii="Arial" w:hAnsi="Arial" w:cs="Arial"/>
                <w:b/>
                <w:sz w:val="18"/>
                <w:szCs w:val="18"/>
                <w:lang w:val="ru-RU"/>
              </w:rPr>
            </w:pPr>
            <w:r w:rsidRPr="00054CB7">
              <w:rPr>
                <w:rFonts w:ascii="Arial" w:hAnsi="Arial" w:cs="Arial"/>
                <w:b/>
                <w:sz w:val="18"/>
                <w:szCs w:val="18"/>
                <w:lang w:val="ru-RU"/>
              </w:rPr>
              <w:t xml:space="preserve">Количество </w:t>
            </w:r>
            <w:r w:rsidR="00BF6BE3" w:rsidRPr="00054CB7">
              <w:rPr>
                <w:rFonts w:ascii="Arial" w:hAnsi="Arial" w:cs="Arial"/>
                <w:b/>
                <w:sz w:val="18"/>
                <w:szCs w:val="18"/>
                <w:lang w:val="ru-RU"/>
              </w:rPr>
              <w:t>ЛВП</w:t>
            </w:r>
          </w:p>
        </w:tc>
      </w:tr>
      <w:tr w:rsidR="008B599A" w:rsidRPr="00054CB7" w14:paraId="16FB6B2D"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hideMark/>
          </w:tcPr>
          <w:p w14:paraId="1F254DAA"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sz w:val="18"/>
                <w:szCs w:val="18"/>
              </w:rPr>
              <w:t>Ургенч</w:t>
            </w:r>
          </w:p>
        </w:tc>
        <w:tc>
          <w:tcPr>
            <w:tcW w:w="1276" w:type="dxa"/>
            <w:tcBorders>
              <w:top w:val="single" w:sz="4" w:space="0" w:color="auto"/>
              <w:left w:val="single" w:sz="4" w:space="0" w:color="auto"/>
              <w:bottom w:val="single" w:sz="4" w:space="0" w:color="auto"/>
              <w:right w:val="single" w:sz="4" w:space="0" w:color="auto"/>
            </w:tcBorders>
            <w:hideMark/>
          </w:tcPr>
          <w:p w14:paraId="7521476D"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1.5 </w:t>
            </w:r>
          </w:p>
        </w:tc>
        <w:tc>
          <w:tcPr>
            <w:tcW w:w="1134" w:type="dxa"/>
            <w:tcBorders>
              <w:top w:val="single" w:sz="4" w:space="0" w:color="auto"/>
              <w:left w:val="single" w:sz="4" w:space="0" w:color="auto"/>
              <w:bottom w:val="single" w:sz="4" w:space="0" w:color="auto"/>
              <w:right w:val="single" w:sz="4" w:space="0" w:color="auto"/>
            </w:tcBorders>
            <w:hideMark/>
          </w:tcPr>
          <w:p w14:paraId="18BE042E"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4CB31B9F"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2.23</w:t>
            </w:r>
          </w:p>
        </w:tc>
        <w:tc>
          <w:tcPr>
            <w:tcW w:w="1178" w:type="dxa"/>
            <w:tcBorders>
              <w:top w:val="single" w:sz="4" w:space="0" w:color="auto"/>
              <w:left w:val="single" w:sz="4" w:space="0" w:color="auto"/>
              <w:bottom w:val="single" w:sz="4" w:space="0" w:color="auto"/>
              <w:right w:val="single" w:sz="4" w:space="0" w:color="auto"/>
            </w:tcBorders>
            <w:hideMark/>
          </w:tcPr>
          <w:p w14:paraId="0E378479"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02E1C40B"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417" w:type="dxa"/>
            <w:tcBorders>
              <w:top w:val="single" w:sz="4" w:space="0" w:color="auto"/>
              <w:left w:val="single" w:sz="4" w:space="0" w:color="auto"/>
              <w:bottom w:val="single" w:sz="4" w:space="0" w:color="auto"/>
              <w:right w:val="single" w:sz="4" w:space="0" w:color="auto"/>
            </w:tcBorders>
            <w:hideMark/>
          </w:tcPr>
          <w:p w14:paraId="2A2A824F"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276" w:type="dxa"/>
            <w:tcBorders>
              <w:top w:val="single" w:sz="4" w:space="0" w:color="auto"/>
              <w:left w:val="single" w:sz="4" w:space="0" w:color="auto"/>
              <w:bottom w:val="single" w:sz="4" w:space="0" w:color="auto"/>
              <w:right w:val="single" w:sz="4" w:space="0" w:color="auto"/>
            </w:tcBorders>
            <w:hideMark/>
          </w:tcPr>
          <w:p w14:paraId="3BD5DFE7"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9</w:t>
            </w:r>
          </w:p>
        </w:tc>
      </w:tr>
      <w:tr w:rsidR="008B599A" w:rsidRPr="00054CB7" w14:paraId="1F0C5285" w14:textId="77777777" w:rsidTr="00682545">
        <w:trPr>
          <w:jc w:val="center"/>
        </w:trPr>
        <w:tc>
          <w:tcPr>
            <w:tcW w:w="1561" w:type="dxa"/>
            <w:vMerge w:val="restart"/>
            <w:tcBorders>
              <w:top w:val="single" w:sz="4" w:space="0" w:color="auto"/>
              <w:left w:val="single" w:sz="4" w:space="0" w:color="auto"/>
              <w:bottom w:val="single" w:sz="4" w:space="0" w:color="auto"/>
              <w:right w:val="single" w:sz="4" w:space="0" w:color="auto"/>
            </w:tcBorders>
            <w:hideMark/>
          </w:tcPr>
          <w:p w14:paraId="464B510C"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sz w:val="18"/>
                <w:szCs w:val="18"/>
              </w:rPr>
              <w:t>Хазарасп</w:t>
            </w:r>
          </w:p>
        </w:tc>
        <w:tc>
          <w:tcPr>
            <w:tcW w:w="1276" w:type="dxa"/>
            <w:tcBorders>
              <w:top w:val="single" w:sz="4" w:space="0" w:color="auto"/>
              <w:left w:val="single" w:sz="4" w:space="0" w:color="auto"/>
              <w:bottom w:val="single" w:sz="4" w:space="0" w:color="auto"/>
              <w:right w:val="single" w:sz="4" w:space="0" w:color="auto"/>
            </w:tcBorders>
            <w:hideMark/>
          </w:tcPr>
          <w:p w14:paraId="52711FEF"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45 </w:t>
            </w:r>
          </w:p>
        </w:tc>
        <w:tc>
          <w:tcPr>
            <w:tcW w:w="1134" w:type="dxa"/>
            <w:tcBorders>
              <w:top w:val="single" w:sz="4" w:space="0" w:color="auto"/>
              <w:left w:val="single" w:sz="4" w:space="0" w:color="auto"/>
              <w:bottom w:val="single" w:sz="4" w:space="0" w:color="auto"/>
              <w:right w:val="single" w:sz="4" w:space="0" w:color="auto"/>
            </w:tcBorders>
            <w:hideMark/>
          </w:tcPr>
          <w:p w14:paraId="58E30736"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1898985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66.33</w:t>
            </w:r>
          </w:p>
        </w:tc>
        <w:tc>
          <w:tcPr>
            <w:tcW w:w="1178" w:type="dxa"/>
            <w:tcBorders>
              <w:top w:val="single" w:sz="4" w:space="0" w:color="auto"/>
              <w:left w:val="single" w:sz="4" w:space="0" w:color="auto"/>
              <w:bottom w:val="single" w:sz="4" w:space="0" w:color="auto"/>
              <w:right w:val="single" w:sz="4" w:space="0" w:color="auto"/>
            </w:tcBorders>
            <w:hideMark/>
          </w:tcPr>
          <w:p w14:paraId="3118B611"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1C0D8511"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4</w:t>
            </w:r>
          </w:p>
        </w:tc>
        <w:tc>
          <w:tcPr>
            <w:tcW w:w="1417" w:type="dxa"/>
            <w:tcBorders>
              <w:top w:val="single" w:sz="4" w:space="0" w:color="auto"/>
              <w:left w:val="single" w:sz="4" w:space="0" w:color="auto"/>
              <w:bottom w:val="single" w:sz="4" w:space="0" w:color="auto"/>
              <w:right w:val="single" w:sz="4" w:space="0" w:color="auto"/>
            </w:tcBorders>
            <w:hideMark/>
          </w:tcPr>
          <w:p w14:paraId="4DB69D50"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9</w:t>
            </w:r>
          </w:p>
        </w:tc>
        <w:tc>
          <w:tcPr>
            <w:tcW w:w="1276" w:type="dxa"/>
            <w:tcBorders>
              <w:top w:val="single" w:sz="4" w:space="0" w:color="auto"/>
              <w:left w:val="single" w:sz="4" w:space="0" w:color="auto"/>
              <w:bottom w:val="single" w:sz="4" w:space="0" w:color="auto"/>
              <w:right w:val="single" w:sz="4" w:space="0" w:color="auto"/>
            </w:tcBorders>
            <w:hideMark/>
          </w:tcPr>
          <w:p w14:paraId="71BDF27B"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242</w:t>
            </w:r>
          </w:p>
        </w:tc>
      </w:tr>
      <w:tr w:rsidR="008B599A" w:rsidRPr="00054CB7" w14:paraId="44186D59" w14:textId="77777777" w:rsidTr="00682545">
        <w:trPr>
          <w:jc w:val="center"/>
        </w:trPr>
        <w:tc>
          <w:tcPr>
            <w:tcW w:w="1561" w:type="dxa"/>
            <w:vMerge/>
            <w:tcBorders>
              <w:top w:val="single" w:sz="4" w:space="0" w:color="auto"/>
              <w:left w:val="single" w:sz="4" w:space="0" w:color="auto"/>
              <w:bottom w:val="single" w:sz="4" w:space="0" w:color="auto"/>
              <w:right w:val="single" w:sz="4" w:space="0" w:color="auto"/>
            </w:tcBorders>
            <w:vAlign w:val="center"/>
            <w:hideMark/>
          </w:tcPr>
          <w:p w14:paraId="36C67948" w14:textId="77777777" w:rsidR="008B599A" w:rsidRPr="00054CB7" w:rsidRDefault="008B599A" w:rsidP="00C24C5A">
            <w:pPr>
              <w:spacing w:after="0" w:line="240" w:lineRule="auto"/>
              <w:rPr>
                <w:rFonts w:ascii="Arial" w:eastAsia="Times New Roman" w:hAnsi="Arial" w:cs="Arial"/>
                <w:b/>
                <w:sz w:val="18"/>
                <w:szCs w:val="18"/>
              </w:rPr>
            </w:pPr>
          </w:p>
        </w:tc>
        <w:tc>
          <w:tcPr>
            <w:tcW w:w="1276" w:type="dxa"/>
            <w:tcBorders>
              <w:top w:val="single" w:sz="4" w:space="0" w:color="auto"/>
              <w:left w:val="single" w:sz="4" w:space="0" w:color="auto"/>
              <w:bottom w:val="single" w:sz="4" w:space="0" w:color="auto"/>
              <w:right w:val="single" w:sz="4" w:space="0" w:color="auto"/>
            </w:tcBorders>
            <w:hideMark/>
          </w:tcPr>
          <w:p w14:paraId="77278523"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3.5 </w:t>
            </w:r>
          </w:p>
        </w:tc>
        <w:tc>
          <w:tcPr>
            <w:tcW w:w="1134" w:type="dxa"/>
            <w:tcBorders>
              <w:top w:val="single" w:sz="4" w:space="0" w:color="auto"/>
              <w:left w:val="single" w:sz="4" w:space="0" w:color="auto"/>
              <w:bottom w:val="single" w:sz="4" w:space="0" w:color="auto"/>
              <w:right w:val="single" w:sz="4" w:space="0" w:color="auto"/>
            </w:tcBorders>
            <w:hideMark/>
          </w:tcPr>
          <w:p w14:paraId="422B829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1A3D5324"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6.56</w:t>
            </w:r>
          </w:p>
        </w:tc>
        <w:tc>
          <w:tcPr>
            <w:tcW w:w="1178" w:type="dxa"/>
            <w:tcBorders>
              <w:top w:val="single" w:sz="4" w:space="0" w:color="auto"/>
              <w:left w:val="single" w:sz="4" w:space="0" w:color="auto"/>
              <w:bottom w:val="single" w:sz="4" w:space="0" w:color="auto"/>
              <w:right w:val="single" w:sz="4" w:space="0" w:color="auto"/>
            </w:tcBorders>
            <w:hideMark/>
          </w:tcPr>
          <w:p w14:paraId="3DAB4AB8"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6F5E48FC"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417" w:type="dxa"/>
            <w:tcBorders>
              <w:top w:val="single" w:sz="4" w:space="0" w:color="auto"/>
              <w:left w:val="single" w:sz="4" w:space="0" w:color="auto"/>
              <w:bottom w:val="single" w:sz="4" w:space="0" w:color="auto"/>
              <w:right w:val="single" w:sz="4" w:space="0" w:color="auto"/>
            </w:tcBorders>
            <w:hideMark/>
          </w:tcPr>
          <w:p w14:paraId="0F22EB14"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276" w:type="dxa"/>
            <w:tcBorders>
              <w:top w:val="single" w:sz="4" w:space="0" w:color="auto"/>
              <w:left w:val="single" w:sz="4" w:space="0" w:color="auto"/>
              <w:bottom w:val="single" w:sz="4" w:space="0" w:color="auto"/>
              <w:right w:val="single" w:sz="4" w:space="0" w:color="auto"/>
            </w:tcBorders>
            <w:hideMark/>
          </w:tcPr>
          <w:p w14:paraId="49A117BC"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63</w:t>
            </w:r>
          </w:p>
        </w:tc>
      </w:tr>
      <w:tr w:rsidR="008B599A" w:rsidRPr="00054CB7" w14:paraId="0E66BC69"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hideMark/>
          </w:tcPr>
          <w:p w14:paraId="7827D84E"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sz w:val="18"/>
                <w:szCs w:val="18"/>
              </w:rPr>
              <w:t>Турон (Акчука)</w:t>
            </w:r>
          </w:p>
        </w:tc>
        <w:tc>
          <w:tcPr>
            <w:tcW w:w="1276" w:type="dxa"/>
            <w:tcBorders>
              <w:top w:val="single" w:sz="4" w:space="0" w:color="auto"/>
              <w:left w:val="single" w:sz="4" w:space="0" w:color="auto"/>
              <w:bottom w:val="single" w:sz="4" w:space="0" w:color="auto"/>
              <w:right w:val="single" w:sz="4" w:space="0" w:color="auto"/>
            </w:tcBorders>
            <w:hideMark/>
          </w:tcPr>
          <w:p w14:paraId="2BA21489"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50 </w:t>
            </w:r>
          </w:p>
        </w:tc>
        <w:tc>
          <w:tcPr>
            <w:tcW w:w="1134" w:type="dxa"/>
            <w:tcBorders>
              <w:top w:val="single" w:sz="4" w:space="0" w:color="auto"/>
              <w:left w:val="single" w:sz="4" w:space="0" w:color="auto"/>
              <w:bottom w:val="single" w:sz="4" w:space="0" w:color="auto"/>
              <w:right w:val="single" w:sz="4" w:space="0" w:color="auto"/>
            </w:tcBorders>
            <w:hideMark/>
          </w:tcPr>
          <w:p w14:paraId="03FA8A57"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220</w:t>
            </w:r>
          </w:p>
        </w:tc>
        <w:tc>
          <w:tcPr>
            <w:tcW w:w="1127" w:type="dxa"/>
            <w:tcBorders>
              <w:top w:val="single" w:sz="4" w:space="0" w:color="auto"/>
              <w:left w:val="single" w:sz="4" w:space="0" w:color="auto"/>
              <w:bottom w:val="single" w:sz="4" w:space="0" w:color="auto"/>
              <w:right w:val="single" w:sz="4" w:space="0" w:color="auto"/>
            </w:tcBorders>
            <w:hideMark/>
          </w:tcPr>
          <w:p w14:paraId="3D99D26B"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93.67</w:t>
            </w:r>
          </w:p>
        </w:tc>
        <w:tc>
          <w:tcPr>
            <w:tcW w:w="1178" w:type="dxa"/>
            <w:tcBorders>
              <w:top w:val="single" w:sz="4" w:space="0" w:color="auto"/>
              <w:left w:val="single" w:sz="4" w:space="0" w:color="auto"/>
              <w:bottom w:val="single" w:sz="4" w:space="0" w:color="auto"/>
              <w:right w:val="single" w:sz="4" w:space="0" w:color="auto"/>
            </w:tcBorders>
            <w:hideMark/>
          </w:tcPr>
          <w:p w14:paraId="512A3028"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w:t>
            </w:r>
          </w:p>
        </w:tc>
        <w:tc>
          <w:tcPr>
            <w:tcW w:w="1381" w:type="dxa"/>
            <w:tcBorders>
              <w:top w:val="single" w:sz="4" w:space="0" w:color="auto"/>
              <w:left w:val="single" w:sz="4" w:space="0" w:color="auto"/>
              <w:bottom w:val="single" w:sz="4" w:space="0" w:color="auto"/>
              <w:right w:val="single" w:sz="4" w:space="0" w:color="auto"/>
            </w:tcBorders>
            <w:hideMark/>
          </w:tcPr>
          <w:p w14:paraId="5A864DD7"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w:t>
            </w:r>
          </w:p>
        </w:tc>
        <w:tc>
          <w:tcPr>
            <w:tcW w:w="1417" w:type="dxa"/>
            <w:tcBorders>
              <w:top w:val="single" w:sz="4" w:space="0" w:color="auto"/>
              <w:left w:val="single" w:sz="4" w:space="0" w:color="auto"/>
              <w:bottom w:val="single" w:sz="4" w:space="0" w:color="auto"/>
              <w:right w:val="single" w:sz="4" w:space="0" w:color="auto"/>
            </w:tcBorders>
            <w:hideMark/>
          </w:tcPr>
          <w:p w14:paraId="6D650CBE"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w:t>
            </w:r>
          </w:p>
        </w:tc>
        <w:tc>
          <w:tcPr>
            <w:tcW w:w="1276" w:type="dxa"/>
            <w:tcBorders>
              <w:top w:val="single" w:sz="4" w:space="0" w:color="auto"/>
              <w:left w:val="single" w:sz="4" w:space="0" w:color="auto"/>
              <w:bottom w:val="single" w:sz="4" w:space="0" w:color="auto"/>
              <w:right w:val="single" w:sz="4" w:space="0" w:color="auto"/>
            </w:tcBorders>
            <w:hideMark/>
          </w:tcPr>
          <w:p w14:paraId="58A6B47B"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w:t>
            </w:r>
          </w:p>
        </w:tc>
      </w:tr>
      <w:tr w:rsidR="008B599A" w:rsidRPr="00054CB7" w14:paraId="02F776E6"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hideMark/>
          </w:tcPr>
          <w:p w14:paraId="1656C6F0"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sz w:val="18"/>
                <w:szCs w:val="18"/>
              </w:rPr>
              <w:t xml:space="preserve">Джакасай </w:t>
            </w:r>
            <w:r w:rsidRPr="00054CB7">
              <w:rPr>
                <w:sz w:val="18"/>
                <w:szCs w:val="18"/>
              </w:rPr>
              <w:lastRenderedPageBreak/>
              <w:t>(Джейхун)</w:t>
            </w:r>
          </w:p>
        </w:tc>
        <w:tc>
          <w:tcPr>
            <w:tcW w:w="1276" w:type="dxa"/>
            <w:tcBorders>
              <w:top w:val="single" w:sz="4" w:space="0" w:color="auto"/>
              <w:left w:val="single" w:sz="4" w:space="0" w:color="auto"/>
              <w:bottom w:val="single" w:sz="4" w:space="0" w:color="auto"/>
              <w:right w:val="single" w:sz="4" w:space="0" w:color="auto"/>
            </w:tcBorders>
            <w:hideMark/>
          </w:tcPr>
          <w:p w14:paraId="1A1AA0E8"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lastRenderedPageBreak/>
              <w:t xml:space="preserve">25 </w:t>
            </w:r>
          </w:p>
        </w:tc>
        <w:tc>
          <w:tcPr>
            <w:tcW w:w="1134" w:type="dxa"/>
            <w:tcBorders>
              <w:top w:val="single" w:sz="4" w:space="0" w:color="auto"/>
              <w:left w:val="single" w:sz="4" w:space="0" w:color="auto"/>
              <w:bottom w:val="single" w:sz="4" w:space="0" w:color="auto"/>
              <w:right w:val="single" w:sz="4" w:space="0" w:color="auto"/>
            </w:tcBorders>
            <w:hideMark/>
          </w:tcPr>
          <w:p w14:paraId="0A9BB53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220</w:t>
            </w:r>
          </w:p>
        </w:tc>
        <w:tc>
          <w:tcPr>
            <w:tcW w:w="1127" w:type="dxa"/>
            <w:tcBorders>
              <w:top w:val="single" w:sz="4" w:space="0" w:color="auto"/>
              <w:left w:val="single" w:sz="4" w:space="0" w:color="auto"/>
              <w:bottom w:val="single" w:sz="4" w:space="0" w:color="auto"/>
              <w:right w:val="single" w:sz="4" w:space="0" w:color="auto"/>
            </w:tcBorders>
            <w:hideMark/>
          </w:tcPr>
          <w:p w14:paraId="12836C54"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46.83</w:t>
            </w:r>
          </w:p>
        </w:tc>
        <w:tc>
          <w:tcPr>
            <w:tcW w:w="1178" w:type="dxa"/>
            <w:tcBorders>
              <w:top w:val="single" w:sz="4" w:space="0" w:color="auto"/>
              <w:left w:val="single" w:sz="4" w:space="0" w:color="auto"/>
              <w:bottom w:val="single" w:sz="4" w:space="0" w:color="auto"/>
              <w:right w:val="single" w:sz="4" w:space="0" w:color="auto"/>
            </w:tcBorders>
            <w:hideMark/>
          </w:tcPr>
          <w:p w14:paraId="56DF7D39"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56D3E213"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417" w:type="dxa"/>
            <w:tcBorders>
              <w:top w:val="single" w:sz="4" w:space="0" w:color="auto"/>
              <w:left w:val="single" w:sz="4" w:space="0" w:color="auto"/>
              <w:bottom w:val="single" w:sz="4" w:space="0" w:color="auto"/>
              <w:right w:val="single" w:sz="4" w:space="0" w:color="auto"/>
            </w:tcBorders>
            <w:hideMark/>
          </w:tcPr>
          <w:p w14:paraId="1994E219"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2</w:t>
            </w:r>
          </w:p>
        </w:tc>
        <w:tc>
          <w:tcPr>
            <w:tcW w:w="1276" w:type="dxa"/>
            <w:tcBorders>
              <w:top w:val="single" w:sz="4" w:space="0" w:color="auto"/>
              <w:left w:val="single" w:sz="4" w:space="0" w:color="auto"/>
              <w:bottom w:val="single" w:sz="4" w:space="0" w:color="auto"/>
              <w:right w:val="single" w:sz="4" w:space="0" w:color="auto"/>
            </w:tcBorders>
            <w:hideMark/>
          </w:tcPr>
          <w:p w14:paraId="7FB2A1D5"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w:t>
            </w:r>
          </w:p>
        </w:tc>
      </w:tr>
      <w:tr w:rsidR="008B599A" w:rsidRPr="00054CB7" w14:paraId="2DC5A740"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hideMark/>
          </w:tcPr>
          <w:p w14:paraId="6A98F53F"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sz w:val="18"/>
                <w:szCs w:val="18"/>
              </w:rPr>
              <w:t>Кийиклы (Алабуга)</w:t>
            </w:r>
          </w:p>
        </w:tc>
        <w:tc>
          <w:tcPr>
            <w:tcW w:w="1276" w:type="dxa"/>
            <w:tcBorders>
              <w:top w:val="single" w:sz="4" w:space="0" w:color="auto"/>
              <w:left w:val="single" w:sz="4" w:space="0" w:color="auto"/>
              <w:bottom w:val="single" w:sz="4" w:space="0" w:color="auto"/>
              <w:right w:val="single" w:sz="4" w:space="0" w:color="auto"/>
            </w:tcBorders>
            <w:hideMark/>
          </w:tcPr>
          <w:p w14:paraId="09056BBA"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70  </w:t>
            </w:r>
          </w:p>
        </w:tc>
        <w:tc>
          <w:tcPr>
            <w:tcW w:w="1134" w:type="dxa"/>
            <w:tcBorders>
              <w:top w:val="single" w:sz="4" w:space="0" w:color="auto"/>
              <w:left w:val="single" w:sz="4" w:space="0" w:color="auto"/>
              <w:bottom w:val="single" w:sz="4" w:space="0" w:color="auto"/>
              <w:right w:val="single" w:sz="4" w:space="0" w:color="auto"/>
            </w:tcBorders>
            <w:hideMark/>
          </w:tcPr>
          <w:p w14:paraId="30027006"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68906B8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103.14</w:t>
            </w:r>
          </w:p>
        </w:tc>
        <w:tc>
          <w:tcPr>
            <w:tcW w:w="1178" w:type="dxa"/>
            <w:tcBorders>
              <w:top w:val="single" w:sz="4" w:space="0" w:color="auto"/>
              <w:left w:val="single" w:sz="4" w:space="0" w:color="auto"/>
              <w:bottom w:val="single" w:sz="4" w:space="0" w:color="auto"/>
              <w:right w:val="single" w:sz="4" w:space="0" w:color="auto"/>
            </w:tcBorders>
            <w:hideMark/>
          </w:tcPr>
          <w:p w14:paraId="0779C940"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662A605C"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417" w:type="dxa"/>
            <w:tcBorders>
              <w:top w:val="single" w:sz="4" w:space="0" w:color="auto"/>
              <w:left w:val="single" w:sz="4" w:space="0" w:color="auto"/>
              <w:bottom w:val="single" w:sz="4" w:space="0" w:color="auto"/>
              <w:right w:val="single" w:sz="4" w:space="0" w:color="auto"/>
            </w:tcBorders>
            <w:hideMark/>
          </w:tcPr>
          <w:p w14:paraId="02BF8789"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276" w:type="dxa"/>
            <w:tcBorders>
              <w:top w:val="single" w:sz="4" w:space="0" w:color="auto"/>
              <w:left w:val="single" w:sz="4" w:space="0" w:color="auto"/>
              <w:bottom w:val="single" w:sz="4" w:space="0" w:color="auto"/>
              <w:right w:val="single" w:sz="4" w:space="0" w:color="auto"/>
            </w:tcBorders>
            <w:hideMark/>
          </w:tcPr>
          <w:p w14:paraId="08BF4BA5"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w:t>
            </w:r>
          </w:p>
        </w:tc>
      </w:tr>
      <w:tr w:rsidR="008B599A" w:rsidRPr="00054CB7" w14:paraId="798EFE8B"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hideMark/>
          </w:tcPr>
          <w:p w14:paraId="12AE1677" w14:textId="77777777" w:rsidR="008B599A" w:rsidRPr="00054CB7" w:rsidRDefault="008B599A" w:rsidP="00C24C5A">
            <w:pPr>
              <w:pStyle w:val="afa"/>
              <w:widowControl w:val="0"/>
              <w:spacing w:after="0" w:line="240" w:lineRule="auto"/>
              <w:ind w:left="90" w:hangingChars="50" w:hanging="90"/>
              <w:jc w:val="both"/>
              <w:rPr>
                <w:rFonts w:ascii="Arial" w:eastAsia="Times New Roman" w:hAnsi="Arial" w:cs="Arial"/>
                <w:b/>
                <w:sz w:val="18"/>
                <w:szCs w:val="18"/>
              </w:rPr>
            </w:pPr>
            <w:r w:rsidRPr="00054CB7">
              <w:rPr>
                <w:sz w:val="18"/>
                <w:szCs w:val="18"/>
              </w:rPr>
              <w:t>Парвоз (Азанир)</w:t>
            </w:r>
          </w:p>
        </w:tc>
        <w:tc>
          <w:tcPr>
            <w:tcW w:w="1276" w:type="dxa"/>
            <w:tcBorders>
              <w:top w:val="single" w:sz="4" w:space="0" w:color="auto"/>
              <w:left w:val="single" w:sz="4" w:space="0" w:color="auto"/>
              <w:bottom w:val="single" w:sz="4" w:space="0" w:color="auto"/>
              <w:right w:val="single" w:sz="4" w:space="0" w:color="auto"/>
            </w:tcBorders>
            <w:hideMark/>
          </w:tcPr>
          <w:p w14:paraId="3BA07DC1"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76 </w:t>
            </w:r>
          </w:p>
        </w:tc>
        <w:tc>
          <w:tcPr>
            <w:tcW w:w="1134" w:type="dxa"/>
            <w:tcBorders>
              <w:top w:val="single" w:sz="4" w:space="0" w:color="auto"/>
              <w:left w:val="single" w:sz="4" w:space="0" w:color="auto"/>
              <w:bottom w:val="single" w:sz="4" w:space="0" w:color="auto"/>
              <w:right w:val="single" w:sz="4" w:space="0" w:color="auto"/>
            </w:tcBorders>
            <w:hideMark/>
          </w:tcPr>
          <w:p w14:paraId="17051EE2"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3A7E8417"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111.98</w:t>
            </w:r>
          </w:p>
        </w:tc>
        <w:tc>
          <w:tcPr>
            <w:tcW w:w="1178" w:type="dxa"/>
            <w:tcBorders>
              <w:top w:val="single" w:sz="4" w:space="0" w:color="auto"/>
              <w:left w:val="single" w:sz="4" w:space="0" w:color="auto"/>
              <w:bottom w:val="single" w:sz="4" w:space="0" w:color="auto"/>
              <w:right w:val="single" w:sz="4" w:space="0" w:color="auto"/>
            </w:tcBorders>
            <w:hideMark/>
          </w:tcPr>
          <w:p w14:paraId="229E44D8"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2CC3C7D2"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3</w:t>
            </w:r>
          </w:p>
        </w:tc>
        <w:tc>
          <w:tcPr>
            <w:tcW w:w="1417" w:type="dxa"/>
            <w:tcBorders>
              <w:top w:val="single" w:sz="4" w:space="0" w:color="auto"/>
              <w:left w:val="single" w:sz="4" w:space="0" w:color="auto"/>
              <w:bottom w:val="single" w:sz="4" w:space="0" w:color="auto"/>
              <w:right w:val="single" w:sz="4" w:space="0" w:color="auto"/>
            </w:tcBorders>
            <w:hideMark/>
          </w:tcPr>
          <w:p w14:paraId="6DD5835A"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3</w:t>
            </w:r>
          </w:p>
        </w:tc>
        <w:tc>
          <w:tcPr>
            <w:tcW w:w="1276" w:type="dxa"/>
            <w:tcBorders>
              <w:top w:val="single" w:sz="4" w:space="0" w:color="auto"/>
              <w:left w:val="single" w:sz="4" w:space="0" w:color="auto"/>
              <w:bottom w:val="single" w:sz="4" w:space="0" w:color="auto"/>
              <w:right w:val="single" w:sz="4" w:space="0" w:color="auto"/>
            </w:tcBorders>
            <w:hideMark/>
          </w:tcPr>
          <w:p w14:paraId="331CF926"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w:t>
            </w:r>
          </w:p>
        </w:tc>
      </w:tr>
      <w:tr w:rsidR="008B599A" w:rsidRPr="00054CB7" w14:paraId="1EBA9CD7" w14:textId="77777777" w:rsidTr="00682545">
        <w:trPr>
          <w:jc w:val="center"/>
        </w:trPr>
        <w:tc>
          <w:tcPr>
            <w:tcW w:w="1561" w:type="dxa"/>
            <w:vMerge w:val="restart"/>
            <w:tcBorders>
              <w:top w:val="single" w:sz="4" w:space="0" w:color="auto"/>
              <w:left w:val="single" w:sz="4" w:space="0" w:color="auto"/>
              <w:bottom w:val="single" w:sz="4" w:space="0" w:color="auto"/>
              <w:right w:val="single" w:sz="4" w:space="0" w:color="auto"/>
            </w:tcBorders>
            <w:hideMark/>
          </w:tcPr>
          <w:p w14:paraId="7DC80F3B"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sz w:val="18"/>
                <w:szCs w:val="18"/>
              </w:rPr>
              <w:t>Навбахор (Машак)</w:t>
            </w:r>
          </w:p>
        </w:tc>
        <w:tc>
          <w:tcPr>
            <w:tcW w:w="1276" w:type="dxa"/>
            <w:tcBorders>
              <w:top w:val="single" w:sz="4" w:space="0" w:color="auto"/>
              <w:left w:val="single" w:sz="4" w:space="0" w:color="auto"/>
              <w:bottom w:val="single" w:sz="4" w:space="0" w:color="auto"/>
              <w:right w:val="single" w:sz="4" w:space="0" w:color="auto"/>
            </w:tcBorders>
            <w:hideMark/>
          </w:tcPr>
          <w:p w14:paraId="7EFD4AA2"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38 </w:t>
            </w:r>
          </w:p>
        </w:tc>
        <w:tc>
          <w:tcPr>
            <w:tcW w:w="1134" w:type="dxa"/>
            <w:tcBorders>
              <w:top w:val="single" w:sz="4" w:space="0" w:color="auto"/>
              <w:left w:val="single" w:sz="4" w:space="0" w:color="auto"/>
              <w:bottom w:val="single" w:sz="4" w:space="0" w:color="auto"/>
              <w:right w:val="single" w:sz="4" w:space="0" w:color="auto"/>
            </w:tcBorders>
            <w:hideMark/>
          </w:tcPr>
          <w:p w14:paraId="562520F6"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696E5DCC"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55.99</w:t>
            </w:r>
          </w:p>
        </w:tc>
        <w:tc>
          <w:tcPr>
            <w:tcW w:w="1178" w:type="dxa"/>
            <w:tcBorders>
              <w:top w:val="single" w:sz="4" w:space="0" w:color="auto"/>
              <w:left w:val="single" w:sz="4" w:space="0" w:color="auto"/>
              <w:bottom w:val="single" w:sz="4" w:space="0" w:color="auto"/>
              <w:right w:val="single" w:sz="4" w:space="0" w:color="auto"/>
            </w:tcBorders>
            <w:hideMark/>
          </w:tcPr>
          <w:p w14:paraId="4A11528B"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15988CDE"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3</w:t>
            </w:r>
          </w:p>
        </w:tc>
        <w:tc>
          <w:tcPr>
            <w:tcW w:w="1417" w:type="dxa"/>
            <w:tcBorders>
              <w:top w:val="single" w:sz="4" w:space="0" w:color="auto"/>
              <w:left w:val="single" w:sz="4" w:space="0" w:color="auto"/>
              <w:bottom w:val="single" w:sz="4" w:space="0" w:color="auto"/>
              <w:right w:val="single" w:sz="4" w:space="0" w:color="auto"/>
            </w:tcBorders>
            <w:hideMark/>
          </w:tcPr>
          <w:p w14:paraId="1860E97B"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13</w:t>
            </w:r>
          </w:p>
        </w:tc>
        <w:tc>
          <w:tcPr>
            <w:tcW w:w="1276" w:type="dxa"/>
            <w:tcBorders>
              <w:top w:val="single" w:sz="4" w:space="0" w:color="auto"/>
              <w:left w:val="single" w:sz="4" w:space="0" w:color="auto"/>
              <w:bottom w:val="single" w:sz="4" w:space="0" w:color="auto"/>
              <w:right w:val="single" w:sz="4" w:space="0" w:color="auto"/>
            </w:tcBorders>
            <w:hideMark/>
          </w:tcPr>
          <w:p w14:paraId="58E9DC70"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94</w:t>
            </w:r>
          </w:p>
        </w:tc>
      </w:tr>
      <w:tr w:rsidR="008B599A" w:rsidRPr="00054CB7" w14:paraId="097A77C5" w14:textId="77777777" w:rsidTr="00682545">
        <w:trPr>
          <w:jc w:val="center"/>
        </w:trPr>
        <w:tc>
          <w:tcPr>
            <w:tcW w:w="1561" w:type="dxa"/>
            <w:vMerge/>
            <w:tcBorders>
              <w:top w:val="single" w:sz="4" w:space="0" w:color="auto"/>
              <w:left w:val="single" w:sz="4" w:space="0" w:color="auto"/>
              <w:bottom w:val="single" w:sz="4" w:space="0" w:color="auto"/>
              <w:right w:val="single" w:sz="4" w:space="0" w:color="auto"/>
            </w:tcBorders>
            <w:vAlign w:val="center"/>
            <w:hideMark/>
          </w:tcPr>
          <w:p w14:paraId="781FAA03" w14:textId="77777777" w:rsidR="008B599A" w:rsidRPr="00054CB7" w:rsidRDefault="008B599A" w:rsidP="00C24C5A">
            <w:pPr>
              <w:spacing w:after="0" w:line="240" w:lineRule="auto"/>
              <w:rPr>
                <w:rFonts w:ascii="Arial" w:eastAsia="Times New Roman" w:hAnsi="Arial" w:cs="Arial"/>
                <w:b/>
                <w:sz w:val="18"/>
                <w:szCs w:val="18"/>
              </w:rPr>
            </w:pPr>
          </w:p>
        </w:tc>
        <w:tc>
          <w:tcPr>
            <w:tcW w:w="1276" w:type="dxa"/>
            <w:tcBorders>
              <w:top w:val="single" w:sz="4" w:space="0" w:color="auto"/>
              <w:left w:val="single" w:sz="4" w:space="0" w:color="auto"/>
              <w:bottom w:val="single" w:sz="4" w:space="0" w:color="auto"/>
              <w:right w:val="single" w:sz="4" w:space="0" w:color="auto"/>
            </w:tcBorders>
            <w:hideMark/>
          </w:tcPr>
          <w:p w14:paraId="71CA20FC"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35 </w:t>
            </w:r>
          </w:p>
        </w:tc>
        <w:tc>
          <w:tcPr>
            <w:tcW w:w="1134" w:type="dxa"/>
            <w:tcBorders>
              <w:top w:val="single" w:sz="4" w:space="0" w:color="auto"/>
              <w:left w:val="single" w:sz="4" w:space="0" w:color="auto"/>
              <w:bottom w:val="single" w:sz="4" w:space="0" w:color="auto"/>
              <w:right w:val="single" w:sz="4" w:space="0" w:color="auto"/>
            </w:tcBorders>
            <w:hideMark/>
          </w:tcPr>
          <w:p w14:paraId="726052F6"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745BAB77"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47.64</w:t>
            </w:r>
          </w:p>
        </w:tc>
        <w:tc>
          <w:tcPr>
            <w:tcW w:w="1178" w:type="dxa"/>
            <w:tcBorders>
              <w:top w:val="single" w:sz="4" w:space="0" w:color="auto"/>
              <w:left w:val="single" w:sz="4" w:space="0" w:color="auto"/>
              <w:bottom w:val="single" w:sz="4" w:space="0" w:color="auto"/>
              <w:right w:val="single" w:sz="4" w:space="0" w:color="auto"/>
            </w:tcBorders>
            <w:hideMark/>
          </w:tcPr>
          <w:p w14:paraId="7BCDD70F"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22C04AC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417" w:type="dxa"/>
            <w:tcBorders>
              <w:top w:val="single" w:sz="4" w:space="0" w:color="auto"/>
              <w:left w:val="single" w:sz="4" w:space="0" w:color="auto"/>
              <w:bottom w:val="single" w:sz="4" w:space="0" w:color="auto"/>
              <w:right w:val="single" w:sz="4" w:space="0" w:color="auto"/>
            </w:tcBorders>
            <w:hideMark/>
          </w:tcPr>
          <w:p w14:paraId="460125D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10</w:t>
            </w:r>
          </w:p>
        </w:tc>
        <w:tc>
          <w:tcPr>
            <w:tcW w:w="1276" w:type="dxa"/>
            <w:tcBorders>
              <w:top w:val="single" w:sz="4" w:space="0" w:color="auto"/>
              <w:left w:val="single" w:sz="4" w:space="0" w:color="auto"/>
              <w:bottom w:val="single" w:sz="4" w:space="0" w:color="auto"/>
              <w:right w:val="single" w:sz="4" w:space="0" w:color="auto"/>
            </w:tcBorders>
            <w:hideMark/>
          </w:tcPr>
          <w:p w14:paraId="3515340C"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31</w:t>
            </w:r>
          </w:p>
        </w:tc>
      </w:tr>
      <w:tr w:rsidR="008B599A" w:rsidRPr="00054CB7" w14:paraId="7B830484"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hideMark/>
          </w:tcPr>
          <w:p w14:paraId="3A517804"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lang w:val="ru-RU"/>
              </w:rPr>
            </w:pPr>
            <w:r w:rsidRPr="00054CB7">
              <w:rPr>
                <w:rFonts w:ascii="Arial" w:eastAsia="Times New Roman" w:hAnsi="Arial" w:cs="Arial"/>
                <w:b/>
                <w:sz w:val="18"/>
                <w:szCs w:val="18"/>
                <w:lang w:val="ru-RU"/>
              </w:rPr>
              <w:t>Бухара</w:t>
            </w:r>
          </w:p>
        </w:tc>
        <w:tc>
          <w:tcPr>
            <w:tcW w:w="1276" w:type="dxa"/>
            <w:tcBorders>
              <w:top w:val="single" w:sz="4" w:space="0" w:color="auto"/>
              <w:left w:val="single" w:sz="4" w:space="0" w:color="auto"/>
              <w:bottom w:val="single" w:sz="4" w:space="0" w:color="auto"/>
              <w:right w:val="single" w:sz="4" w:space="0" w:color="auto"/>
            </w:tcBorders>
            <w:hideMark/>
          </w:tcPr>
          <w:p w14:paraId="6275F4D0"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 xml:space="preserve">28 </w:t>
            </w:r>
          </w:p>
        </w:tc>
        <w:tc>
          <w:tcPr>
            <w:tcW w:w="1134" w:type="dxa"/>
            <w:tcBorders>
              <w:top w:val="single" w:sz="4" w:space="0" w:color="auto"/>
              <w:left w:val="single" w:sz="4" w:space="0" w:color="auto"/>
              <w:bottom w:val="single" w:sz="4" w:space="0" w:color="auto"/>
              <w:right w:val="single" w:sz="4" w:space="0" w:color="auto"/>
            </w:tcBorders>
            <w:hideMark/>
          </w:tcPr>
          <w:p w14:paraId="623DB4B7"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110</w:t>
            </w:r>
          </w:p>
        </w:tc>
        <w:tc>
          <w:tcPr>
            <w:tcW w:w="1127" w:type="dxa"/>
            <w:tcBorders>
              <w:top w:val="single" w:sz="4" w:space="0" w:color="auto"/>
              <w:left w:val="single" w:sz="4" w:space="0" w:color="auto"/>
              <w:bottom w:val="single" w:sz="4" w:space="0" w:color="auto"/>
              <w:right w:val="single" w:sz="4" w:space="0" w:color="auto"/>
            </w:tcBorders>
            <w:hideMark/>
          </w:tcPr>
          <w:p w14:paraId="744AB28F"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41.26</w:t>
            </w:r>
          </w:p>
        </w:tc>
        <w:tc>
          <w:tcPr>
            <w:tcW w:w="1178" w:type="dxa"/>
            <w:tcBorders>
              <w:top w:val="single" w:sz="4" w:space="0" w:color="auto"/>
              <w:left w:val="single" w:sz="4" w:space="0" w:color="auto"/>
              <w:bottom w:val="single" w:sz="4" w:space="0" w:color="auto"/>
              <w:right w:val="single" w:sz="4" w:space="0" w:color="auto"/>
            </w:tcBorders>
            <w:hideMark/>
          </w:tcPr>
          <w:p w14:paraId="70B10F3B"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1</w:t>
            </w:r>
          </w:p>
        </w:tc>
        <w:tc>
          <w:tcPr>
            <w:tcW w:w="1381" w:type="dxa"/>
            <w:tcBorders>
              <w:top w:val="single" w:sz="4" w:space="0" w:color="auto"/>
              <w:left w:val="single" w:sz="4" w:space="0" w:color="auto"/>
              <w:bottom w:val="single" w:sz="4" w:space="0" w:color="auto"/>
              <w:right w:val="single" w:sz="4" w:space="0" w:color="auto"/>
            </w:tcBorders>
            <w:hideMark/>
          </w:tcPr>
          <w:p w14:paraId="53A2513B"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3</w:t>
            </w:r>
          </w:p>
        </w:tc>
        <w:tc>
          <w:tcPr>
            <w:tcW w:w="1417" w:type="dxa"/>
            <w:tcBorders>
              <w:top w:val="single" w:sz="4" w:space="0" w:color="auto"/>
              <w:left w:val="single" w:sz="4" w:space="0" w:color="auto"/>
              <w:bottom w:val="single" w:sz="4" w:space="0" w:color="auto"/>
              <w:right w:val="single" w:sz="4" w:space="0" w:color="auto"/>
            </w:tcBorders>
            <w:hideMark/>
          </w:tcPr>
          <w:p w14:paraId="15131595" w14:textId="77777777" w:rsidR="008B599A" w:rsidRPr="00054CB7" w:rsidRDefault="008B599A" w:rsidP="00C24C5A">
            <w:pPr>
              <w:pStyle w:val="afa"/>
              <w:widowControl w:val="0"/>
              <w:spacing w:after="0" w:line="240" w:lineRule="auto"/>
              <w:ind w:left="0"/>
              <w:jc w:val="right"/>
              <w:rPr>
                <w:rFonts w:ascii="Arial" w:eastAsia="Times New Roman" w:hAnsi="Arial" w:cs="Arial"/>
                <w:sz w:val="18"/>
                <w:szCs w:val="18"/>
              </w:rPr>
            </w:pPr>
            <w:r w:rsidRPr="00054CB7">
              <w:rPr>
                <w:rFonts w:ascii="Arial" w:eastAsia="Times New Roman" w:hAnsi="Arial" w:cs="Arial"/>
                <w:sz w:val="18"/>
                <w:szCs w:val="18"/>
              </w:rPr>
              <w:t>4</w:t>
            </w:r>
          </w:p>
        </w:tc>
        <w:tc>
          <w:tcPr>
            <w:tcW w:w="1276" w:type="dxa"/>
            <w:tcBorders>
              <w:top w:val="single" w:sz="4" w:space="0" w:color="auto"/>
              <w:left w:val="single" w:sz="4" w:space="0" w:color="auto"/>
              <w:bottom w:val="single" w:sz="4" w:space="0" w:color="auto"/>
              <w:right w:val="single" w:sz="4" w:space="0" w:color="auto"/>
            </w:tcBorders>
            <w:hideMark/>
          </w:tcPr>
          <w:p w14:paraId="182FC41B" w14:textId="77777777" w:rsidR="008B599A" w:rsidRPr="00054CB7" w:rsidRDefault="008B599A" w:rsidP="00C24C5A">
            <w:pPr>
              <w:pStyle w:val="afa"/>
              <w:widowControl w:val="0"/>
              <w:spacing w:after="0" w:line="240" w:lineRule="auto"/>
              <w:ind w:left="0" w:right="241"/>
              <w:jc w:val="right"/>
              <w:rPr>
                <w:rFonts w:ascii="Arial" w:eastAsia="Times New Roman" w:hAnsi="Arial" w:cs="Arial"/>
                <w:sz w:val="18"/>
                <w:szCs w:val="18"/>
              </w:rPr>
            </w:pPr>
            <w:r w:rsidRPr="00054CB7">
              <w:rPr>
                <w:rFonts w:ascii="Arial" w:eastAsia="Times New Roman" w:hAnsi="Arial" w:cs="Arial"/>
                <w:sz w:val="18"/>
                <w:szCs w:val="18"/>
              </w:rPr>
              <w:t>17</w:t>
            </w:r>
          </w:p>
        </w:tc>
      </w:tr>
      <w:tr w:rsidR="008B599A" w:rsidRPr="00054CB7" w14:paraId="4D84E6A7" w14:textId="77777777" w:rsidTr="00682545">
        <w:trPr>
          <w:jc w:val="center"/>
        </w:trPr>
        <w:tc>
          <w:tcPr>
            <w:tcW w:w="1561"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6C512B72" w14:textId="77777777" w:rsidR="008B599A" w:rsidRPr="00054CB7" w:rsidRDefault="008B599A" w:rsidP="00C24C5A">
            <w:pPr>
              <w:pStyle w:val="afa"/>
              <w:widowControl w:val="0"/>
              <w:spacing w:after="0" w:line="240" w:lineRule="auto"/>
              <w:ind w:left="0"/>
              <w:jc w:val="both"/>
              <w:rPr>
                <w:rFonts w:ascii="Arial" w:eastAsia="Times New Roman" w:hAnsi="Arial" w:cs="Arial"/>
                <w:b/>
                <w:sz w:val="18"/>
                <w:szCs w:val="18"/>
              </w:rPr>
            </w:pPr>
            <w:r w:rsidRPr="00054CB7">
              <w:rPr>
                <w:rFonts w:ascii="Arial" w:eastAsia="Times New Roman" w:hAnsi="Arial" w:cs="Arial"/>
                <w:b/>
                <w:sz w:val="18"/>
                <w:szCs w:val="18"/>
                <w:lang w:val="ru-RU"/>
              </w:rPr>
              <w:t>Всего</w:t>
            </w:r>
            <w:r w:rsidRPr="00054CB7">
              <w:rPr>
                <w:rFonts w:ascii="Arial" w:eastAsia="Times New Roman" w:hAnsi="Arial" w:cs="Arial"/>
                <w:b/>
                <w:sz w:val="18"/>
                <w:szCs w:val="18"/>
              </w:rPr>
              <w:t>:</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00FC990C" w14:textId="77777777" w:rsidR="008B599A" w:rsidRPr="00054CB7" w:rsidRDefault="008B599A" w:rsidP="00C24C5A">
            <w:pPr>
              <w:pStyle w:val="afa"/>
              <w:widowControl w:val="0"/>
              <w:spacing w:after="0" w:line="240" w:lineRule="auto"/>
              <w:ind w:left="0"/>
              <w:jc w:val="right"/>
              <w:rPr>
                <w:rFonts w:ascii="Arial" w:eastAsia="Times New Roman" w:hAnsi="Arial" w:cs="Arial"/>
                <w:b/>
                <w:sz w:val="18"/>
                <w:szCs w:val="18"/>
              </w:rPr>
            </w:pPr>
            <w:r w:rsidRPr="00054CB7">
              <w:rPr>
                <w:rFonts w:ascii="Arial" w:eastAsia="Times New Roman" w:hAnsi="Arial" w:cs="Arial"/>
                <w:b/>
                <w:sz w:val="18"/>
                <w:szCs w:val="18"/>
              </w:rPr>
              <w:t>370</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758812BC" w14:textId="77777777" w:rsidR="008B599A" w:rsidRPr="00054CB7" w:rsidRDefault="008B599A" w:rsidP="00C24C5A">
            <w:pPr>
              <w:pStyle w:val="afa"/>
              <w:widowControl w:val="0"/>
              <w:spacing w:after="0" w:line="240" w:lineRule="auto"/>
              <w:ind w:left="0"/>
              <w:jc w:val="right"/>
              <w:rPr>
                <w:rFonts w:ascii="Arial" w:eastAsia="Times New Roman" w:hAnsi="Arial" w:cs="Arial"/>
                <w:b/>
                <w:sz w:val="18"/>
                <w:szCs w:val="18"/>
              </w:rPr>
            </w:pPr>
            <w:r w:rsidRPr="00054CB7">
              <w:rPr>
                <w:rFonts w:ascii="Arial" w:eastAsia="Times New Roman" w:hAnsi="Arial" w:cs="Arial"/>
                <w:b/>
                <w:sz w:val="18"/>
                <w:szCs w:val="18"/>
              </w:rPr>
              <w:t>-</w:t>
            </w:r>
          </w:p>
        </w:tc>
        <w:tc>
          <w:tcPr>
            <w:tcW w:w="1127"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0043AB0A" w14:textId="77777777" w:rsidR="008B599A" w:rsidRPr="00054CB7" w:rsidRDefault="008B599A" w:rsidP="00C24C5A">
            <w:pPr>
              <w:pStyle w:val="afa"/>
              <w:widowControl w:val="0"/>
              <w:spacing w:after="0" w:line="240" w:lineRule="auto"/>
              <w:ind w:left="0"/>
              <w:jc w:val="right"/>
              <w:rPr>
                <w:rFonts w:ascii="Arial" w:eastAsia="Times New Roman" w:hAnsi="Arial" w:cs="Arial"/>
                <w:b/>
                <w:sz w:val="18"/>
                <w:szCs w:val="18"/>
              </w:rPr>
            </w:pPr>
            <w:r w:rsidRPr="00054CB7">
              <w:rPr>
                <w:rFonts w:ascii="Arial" w:eastAsia="Times New Roman" w:hAnsi="Arial" w:cs="Arial"/>
                <w:b/>
                <w:sz w:val="18"/>
                <w:szCs w:val="18"/>
              </w:rPr>
              <w:t>575.63</w:t>
            </w:r>
          </w:p>
        </w:tc>
        <w:tc>
          <w:tcPr>
            <w:tcW w:w="1178"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3F055D7F" w14:textId="77777777" w:rsidR="008B599A" w:rsidRPr="00054CB7" w:rsidRDefault="008B599A" w:rsidP="00C24C5A">
            <w:pPr>
              <w:pStyle w:val="afa"/>
              <w:widowControl w:val="0"/>
              <w:spacing w:after="0" w:line="240" w:lineRule="auto"/>
              <w:ind w:left="0"/>
              <w:jc w:val="right"/>
              <w:rPr>
                <w:rFonts w:ascii="Arial" w:eastAsia="Times New Roman" w:hAnsi="Arial" w:cs="Arial"/>
                <w:b/>
                <w:sz w:val="18"/>
                <w:szCs w:val="18"/>
              </w:rPr>
            </w:pPr>
            <w:r w:rsidRPr="00054CB7">
              <w:rPr>
                <w:rFonts w:ascii="Arial" w:eastAsia="Times New Roman" w:hAnsi="Arial" w:cs="Arial"/>
                <w:b/>
                <w:sz w:val="18"/>
                <w:szCs w:val="18"/>
              </w:rPr>
              <w:t>3</w:t>
            </w:r>
          </w:p>
        </w:tc>
        <w:tc>
          <w:tcPr>
            <w:tcW w:w="1381"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4BE0BA30" w14:textId="77777777" w:rsidR="008B599A" w:rsidRPr="00054CB7" w:rsidRDefault="008B599A" w:rsidP="00C24C5A">
            <w:pPr>
              <w:pStyle w:val="afa"/>
              <w:widowControl w:val="0"/>
              <w:spacing w:after="0" w:line="240" w:lineRule="auto"/>
              <w:ind w:left="0"/>
              <w:jc w:val="right"/>
              <w:rPr>
                <w:rFonts w:ascii="Arial" w:eastAsia="Times New Roman" w:hAnsi="Arial" w:cs="Arial"/>
                <w:b/>
                <w:sz w:val="18"/>
                <w:szCs w:val="18"/>
              </w:rPr>
            </w:pPr>
            <w:r w:rsidRPr="00054CB7">
              <w:rPr>
                <w:rFonts w:ascii="Arial" w:eastAsia="Times New Roman" w:hAnsi="Arial" w:cs="Arial"/>
                <w:b/>
                <w:sz w:val="18"/>
                <w:szCs w:val="18"/>
              </w:rPr>
              <w:t>13</w:t>
            </w:r>
          </w:p>
        </w:tc>
        <w:tc>
          <w:tcPr>
            <w:tcW w:w="1417"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07539EA1" w14:textId="77777777" w:rsidR="008B599A" w:rsidRPr="00054CB7" w:rsidRDefault="008B599A" w:rsidP="00C24C5A">
            <w:pPr>
              <w:pStyle w:val="afa"/>
              <w:widowControl w:val="0"/>
              <w:spacing w:after="0" w:line="240" w:lineRule="auto"/>
              <w:ind w:left="0"/>
              <w:jc w:val="right"/>
              <w:rPr>
                <w:rFonts w:ascii="Arial" w:eastAsia="Times New Roman" w:hAnsi="Arial" w:cs="Arial"/>
                <w:b/>
                <w:sz w:val="18"/>
                <w:szCs w:val="18"/>
              </w:rPr>
            </w:pPr>
            <w:r w:rsidRPr="00054CB7">
              <w:rPr>
                <w:rFonts w:ascii="Arial" w:eastAsia="Times New Roman" w:hAnsi="Arial" w:cs="Arial"/>
                <w:b/>
                <w:sz w:val="18"/>
                <w:szCs w:val="18"/>
              </w:rPr>
              <w:t>41</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2DF93C23" w14:textId="77777777" w:rsidR="008B599A" w:rsidRPr="00054CB7" w:rsidRDefault="008B599A" w:rsidP="00C24C5A">
            <w:pPr>
              <w:pStyle w:val="afa"/>
              <w:widowControl w:val="0"/>
              <w:spacing w:after="0" w:line="240" w:lineRule="auto"/>
              <w:ind w:left="0" w:right="241"/>
              <w:jc w:val="right"/>
              <w:rPr>
                <w:rFonts w:ascii="Arial" w:eastAsia="Times New Roman" w:hAnsi="Arial" w:cs="Arial"/>
                <w:b/>
                <w:sz w:val="18"/>
                <w:szCs w:val="18"/>
              </w:rPr>
            </w:pPr>
            <w:r w:rsidRPr="00054CB7">
              <w:rPr>
                <w:rFonts w:ascii="Arial" w:eastAsia="Times New Roman" w:hAnsi="Arial" w:cs="Arial"/>
                <w:b/>
                <w:sz w:val="18"/>
                <w:szCs w:val="18"/>
              </w:rPr>
              <w:t>456</w:t>
            </w:r>
          </w:p>
        </w:tc>
      </w:tr>
    </w:tbl>
    <w:p w14:paraId="7E9169A2" w14:textId="137CC256" w:rsidR="008B599A" w:rsidRPr="00832F1B" w:rsidRDefault="008B599A" w:rsidP="008B599A">
      <w:pPr>
        <w:pStyle w:val="afa"/>
        <w:spacing w:line="240" w:lineRule="auto"/>
        <w:ind w:left="0"/>
        <w:jc w:val="both"/>
        <w:rPr>
          <w:rFonts w:ascii="Arial" w:hAnsi="Arial" w:cs="Arial"/>
          <w:bCs/>
          <w:i/>
          <w:sz w:val="18"/>
          <w:lang w:val="ru-RU"/>
        </w:rPr>
      </w:pPr>
      <w:r w:rsidRPr="00832F1B">
        <w:rPr>
          <w:rFonts w:ascii="Arial" w:hAnsi="Arial" w:cs="Arial"/>
          <w:b/>
          <w:i/>
          <w:sz w:val="18"/>
          <w:lang w:val="ru-RU"/>
        </w:rPr>
        <w:t xml:space="preserve">Источник: </w:t>
      </w:r>
      <w:r w:rsidR="00765A18">
        <w:rPr>
          <w:rFonts w:ascii="Arial" w:hAnsi="Arial" w:cs="Arial"/>
          <w:bCs/>
          <w:i/>
          <w:sz w:val="18"/>
          <w:lang w:val="ru-RU"/>
        </w:rPr>
        <w:t>Исследование по оценке воздействия</w:t>
      </w:r>
      <w:r w:rsidRPr="00832F1B">
        <w:rPr>
          <w:rFonts w:ascii="Arial" w:hAnsi="Arial" w:cs="Arial"/>
          <w:bCs/>
          <w:i/>
          <w:sz w:val="18"/>
          <w:lang w:val="ru-RU"/>
        </w:rPr>
        <w:t>, апрель-июль 2020 г.</w:t>
      </w:r>
    </w:p>
    <w:p w14:paraId="2B8E6B4E" w14:textId="2597B8A9" w:rsidR="008B599A" w:rsidRDefault="00FD74AA" w:rsidP="008B599A">
      <w:pPr>
        <w:pStyle w:val="2"/>
        <w:rPr>
          <w:rFonts w:ascii="Arial" w:hAnsi="Arial"/>
        </w:rPr>
      </w:pPr>
      <w:bookmarkStart w:id="78" w:name="_Toc83677728"/>
      <w:bookmarkStart w:id="79" w:name="_Toc46921982"/>
      <w:bookmarkStart w:id="80" w:name="_Toc21950220"/>
      <w:bookmarkEnd w:id="77"/>
      <w:r>
        <w:rPr>
          <w:rFonts w:ascii="Arial" w:hAnsi="Arial"/>
          <w:lang w:val="ru-RU"/>
        </w:rPr>
        <w:t>Воздействие на сельскохозяйственные культуры</w:t>
      </w:r>
      <w:bookmarkEnd w:id="78"/>
      <w:r>
        <w:rPr>
          <w:rFonts w:ascii="Arial" w:hAnsi="Arial"/>
          <w:lang w:val="ru-RU"/>
        </w:rPr>
        <w:t xml:space="preserve"> </w:t>
      </w:r>
      <w:bookmarkEnd w:id="79"/>
      <w:bookmarkEnd w:id="80"/>
    </w:p>
    <w:p w14:paraId="11B76821" w14:textId="56727FCA" w:rsidR="008B599A" w:rsidRDefault="008B599A" w:rsidP="00F7390F">
      <w:pPr>
        <w:pStyle w:val="afa"/>
        <w:numPr>
          <w:ilvl w:val="0"/>
          <w:numId w:val="10"/>
        </w:numPr>
        <w:spacing w:line="240" w:lineRule="auto"/>
        <w:jc w:val="both"/>
        <w:rPr>
          <w:rFonts w:ascii="Arial" w:hAnsi="Arial"/>
          <w:lang w:val="ru-RU"/>
        </w:rPr>
      </w:pPr>
      <w:r w:rsidRPr="00A14D23">
        <w:rPr>
          <w:rFonts w:ascii="Arial" w:hAnsi="Arial"/>
          <w:lang w:val="ru-RU"/>
        </w:rPr>
        <w:t xml:space="preserve">Обследование по оценке воздействия подтвердило воздействие на однолетние культуры. </w:t>
      </w:r>
      <w:r>
        <w:rPr>
          <w:rFonts w:ascii="Arial" w:hAnsi="Arial"/>
          <w:lang w:val="ru-RU"/>
        </w:rPr>
        <w:t xml:space="preserve">В соответствии с установленной на местах </w:t>
      </w:r>
      <w:r w:rsidRPr="00A14D23">
        <w:rPr>
          <w:rFonts w:ascii="Arial" w:hAnsi="Arial"/>
          <w:lang w:val="ru-RU"/>
        </w:rPr>
        <w:t>практик</w:t>
      </w:r>
      <w:r>
        <w:rPr>
          <w:rFonts w:ascii="Arial" w:hAnsi="Arial"/>
          <w:lang w:val="ru-RU"/>
        </w:rPr>
        <w:t>ой</w:t>
      </w:r>
      <w:r w:rsidRPr="00A14D23">
        <w:rPr>
          <w:rFonts w:ascii="Arial" w:hAnsi="Arial"/>
          <w:lang w:val="ru-RU"/>
        </w:rPr>
        <w:t xml:space="preserve">, </w:t>
      </w:r>
      <w:r>
        <w:rPr>
          <w:rFonts w:ascii="Arial" w:hAnsi="Arial"/>
          <w:lang w:val="ru-RU"/>
        </w:rPr>
        <w:t>население в</w:t>
      </w:r>
      <w:r w:rsidRPr="00A14D23">
        <w:rPr>
          <w:rFonts w:ascii="Arial" w:hAnsi="Arial"/>
          <w:lang w:val="ru-RU"/>
        </w:rPr>
        <w:t>ыращива</w:t>
      </w:r>
      <w:r>
        <w:rPr>
          <w:rFonts w:ascii="Arial" w:hAnsi="Arial"/>
          <w:lang w:val="ru-RU"/>
        </w:rPr>
        <w:t>е</w:t>
      </w:r>
      <w:r w:rsidRPr="00A14D23">
        <w:rPr>
          <w:rFonts w:ascii="Arial" w:hAnsi="Arial"/>
          <w:lang w:val="ru-RU"/>
        </w:rPr>
        <w:t>т хлопок и пшеницу</w:t>
      </w:r>
      <w:r w:rsidR="008D027B">
        <w:rPr>
          <w:rFonts w:ascii="Arial" w:hAnsi="Arial"/>
          <w:lang w:val="ru-RU"/>
        </w:rPr>
        <w:t xml:space="preserve"> в виде смешанной структуры посевов</w:t>
      </w:r>
      <w:r w:rsidRPr="00A14D23">
        <w:rPr>
          <w:rFonts w:ascii="Arial" w:hAnsi="Arial"/>
          <w:lang w:val="ru-RU"/>
        </w:rPr>
        <w:t xml:space="preserve"> на одном и том же земельном участке. Т</w:t>
      </w:r>
      <w:r>
        <w:rPr>
          <w:rFonts w:ascii="Arial" w:hAnsi="Arial"/>
          <w:lang w:val="ru-RU"/>
        </w:rPr>
        <w:t xml:space="preserve">аким же образом </w:t>
      </w:r>
      <w:r w:rsidR="008D027B">
        <w:rPr>
          <w:rFonts w:ascii="Arial" w:hAnsi="Arial"/>
          <w:lang w:val="ru-RU"/>
        </w:rPr>
        <w:t xml:space="preserve">совместно </w:t>
      </w:r>
      <w:r>
        <w:rPr>
          <w:rFonts w:ascii="Arial" w:hAnsi="Arial"/>
          <w:lang w:val="ru-RU"/>
        </w:rPr>
        <w:t>выращиваются р</w:t>
      </w:r>
      <w:r w:rsidRPr="00A14D23">
        <w:rPr>
          <w:rFonts w:ascii="Arial" w:hAnsi="Arial"/>
          <w:lang w:val="ru-RU"/>
        </w:rPr>
        <w:t>ис и люцерна. Подробная информация о площади земель, используемых для выращивания однолетних культур</w:t>
      </w:r>
      <w:r w:rsidR="008D027B">
        <w:rPr>
          <w:rFonts w:ascii="Arial" w:hAnsi="Arial"/>
          <w:lang w:val="ru-RU"/>
        </w:rPr>
        <w:t>,</w:t>
      </w:r>
      <w:r w:rsidRPr="00A14D23">
        <w:rPr>
          <w:rFonts w:ascii="Arial" w:hAnsi="Arial"/>
          <w:lang w:val="ru-RU"/>
        </w:rPr>
        <w:t xml:space="preserve"> с разбивкой по районам и массивам, представлена ​​в Приложениях 3 и 4. </w:t>
      </w:r>
      <w:r>
        <w:rPr>
          <w:rFonts w:ascii="Arial" w:hAnsi="Arial"/>
          <w:lang w:val="ru-RU"/>
        </w:rPr>
        <w:t xml:space="preserve"> </w:t>
      </w:r>
      <w:r w:rsidRPr="00A14D23">
        <w:rPr>
          <w:rFonts w:ascii="Arial" w:hAnsi="Arial"/>
          <w:lang w:val="ru-RU"/>
        </w:rPr>
        <w:t xml:space="preserve">Более </w:t>
      </w:r>
      <w:r>
        <w:rPr>
          <w:rFonts w:ascii="Arial" w:hAnsi="Arial"/>
          <w:lang w:val="ru-RU"/>
        </w:rPr>
        <w:t xml:space="preserve">точная </w:t>
      </w:r>
      <w:r w:rsidRPr="00A14D23">
        <w:rPr>
          <w:rFonts w:ascii="Arial" w:hAnsi="Arial"/>
          <w:lang w:val="ru-RU"/>
        </w:rPr>
        <w:t xml:space="preserve">оценка будет сделана после </w:t>
      </w:r>
      <w:r>
        <w:rPr>
          <w:rFonts w:ascii="Arial" w:hAnsi="Arial"/>
          <w:lang w:val="ru-RU"/>
        </w:rPr>
        <w:t xml:space="preserve">завершения рабочего проекта </w:t>
      </w:r>
      <w:r w:rsidRPr="00A14D23">
        <w:rPr>
          <w:rFonts w:ascii="Arial" w:hAnsi="Arial"/>
          <w:lang w:val="ru-RU"/>
        </w:rPr>
        <w:t xml:space="preserve">и </w:t>
      </w:r>
      <w:r w:rsidR="000F60D9" w:rsidRPr="000F60D9">
        <w:rPr>
          <w:rFonts w:ascii="Arial" w:hAnsi="Arial"/>
          <w:lang w:val="ru-RU"/>
        </w:rPr>
        <w:t>ДОИ</w:t>
      </w:r>
      <w:r>
        <w:rPr>
          <w:rFonts w:ascii="Arial" w:hAnsi="Arial"/>
          <w:lang w:val="ru-RU"/>
        </w:rPr>
        <w:t>,</w:t>
      </w:r>
      <w:r w:rsidRPr="00A14D23">
        <w:rPr>
          <w:rFonts w:ascii="Arial" w:hAnsi="Arial"/>
          <w:lang w:val="ru-RU"/>
        </w:rPr>
        <w:t xml:space="preserve"> и будет отражена в окончательном </w:t>
      </w:r>
      <w:r>
        <w:rPr>
          <w:rFonts w:ascii="Arial" w:hAnsi="Arial"/>
          <w:lang w:val="ru-RU"/>
        </w:rPr>
        <w:t xml:space="preserve">варианте </w:t>
      </w:r>
      <w:r w:rsidR="006506A8">
        <w:rPr>
          <w:rFonts w:ascii="Arial" w:hAnsi="Arial"/>
          <w:lang w:val="ru-RU"/>
        </w:rPr>
        <w:t>ПОЗП</w:t>
      </w:r>
      <w:r w:rsidRPr="00A14D23">
        <w:rPr>
          <w:rFonts w:ascii="Arial" w:hAnsi="Arial"/>
          <w:lang w:val="ru-RU"/>
        </w:rPr>
        <w:t>.</w:t>
      </w:r>
    </w:p>
    <w:p w14:paraId="019D4B38" w14:textId="77777777" w:rsidR="008D027B" w:rsidRPr="00A14D23" w:rsidRDefault="008D027B" w:rsidP="008D027B">
      <w:pPr>
        <w:pStyle w:val="afa"/>
        <w:tabs>
          <w:tab w:val="left" w:pos="425"/>
        </w:tabs>
        <w:spacing w:line="240" w:lineRule="auto"/>
        <w:ind w:left="425"/>
        <w:jc w:val="both"/>
        <w:rPr>
          <w:rFonts w:ascii="Arial" w:hAnsi="Arial"/>
          <w:lang w:val="ru-RU"/>
        </w:rPr>
      </w:pPr>
    </w:p>
    <w:p w14:paraId="442276D5" w14:textId="06BCB28D" w:rsidR="008B599A" w:rsidRDefault="008B599A" w:rsidP="00F7390F">
      <w:pPr>
        <w:pStyle w:val="afa"/>
        <w:numPr>
          <w:ilvl w:val="0"/>
          <w:numId w:val="10"/>
        </w:numPr>
        <w:spacing w:line="240" w:lineRule="auto"/>
        <w:jc w:val="both"/>
        <w:rPr>
          <w:rFonts w:ascii="Arial" w:hAnsi="Arial"/>
          <w:lang w:val="ru-RU"/>
        </w:rPr>
      </w:pPr>
      <w:r w:rsidRPr="00A14D23">
        <w:rPr>
          <w:rFonts w:ascii="Arial" w:hAnsi="Arial"/>
          <w:lang w:val="ru-RU"/>
        </w:rPr>
        <w:t>В окончательн</w:t>
      </w:r>
      <w:r>
        <w:rPr>
          <w:rFonts w:ascii="Arial" w:hAnsi="Arial"/>
          <w:lang w:val="ru-RU"/>
        </w:rPr>
        <w:t>ый</w:t>
      </w:r>
      <w:r w:rsidRPr="00A14D23">
        <w:rPr>
          <w:rFonts w:ascii="Arial" w:hAnsi="Arial"/>
          <w:lang w:val="ru-RU"/>
        </w:rPr>
        <w:t xml:space="preserve"> </w:t>
      </w:r>
      <w:r w:rsidR="00207326">
        <w:rPr>
          <w:rFonts w:ascii="Arial" w:hAnsi="Arial"/>
          <w:lang w:val="ru-RU"/>
        </w:rPr>
        <w:t>ПОЗП</w:t>
      </w:r>
      <w:r w:rsidRPr="00A14D23">
        <w:rPr>
          <w:rFonts w:ascii="Arial" w:hAnsi="Arial"/>
          <w:lang w:val="ru-RU"/>
        </w:rPr>
        <w:t xml:space="preserve"> будет добавлена ​​более конкретная информация о возделываемых культурах, уровне продуктивности затронутых земель, включая уровень про</w:t>
      </w:r>
      <w:r>
        <w:rPr>
          <w:rFonts w:ascii="Arial" w:hAnsi="Arial"/>
          <w:lang w:val="ru-RU"/>
        </w:rPr>
        <w:t xml:space="preserve">изводительности </w:t>
      </w:r>
      <w:r w:rsidRPr="00A14D23">
        <w:rPr>
          <w:rFonts w:ascii="Arial" w:hAnsi="Arial"/>
          <w:lang w:val="ru-RU"/>
        </w:rPr>
        <w:t xml:space="preserve">дехканских хозяйств и степень зависимости землепользователей от сельскохозяйственных культур </w:t>
      </w:r>
      <w:r>
        <w:rPr>
          <w:rFonts w:ascii="Arial" w:hAnsi="Arial"/>
          <w:lang w:val="ru-RU"/>
        </w:rPr>
        <w:t xml:space="preserve">в целях повышения благосостояния на основе </w:t>
      </w:r>
      <w:r w:rsidRPr="00F62FE3">
        <w:rPr>
          <w:rFonts w:ascii="Arial" w:hAnsi="Arial"/>
          <w:lang w:val="ru-RU"/>
        </w:rPr>
        <w:t>вторичны</w:t>
      </w:r>
      <w:r>
        <w:rPr>
          <w:rFonts w:ascii="Arial" w:hAnsi="Arial"/>
          <w:lang w:val="ru-RU"/>
        </w:rPr>
        <w:t>х</w:t>
      </w:r>
      <w:r w:rsidRPr="00F62FE3">
        <w:rPr>
          <w:rFonts w:ascii="Arial" w:hAnsi="Arial"/>
          <w:lang w:val="ru-RU"/>
        </w:rPr>
        <w:t xml:space="preserve"> источник</w:t>
      </w:r>
      <w:r>
        <w:rPr>
          <w:rFonts w:ascii="Arial" w:hAnsi="Arial"/>
          <w:lang w:val="ru-RU"/>
        </w:rPr>
        <w:t>ов</w:t>
      </w:r>
      <w:r w:rsidRPr="00F62FE3">
        <w:rPr>
          <w:rFonts w:ascii="Arial" w:hAnsi="Arial"/>
          <w:lang w:val="ru-RU"/>
        </w:rPr>
        <w:t>.</w:t>
      </w:r>
    </w:p>
    <w:p w14:paraId="63788AD4" w14:textId="77777777" w:rsidR="008D027B" w:rsidRPr="008D027B" w:rsidRDefault="008D027B" w:rsidP="008D027B">
      <w:pPr>
        <w:pStyle w:val="afa"/>
        <w:rPr>
          <w:rFonts w:ascii="Arial" w:hAnsi="Arial"/>
          <w:lang w:val="ru-RU"/>
        </w:rPr>
      </w:pPr>
    </w:p>
    <w:p w14:paraId="79358FBC" w14:textId="3B59E158" w:rsidR="008B599A" w:rsidRPr="00A14D23" w:rsidRDefault="008B599A" w:rsidP="00F7390F">
      <w:pPr>
        <w:pStyle w:val="afa"/>
        <w:numPr>
          <w:ilvl w:val="0"/>
          <w:numId w:val="10"/>
        </w:numPr>
        <w:spacing w:line="240" w:lineRule="auto"/>
        <w:jc w:val="both"/>
        <w:rPr>
          <w:rFonts w:ascii="Arial" w:hAnsi="Arial"/>
          <w:lang w:val="ru-RU"/>
        </w:rPr>
      </w:pPr>
      <w:r w:rsidRPr="00A14D23">
        <w:rPr>
          <w:rFonts w:ascii="Arial" w:hAnsi="Arial"/>
          <w:lang w:val="ru-RU"/>
        </w:rPr>
        <w:t xml:space="preserve">Обследования </w:t>
      </w:r>
      <w:r w:rsidR="000F60D9" w:rsidRPr="000F60D9">
        <w:rPr>
          <w:rFonts w:ascii="Arial" w:hAnsi="Arial"/>
          <w:lang w:val="ru-RU"/>
        </w:rPr>
        <w:t>ДОИ</w:t>
      </w:r>
      <w:r w:rsidRPr="00A14D23">
        <w:rPr>
          <w:rFonts w:ascii="Arial" w:hAnsi="Arial"/>
          <w:lang w:val="ru-RU"/>
        </w:rPr>
        <w:t xml:space="preserve"> позволят выявить и дифференцировать способы обработки земли, используемые дехканскими хозяйствами и крупными сельскохозяйственными предприятиями. </w:t>
      </w:r>
      <w:r>
        <w:rPr>
          <w:rFonts w:ascii="Arial" w:hAnsi="Arial"/>
          <w:lang w:val="ru-RU"/>
        </w:rPr>
        <w:t xml:space="preserve"> Значимые р</w:t>
      </w:r>
      <w:r w:rsidRPr="00A14D23">
        <w:rPr>
          <w:rFonts w:ascii="Arial" w:hAnsi="Arial"/>
          <w:lang w:val="ru-RU"/>
        </w:rPr>
        <w:t>езультаты будут оцен</w:t>
      </w:r>
      <w:r>
        <w:rPr>
          <w:rFonts w:ascii="Arial" w:hAnsi="Arial"/>
          <w:lang w:val="ru-RU"/>
        </w:rPr>
        <w:t xml:space="preserve">иваться </w:t>
      </w:r>
      <w:r w:rsidRPr="00A14D23">
        <w:rPr>
          <w:rFonts w:ascii="Arial" w:hAnsi="Arial"/>
          <w:lang w:val="ru-RU"/>
        </w:rPr>
        <w:t>и рассм</w:t>
      </w:r>
      <w:r>
        <w:rPr>
          <w:rFonts w:ascii="Arial" w:hAnsi="Arial"/>
          <w:lang w:val="ru-RU"/>
        </w:rPr>
        <w:t xml:space="preserve">атриваться </w:t>
      </w:r>
      <w:r w:rsidRPr="00A14D23">
        <w:rPr>
          <w:rFonts w:ascii="Arial" w:hAnsi="Arial"/>
          <w:lang w:val="ru-RU"/>
        </w:rPr>
        <w:t xml:space="preserve">в окончательном </w:t>
      </w:r>
      <w:r>
        <w:rPr>
          <w:rFonts w:ascii="Arial" w:hAnsi="Arial"/>
          <w:lang w:val="ru-RU"/>
        </w:rPr>
        <w:t xml:space="preserve">варианте </w:t>
      </w:r>
      <w:r w:rsidR="006506A8">
        <w:rPr>
          <w:rFonts w:ascii="Arial" w:hAnsi="Arial"/>
          <w:lang w:val="ru-RU"/>
        </w:rPr>
        <w:t>ПОЗП</w:t>
      </w:r>
      <w:r w:rsidRPr="00A14D23">
        <w:rPr>
          <w:rFonts w:ascii="Arial" w:hAnsi="Arial"/>
          <w:lang w:val="ru-RU"/>
        </w:rPr>
        <w:t>, чтобы</w:t>
      </w:r>
      <w:r>
        <w:rPr>
          <w:rFonts w:ascii="Arial" w:hAnsi="Arial"/>
          <w:lang w:val="ru-RU"/>
        </w:rPr>
        <w:t xml:space="preserve"> обеспечить</w:t>
      </w:r>
      <w:r w:rsidRPr="00A14D23">
        <w:rPr>
          <w:rFonts w:ascii="Arial" w:hAnsi="Arial"/>
          <w:lang w:val="ru-RU"/>
        </w:rPr>
        <w:t>, что</w:t>
      </w:r>
      <w:r>
        <w:rPr>
          <w:rFonts w:ascii="Arial" w:hAnsi="Arial"/>
          <w:lang w:val="ru-RU"/>
        </w:rPr>
        <w:t xml:space="preserve"> все</w:t>
      </w:r>
      <w:r w:rsidR="006506A8">
        <w:rPr>
          <w:rFonts w:ascii="Arial" w:hAnsi="Arial"/>
          <w:lang w:val="ru-RU"/>
        </w:rPr>
        <w:t xml:space="preserve"> </w:t>
      </w:r>
      <w:r w:rsidR="006C2170">
        <w:rPr>
          <w:rFonts w:ascii="Arial" w:hAnsi="Arial"/>
          <w:lang w:val="ru-RU"/>
        </w:rPr>
        <w:t>ЛВП</w:t>
      </w:r>
      <w:r w:rsidR="006506A8">
        <w:rPr>
          <w:rFonts w:ascii="Arial" w:hAnsi="Arial"/>
          <w:lang w:val="ru-RU"/>
        </w:rPr>
        <w:t xml:space="preserve"> </w:t>
      </w:r>
      <w:r>
        <w:rPr>
          <w:rFonts w:ascii="Arial" w:hAnsi="Arial"/>
          <w:lang w:val="ru-RU"/>
        </w:rPr>
        <w:t>смогут повысить свое</w:t>
      </w:r>
      <w:r w:rsidRPr="00A14D23">
        <w:rPr>
          <w:rFonts w:ascii="Arial" w:hAnsi="Arial"/>
          <w:lang w:val="ru-RU"/>
        </w:rPr>
        <w:t xml:space="preserve"> </w:t>
      </w:r>
      <w:r>
        <w:rPr>
          <w:rFonts w:ascii="Arial" w:hAnsi="Arial"/>
          <w:lang w:val="ru-RU"/>
        </w:rPr>
        <w:t>благосостояние, либо</w:t>
      </w:r>
      <w:r w:rsidRPr="00A14D23">
        <w:rPr>
          <w:rFonts w:ascii="Arial" w:hAnsi="Arial"/>
          <w:lang w:val="ru-RU"/>
        </w:rPr>
        <w:t xml:space="preserve">, </w:t>
      </w:r>
      <w:r>
        <w:rPr>
          <w:rFonts w:ascii="Arial" w:hAnsi="Arial"/>
          <w:lang w:val="ru-RU"/>
        </w:rPr>
        <w:t xml:space="preserve">как минимум будут в состоянии поддерживать его </w:t>
      </w:r>
      <w:r w:rsidRPr="00A14D23">
        <w:rPr>
          <w:rFonts w:ascii="Arial" w:hAnsi="Arial"/>
          <w:lang w:val="ru-RU"/>
        </w:rPr>
        <w:t>на предпроектном уровне.</w:t>
      </w:r>
    </w:p>
    <w:p w14:paraId="16D80EA5" w14:textId="77777777" w:rsidR="008B599A" w:rsidRPr="00A14D23" w:rsidRDefault="008B599A" w:rsidP="008B599A">
      <w:pPr>
        <w:pStyle w:val="afa"/>
        <w:tabs>
          <w:tab w:val="left" w:pos="425"/>
        </w:tabs>
        <w:spacing w:line="240" w:lineRule="auto"/>
        <w:ind w:left="425"/>
        <w:jc w:val="both"/>
        <w:rPr>
          <w:rFonts w:ascii="Arial" w:hAnsi="Arial"/>
          <w:lang w:val="ru-RU"/>
        </w:rPr>
      </w:pPr>
    </w:p>
    <w:p w14:paraId="696976B7" w14:textId="12A6222C" w:rsidR="008B599A" w:rsidRPr="00F62FE3" w:rsidRDefault="008B599A" w:rsidP="008B599A">
      <w:pPr>
        <w:pStyle w:val="a8"/>
        <w:tabs>
          <w:tab w:val="left" w:pos="425"/>
        </w:tabs>
        <w:spacing w:after="0" w:line="240" w:lineRule="auto"/>
        <w:jc w:val="both"/>
        <w:rPr>
          <w:rFonts w:ascii="Arial" w:hAnsi="Arial"/>
          <w:sz w:val="22"/>
          <w:szCs w:val="22"/>
          <w:lang w:val="ru-RU"/>
        </w:rPr>
      </w:pPr>
      <w:r w:rsidRPr="00A55BDD">
        <w:rPr>
          <w:rFonts w:ascii="Arial" w:eastAsia="Times New Roman" w:hAnsi="Arial"/>
          <w:b/>
          <w:bCs/>
          <w:iCs/>
          <w:sz w:val="22"/>
          <w:szCs w:val="22"/>
          <w:lang w:val="ru-RU"/>
        </w:rPr>
        <w:t xml:space="preserve">Таблица 2.3. </w:t>
      </w:r>
      <w:r w:rsidRPr="00F62FE3">
        <w:rPr>
          <w:rFonts w:ascii="Arial" w:eastAsia="Times New Roman" w:hAnsi="Arial"/>
          <w:iCs/>
          <w:sz w:val="22"/>
          <w:szCs w:val="22"/>
          <w:lang w:val="ru-RU"/>
        </w:rPr>
        <w:t>Краткое описание однолетних культур</w:t>
      </w:r>
      <w:r>
        <w:rPr>
          <w:rFonts w:ascii="Arial" w:eastAsia="Times New Roman" w:hAnsi="Arial"/>
          <w:iCs/>
          <w:sz w:val="22"/>
          <w:szCs w:val="22"/>
          <w:lang w:val="ru-RU"/>
        </w:rPr>
        <w:t xml:space="preserve"> по</w:t>
      </w:r>
      <w:r w:rsidR="008D027B">
        <w:rPr>
          <w:rFonts w:ascii="Arial" w:eastAsia="Times New Roman" w:hAnsi="Arial"/>
          <w:iCs/>
          <w:sz w:val="22"/>
          <w:szCs w:val="22"/>
          <w:lang w:val="ru-RU"/>
        </w:rPr>
        <w:t>д</w:t>
      </w:r>
      <w:r>
        <w:rPr>
          <w:rFonts w:ascii="Arial" w:eastAsia="Times New Roman" w:hAnsi="Arial"/>
          <w:iCs/>
          <w:sz w:val="22"/>
          <w:szCs w:val="22"/>
          <w:lang w:val="ru-RU"/>
        </w:rPr>
        <w:t xml:space="preserve"> воздействием проекта </w:t>
      </w:r>
      <w:r w:rsidRPr="00F62FE3">
        <w:rPr>
          <w:rFonts w:ascii="Arial" w:eastAsia="Times New Roman" w:hAnsi="Arial"/>
          <w:iCs/>
          <w:sz w:val="22"/>
          <w:szCs w:val="22"/>
          <w:lang w:val="ru-RU"/>
        </w:rPr>
        <w:t xml:space="preserve"> </w:t>
      </w:r>
    </w:p>
    <w:tbl>
      <w:tblPr>
        <w:tblW w:w="8784" w:type="dxa"/>
        <w:tblBorders>
          <w:left w:val="single" w:sz="4" w:space="0" w:color="auto"/>
        </w:tblBorders>
        <w:tblLayout w:type="fixed"/>
        <w:tblLook w:val="04A0" w:firstRow="1" w:lastRow="0" w:firstColumn="1" w:lastColumn="0" w:noHBand="0" w:noVBand="1"/>
      </w:tblPr>
      <w:tblGrid>
        <w:gridCol w:w="1526"/>
        <w:gridCol w:w="1526"/>
        <w:gridCol w:w="1526"/>
        <w:gridCol w:w="1765"/>
        <w:gridCol w:w="2441"/>
      </w:tblGrid>
      <w:tr w:rsidR="008B599A" w:rsidRPr="008D027B" w14:paraId="57507B12" w14:textId="77777777" w:rsidTr="003A2C29">
        <w:trPr>
          <w:trHeight w:val="758"/>
        </w:trPr>
        <w:tc>
          <w:tcPr>
            <w:tcW w:w="1526" w:type="dxa"/>
            <w:tcBorders>
              <w:top w:val="single" w:sz="8" w:space="0" w:color="auto"/>
              <w:left w:val="single" w:sz="4" w:space="0" w:color="auto"/>
              <w:bottom w:val="single" w:sz="8" w:space="0" w:color="auto"/>
              <w:right w:val="single" w:sz="8" w:space="0" w:color="auto"/>
            </w:tcBorders>
            <w:shd w:val="clear" w:color="auto" w:fill="BDD6EE" w:themeFill="accent1" w:themeFillTint="66"/>
            <w:vAlign w:val="center"/>
            <w:hideMark/>
          </w:tcPr>
          <w:p w14:paraId="0DFC2F6A" w14:textId="77777777" w:rsidR="008B599A" w:rsidRPr="008D027B" w:rsidRDefault="008B599A" w:rsidP="00C24C5A">
            <w:pPr>
              <w:spacing w:line="240" w:lineRule="auto"/>
              <w:jc w:val="center"/>
              <w:rPr>
                <w:rFonts w:ascii="Arial" w:hAnsi="Arial" w:cs="Arial"/>
                <w:b/>
                <w:bCs/>
                <w:color w:val="000000"/>
                <w:lang w:val="ru-RU" w:eastAsia="ru-RU"/>
              </w:rPr>
            </w:pPr>
            <w:r w:rsidRPr="008D027B">
              <w:rPr>
                <w:rFonts w:ascii="Arial" w:hAnsi="Arial" w:cs="Arial"/>
                <w:b/>
                <w:bCs/>
                <w:color w:val="000000"/>
                <w:lang w:val="ru-RU" w:eastAsia="ru-RU"/>
              </w:rPr>
              <w:t>Затронутые районы</w:t>
            </w:r>
          </w:p>
        </w:tc>
        <w:tc>
          <w:tcPr>
            <w:tcW w:w="1526" w:type="dxa"/>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1EB39C53" w14:textId="77777777" w:rsidR="008B599A" w:rsidRPr="008D027B" w:rsidRDefault="008B599A" w:rsidP="00C24C5A">
            <w:pPr>
              <w:spacing w:line="240" w:lineRule="auto"/>
              <w:jc w:val="center"/>
              <w:rPr>
                <w:rFonts w:ascii="Arial" w:hAnsi="Arial" w:cs="Arial"/>
                <w:b/>
                <w:bCs/>
                <w:color w:val="000000"/>
                <w:lang w:val="ru-RU" w:eastAsia="ru-RU"/>
              </w:rPr>
            </w:pPr>
            <w:r w:rsidRPr="008D027B">
              <w:rPr>
                <w:rFonts w:ascii="Arial" w:hAnsi="Arial" w:cs="Arial"/>
                <w:b/>
                <w:bCs/>
                <w:color w:val="000000"/>
                <w:lang w:val="ru-RU" w:eastAsia="ru-RU"/>
              </w:rPr>
              <w:t>Затронутые массивы</w:t>
            </w:r>
          </w:p>
        </w:tc>
        <w:tc>
          <w:tcPr>
            <w:tcW w:w="1526" w:type="dxa"/>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6B80D313" w14:textId="77777777" w:rsidR="008B599A" w:rsidRPr="008D027B" w:rsidRDefault="008B599A" w:rsidP="00C24C5A">
            <w:pPr>
              <w:spacing w:line="240" w:lineRule="auto"/>
              <w:jc w:val="both"/>
              <w:rPr>
                <w:rFonts w:ascii="Arial" w:hAnsi="Arial" w:cs="Arial"/>
                <w:b/>
                <w:bCs/>
                <w:color w:val="000000"/>
                <w:lang w:val="ru-RU" w:eastAsia="ru-RU"/>
              </w:rPr>
            </w:pPr>
            <w:r w:rsidRPr="008D027B">
              <w:rPr>
                <w:rFonts w:ascii="Arial" w:hAnsi="Arial" w:cs="Arial"/>
                <w:b/>
                <w:bCs/>
                <w:color w:val="000000"/>
                <w:lang w:val="ru-RU" w:eastAsia="ru-RU"/>
              </w:rPr>
              <w:t>Затронутые посевные площади (га)</w:t>
            </w:r>
          </w:p>
        </w:tc>
        <w:tc>
          <w:tcPr>
            <w:tcW w:w="1765" w:type="dxa"/>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482E5F36" w14:textId="35138D38" w:rsidR="008B599A" w:rsidRPr="008D027B" w:rsidRDefault="008B599A" w:rsidP="00C24C5A">
            <w:pPr>
              <w:spacing w:line="240" w:lineRule="auto"/>
              <w:jc w:val="center"/>
              <w:rPr>
                <w:rFonts w:ascii="Arial" w:hAnsi="Arial" w:cs="Arial"/>
                <w:b/>
                <w:bCs/>
                <w:lang w:val="ru-RU" w:eastAsia="ru-RU"/>
              </w:rPr>
            </w:pPr>
            <w:r w:rsidRPr="008D027B">
              <w:rPr>
                <w:rFonts w:ascii="Arial" w:hAnsi="Arial" w:cs="Arial"/>
                <w:b/>
                <w:bCs/>
                <w:lang w:val="ru-RU" w:eastAsia="ru-RU"/>
              </w:rPr>
              <w:t>Земле-пользователи (</w:t>
            </w:r>
            <w:r w:rsidR="000F60D9" w:rsidRPr="008D027B">
              <w:rPr>
                <w:rFonts w:ascii="Arial" w:hAnsi="Arial" w:cs="Arial"/>
                <w:b/>
                <w:bCs/>
                <w:lang w:val="ru-RU" w:eastAsia="ru-RU"/>
              </w:rPr>
              <w:t>ФХВ</w:t>
            </w:r>
            <w:r w:rsidR="00696DA3" w:rsidRPr="008D027B">
              <w:rPr>
                <w:rFonts w:ascii="Arial" w:hAnsi="Arial" w:cs="Arial"/>
                <w:b/>
                <w:bCs/>
                <w:lang w:val="ru-RU" w:eastAsia="ru-RU"/>
              </w:rPr>
              <w:t>П</w:t>
            </w:r>
            <w:r w:rsidRPr="008D027B">
              <w:rPr>
                <w:rFonts w:ascii="Arial" w:hAnsi="Arial" w:cs="Arial"/>
                <w:b/>
                <w:bCs/>
                <w:lang w:val="ru-RU" w:eastAsia="ru-RU"/>
              </w:rPr>
              <w:t xml:space="preserve"> и </w:t>
            </w:r>
            <w:r w:rsidR="000F60D9" w:rsidRPr="008D027B">
              <w:rPr>
                <w:rFonts w:ascii="Arial" w:hAnsi="Arial" w:cs="Arial"/>
                <w:b/>
                <w:bCs/>
                <w:lang w:val="ru-RU" w:eastAsia="ru-RU"/>
              </w:rPr>
              <w:t>ДХВ</w:t>
            </w:r>
            <w:r w:rsidR="00696DA3" w:rsidRPr="008D027B">
              <w:rPr>
                <w:rFonts w:ascii="Arial" w:hAnsi="Arial" w:cs="Arial"/>
                <w:b/>
                <w:bCs/>
                <w:lang w:val="ru-RU" w:eastAsia="ru-RU"/>
              </w:rPr>
              <w:t>П</w:t>
            </w:r>
            <w:r w:rsidRPr="008D027B">
              <w:rPr>
                <w:rFonts w:ascii="Arial" w:hAnsi="Arial" w:cs="Arial"/>
                <w:b/>
                <w:bCs/>
                <w:lang w:val="ru-RU" w:eastAsia="ru-RU"/>
              </w:rPr>
              <w:t>)</w:t>
            </w:r>
          </w:p>
        </w:tc>
        <w:tc>
          <w:tcPr>
            <w:tcW w:w="2441" w:type="dxa"/>
            <w:tcBorders>
              <w:top w:val="single" w:sz="8" w:space="0" w:color="auto"/>
              <w:left w:val="nil"/>
              <w:bottom w:val="single" w:sz="8" w:space="0" w:color="auto"/>
              <w:right w:val="single" w:sz="8" w:space="0" w:color="auto"/>
            </w:tcBorders>
            <w:shd w:val="clear" w:color="auto" w:fill="BDD6EE" w:themeFill="accent1" w:themeFillTint="66"/>
            <w:hideMark/>
          </w:tcPr>
          <w:p w14:paraId="36077641" w14:textId="77777777" w:rsidR="008B599A" w:rsidRPr="008D027B" w:rsidRDefault="008B599A" w:rsidP="00C24C5A">
            <w:pPr>
              <w:spacing w:line="240" w:lineRule="auto"/>
              <w:jc w:val="center"/>
              <w:rPr>
                <w:rFonts w:ascii="Arial" w:hAnsi="Arial" w:cs="Arial"/>
                <w:b/>
                <w:bCs/>
                <w:color w:val="000000"/>
                <w:lang w:eastAsia="ru-RU"/>
              </w:rPr>
            </w:pPr>
            <w:r w:rsidRPr="008D027B">
              <w:rPr>
                <w:rFonts w:ascii="Arial" w:hAnsi="Arial" w:cs="Arial"/>
                <w:b/>
                <w:bCs/>
                <w:color w:val="000000"/>
                <w:lang w:eastAsia="ru-RU"/>
              </w:rPr>
              <w:t>Вид основных возделываемых культур</w:t>
            </w:r>
          </w:p>
        </w:tc>
      </w:tr>
      <w:tr w:rsidR="008B599A" w:rsidRPr="00371FED" w14:paraId="04BB760E" w14:textId="77777777" w:rsidTr="003A2C29">
        <w:trPr>
          <w:trHeight w:val="557"/>
        </w:trPr>
        <w:tc>
          <w:tcPr>
            <w:tcW w:w="1526" w:type="dxa"/>
            <w:tcBorders>
              <w:top w:val="single" w:sz="8" w:space="0" w:color="auto"/>
              <w:left w:val="single" w:sz="4" w:space="0" w:color="auto"/>
              <w:bottom w:val="single" w:sz="8" w:space="0" w:color="auto"/>
              <w:right w:val="single" w:sz="8" w:space="0" w:color="auto"/>
            </w:tcBorders>
            <w:vAlign w:val="center"/>
            <w:hideMark/>
          </w:tcPr>
          <w:p w14:paraId="458E4B1D" w14:textId="77777777" w:rsidR="008B599A" w:rsidRPr="008D027B" w:rsidRDefault="008B599A" w:rsidP="00C24C5A">
            <w:pPr>
              <w:spacing w:line="240" w:lineRule="auto"/>
              <w:jc w:val="center"/>
              <w:rPr>
                <w:rFonts w:ascii="Arial" w:hAnsi="Arial" w:cs="Arial"/>
                <w:bCs/>
                <w:color w:val="000000"/>
                <w:lang w:val="en-GB" w:eastAsia="ru-RU"/>
              </w:rPr>
            </w:pPr>
            <w:r w:rsidRPr="008D027B">
              <w:rPr>
                <w:rFonts w:ascii="Arial" w:hAnsi="Arial" w:cs="Arial"/>
                <w:bCs/>
                <w:color w:val="000000"/>
                <w:lang w:val="en-GB" w:eastAsia="ru-RU"/>
              </w:rPr>
              <w:t>13</w:t>
            </w:r>
          </w:p>
        </w:tc>
        <w:tc>
          <w:tcPr>
            <w:tcW w:w="1526" w:type="dxa"/>
            <w:tcBorders>
              <w:top w:val="single" w:sz="8" w:space="0" w:color="auto"/>
              <w:left w:val="nil"/>
              <w:bottom w:val="single" w:sz="8" w:space="0" w:color="auto"/>
              <w:right w:val="single" w:sz="8" w:space="0" w:color="auto"/>
            </w:tcBorders>
            <w:vAlign w:val="center"/>
            <w:hideMark/>
          </w:tcPr>
          <w:p w14:paraId="7EE46EC0" w14:textId="77777777" w:rsidR="008B599A" w:rsidRPr="008D027B" w:rsidRDefault="008B599A" w:rsidP="00C24C5A">
            <w:pPr>
              <w:spacing w:line="240" w:lineRule="auto"/>
              <w:jc w:val="center"/>
              <w:rPr>
                <w:rFonts w:ascii="Arial" w:hAnsi="Arial" w:cs="Arial"/>
                <w:bCs/>
                <w:color w:val="000000"/>
                <w:lang w:val="en-GB" w:eastAsia="ru-RU"/>
              </w:rPr>
            </w:pPr>
            <w:r w:rsidRPr="008D027B">
              <w:rPr>
                <w:rFonts w:ascii="Arial" w:hAnsi="Arial" w:cs="Arial"/>
                <w:bCs/>
                <w:color w:val="000000"/>
                <w:lang w:val="en-GB" w:eastAsia="ru-RU"/>
              </w:rPr>
              <w:t>4 1</w:t>
            </w:r>
          </w:p>
        </w:tc>
        <w:tc>
          <w:tcPr>
            <w:tcW w:w="1526" w:type="dxa"/>
            <w:tcBorders>
              <w:top w:val="single" w:sz="8" w:space="0" w:color="auto"/>
              <w:left w:val="nil"/>
              <w:bottom w:val="single" w:sz="8" w:space="0" w:color="auto"/>
              <w:right w:val="single" w:sz="8" w:space="0" w:color="auto"/>
            </w:tcBorders>
            <w:vAlign w:val="center"/>
            <w:hideMark/>
          </w:tcPr>
          <w:p w14:paraId="1C79A613" w14:textId="77777777" w:rsidR="008B599A" w:rsidRPr="008D027B" w:rsidRDefault="008B599A" w:rsidP="00C24C5A">
            <w:pPr>
              <w:spacing w:line="240" w:lineRule="auto"/>
              <w:jc w:val="center"/>
              <w:rPr>
                <w:rFonts w:ascii="Arial" w:hAnsi="Arial" w:cs="Arial"/>
                <w:bCs/>
                <w:color w:val="000000"/>
                <w:lang w:val="ru-RU" w:eastAsia="ru-RU"/>
              </w:rPr>
            </w:pPr>
            <w:r w:rsidRPr="008D027B">
              <w:rPr>
                <w:rFonts w:ascii="Arial" w:hAnsi="Arial" w:cs="Arial"/>
                <w:bCs/>
                <w:color w:val="000000"/>
                <w:lang w:val="ru-RU" w:eastAsia="ru-RU"/>
              </w:rPr>
              <w:t>162,27</w:t>
            </w:r>
          </w:p>
        </w:tc>
        <w:tc>
          <w:tcPr>
            <w:tcW w:w="1765" w:type="dxa"/>
            <w:tcBorders>
              <w:top w:val="single" w:sz="8" w:space="0" w:color="auto"/>
              <w:left w:val="nil"/>
              <w:bottom w:val="single" w:sz="8" w:space="0" w:color="auto"/>
              <w:right w:val="single" w:sz="8" w:space="0" w:color="auto"/>
            </w:tcBorders>
            <w:vAlign w:val="center"/>
            <w:hideMark/>
          </w:tcPr>
          <w:p w14:paraId="01E4F728" w14:textId="77777777" w:rsidR="008B599A" w:rsidRPr="008D027B" w:rsidRDefault="008B599A" w:rsidP="00C24C5A">
            <w:pPr>
              <w:spacing w:line="240" w:lineRule="auto"/>
              <w:jc w:val="center"/>
              <w:rPr>
                <w:rFonts w:ascii="Arial" w:hAnsi="Arial" w:cs="Arial"/>
                <w:bCs/>
                <w:lang w:eastAsia="ru-RU"/>
              </w:rPr>
            </w:pPr>
            <w:r w:rsidRPr="008D027B">
              <w:rPr>
                <w:rFonts w:ascii="Arial" w:hAnsi="Arial" w:cs="Arial"/>
                <w:bCs/>
                <w:lang w:val="en-GB" w:eastAsia="ru-RU"/>
              </w:rPr>
              <w:t>456</w:t>
            </w:r>
          </w:p>
        </w:tc>
        <w:tc>
          <w:tcPr>
            <w:tcW w:w="2441" w:type="dxa"/>
            <w:tcBorders>
              <w:top w:val="single" w:sz="8" w:space="0" w:color="auto"/>
              <w:left w:val="nil"/>
              <w:bottom w:val="single" w:sz="8" w:space="0" w:color="auto"/>
              <w:right w:val="single" w:sz="8" w:space="0" w:color="auto"/>
            </w:tcBorders>
            <w:hideMark/>
          </w:tcPr>
          <w:p w14:paraId="47EA5B40" w14:textId="77777777" w:rsidR="008B599A" w:rsidRPr="008D027B" w:rsidRDefault="008B599A" w:rsidP="00C24C5A">
            <w:pPr>
              <w:spacing w:line="240" w:lineRule="auto"/>
              <w:jc w:val="center"/>
              <w:rPr>
                <w:rFonts w:ascii="Arial" w:hAnsi="Arial" w:cs="Arial"/>
                <w:color w:val="000000"/>
                <w:lang w:val="ru-RU" w:eastAsia="ru-RU"/>
              </w:rPr>
            </w:pPr>
            <w:r w:rsidRPr="008D027B">
              <w:rPr>
                <w:rFonts w:ascii="Arial" w:hAnsi="Arial" w:cs="Arial"/>
                <w:color w:val="000000"/>
                <w:lang w:val="ru-RU" w:eastAsia="ru-RU"/>
              </w:rPr>
              <w:t>хлопок/пшеница/овощи/люцерна/рис</w:t>
            </w:r>
          </w:p>
        </w:tc>
      </w:tr>
    </w:tbl>
    <w:p w14:paraId="26ACAC5D" w14:textId="28731BE8" w:rsidR="008B599A" w:rsidRPr="00832F1B" w:rsidRDefault="008B599A" w:rsidP="008B599A">
      <w:pPr>
        <w:pStyle w:val="afa"/>
        <w:spacing w:line="240" w:lineRule="auto"/>
        <w:ind w:left="0"/>
        <w:jc w:val="both"/>
        <w:rPr>
          <w:rFonts w:ascii="Arial" w:hAnsi="Arial" w:cs="Arial"/>
          <w:bCs/>
          <w:i/>
          <w:sz w:val="18"/>
          <w:lang w:val="ru-RU"/>
        </w:rPr>
      </w:pPr>
      <w:bookmarkStart w:id="81" w:name="_Toc46921983"/>
      <w:bookmarkStart w:id="82" w:name="_Toc21950221"/>
      <w:r w:rsidRPr="00832F1B">
        <w:rPr>
          <w:rFonts w:ascii="Arial" w:hAnsi="Arial" w:cs="Arial"/>
          <w:b/>
          <w:i/>
          <w:sz w:val="18"/>
          <w:lang w:val="ru-RU"/>
        </w:rPr>
        <w:t xml:space="preserve">Источник: </w:t>
      </w:r>
      <w:r w:rsidR="00765A18">
        <w:rPr>
          <w:rFonts w:ascii="Arial" w:hAnsi="Arial" w:cs="Arial"/>
          <w:bCs/>
          <w:i/>
          <w:sz w:val="18"/>
          <w:lang w:val="ru-RU"/>
        </w:rPr>
        <w:t>Исследование по оценке воздействия</w:t>
      </w:r>
      <w:r w:rsidRPr="00832F1B">
        <w:rPr>
          <w:rFonts w:ascii="Arial" w:hAnsi="Arial" w:cs="Arial"/>
          <w:bCs/>
          <w:i/>
          <w:sz w:val="18"/>
          <w:lang w:val="ru-RU"/>
        </w:rPr>
        <w:t>, апрель-июль 2020 г.</w:t>
      </w:r>
    </w:p>
    <w:p w14:paraId="495D24E1" w14:textId="77777777" w:rsidR="008B599A" w:rsidRDefault="008B599A" w:rsidP="008B599A">
      <w:pPr>
        <w:pStyle w:val="2"/>
        <w:rPr>
          <w:rFonts w:ascii="Arial" w:hAnsi="Arial"/>
          <w:sz w:val="22"/>
        </w:rPr>
      </w:pPr>
      <w:bookmarkStart w:id="83" w:name="_Toc83677729"/>
      <w:r>
        <w:rPr>
          <w:rFonts w:ascii="Arial" w:hAnsi="Arial"/>
          <w:sz w:val="22"/>
          <w:lang w:val="ru-RU"/>
        </w:rPr>
        <w:t>Воздействие на деревья</w:t>
      </w:r>
      <w:bookmarkEnd w:id="81"/>
      <w:bookmarkEnd w:id="82"/>
      <w:bookmarkEnd w:id="83"/>
    </w:p>
    <w:p w14:paraId="155CB551" w14:textId="644ACEAE" w:rsidR="008B599A" w:rsidRPr="006C4031" w:rsidRDefault="008B599A" w:rsidP="00F7390F">
      <w:pPr>
        <w:pStyle w:val="afa"/>
        <w:numPr>
          <w:ilvl w:val="0"/>
          <w:numId w:val="10"/>
        </w:numPr>
        <w:spacing w:after="0" w:line="240" w:lineRule="auto"/>
        <w:jc w:val="both"/>
        <w:rPr>
          <w:rFonts w:ascii="Arial" w:hAnsi="Arial" w:cs="Arial"/>
          <w:lang w:val="ru-RU"/>
        </w:rPr>
      </w:pPr>
      <w:r w:rsidRPr="006C4031">
        <w:rPr>
          <w:rFonts w:ascii="Arial" w:hAnsi="Arial" w:cs="Arial"/>
          <w:lang w:val="ru-RU"/>
        </w:rPr>
        <w:t xml:space="preserve">Расчетное количество плодовых деревьев составляет 1160 штук. </w:t>
      </w:r>
      <w:r w:rsidR="008D027B">
        <w:rPr>
          <w:rFonts w:ascii="Arial" w:hAnsi="Arial" w:cs="Arial"/>
          <w:lang w:val="ru-RU"/>
        </w:rPr>
        <w:t xml:space="preserve"> </w:t>
      </w:r>
      <w:r w:rsidRPr="006C4031">
        <w:rPr>
          <w:rFonts w:ascii="Arial" w:hAnsi="Arial" w:cs="Arial"/>
          <w:lang w:val="ru-RU"/>
        </w:rPr>
        <w:t xml:space="preserve">Основными видами фруктовых деревьев, выращиваемых </w:t>
      </w:r>
      <w:r>
        <w:rPr>
          <w:rFonts w:ascii="Arial" w:hAnsi="Arial" w:cs="Arial"/>
          <w:lang w:val="ru-RU"/>
        </w:rPr>
        <w:t>на этой территории</w:t>
      </w:r>
      <w:r w:rsidRPr="006C4031">
        <w:rPr>
          <w:rFonts w:ascii="Arial" w:hAnsi="Arial" w:cs="Arial"/>
          <w:lang w:val="ru-RU"/>
        </w:rPr>
        <w:t>, являются яблони, вишни и сливы.</w:t>
      </w:r>
    </w:p>
    <w:p w14:paraId="20A49548" w14:textId="77777777" w:rsidR="008B599A" w:rsidRPr="006C4031" w:rsidRDefault="008B599A" w:rsidP="008B599A">
      <w:pPr>
        <w:pStyle w:val="afa"/>
        <w:tabs>
          <w:tab w:val="left" w:pos="425"/>
        </w:tabs>
        <w:spacing w:after="0" w:line="240" w:lineRule="auto"/>
        <w:ind w:left="425"/>
        <w:jc w:val="both"/>
        <w:rPr>
          <w:rFonts w:ascii="Arial" w:hAnsi="Arial" w:cs="Arial"/>
          <w:lang w:val="ru-RU"/>
        </w:rPr>
      </w:pPr>
    </w:p>
    <w:p w14:paraId="64FFAF1D" w14:textId="3F82DA3D" w:rsidR="008B599A" w:rsidRPr="006C4031" w:rsidRDefault="008B599A" w:rsidP="00F7390F">
      <w:pPr>
        <w:pStyle w:val="afa"/>
        <w:numPr>
          <w:ilvl w:val="0"/>
          <w:numId w:val="10"/>
        </w:numPr>
        <w:spacing w:after="0" w:line="240" w:lineRule="auto"/>
        <w:jc w:val="both"/>
        <w:rPr>
          <w:rFonts w:ascii="Arial" w:hAnsi="Arial" w:cs="Arial"/>
          <w:lang w:val="ru-RU"/>
        </w:rPr>
      </w:pPr>
      <w:r w:rsidRPr="006C4031">
        <w:rPr>
          <w:rFonts w:ascii="Arial" w:hAnsi="Arial" w:cs="Arial"/>
          <w:lang w:val="ru-RU"/>
        </w:rPr>
        <w:t>Фруктовые деревья</w:t>
      </w:r>
      <w:r>
        <w:rPr>
          <w:rFonts w:ascii="Arial" w:hAnsi="Arial" w:cs="Arial"/>
          <w:lang w:val="ru-RU"/>
        </w:rPr>
        <w:t xml:space="preserve"> </w:t>
      </w:r>
      <w:r w:rsidRPr="006C4031">
        <w:rPr>
          <w:rFonts w:ascii="Arial" w:hAnsi="Arial" w:cs="Arial"/>
          <w:lang w:val="ru-RU"/>
        </w:rPr>
        <w:t>на земельно</w:t>
      </w:r>
      <w:r>
        <w:rPr>
          <w:rFonts w:ascii="Arial" w:hAnsi="Arial" w:cs="Arial"/>
          <w:lang w:val="ru-RU"/>
        </w:rPr>
        <w:t>м</w:t>
      </w:r>
      <w:r w:rsidRPr="006C4031">
        <w:rPr>
          <w:rFonts w:ascii="Arial" w:hAnsi="Arial" w:cs="Arial"/>
          <w:lang w:val="ru-RU"/>
        </w:rPr>
        <w:t xml:space="preserve"> участк</w:t>
      </w:r>
      <w:r>
        <w:rPr>
          <w:rFonts w:ascii="Arial" w:hAnsi="Arial" w:cs="Arial"/>
          <w:lang w:val="ru-RU"/>
        </w:rPr>
        <w:t xml:space="preserve">е в </w:t>
      </w:r>
      <w:r w:rsidRPr="006C4031">
        <w:rPr>
          <w:rFonts w:ascii="Arial" w:hAnsi="Arial" w:cs="Arial"/>
          <w:lang w:val="ru-RU"/>
        </w:rPr>
        <w:t>2,9 га, затронуто</w:t>
      </w:r>
      <w:r>
        <w:rPr>
          <w:rFonts w:ascii="Arial" w:hAnsi="Arial" w:cs="Arial"/>
          <w:lang w:val="ru-RU"/>
        </w:rPr>
        <w:t>м</w:t>
      </w:r>
      <w:r w:rsidRPr="006C4031">
        <w:rPr>
          <w:rFonts w:ascii="Arial" w:hAnsi="Arial" w:cs="Arial"/>
          <w:lang w:val="ru-RU"/>
        </w:rPr>
        <w:t xml:space="preserve"> проектом, принадлежат 23 </w:t>
      </w:r>
      <w:r w:rsidR="008D027B">
        <w:rPr>
          <w:rFonts w:ascii="Arial" w:hAnsi="Arial" w:cs="Arial"/>
          <w:lang w:val="ru-RU"/>
        </w:rPr>
        <w:t>ЛВП</w:t>
      </w:r>
      <w:r w:rsidRPr="006C4031">
        <w:rPr>
          <w:rFonts w:ascii="Arial" w:hAnsi="Arial" w:cs="Arial"/>
          <w:lang w:val="ru-RU"/>
        </w:rPr>
        <w:t xml:space="preserve">. </w:t>
      </w:r>
      <w:r>
        <w:rPr>
          <w:rFonts w:ascii="Arial" w:hAnsi="Arial" w:cs="Arial"/>
          <w:lang w:val="ru-RU"/>
        </w:rPr>
        <w:t xml:space="preserve"> </w:t>
      </w:r>
      <w:r w:rsidRPr="006C4031">
        <w:rPr>
          <w:rFonts w:ascii="Arial" w:hAnsi="Arial" w:cs="Arial"/>
          <w:lang w:val="ru-RU"/>
        </w:rPr>
        <w:t>Расчетное количество фруктовых деревьев</w:t>
      </w:r>
      <w:r>
        <w:rPr>
          <w:rFonts w:ascii="Arial" w:hAnsi="Arial" w:cs="Arial"/>
          <w:lang w:val="ru-RU"/>
        </w:rPr>
        <w:t>, на которые распространяется воздействие,</w:t>
      </w:r>
      <w:r w:rsidRPr="006C4031">
        <w:rPr>
          <w:rFonts w:ascii="Arial" w:hAnsi="Arial" w:cs="Arial"/>
          <w:lang w:val="ru-RU"/>
        </w:rPr>
        <w:t xml:space="preserve"> рассчитывалось исходя из плотности посадки </w:t>
      </w:r>
      <w:r>
        <w:rPr>
          <w:rFonts w:ascii="Arial" w:hAnsi="Arial" w:cs="Arial"/>
          <w:lang w:val="ru-RU"/>
        </w:rPr>
        <w:t xml:space="preserve">в </w:t>
      </w:r>
      <w:r w:rsidRPr="006C4031">
        <w:rPr>
          <w:rFonts w:ascii="Arial" w:hAnsi="Arial" w:cs="Arial"/>
          <w:lang w:val="ru-RU"/>
        </w:rPr>
        <w:t xml:space="preserve">5 </w:t>
      </w:r>
      <w:r>
        <w:rPr>
          <w:rFonts w:ascii="Arial" w:hAnsi="Arial" w:cs="Arial"/>
          <w:lang w:val="ru-RU"/>
        </w:rPr>
        <w:t>на</w:t>
      </w:r>
      <w:r w:rsidRPr="006C4031">
        <w:rPr>
          <w:rFonts w:ascii="Arial" w:hAnsi="Arial" w:cs="Arial"/>
          <w:lang w:val="ru-RU"/>
        </w:rPr>
        <w:t xml:space="preserve"> 5 м на </w:t>
      </w:r>
      <w:r>
        <w:rPr>
          <w:rFonts w:ascii="Arial" w:hAnsi="Arial" w:cs="Arial"/>
          <w:lang w:val="ru-RU"/>
        </w:rPr>
        <w:t xml:space="preserve">одно </w:t>
      </w:r>
      <w:r w:rsidRPr="006C4031">
        <w:rPr>
          <w:rFonts w:ascii="Arial" w:hAnsi="Arial" w:cs="Arial"/>
          <w:lang w:val="ru-RU"/>
        </w:rPr>
        <w:t>плодовое дерево</w:t>
      </w:r>
      <w:r>
        <w:rPr>
          <w:rStyle w:val="af6"/>
          <w:rFonts w:ascii="Arial" w:hAnsi="Arial" w:cs="Arial"/>
          <w:lang w:val="en-GB"/>
        </w:rPr>
        <w:footnoteReference w:id="15"/>
      </w:r>
      <w:r w:rsidRPr="006C4031">
        <w:rPr>
          <w:rFonts w:ascii="Arial" w:hAnsi="Arial" w:cs="Arial"/>
          <w:lang w:val="ru-RU"/>
        </w:rPr>
        <w:t xml:space="preserve">. </w:t>
      </w:r>
      <w:r w:rsidR="008D027B">
        <w:rPr>
          <w:rFonts w:ascii="Arial" w:hAnsi="Arial" w:cs="Arial"/>
          <w:lang w:val="ru-RU"/>
        </w:rPr>
        <w:t xml:space="preserve"> </w:t>
      </w:r>
      <w:r w:rsidRPr="006C4031">
        <w:rPr>
          <w:rFonts w:ascii="Arial" w:hAnsi="Arial" w:cs="Arial"/>
          <w:lang w:val="ru-RU"/>
        </w:rPr>
        <w:t>В Таблице 2.4 приводится расчетное количество плодовых деревьев</w:t>
      </w:r>
      <w:r>
        <w:rPr>
          <w:rFonts w:ascii="Arial" w:hAnsi="Arial" w:cs="Arial"/>
          <w:lang w:val="ru-RU"/>
        </w:rPr>
        <w:t xml:space="preserve"> в зоне воздействия проекта</w:t>
      </w:r>
      <w:r w:rsidRPr="006C4031">
        <w:rPr>
          <w:rFonts w:ascii="Arial" w:hAnsi="Arial" w:cs="Arial"/>
          <w:lang w:val="ru-RU"/>
        </w:rPr>
        <w:t xml:space="preserve"> на 23 земельных участках, </w:t>
      </w:r>
      <w:r>
        <w:rPr>
          <w:rFonts w:ascii="Arial" w:hAnsi="Arial" w:cs="Arial"/>
          <w:lang w:val="ru-RU"/>
        </w:rPr>
        <w:t>которые будут отводится на постоянной основе</w:t>
      </w:r>
      <w:r w:rsidRPr="006C4031">
        <w:rPr>
          <w:rFonts w:ascii="Arial" w:hAnsi="Arial" w:cs="Arial"/>
          <w:lang w:val="ru-RU"/>
        </w:rPr>
        <w:t>.</w:t>
      </w:r>
    </w:p>
    <w:p w14:paraId="3FEDE212" w14:textId="77777777" w:rsidR="008B599A" w:rsidRPr="00A55BDD" w:rsidRDefault="008B599A" w:rsidP="008B599A">
      <w:pPr>
        <w:pStyle w:val="a8"/>
        <w:spacing w:after="0" w:line="240" w:lineRule="auto"/>
        <w:jc w:val="both"/>
        <w:rPr>
          <w:rFonts w:ascii="Arial" w:hAnsi="Arial"/>
          <w:b/>
          <w:i/>
          <w:iCs/>
          <w:sz w:val="22"/>
          <w:szCs w:val="22"/>
          <w:lang w:val="ru-RU"/>
        </w:rPr>
      </w:pPr>
    </w:p>
    <w:p w14:paraId="2406B404" w14:textId="19FB2271" w:rsidR="008B599A" w:rsidRPr="001B43D0" w:rsidRDefault="008B599A" w:rsidP="00E47DC0">
      <w:pPr>
        <w:pStyle w:val="ADBTableEntry"/>
        <w:rPr>
          <w:b/>
          <w:bCs/>
          <w:lang w:val="ru-RU"/>
        </w:rPr>
      </w:pPr>
      <w:r w:rsidRPr="001B43D0">
        <w:rPr>
          <w:b/>
          <w:bCs/>
          <w:lang w:val="ru-RU"/>
        </w:rPr>
        <w:t xml:space="preserve">Таблица 2.4. </w:t>
      </w:r>
      <w:r w:rsidRPr="001B43D0">
        <w:rPr>
          <w:lang w:val="ru-RU"/>
        </w:rPr>
        <w:t>Расчетное количество фруктовых деревьев</w:t>
      </w:r>
      <w:r>
        <w:rPr>
          <w:lang w:val="ru-RU"/>
        </w:rPr>
        <w:t xml:space="preserve"> по</w:t>
      </w:r>
      <w:r w:rsidR="008D027B">
        <w:rPr>
          <w:lang w:val="ru-RU"/>
        </w:rPr>
        <w:t>д</w:t>
      </w:r>
      <w:r>
        <w:rPr>
          <w:lang w:val="ru-RU"/>
        </w:rPr>
        <w:t xml:space="preserve"> воздействием </w:t>
      </w:r>
      <w:r w:rsidRPr="001B43D0">
        <w:rPr>
          <w:lang w:val="ru-RU"/>
        </w:rPr>
        <w:t>проект</w:t>
      </w:r>
      <w:r>
        <w:rPr>
          <w:lang w:val="ru-RU"/>
        </w:rPr>
        <w:t>а</w:t>
      </w:r>
    </w:p>
    <w:tbl>
      <w:tblPr>
        <w:tblW w:w="8925" w:type="dxa"/>
        <w:tblLayout w:type="fixed"/>
        <w:tblCellMar>
          <w:left w:w="0" w:type="dxa"/>
          <w:right w:w="0" w:type="dxa"/>
        </w:tblCellMar>
        <w:tblLook w:val="04A0" w:firstRow="1" w:lastRow="0" w:firstColumn="1" w:lastColumn="0" w:noHBand="0" w:noVBand="1"/>
      </w:tblPr>
      <w:tblGrid>
        <w:gridCol w:w="1997"/>
        <w:gridCol w:w="1560"/>
        <w:gridCol w:w="2757"/>
        <w:gridCol w:w="2611"/>
      </w:tblGrid>
      <w:tr w:rsidR="008B599A" w:rsidRPr="008D027B" w14:paraId="495A8985" w14:textId="77777777" w:rsidTr="00C24C5A">
        <w:trPr>
          <w:trHeight w:val="300"/>
        </w:trPr>
        <w:tc>
          <w:tcPr>
            <w:tcW w:w="199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3034D160" w14:textId="77777777" w:rsidR="008B599A" w:rsidRPr="008D027B" w:rsidRDefault="008B599A" w:rsidP="00C24C5A">
            <w:pPr>
              <w:spacing w:after="0" w:line="240" w:lineRule="auto"/>
              <w:jc w:val="center"/>
              <w:textAlignment w:val="bottom"/>
              <w:rPr>
                <w:rFonts w:ascii="Arial" w:hAnsi="Arial" w:cs="Arial"/>
                <w:b/>
                <w:color w:val="000000"/>
                <w:lang w:val="ru-RU"/>
              </w:rPr>
            </w:pPr>
            <w:r w:rsidRPr="008D027B">
              <w:rPr>
                <w:rFonts w:ascii="Arial" w:eastAsia="SimSun" w:hAnsi="Arial" w:cs="Arial"/>
                <w:b/>
                <w:color w:val="000000"/>
                <w:lang w:val="ru-RU" w:bidi="ar"/>
              </w:rPr>
              <w:t>Область</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75511422" w14:textId="77777777" w:rsidR="008B599A" w:rsidRPr="008D027B" w:rsidRDefault="008B599A" w:rsidP="00C24C5A">
            <w:pPr>
              <w:spacing w:after="0" w:line="240" w:lineRule="auto"/>
              <w:jc w:val="center"/>
              <w:textAlignment w:val="bottom"/>
              <w:rPr>
                <w:rFonts w:ascii="Arial" w:hAnsi="Arial" w:cs="Arial"/>
                <w:b/>
                <w:color w:val="000000"/>
                <w:lang w:val="ru-RU"/>
              </w:rPr>
            </w:pPr>
            <w:r w:rsidRPr="008D027B">
              <w:rPr>
                <w:rFonts w:ascii="Arial" w:eastAsia="SimSun" w:hAnsi="Arial" w:cs="Arial"/>
                <w:b/>
                <w:color w:val="000000"/>
                <w:lang w:val="ru-RU" w:bidi="ar"/>
              </w:rPr>
              <w:t>Район</w:t>
            </w:r>
          </w:p>
        </w:tc>
        <w:tc>
          <w:tcPr>
            <w:tcW w:w="275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center"/>
            <w:hideMark/>
          </w:tcPr>
          <w:p w14:paraId="427E4866" w14:textId="77777777" w:rsidR="008B599A" w:rsidRPr="008D027B" w:rsidRDefault="008B599A" w:rsidP="00C24C5A">
            <w:pPr>
              <w:spacing w:after="0" w:line="240" w:lineRule="auto"/>
              <w:jc w:val="center"/>
              <w:textAlignment w:val="bottom"/>
              <w:rPr>
                <w:rFonts w:ascii="Arial" w:hAnsi="Arial" w:cs="Arial"/>
                <w:b/>
                <w:color w:val="000000"/>
                <w:lang w:val="ru-RU"/>
              </w:rPr>
            </w:pPr>
            <w:r w:rsidRPr="008D027B">
              <w:rPr>
                <w:rFonts w:ascii="Arial" w:eastAsia="SimSun" w:hAnsi="Arial" w:cs="Arial"/>
                <w:b/>
                <w:color w:val="000000"/>
                <w:lang w:val="ru-RU" w:bidi="ar"/>
              </w:rPr>
              <w:t>Количество фруктовых деревьев</w:t>
            </w:r>
          </w:p>
        </w:tc>
        <w:tc>
          <w:tcPr>
            <w:tcW w:w="261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01AC4833" w14:textId="44BA6B88" w:rsidR="008B599A" w:rsidRPr="008D027B" w:rsidRDefault="008B599A" w:rsidP="00C24C5A">
            <w:pPr>
              <w:spacing w:after="0" w:line="240" w:lineRule="auto"/>
              <w:jc w:val="center"/>
              <w:textAlignment w:val="bottom"/>
              <w:rPr>
                <w:rFonts w:ascii="Arial" w:hAnsi="Arial" w:cs="Arial"/>
                <w:b/>
                <w:color w:val="000000"/>
                <w:lang w:val="ru-RU"/>
              </w:rPr>
            </w:pPr>
            <w:r w:rsidRPr="008D027B">
              <w:rPr>
                <w:rFonts w:ascii="Arial" w:hAnsi="Arial" w:cs="Arial"/>
                <w:b/>
                <w:color w:val="000000"/>
                <w:lang w:val="ru-RU"/>
              </w:rPr>
              <w:t xml:space="preserve">Количество </w:t>
            </w:r>
            <w:r w:rsidR="00BF6BE3" w:rsidRPr="008D027B">
              <w:rPr>
                <w:rFonts w:ascii="Arial" w:hAnsi="Arial" w:cs="Arial"/>
                <w:b/>
                <w:color w:val="000000"/>
                <w:lang w:val="ru-RU"/>
              </w:rPr>
              <w:t>ЛВП</w:t>
            </w:r>
          </w:p>
        </w:tc>
      </w:tr>
      <w:tr w:rsidR="008B599A" w:rsidRPr="008D027B" w14:paraId="08E9C607" w14:textId="77777777" w:rsidTr="00C24C5A">
        <w:trPr>
          <w:trHeight w:val="281"/>
        </w:trPr>
        <w:tc>
          <w:tcPr>
            <w:tcW w:w="1997" w:type="dxa"/>
            <w:vMerge w:val="restart"/>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315A879D"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hAnsi="Arial" w:cs="Arial"/>
              </w:rPr>
              <w:t>Хорезм</w:t>
            </w:r>
          </w:p>
          <w:p w14:paraId="791169C6" w14:textId="77777777" w:rsidR="008B599A" w:rsidRPr="008D027B" w:rsidRDefault="008B599A" w:rsidP="00C24C5A">
            <w:pPr>
              <w:spacing w:after="0" w:line="240" w:lineRule="auto"/>
              <w:jc w:val="center"/>
              <w:textAlignment w:val="bottom"/>
              <w:rPr>
                <w:rFonts w:ascii="Arial" w:hAnsi="Arial" w:cs="Arial"/>
                <w:color w:val="000000"/>
              </w:rPr>
            </w:pP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2C13C5AB" w14:textId="77777777" w:rsidR="008B599A" w:rsidRPr="008D027B" w:rsidRDefault="008B599A" w:rsidP="00C24C5A">
            <w:pPr>
              <w:spacing w:after="0" w:line="240" w:lineRule="auto"/>
              <w:jc w:val="center"/>
              <w:textAlignment w:val="bottom"/>
              <w:rPr>
                <w:rFonts w:ascii="Arial" w:hAnsi="Arial" w:cs="Arial"/>
                <w:color w:val="000000"/>
                <w:lang w:val="ru-RU"/>
              </w:rPr>
            </w:pPr>
            <w:r w:rsidRPr="008D027B">
              <w:rPr>
                <w:rFonts w:ascii="Arial" w:hAnsi="Arial" w:cs="Arial"/>
                <w:lang w:val="ru-RU"/>
              </w:rPr>
              <w:t>Ургенчский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0D930AF7"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104</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5D18510A"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8</w:t>
            </w:r>
          </w:p>
        </w:tc>
      </w:tr>
      <w:tr w:rsidR="008B599A" w:rsidRPr="008D027B" w14:paraId="3861FD96" w14:textId="77777777" w:rsidTr="00C24C5A">
        <w:trPr>
          <w:trHeight w:val="318"/>
        </w:trPr>
        <w:tc>
          <w:tcPr>
            <w:tcW w:w="1997" w:type="dxa"/>
            <w:vMerge/>
            <w:tcBorders>
              <w:top w:val="single" w:sz="4" w:space="0" w:color="000000"/>
              <w:left w:val="single" w:sz="4" w:space="0" w:color="000000"/>
              <w:bottom w:val="single" w:sz="4" w:space="0" w:color="000000"/>
              <w:right w:val="single" w:sz="4" w:space="0" w:color="000000"/>
            </w:tcBorders>
            <w:hideMark/>
          </w:tcPr>
          <w:p w14:paraId="0B5EA269" w14:textId="77777777" w:rsidR="008B599A" w:rsidRPr="008D027B" w:rsidRDefault="008B599A" w:rsidP="00C24C5A">
            <w:pPr>
              <w:spacing w:after="0" w:line="240" w:lineRule="auto"/>
              <w:rPr>
                <w:rFonts w:ascii="Arial" w:hAnsi="Arial" w:cs="Arial"/>
                <w:color w:val="000000"/>
              </w:rPr>
            </w:pP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48893B89" w14:textId="77777777" w:rsidR="008B599A" w:rsidRPr="008D027B" w:rsidRDefault="008B599A" w:rsidP="00C24C5A">
            <w:pPr>
              <w:spacing w:after="0" w:line="240" w:lineRule="auto"/>
              <w:jc w:val="center"/>
              <w:textAlignment w:val="bottom"/>
              <w:rPr>
                <w:rFonts w:ascii="Arial" w:hAnsi="Arial" w:cs="Arial"/>
                <w:color w:val="000000"/>
                <w:lang w:val="ru-RU"/>
              </w:rPr>
            </w:pPr>
            <w:r w:rsidRPr="008D027B">
              <w:rPr>
                <w:rFonts w:ascii="Arial" w:hAnsi="Arial" w:cs="Arial"/>
                <w:lang w:val="ru-RU"/>
              </w:rPr>
              <w:t>Ханкинский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53BDC2BF"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44</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31E4FA45"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1</w:t>
            </w:r>
          </w:p>
        </w:tc>
      </w:tr>
      <w:tr w:rsidR="008B599A" w:rsidRPr="008D027B" w14:paraId="578E776D" w14:textId="77777777" w:rsidTr="00C24C5A">
        <w:trPr>
          <w:trHeight w:val="318"/>
        </w:trPr>
        <w:tc>
          <w:tcPr>
            <w:tcW w:w="1997" w:type="dxa"/>
            <w:vMerge/>
            <w:tcBorders>
              <w:top w:val="single" w:sz="4" w:space="0" w:color="000000"/>
              <w:left w:val="single" w:sz="4" w:space="0" w:color="000000"/>
              <w:bottom w:val="single" w:sz="4" w:space="0" w:color="000000"/>
              <w:right w:val="single" w:sz="4" w:space="0" w:color="000000"/>
            </w:tcBorders>
            <w:hideMark/>
          </w:tcPr>
          <w:p w14:paraId="224A3923" w14:textId="77777777" w:rsidR="008B599A" w:rsidRPr="008D027B" w:rsidRDefault="008B599A" w:rsidP="00C24C5A">
            <w:pPr>
              <w:spacing w:after="0" w:line="240" w:lineRule="auto"/>
              <w:rPr>
                <w:rFonts w:ascii="Arial" w:hAnsi="Arial" w:cs="Arial"/>
                <w:color w:val="000000"/>
              </w:rPr>
            </w:pP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147EBECC" w14:textId="77777777" w:rsidR="008B599A" w:rsidRPr="008D027B" w:rsidRDefault="008B599A" w:rsidP="00C24C5A">
            <w:pPr>
              <w:spacing w:after="0" w:line="240" w:lineRule="auto"/>
              <w:jc w:val="center"/>
              <w:textAlignment w:val="bottom"/>
              <w:rPr>
                <w:rFonts w:ascii="Arial" w:hAnsi="Arial" w:cs="Arial"/>
                <w:color w:val="000000"/>
                <w:lang w:val="ru-RU"/>
              </w:rPr>
            </w:pPr>
            <w:r w:rsidRPr="008D027B">
              <w:rPr>
                <w:rFonts w:ascii="Arial" w:hAnsi="Arial" w:cs="Arial"/>
              </w:rPr>
              <w:t>Багат</w:t>
            </w:r>
            <w:r w:rsidRPr="008D027B">
              <w:rPr>
                <w:rFonts w:ascii="Arial" w:hAnsi="Arial" w:cs="Arial"/>
                <w:lang w:val="ru-RU"/>
              </w:rPr>
              <w:t>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5D6A4BBC"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44</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51E84AE8"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1</w:t>
            </w:r>
          </w:p>
        </w:tc>
      </w:tr>
      <w:tr w:rsidR="008B599A" w:rsidRPr="008D027B" w14:paraId="381B04A2" w14:textId="77777777" w:rsidTr="00C24C5A">
        <w:trPr>
          <w:trHeight w:val="303"/>
        </w:trPr>
        <w:tc>
          <w:tcPr>
            <w:tcW w:w="1997" w:type="dxa"/>
            <w:vMerge/>
            <w:tcBorders>
              <w:top w:val="single" w:sz="4" w:space="0" w:color="000000"/>
              <w:left w:val="single" w:sz="4" w:space="0" w:color="000000"/>
              <w:bottom w:val="single" w:sz="4" w:space="0" w:color="000000"/>
              <w:right w:val="single" w:sz="4" w:space="0" w:color="000000"/>
            </w:tcBorders>
            <w:hideMark/>
          </w:tcPr>
          <w:p w14:paraId="0F8885F0" w14:textId="77777777" w:rsidR="008B599A" w:rsidRPr="008D027B" w:rsidRDefault="008B599A" w:rsidP="00C24C5A">
            <w:pPr>
              <w:spacing w:after="0" w:line="240" w:lineRule="auto"/>
              <w:rPr>
                <w:rFonts w:ascii="Arial" w:hAnsi="Arial" w:cs="Arial"/>
                <w:color w:val="000000"/>
              </w:rPr>
            </w:pP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03870CE7" w14:textId="77777777" w:rsidR="008B599A" w:rsidRPr="008D027B" w:rsidRDefault="008B599A" w:rsidP="00C24C5A">
            <w:pPr>
              <w:spacing w:after="0" w:line="240" w:lineRule="auto"/>
              <w:jc w:val="center"/>
              <w:textAlignment w:val="bottom"/>
              <w:rPr>
                <w:rFonts w:ascii="Arial" w:hAnsi="Arial" w:cs="Arial"/>
                <w:color w:val="000000"/>
                <w:lang w:val="ru-RU"/>
              </w:rPr>
            </w:pPr>
            <w:r w:rsidRPr="008D027B">
              <w:rPr>
                <w:rFonts w:ascii="Arial" w:hAnsi="Arial" w:cs="Arial"/>
              </w:rPr>
              <w:t>Хазарасп</w:t>
            </w:r>
            <w:r w:rsidRPr="008D027B">
              <w:rPr>
                <w:rFonts w:ascii="Arial" w:hAnsi="Arial" w:cs="Arial"/>
                <w:lang w:val="ru-RU"/>
              </w:rPr>
              <w:t>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6F069CAF"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112</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6BB5CA33"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1</w:t>
            </w:r>
          </w:p>
        </w:tc>
      </w:tr>
      <w:tr w:rsidR="008B599A" w:rsidRPr="008D027B" w14:paraId="2D6DBDD8" w14:textId="77777777" w:rsidTr="00C24C5A">
        <w:trPr>
          <w:trHeight w:val="558"/>
        </w:trPr>
        <w:tc>
          <w:tcPr>
            <w:tcW w:w="1997" w:type="dxa"/>
            <w:vMerge w:val="restart"/>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7F8D894C" w14:textId="77777777" w:rsidR="008B599A" w:rsidRPr="008D027B" w:rsidRDefault="008B599A" w:rsidP="00C24C5A">
            <w:pPr>
              <w:spacing w:after="0" w:line="240" w:lineRule="auto"/>
              <w:jc w:val="center"/>
              <w:rPr>
                <w:rFonts w:ascii="Arial" w:hAnsi="Arial" w:cs="Arial"/>
                <w:color w:val="000000"/>
              </w:rPr>
            </w:pPr>
            <w:r w:rsidRPr="008D027B">
              <w:rPr>
                <w:rFonts w:ascii="Arial" w:hAnsi="Arial" w:cs="Arial"/>
              </w:rPr>
              <w:t>Бухара</w:t>
            </w: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73D92FA1" w14:textId="77777777" w:rsidR="008B599A" w:rsidRPr="008D027B" w:rsidRDefault="008B599A" w:rsidP="00C24C5A">
            <w:pPr>
              <w:spacing w:after="0" w:line="240" w:lineRule="auto"/>
              <w:jc w:val="center"/>
              <w:textAlignment w:val="bottom"/>
              <w:rPr>
                <w:rFonts w:ascii="Arial" w:hAnsi="Arial" w:cs="Arial"/>
                <w:color w:val="000000"/>
                <w:lang w:val="ru-RU"/>
              </w:rPr>
            </w:pPr>
            <w:r w:rsidRPr="008D027B">
              <w:rPr>
                <w:rFonts w:ascii="Arial" w:hAnsi="Arial" w:cs="Arial"/>
              </w:rPr>
              <w:t>Ш</w:t>
            </w:r>
            <w:r w:rsidRPr="008D027B">
              <w:rPr>
                <w:rFonts w:ascii="Arial" w:hAnsi="Arial" w:cs="Arial"/>
                <w:lang w:val="ru-RU"/>
              </w:rPr>
              <w:t>а</w:t>
            </w:r>
            <w:r w:rsidRPr="008D027B">
              <w:rPr>
                <w:rFonts w:ascii="Arial" w:hAnsi="Arial" w:cs="Arial"/>
              </w:rPr>
              <w:t>фиркан</w:t>
            </w:r>
            <w:r w:rsidRPr="008D027B">
              <w:rPr>
                <w:rFonts w:ascii="Arial" w:hAnsi="Arial" w:cs="Arial"/>
                <w:lang w:val="ru-RU"/>
              </w:rPr>
              <w:t>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6E05199D"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392</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54B48C0D"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7</w:t>
            </w:r>
          </w:p>
        </w:tc>
      </w:tr>
      <w:tr w:rsidR="008B599A" w:rsidRPr="008D027B" w14:paraId="66FCFBBF" w14:textId="77777777" w:rsidTr="00C24C5A">
        <w:trPr>
          <w:trHeight w:val="318"/>
        </w:trPr>
        <w:tc>
          <w:tcPr>
            <w:tcW w:w="1997" w:type="dxa"/>
            <w:vMerge/>
            <w:tcBorders>
              <w:top w:val="single" w:sz="4" w:space="0" w:color="000000"/>
              <w:left w:val="single" w:sz="4" w:space="0" w:color="000000"/>
              <w:bottom w:val="single" w:sz="4" w:space="0" w:color="000000"/>
              <w:right w:val="single" w:sz="4" w:space="0" w:color="000000"/>
            </w:tcBorders>
            <w:vAlign w:val="center"/>
            <w:hideMark/>
          </w:tcPr>
          <w:p w14:paraId="6618C941" w14:textId="77777777" w:rsidR="008B599A" w:rsidRPr="008D027B" w:rsidRDefault="008B599A" w:rsidP="00C24C5A">
            <w:pPr>
              <w:spacing w:after="0" w:line="240" w:lineRule="auto"/>
              <w:rPr>
                <w:rFonts w:ascii="Arial" w:hAnsi="Arial" w:cs="Arial"/>
                <w:color w:val="000000"/>
              </w:rPr>
            </w:pP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5FEDAEE2" w14:textId="77777777" w:rsidR="008B599A" w:rsidRPr="008D027B" w:rsidRDefault="008B599A" w:rsidP="00C24C5A">
            <w:pPr>
              <w:spacing w:after="0" w:line="240" w:lineRule="auto"/>
              <w:jc w:val="center"/>
              <w:textAlignment w:val="bottom"/>
              <w:rPr>
                <w:rFonts w:ascii="Arial" w:hAnsi="Arial" w:cs="Arial"/>
                <w:color w:val="000000"/>
                <w:lang w:val="ru-RU"/>
              </w:rPr>
            </w:pPr>
            <w:r w:rsidRPr="008D027B">
              <w:rPr>
                <w:rFonts w:ascii="Arial" w:hAnsi="Arial" w:cs="Arial"/>
              </w:rPr>
              <w:t>Пешку</w:t>
            </w:r>
            <w:r w:rsidRPr="008D027B">
              <w:rPr>
                <w:rFonts w:ascii="Arial" w:hAnsi="Arial" w:cs="Arial"/>
                <w:lang w:val="ru-RU"/>
              </w:rPr>
              <w:t>нский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3C5B0000"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244</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0A1BC90F"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3</w:t>
            </w:r>
          </w:p>
        </w:tc>
      </w:tr>
      <w:tr w:rsidR="008B599A" w:rsidRPr="008D027B" w14:paraId="1814DBA5" w14:textId="77777777" w:rsidTr="00C24C5A">
        <w:trPr>
          <w:trHeight w:val="318"/>
        </w:trPr>
        <w:tc>
          <w:tcPr>
            <w:tcW w:w="1997" w:type="dxa"/>
            <w:vMerge/>
            <w:tcBorders>
              <w:top w:val="single" w:sz="4" w:space="0" w:color="000000"/>
              <w:left w:val="single" w:sz="4" w:space="0" w:color="000000"/>
              <w:bottom w:val="single" w:sz="4" w:space="0" w:color="000000"/>
              <w:right w:val="single" w:sz="4" w:space="0" w:color="000000"/>
            </w:tcBorders>
            <w:vAlign w:val="center"/>
            <w:hideMark/>
          </w:tcPr>
          <w:p w14:paraId="1252AA2D" w14:textId="77777777" w:rsidR="008B599A" w:rsidRPr="008D027B" w:rsidRDefault="008B599A" w:rsidP="00C24C5A">
            <w:pPr>
              <w:spacing w:after="0" w:line="240" w:lineRule="auto"/>
              <w:rPr>
                <w:rFonts w:ascii="Arial" w:hAnsi="Arial" w:cs="Arial"/>
                <w:color w:val="000000"/>
              </w:rPr>
            </w:pPr>
          </w:p>
        </w:tc>
        <w:tc>
          <w:tcPr>
            <w:tcW w:w="1560"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hideMark/>
          </w:tcPr>
          <w:p w14:paraId="08574762" w14:textId="1307EB88" w:rsidR="008B599A" w:rsidRPr="008D027B" w:rsidRDefault="001B5AA3" w:rsidP="00C24C5A">
            <w:pPr>
              <w:spacing w:after="0" w:line="240" w:lineRule="auto"/>
              <w:jc w:val="center"/>
              <w:textAlignment w:val="bottom"/>
              <w:rPr>
                <w:rFonts w:ascii="Arial" w:hAnsi="Arial" w:cs="Arial"/>
                <w:color w:val="000000"/>
                <w:lang w:val="ru-RU"/>
              </w:rPr>
            </w:pPr>
            <w:r w:rsidRPr="008D027B">
              <w:rPr>
                <w:rFonts w:ascii="Arial" w:hAnsi="Arial" w:cs="Arial"/>
              </w:rPr>
              <w:t>Ромитан</w:t>
            </w:r>
            <w:r w:rsidR="008B599A" w:rsidRPr="008D027B">
              <w:rPr>
                <w:rFonts w:ascii="Arial" w:hAnsi="Arial" w:cs="Arial"/>
                <w:lang w:val="ru-RU"/>
              </w:rPr>
              <w:t>ский</w:t>
            </w:r>
          </w:p>
        </w:tc>
        <w:tc>
          <w:tcPr>
            <w:tcW w:w="2757"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175A3593"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220</w:t>
            </w:r>
          </w:p>
        </w:tc>
        <w:tc>
          <w:tcPr>
            <w:tcW w:w="2611" w:type="dxa"/>
            <w:tcBorders>
              <w:top w:val="single" w:sz="4" w:space="0" w:color="000000"/>
              <w:left w:val="single" w:sz="4" w:space="0" w:color="000000"/>
              <w:bottom w:val="single" w:sz="4" w:space="0" w:color="000000"/>
              <w:right w:val="single" w:sz="4" w:space="0" w:color="000000"/>
            </w:tcBorders>
            <w:noWrap/>
            <w:tcMar>
              <w:top w:w="12" w:type="dxa"/>
              <w:left w:w="12" w:type="dxa"/>
              <w:bottom w:w="0" w:type="dxa"/>
              <w:right w:w="12" w:type="dxa"/>
            </w:tcMar>
            <w:vAlign w:val="bottom"/>
            <w:hideMark/>
          </w:tcPr>
          <w:p w14:paraId="7AC5FA00" w14:textId="77777777" w:rsidR="008B599A" w:rsidRPr="008D027B" w:rsidRDefault="008B599A" w:rsidP="00C24C5A">
            <w:pPr>
              <w:spacing w:after="0" w:line="240" w:lineRule="auto"/>
              <w:jc w:val="center"/>
              <w:textAlignment w:val="bottom"/>
              <w:rPr>
                <w:rFonts w:ascii="Arial" w:hAnsi="Arial" w:cs="Arial"/>
                <w:color w:val="000000"/>
              </w:rPr>
            </w:pPr>
            <w:r w:rsidRPr="008D027B">
              <w:rPr>
                <w:rFonts w:ascii="Arial" w:eastAsia="SimSun" w:hAnsi="Arial" w:cs="Arial"/>
                <w:color w:val="000000"/>
                <w:lang w:bidi="ar"/>
              </w:rPr>
              <w:t>2</w:t>
            </w:r>
          </w:p>
        </w:tc>
      </w:tr>
      <w:tr w:rsidR="008B599A" w:rsidRPr="008D027B" w14:paraId="2F4E84BA" w14:textId="77777777" w:rsidTr="00C24C5A">
        <w:trPr>
          <w:trHeight w:val="303"/>
        </w:trPr>
        <w:tc>
          <w:tcPr>
            <w:tcW w:w="199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733B1657" w14:textId="77777777" w:rsidR="008B599A" w:rsidRPr="008D027B" w:rsidRDefault="008B599A" w:rsidP="00C24C5A">
            <w:pPr>
              <w:spacing w:after="0" w:line="240" w:lineRule="auto"/>
              <w:jc w:val="center"/>
              <w:textAlignment w:val="bottom"/>
              <w:rPr>
                <w:rFonts w:ascii="Arial" w:hAnsi="Arial" w:cs="Arial"/>
                <w:b/>
                <w:color w:val="000000"/>
              </w:rPr>
            </w:pPr>
            <w:r w:rsidRPr="008D027B">
              <w:rPr>
                <w:rFonts w:ascii="Arial" w:eastAsia="SimSun" w:hAnsi="Arial" w:cs="Arial"/>
                <w:b/>
                <w:color w:val="000000"/>
                <w:lang w:bidi="ar"/>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3CD4F9CC" w14:textId="77777777" w:rsidR="008B599A" w:rsidRPr="008D027B" w:rsidRDefault="008B599A" w:rsidP="00C24C5A">
            <w:pPr>
              <w:spacing w:after="0" w:line="240" w:lineRule="auto"/>
              <w:jc w:val="center"/>
              <w:textAlignment w:val="bottom"/>
              <w:rPr>
                <w:rFonts w:ascii="Arial" w:hAnsi="Arial" w:cs="Arial"/>
                <w:b/>
                <w:color w:val="000000"/>
              </w:rPr>
            </w:pPr>
            <w:r w:rsidRPr="008D027B">
              <w:rPr>
                <w:rFonts w:ascii="Arial" w:eastAsia="SimSun" w:hAnsi="Arial" w:cs="Arial"/>
                <w:b/>
                <w:color w:val="000000"/>
                <w:lang w:bidi="ar"/>
              </w:rPr>
              <w:t>8</w:t>
            </w:r>
          </w:p>
        </w:tc>
        <w:tc>
          <w:tcPr>
            <w:tcW w:w="275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517FDA0E" w14:textId="77777777" w:rsidR="008B599A" w:rsidRPr="008D027B" w:rsidRDefault="008B599A" w:rsidP="00C24C5A">
            <w:pPr>
              <w:spacing w:after="0" w:line="240" w:lineRule="auto"/>
              <w:jc w:val="center"/>
              <w:textAlignment w:val="bottom"/>
              <w:rPr>
                <w:rFonts w:ascii="Arial" w:hAnsi="Arial" w:cs="Arial"/>
                <w:b/>
                <w:color w:val="000000"/>
              </w:rPr>
            </w:pPr>
            <w:r w:rsidRPr="008D027B">
              <w:rPr>
                <w:rFonts w:ascii="Arial" w:eastAsia="SimSun" w:hAnsi="Arial" w:cs="Arial"/>
                <w:b/>
                <w:color w:val="000000"/>
                <w:lang w:bidi="ar"/>
              </w:rPr>
              <w:t>1160</w:t>
            </w:r>
          </w:p>
        </w:tc>
        <w:tc>
          <w:tcPr>
            <w:tcW w:w="261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bottom w:w="0" w:type="dxa"/>
              <w:right w:w="12" w:type="dxa"/>
            </w:tcMar>
            <w:vAlign w:val="bottom"/>
            <w:hideMark/>
          </w:tcPr>
          <w:p w14:paraId="30DD27D9" w14:textId="77777777" w:rsidR="008B599A" w:rsidRPr="008D027B" w:rsidRDefault="008B599A" w:rsidP="00C24C5A">
            <w:pPr>
              <w:spacing w:after="0" w:line="240" w:lineRule="auto"/>
              <w:jc w:val="center"/>
              <w:textAlignment w:val="bottom"/>
              <w:rPr>
                <w:rFonts w:ascii="Arial" w:hAnsi="Arial" w:cs="Arial"/>
                <w:b/>
                <w:color w:val="000000"/>
              </w:rPr>
            </w:pPr>
            <w:r w:rsidRPr="008D027B">
              <w:rPr>
                <w:rFonts w:ascii="Arial" w:eastAsia="SimSun" w:hAnsi="Arial" w:cs="Arial"/>
                <w:b/>
                <w:color w:val="000000"/>
                <w:lang w:bidi="ar"/>
              </w:rPr>
              <w:t>23</w:t>
            </w:r>
          </w:p>
        </w:tc>
      </w:tr>
    </w:tbl>
    <w:p w14:paraId="7246A5B0" w14:textId="6541E994" w:rsidR="008B599A" w:rsidRPr="00832F1B" w:rsidRDefault="008B599A" w:rsidP="008B599A">
      <w:pPr>
        <w:pStyle w:val="afa"/>
        <w:spacing w:line="240" w:lineRule="auto"/>
        <w:ind w:left="0"/>
        <w:jc w:val="both"/>
        <w:rPr>
          <w:rFonts w:ascii="Arial" w:hAnsi="Arial" w:cs="Arial"/>
          <w:bCs/>
          <w:i/>
          <w:sz w:val="18"/>
          <w:lang w:val="ru-RU"/>
        </w:rPr>
      </w:pPr>
      <w:r w:rsidRPr="00832F1B">
        <w:rPr>
          <w:rFonts w:ascii="Arial" w:hAnsi="Arial" w:cs="Arial"/>
          <w:b/>
          <w:i/>
          <w:sz w:val="18"/>
          <w:lang w:val="ru-RU"/>
        </w:rPr>
        <w:t xml:space="preserve">Источник: </w:t>
      </w:r>
      <w:r w:rsidR="00765A18">
        <w:rPr>
          <w:rFonts w:ascii="Arial" w:hAnsi="Arial" w:cs="Arial"/>
          <w:bCs/>
          <w:i/>
          <w:sz w:val="18"/>
          <w:lang w:val="ru-RU"/>
        </w:rPr>
        <w:t>Исследование по оценке воздействия</w:t>
      </w:r>
      <w:r w:rsidRPr="00832F1B">
        <w:rPr>
          <w:rFonts w:ascii="Arial" w:hAnsi="Arial" w:cs="Arial"/>
          <w:bCs/>
          <w:i/>
          <w:sz w:val="18"/>
          <w:lang w:val="ru-RU"/>
        </w:rPr>
        <w:t>, апрель-июль 2020 г.</w:t>
      </w:r>
    </w:p>
    <w:p w14:paraId="1B4F5424" w14:textId="77777777" w:rsidR="008B599A" w:rsidRDefault="008B599A" w:rsidP="008B599A">
      <w:pPr>
        <w:pStyle w:val="afa"/>
        <w:spacing w:after="0" w:line="240" w:lineRule="auto"/>
        <w:jc w:val="both"/>
        <w:rPr>
          <w:rFonts w:ascii="Arial" w:hAnsi="Arial" w:cs="Arial"/>
          <w:lang w:val="ru-RU"/>
        </w:rPr>
      </w:pPr>
    </w:p>
    <w:p w14:paraId="4D5B9EA7" w14:textId="77777777" w:rsidR="008B599A" w:rsidRPr="001B43D0" w:rsidRDefault="008B599A" w:rsidP="008B599A">
      <w:pPr>
        <w:pStyle w:val="afa"/>
        <w:spacing w:after="0" w:line="240" w:lineRule="auto"/>
        <w:jc w:val="both"/>
        <w:rPr>
          <w:rFonts w:ascii="Arial" w:hAnsi="Arial" w:cs="Arial"/>
          <w:lang w:val="ru-RU"/>
        </w:rPr>
      </w:pPr>
    </w:p>
    <w:p w14:paraId="4EE241A3" w14:textId="372CC0CB" w:rsidR="008B599A" w:rsidRPr="008D027B" w:rsidRDefault="008B599A" w:rsidP="008B599A">
      <w:pPr>
        <w:pStyle w:val="2"/>
        <w:rPr>
          <w:lang w:val="ru-RU"/>
        </w:rPr>
      </w:pPr>
      <w:bookmarkStart w:id="84" w:name="_Toc21950222"/>
      <w:bookmarkStart w:id="85" w:name="_Toc46921984"/>
      <w:bookmarkStart w:id="86" w:name="_Toc83677730"/>
      <w:r>
        <w:rPr>
          <w:rFonts w:ascii="Arial" w:hAnsi="Arial"/>
          <w:sz w:val="22"/>
          <w:lang w:val="ru-RU"/>
        </w:rPr>
        <w:t>Сооружения,</w:t>
      </w:r>
      <w:r w:rsidRPr="008D027B">
        <w:rPr>
          <w:rFonts w:ascii="Arial" w:hAnsi="Arial"/>
          <w:sz w:val="22"/>
          <w:lang w:val="ru-RU"/>
        </w:rPr>
        <w:t xml:space="preserve"> </w:t>
      </w:r>
      <w:r w:rsidR="008D027B">
        <w:rPr>
          <w:rFonts w:ascii="Arial" w:hAnsi="Arial"/>
          <w:sz w:val="22"/>
          <w:lang w:val="ru-RU"/>
        </w:rPr>
        <w:t xml:space="preserve">попадающие под воздействие </w:t>
      </w:r>
      <w:r w:rsidRPr="008D027B">
        <w:rPr>
          <w:rFonts w:ascii="Arial" w:hAnsi="Arial"/>
          <w:sz w:val="22"/>
          <w:lang w:val="ru-RU"/>
        </w:rPr>
        <w:t>проект</w:t>
      </w:r>
      <w:bookmarkEnd w:id="84"/>
      <w:bookmarkEnd w:id="85"/>
      <w:r w:rsidR="008D027B">
        <w:rPr>
          <w:rFonts w:ascii="Arial" w:hAnsi="Arial"/>
          <w:sz w:val="22"/>
          <w:lang w:val="ru-RU"/>
        </w:rPr>
        <w:t>а</w:t>
      </w:r>
      <w:bookmarkEnd w:id="86"/>
    </w:p>
    <w:p w14:paraId="58FCE34E" w14:textId="1700AD49" w:rsidR="008B599A" w:rsidRPr="005609BC" w:rsidRDefault="008D027B" w:rsidP="00F7390F">
      <w:pPr>
        <w:pStyle w:val="afa"/>
        <w:numPr>
          <w:ilvl w:val="0"/>
          <w:numId w:val="10"/>
        </w:numPr>
        <w:spacing w:line="240" w:lineRule="auto"/>
        <w:jc w:val="both"/>
        <w:rPr>
          <w:rFonts w:ascii="Arial" w:hAnsi="Arial" w:cs="Arial"/>
          <w:lang w:val="ru-RU"/>
        </w:rPr>
      </w:pPr>
      <w:r>
        <w:rPr>
          <w:rFonts w:ascii="Arial" w:hAnsi="Arial" w:cs="Arial"/>
          <w:lang w:val="ru-RU"/>
        </w:rPr>
        <w:t xml:space="preserve">Согласно </w:t>
      </w:r>
      <w:r w:rsidR="008B599A">
        <w:rPr>
          <w:rFonts w:ascii="Arial" w:hAnsi="Arial" w:cs="Arial"/>
          <w:lang w:val="ru-RU"/>
        </w:rPr>
        <w:t xml:space="preserve">существующему </w:t>
      </w:r>
      <w:r w:rsidR="008B599A" w:rsidRPr="006C4031">
        <w:rPr>
          <w:rFonts w:ascii="Arial" w:hAnsi="Arial" w:cs="Arial"/>
          <w:lang w:val="ru-RU"/>
        </w:rPr>
        <w:t>(</w:t>
      </w:r>
      <w:r w:rsidR="008B599A">
        <w:rPr>
          <w:rFonts w:ascii="Arial" w:hAnsi="Arial" w:cs="Arial"/>
          <w:lang w:val="ru-RU"/>
        </w:rPr>
        <w:t>в черновом варианте</w:t>
      </w:r>
      <w:r w:rsidR="008B599A" w:rsidRPr="006C4031">
        <w:rPr>
          <w:rFonts w:ascii="Arial" w:hAnsi="Arial" w:cs="Arial"/>
          <w:lang w:val="ru-RU"/>
        </w:rPr>
        <w:t xml:space="preserve">) проекту внешних линий электроснабжения </w:t>
      </w:r>
      <w:r w:rsidR="008B599A">
        <w:rPr>
          <w:rFonts w:ascii="Arial" w:hAnsi="Arial" w:cs="Arial"/>
          <w:lang w:val="ru-RU"/>
        </w:rPr>
        <w:t>ни одно сооружение не пострадает</w:t>
      </w:r>
      <w:r w:rsidR="008B599A" w:rsidRPr="006C4031">
        <w:rPr>
          <w:rFonts w:ascii="Arial" w:hAnsi="Arial" w:cs="Arial"/>
          <w:lang w:val="ru-RU"/>
        </w:rPr>
        <w:t xml:space="preserve">. </w:t>
      </w:r>
      <w:r w:rsidR="008B599A" w:rsidRPr="005609BC">
        <w:rPr>
          <w:rFonts w:ascii="Arial" w:hAnsi="Arial" w:cs="Arial"/>
          <w:lang w:val="ru-RU"/>
        </w:rPr>
        <w:t xml:space="preserve">Это будет подтверждено после </w:t>
      </w:r>
      <w:r w:rsidR="008B599A">
        <w:rPr>
          <w:rFonts w:ascii="Arial" w:hAnsi="Arial" w:cs="Arial"/>
          <w:lang w:val="ru-RU"/>
        </w:rPr>
        <w:t>завершения рабочего проекта</w:t>
      </w:r>
      <w:r w:rsidR="008B599A" w:rsidRPr="005609BC">
        <w:rPr>
          <w:rFonts w:ascii="Arial" w:hAnsi="Arial" w:cs="Arial"/>
          <w:lang w:val="ru-RU"/>
        </w:rPr>
        <w:t>.</w:t>
      </w:r>
    </w:p>
    <w:p w14:paraId="78A9000C" w14:textId="1687037C" w:rsidR="008B599A" w:rsidRPr="00732E99" w:rsidRDefault="008B599A" w:rsidP="008B599A">
      <w:pPr>
        <w:pStyle w:val="2"/>
        <w:rPr>
          <w:lang w:val="ru-RU"/>
        </w:rPr>
      </w:pPr>
      <w:bookmarkStart w:id="87" w:name="_Toc83677731"/>
      <w:bookmarkStart w:id="88" w:name="_Toc21950223"/>
      <w:bookmarkStart w:id="89" w:name="_Toc46921985"/>
      <w:r w:rsidRPr="00732E99">
        <w:rPr>
          <w:rFonts w:ascii="Arial" w:hAnsi="Arial"/>
          <w:sz w:val="22"/>
          <w:lang w:val="ru-RU"/>
        </w:rPr>
        <w:t>В</w:t>
      </w:r>
      <w:r w:rsidR="00E96035">
        <w:rPr>
          <w:rFonts w:ascii="Arial" w:hAnsi="Arial"/>
          <w:sz w:val="22"/>
          <w:lang w:val="ru-RU"/>
        </w:rPr>
        <w:t xml:space="preserve">оздействие </w:t>
      </w:r>
      <w:r w:rsidRPr="00732E99">
        <w:rPr>
          <w:rFonts w:ascii="Arial" w:hAnsi="Arial"/>
          <w:sz w:val="22"/>
          <w:lang w:val="ru-RU"/>
        </w:rPr>
        <w:t>на бизнес и занятость</w:t>
      </w:r>
      <w:bookmarkEnd w:id="87"/>
      <w:r>
        <w:rPr>
          <w:rFonts w:ascii="Arial" w:hAnsi="Arial"/>
          <w:sz w:val="22"/>
          <w:lang w:val="ru-RU"/>
        </w:rPr>
        <w:t xml:space="preserve"> </w:t>
      </w:r>
      <w:bookmarkEnd w:id="88"/>
      <w:bookmarkEnd w:id="89"/>
    </w:p>
    <w:p w14:paraId="0673CEF7" w14:textId="4809BA8F" w:rsidR="008B599A" w:rsidRPr="006C4031" w:rsidRDefault="008B599A" w:rsidP="00F7390F">
      <w:pPr>
        <w:pStyle w:val="afa"/>
        <w:numPr>
          <w:ilvl w:val="0"/>
          <w:numId w:val="10"/>
        </w:numPr>
        <w:spacing w:line="240" w:lineRule="auto"/>
        <w:jc w:val="both"/>
        <w:rPr>
          <w:rFonts w:ascii="Arial" w:hAnsi="Arial" w:cs="Arial"/>
          <w:lang w:val="ru-RU"/>
        </w:rPr>
      </w:pPr>
      <w:r>
        <w:rPr>
          <w:rFonts w:ascii="Arial" w:hAnsi="Arial" w:cs="Arial"/>
          <w:lang w:val="ru-RU"/>
        </w:rPr>
        <w:t xml:space="preserve">По результатам </w:t>
      </w:r>
      <w:r w:rsidRPr="006C4031">
        <w:rPr>
          <w:rFonts w:ascii="Arial" w:hAnsi="Arial" w:cs="Arial"/>
          <w:lang w:val="ru-RU"/>
        </w:rPr>
        <w:t>оценк</w:t>
      </w:r>
      <w:r>
        <w:rPr>
          <w:rFonts w:ascii="Arial" w:hAnsi="Arial" w:cs="Arial"/>
          <w:lang w:val="ru-RU"/>
        </w:rPr>
        <w:t>и</w:t>
      </w:r>
      <w:r w:rsidRPr="006C4031">
        <w:rPr>
          <w:rFonts w:ascii="Arial" w:hAnsi="Arial" w:cs="Arial"/>
          <w:lang w:val="ru-RU"/>
        </w:rPr>
        <w:t xml:space="preserve"> воздействия, </w:t>
      </w:r>
      <w:r w:rsidRPr="004D4055">
        <w:rPr>
          <w:rFonts w:ascii="Arial" w:hAnsi="Arial" w:cs="Arial"/>
          <w:lang w:val="ru-RU"/>
        </w:rPr>
        <w:t xml:space="preserve">хозяйствующие субъекты </w:t>
      </w:r>
      <w:r>
        <w:rPr>
          <w:rFonts w:ascii="Arial" w:hAnsi="Arial" w:cs="Arial"/>
          <w:lang w:val="ru-RU"/>
        </w:rPr>
        <w:t xml:space="preserve">не будут затронуты выполняемым </w:t>
      </w:r>
      <w:r w:rsidRPr="006C4031">
        <w:rPr>
          <w:rFonts w:ascii="Arial" w:hAnsi="Arial" w:cs="Arial"/>
          <w:lang w:val="ru-RU"/>
        </w:rPr>
        <w:t>проект</w:t>
      </w:r>
      <w:r>
        <w:rPr>
          <w:rFonts w:ascii="Arial" w:hAnsi="Arial" w:cs="Arial"/>
          <w:lang w:val="ru-RU"/>
        </w:rPr>
        <w:t>ом</w:t>
      </w:r>
      <w:r w:rsidRPr="006C4031">
        <w:rPr>
          <w:rFonts w:ascii="Arial" w:hAnsi="Arial" w:cs="Arial"/>
          <w:lang w:val="ru-RU"/>
        </w:rPr>
        <w:t xml:space="preserve">. </w:t>
      </w:r>
      <w:r>
        <w:rPr>
          <w:rFonts w:ascii="Arial" w:hAnsi="Arial" w:cs="Arial"/>
          <w:lang w:val="ru-RU"/>
        </w:rPr>
        <w:t xml:space="preserve"> </w:t>
      </w:r>
      <w:r w:rsidRPr="006C4031">
        <w:rPr>
          <w:rFonts w:ascii="Arial" w:hAnsi="Arial" w:cs="Arial"/>
          <w:lang w:val="ru-RU"/>
        </w:rPr>
        <w:t xml:space="preserve">Кроме того, </w:t>
      </w:r>
      <w:r>
        <w:rPr>
          <w:rFonts w:ascii="Arial" w:hAnsi="Arial" w:cs="Arial"/>
          <w:lang w:val="ru-RU"/>
        </w:rPr>
        <w:t xml:space="preserve">только </w:t>
      </w:r>
      <w:r w:rsidRPr="006C4031">
        <w:rPr>
          <w:rFonts w:ascii="Arial" w:hAnsi="Arial" w:cs="Arial"/>
          <w:lang w:val="ru-RU"/>
        </w:rPr>
        <w:t>лишь не</w:t>
      </w:r>
      <w:r>
        <w:rPr>
          <w:rFonts w:ascii="Arial" w:hAnsi="Arial" w:cs="Arial"/>
          <w:lang w:val="ru-RU"/>
        </w:rPr>
        <w:t xml:space="preserve">большие </w:t>
      </w:r>
      <w:r w:rsidRPr="006C4031">
        <w:rPr>
          <w:rFonts w:ascii="Arial" w:hAnsi="Arial" w:cs="Arial"/>
          <w:lang w:val="ru-RU"/>
        </w:rPr>
        <w:t xml:space="preserve">части (в среднем 1,12%) сельскохозяйственных земель, сдаваемых в аренду сельскохозяйственным предприятиям, </w:t>
      </w:r>
      <w:r w:rsidR="00C00581">
        <w:rPr>
          <w:rFonts w:ascii="Arial" w:hAnsi="Arial" w:cs="Arial"/>
          <w:lang w:val="ru-RU"/>
        </w:rPr>
        <w:t xml:space="preserve">попадут под воздействие, </w:t>
      </w:r>
      <w:r w:rsidRPr="006C4031">
        <w:rPr>
          <w:rFonts w:ascii="Arial" w:hAnsi="Arial" w:cs="Arial"/>
          <w:lang w:val="ru-RU"/>
        </w:rPr>
        <w:t>что не окажет влияния на фермерские хозяйства.</w:t>
      </w:r>
    </w:p>
    <w:p w14:paraId="23D77DEC" w14:textId="77777777" w:rsidR="008B599A" w:rsidRPr="006C4031" w:rsidRDefault="008B599A" w:rsidP="008B599A">
      <w:pPr>
        <w:pStyle w:val="afa"/>
        <w:tabs>
          <w:tab w:val="left" w:pos="425"/>
        </w:tabs>
        <w:spacing w:line="240" w:lineRule="auto"/>
        <w:ind w:left="425"/>
        <w:jc w:val="both"/>
        <w:rPr>
          <w:rFonts w:ascii="Arial" w:hAnsi="Arial" w:cs="Arial"/>
          <w:lang w:val="ru-RU"/>
        </w:rPr>
      </w:pPr>
    </w:p>
    <w:p w14:paraId="1D069650" w14:textId="72A77E85" w:rsidR="008B599A" w:rsidRPr="006C4031" w:rsidRDefault="008B599A" w:rsidP="00F7390F">
      <w:pPr>
        <w:pStyle w:val="afa"/>
        <w:numPr>
          <w:ilvl w:val="0"/>
          <w:numId w:val="10"/>
        </w:numPr>
        <w:spacing w:line="240" w:lineRule="auto"/>
        <w:jc w:val="both"/>
        <w:rPr>
          <w:rFonts w:ascii="Arial" w:hAnsi="Arial" w:cs="Arial"/>
          <w:lang w:val="ru-RU"/>
        </w:rPr>
      </w:pPr>
      <w:r w:rsidRPr="006C4031">
        <w:rPr>
          <w:rFonts w:ascii="Arial" w:hAnsi="Arial" w:cs="Arial"/>
          <w:lang w:val="ru-RU"/>
        </w:rPr>
        <w:t>Оста</w:t>
      </w:r>
      <w:r>
        <w:rPr>
          <w:rFonts w:ascii="Arial" w:hAnsi="Arial" w:cs="Arial"/>
          <w:lang w:val="ru-RU"/>
        </w:rPr>
        <w:t>льная ч</w:t>
      </w:r>
      <w:r w:rsidRPr="006C4031">
        <w:rPr>
          <w:rFonts w:ascii="Arial" w:hAnsi="Arial" w:cs="Arial"/>
          <w:lang w:val="ru-RU"/>
        </w:rPr>
        <w:t>асть земельных участков, затронутых проектом, позволит землепользователям и сельскохозяйственным работникам продолжать</w:t>
      </w:r>
      <w:r>
        <w:rPr>
          <w:rFonts w:ascii="Arial" w:hAnsi="Arial" w:cs="Arial"/>
          <w:lang w:val="ru-RU"/>
        </w:rPr>
        <w:t xml:space="preserve"> свою деятельность </w:t>
      </w:r>
      <w:r w:rsidRPr="006C4031">
        <w:rPr>
          <w:rFonts w:ascii="Arial" w:hAnsi="Arial" w:cs="Arial"/>
          <w:lang w:val="ru-RU"/>
        </w:rPr>
        <w:t>без потер</w:t>
      </w:r>
      <w:r w:rsidR="00C00581">
        <w:rPr>
          <w:rFonts w:ascii="Arial" w:hAnsi="Arial" w:cs="Arial"/>
          <w:lang w:val="ru-RU"/>
        </w:rPr>
        <w:t xml:space="preserve">ь в </w:t>
      </w:r>
      <w:r w:rsidRPr="006C4031">
        <w:rPr>
          <w:rFonts w:ascii="Arial" w:hAnsi="Arial" w:cs="Arial"/>
          <w:lang w:val="ru-RU"/>
        </w:rPr>
        <w:t>заработной плат</w:t>
      </w:r>
      <w:r w:rsidR="00C00581">
        <w:rPr>
          <w:rFonts w:ascii="Arial" w:hAnsi="Arial" w:cs="Arial"/>
          <w:lang w:val="ru-RU"/>
        </w:rPr>
        <w:t>е</w:t>
      </w:r>
      <w:r w:rsidRPr="006C4031">
        <w:rPr>
          <w:rFonts w:ascii="Arial" w:hAnsi="Arial" w:cs="Arial"/>
          <w:lang w:val="ru-RU"/>
        </w:rPr>
        <w:t>.</w:t>
      </w:r>
    </w:p>
    <w:p w14:paraId="20C12ACB" w14:textId="77777777" w:rsidR="008B599A" w:rsidRPr="006C4031" w:rsidRDefault="008B599A" w:rsidP="008B599A">
      <w:pPr>
        <w:pStyle w:val="afa"/>
        <w:tabs>
          <w:tab w:val="left" w:pos="425"/>
        </w:tabs>
        <w:spacing w:line="240" w:lineRule="auto"/>
        <w:ind w:left="425"/>
        <w:jc w:val="both"/>
        <w:rPr>
          <w:rFonts w:ascii="Arial" w:hAnsi="Arial" w:cs="Arial"/>
          <w:lang w:val="ru-RU"/>
        </w:rPr>
      </w:pPr>
    </w:p>
    <w:p w14:paraId="2D937C46" w14:textId="77777777" w:rsidR="008B599A" w:rsidRPr="006C4031" w:rsidRDefault="008B599A" w:rsidP="00F7390F">
      <w:pPr>
        <w:pStyle w:val="afa"/>
        <w:numPr>
          <w:ilvl w:val="0"/>
          <w:numId w:val="10"/>
        </w:numPr>
        <w:spacing w:line="240" w:lineRule="auto"/>
        <w:jc w:val="both"/>
        <w:rPr>
          <w:rFonts w:ascii="Arial" w:hAnsi="Arial" w:cs="Arial"/>
          <w:lang w:val="ru-RU"/>
        </w:rPr>
      </w:pPr>
      <w:r w:rsidRPr="006C4031">
        <w:rPr>
          <w:rFonts w:ascii="Arial" w:hAnsi="Arial" w:cs="Arial"/>
          <w:lang w:val="ru-RU"/>
        </w:rPr>
        <w:t>Таким образом, подтверждается, что проект не повлияет на занятость этих сельскохозяйственных рабо</w:t>
      </w:r>
      <w:r>
        <w:rPr>
          <w:rFonts w:ascii="Arial" w:hAnsi="Arial" w:cs="Arial"/>
          <w:lang w:val="ru-RU"/>
        </w:rPr>
        <w:t>тников</w:t>
      </w:r>
      <w:r w:rsidRPr="006C4031">
        <w:rPr>
          <w:rFonts w:ascii="Arial" w:hAnsi="Arial" w:cs="Arial"/>
          <w:lang w:val="ru-RU"/>
        </w:rPr>
        <w:t>, и они смогут продолжить</w:t>
      </w:r>
      <w:r>
        <w:rPr>
          <w:rFonts w:ascii="Arial" w:hAnsi="Arial" w:cs="Arial"/>
          <w:lang w:val="ru-RU"/>
        </w:rPr>
        <w:t xml:space="preserve"> свою</w:t>
      </w:r>
      <w:r w:rsidRPr="006C4031">
        <w:rPr>
          <w:rFonts w:ascii="Arial" w:hAnsi="Arial" w:cs="Arial"/>
          <w:lang w:val="ru-RU"/>
        </w:rPr>
        <w:t xml:space="preserve"> работу на оста</w:t>
      </w:r>
      <w:r>
        <w:rPr>
          <w:rFonts w:ascii="Arial" w:hAnsi="Arial" w:cs="Arial"/>
          <w:lang w:val="ru-RU"/>
        </w:rPr>
        <w:t xml:space="preserve">льной части </w:t>
      </w:r>
      <w:r w:rsidRPr="006C4031">
        <w:rPr>
          <w:rFonts w:ascii="Arial" w:hAnsi="Arial" w:cs="Arial"/>
          <w:lang w:val="ru-RU"/>
        </w:rPr>
        <w:t>сельскохозяйственных угодий.</w:t>
      </w:r>
    </w:p>
    <w:p w14:paraId="0E134AB2" w14:textId="77777777" w:rsidR="008B599A" w:rsidRPr="004D4055" w:rsidRDefault="008B599A" w:rsidP="008B599A">
      <w:pPr>
        <w:pStyle w:val="2"/>
        <w:spacing w:before="160" w:after="160"/>
        <w:ind w:right="-6"/>
        <w:rPr>
          <w:rFonts w:ascii="Arial" w:hAnsi="Arial"/>
          <w:sz w:val="22"/>
          <w:lang w:val="ru-RU"/>
        </w:rPr>
      </w:pPr>
      <w:bookmarkStart w:id="90" w:name="_Toc83677732"/>
      <w:bookmarkStart w:id="91" w:name="_Toc21950224"/>
      <w:r>
        <w:rPr>
          <w:rFonts w:ascii="Arial" w:hAnsi="Arial"/>
          <w:sz w:val="22"/>
          <w:lang w:val="ru-RU"/>
        </w:rPr>
        <w:t>Степень воздействия</w:t>
      </w:r>
      <w:bookmarkEnd w:id="90"/>
    </w:p>
    <w:p w14:paraId="15254A29" w14:textId="0E911E50" w:rsidR="008B599A" w:rsidRPr="004D4055" w:rsidRDefault="008B599A" w:rsidP="00F7390F">
      <w:pPr>
        <w:pStyle w:val="afa"/>
        <w:numPr>
          <w:ilvl w:val="0"/>
          <w:numId w:val="10"/>
        </w:numPr>
        <w:spacing w:after="0" w:line="240" w:lineRule="auto"/>
        <w:jc w:val="both"/>
        <w:rPr>
          <w:rFonts w:ascii="Arial" w:hAnsi="Arial" w:cs="Arial"/>
          <w:lang w:val="ru-RU"/>
        </w:rPr>
      </w:pPr>
      <w:r w:rsidRPr="006C4031">
        <w:rPr>
          <w:rFonts w:ascii="Arial" w:hAnsi="Arial" w:cs="Arial"/>
          <w:lang w:val="ru-RU"/>
        </w:rPr>
        <w:t>Сильное воздействие происходит в случае физического пере</w:t>
      </w:r>
      <w:r>
        <w:rPr>
          <w:rFonts w:ascii="Arial" w:hAnsi="Arial" w:cs="Arial"/>
          <w:lang w:val="ru-RU"/>
        </w:rPr>
        <w:t>селения</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 xml:space="preserve"> </w:t>
      </w:r>
      <w:r w:rsidRPr="006C4031">
        <w:rPr>
          <w:rFonts w:ascii="Arial" w:hAnsi="Arial" w:cs="Arial"/>
          <w:lang w:val="ru-RU"/>
        </w:rPr>
        <w:t xml:space="preserve">или </w:t>
      </w:r>
      <w:r>
        <w:rPr>
          <w:rFonts w:ascii="Arial" w:hAnsi="Arial" w:cs="Arial"/>
          <w:lang w:val="ru-RU"/>
        </w:rPr>
        <w:t>в случае потери</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 xml:space="preserve"> </w:t>
      </w:r>
      <w:r w:rsidRPr="006C4031">
        <w:rPr>
          <w:rFonts w:ascii="Arial" w:hAnsi="Arial" w:cs="Arial"/>
          <w:lang w:val="ru-RU"/>
        </w:rPr>
        <w:t xml:space="preserve">10% или более от общего производственного актива (приносящие доход сельскохозяйственные земли). </w:t>
      </w:r>
      <w:r>
        <w:rPr>
          <w:rFonts w:ascii="Arial" w:hAnsi="Arial" w:cs="Arial"/>
          <w:lang w:val="ru-RU"/>
        </w:rPr>
        <w:t xml:space="preserve">В данном случае </w:t>
      </w:r>
      <w:r w:rsidRPr="004D4055">
        <w:rPr>
          <w:rFonts w:ascii="Arial" w:hAnsi="Arial" w:cs="Arial"/>
          <w:lang w:val="ru-RU"/>
        </w:rPr>
        <w:t>физического переселения</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 xml:space="preserve"> </w:t>
      </w:r>
      <w:r>
        <w:rPr>
          <w:rFonts w:ascii="Arial" w:hAnsi="Arial" w:cs="Arial"/>
          <w:lang w:val="ru-RU"/>
        </w:rPr>
        <w:t>не будет</w:t>
      </w:r>
      <w:r w:rsidRPr="004D4055">
        <w:rPr>
          <w:rFonts w:ascii="Arial" w:hAnsi="Arial" w:cs="Arial"/>
          <w:lang w:val="ru-RU"/>
        </w:rPr>
        <w:t>.</w:t>
      </w:r>
    </w:p>
    <w:p w14:paraId="529AC2E9" w14:textId="77777777" w:rsidR="008B599A" w:rsidRPr="004D4055" w:rsidRDefault="008B599A" w:rsidP="008B599A">
      <w:pPr>
        <w:pStyle w:val="afa"/>
        <w:tabs>
          <w:tab w:val="left" w:pos="425"/>
        </w:tabs>
        <w:spacing w:after="0" w:line="240" w:lineRule="auto"/>
        <w:ind w:left="425"/>
        <w:jc w:val="both"/>
        <w:rPr>
          <w:rFonts w:ascii="Arial" w:hAnsi="Arial" w:cs="Arial"/>
          <w:lang w:val="ru-RU"/>
        </w:rPr>
      </w:pPr>
    </w:p>
    <w:p w14:paraId="16345171" w14:textId="67E7D288" w:rsidR="008B599A" w:rsidRPr="006C4031" w:rsidRDefault="008B599A" w:rsidP="00F7390F">
      <w:pPr>
        <w:pStyle w:val="afa"/>
        <w:numPr>
          <w:ilvl w:val="0"/>
          <w:numId w:val="10"/>
        </w:numPr>
        <w:spacing w:after="0" w:line="240" w:lineRule="auto"/>
        <w:jc w:val="both"/>
        <w:rPr>
          <w:rFonts w:ascii="Arial" w:hAnsi="Arial" w:cs="Arial"/>
          <w:lang w:val="ru-RU"/>
        </w:rPr>
      </w:pPr>
      <w:r w:rsidRPr="006C4031">
        <w:rPr>
          <w:rFonts w:ascii="Arial" w:hAnsi="Arial" w:cs="Arial"/>
          <w:lang w:val="ru-RU"/>
        </w:rPr>
        <w:t>Данные об общей площади сельскохозяйственных угодий затронутых домохозяйств собраны и сопоставлены с площадью зем</w:t>
      </w:r>
      <w:r>
        <w:rPr>
          <w:rFonts w:ascii="Arial" w:hAnsi="Arial" w:cs="Arial"/>
          <w:lang w:val="ru-RU"/>
        </w:rPr>
        <w:t>ель</w:t>
      </w:r>
      <w:r w:rsidRPr="006C4031">
        <w:rPr>
          <w:rFonts w:ascii="Arial" w:hAnsi="Arial" w:cs="Arial"/>
          <w:lang w:val="ru-RU"/>
        </w:rPr>
        <w:t xml:space="preserve">, </w:t>
      </w:r>
      <w:r>
        <w:rPr>
          <w:rFonts w:ascii="Arial" w:hAnsi="Arial" w:cs="Arial"/>
          <w:lang w:val="ru-RU"/>
        </w:rPr>
        <w:t>которая будет отводится на постоянной основе</w:t>
      </w:r>
      <w:r w:rsidRPr="006C4031">
        <w:rPr>
          <w:rFonts w:ascii="Arial" w:hAnsi="Arial" w:cs="Arial"/>
          <w:lang w:val="ru-RU"/>
        </w:rPr>
        <w:t xml:space="preserve">, </w:t>
      </w:r>
      <w:r>
        <w:rPr>
          <w:rFonts w:ascii="Arial" w:hAnsi="Arial" w:cs="Arial"/>
          <w:lang w:val="ru-RU"/>
        </w:rPr>
        <w:t xml:space="preserve">в целях </w:t>
      </w:r>
      <w:r w:rsidRPr="006C4031">
        <w:rPr>
          <w:rFonts w:ascii="Arial" w:hAnsi="Arial" w:cs="Arial"/>
          <w:lang w:val="ru-RU"/>
        </w:rPr>
        <w:t>выявления</w:t>
      </w:r>
      <w:r>
        <w:rPr>
          <w:rFonts w:ascii="Arial" w:hAnsi="Arial" w:cs="Arial"/>
          <w:lang w:val="ru-RU"/>
        </w:rPr>
        <w:t xml:space="preserve"> всех</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w:t>
      </w:r>
      <w:r>
        <w:rPr>
          <w:rFonts w:ascii="Arial" w:hAnsi="Arial" w:cs="Arial"/>
          <w:lang w:val="ru-RU"/>
        </w:rPr>
        <w:t xml:space="preserve"> на которых оказывается серьезное воздействие</w:t>
      </w:r>
      <w:r w:rsidRPr="006C4031">
        <w:rPr>
          <w:rFonts w:ascii="Arial" w:hAnsi="Arial" w:cs="Arial"/>
          <w:lang w:val="ru-RU"/>
        </w:rPr>
        <w:t xml:space="preserve">. Результаты расчетов, представленные в Приложении 3, подтвердили, что ни один из земельных участков, затронутых </w:t>
      </w:r>
      <w:r w:rsidRPr="006C4031">
        <w:rPr>
          <w:rFonts w:ascii="Arial" w:hAnsi="Arial" w:cs="Arial"/>
          <w:lang w:val="ru-RU"/>
        </w:rPr>
        <w:lastRenderedPageBreak/>
        <w:t xml:space="preserve">проектом, не потеряет </w:t>
      </w:r>
      <w:r>
        <w:rPr>
          <w:rFonts w:ascii="Arial" w:hAnsi="Arial" w:cs="Arial"/>
          <w:lang w:val="ru-RU"/>
        </w:rPr>
        <w:t xml:space="preserve">более </w:t>
      </w:r>
      <w:r w:rsidRPr="006C4031">
        <w:rPr>
          <w:rFonts w:ascii="Arial" w:hAnsi="Arial" w:cs="Arial"/>
          <w:lang w:val="ru-RU"/>
        </w:rPr>
        <w:t xml:space="preserve">10% земли, приносящей доход. </w:t>
      </w:r>
      <w:r>
        <w:rPr>
          <w:rFonts w:ascii="Arial" w:hAnsi="Arial" w:cs="Arial"/>
          <w:lang w:val="ru-RU"/>
        </w:rPr>
        <w:t xml:space="preserve">Кроме </w:t>
      </w:r>
      <w:r w:rsidRPr="006C4031">
        <w:rPr>
          <w:rFonts w:ascii="Arial" w:hAnsi="Arial" w:cs="Arial"/>
          <w:lang w:val="ru-RU"/>
        </w:rPr>
        <w:t xml:space="preserve">того, максимально ожидаемый </w:t>
      </w:r>
      <w:r>
        <w:rPr>
          <w:rFonts w:ascii="Arial" w:hAnsi="Arial" w:cs="Arial"/>
          <w:lang w:val="ru-RU"/>
        </w:rPr>
        <w:t xml:space="preserve">уровень </w:t>
      </w:r>
      <w:r w:rsidRPr="006C4031">
        <w:rPr>
          <w:rFonts w:ascii="Arial" w:hAnsi="Arial" w:cs="Arial"/>
          <w:lang w:val="ru-RU"/>
        </w:rPr>
        <w:t>воздействия на сельскохозяйственные земли составляет всего 3,143%</w:t>
      </w:r>
      <w:r>
        <w:rPr>
          <w:rStyle w:val="af6"/>
          <w:rFonts w:ascii="Arial" w:hAnsi="Arial" w:cs="Arial"/>
          <w:lang w:val="en-GB"/>
        </w:rPr>
        <w:footnoteReference w:id="16"/>
      </w:r>
      <w:r w:rsidRPr="006C4031">
        <w:rPr>
          <w:rFonts w:ascii="Arial" w:hAnsi="Arial" w:cs="Arial"/>
          <w:lang w:val="ru-RU"/>
        </w:rPr>
        <w:t>.</w:t>
      </w:r>
    </w:p>
    <w:p w14:paraId="70252BFF" w14:textId="77777777" w:rsidR="008B599A" w:rsidRDefault="008B599A" w:rsidP="008B599A">
      <w:pPr>
        <w:pStyle w:val="afa"/>
        <w:tabs>
          <w:tab w:val="left" w:pos="425"/>
        </w:tabs>
        <w:spacing w:after="0" w:line="240" w:lineRule="auto"/>
        <w:ind w:left="425"/>
        <w:jc w:val="both"/>
        <w:rPr>
          <w:rFonts w:ascii="Arial" w:hAnsi="Arial" w:cs="Arial"/>
          <w:lang w:val="ru-RU"/>
        </w:rPr>
      </w:pPr>
    </w:p>
    <w:p w14:paraId="5D15CE92" w14:textId="774D4763" w:rsidR="008B599A" w:rsidRPr="006C4031" w:rsidRDefault="008B599A" w:rsidP="00F7390F">
      <w:pPr>
        <w:pStyle w:val="afa"/>
        <w:numPr>
          <w:ilvl w:val="0"/>
          <w:numId w:val="10"/>
        </w:numPr>
        <w:spacing w:after="0" w:line="240" w:lineRule="auto"/>
        <w:jc w:val="both"/>
        <w:rPr>
          <w:rFonts w:ascii="Arial" w:hAnsi="Arial" w:cs="Arial"/>
          <w:lang w:val="ru-RU"/>
        </w:rPr>
      </w:pPr>
      <w:r>
        <w:rPr>
          <w:rFonts w:ascii="Arial" w:hAnsi="Arial" w:cs="Arial"/>
          <w:lang w:val="ru-RU"/>
        </w:rPr>
        <w:t xml:space="preserve">В детальной </w:t>
      </w:r>
      <w:r w:rsidRPr="00603824">
        <w:rPr>
          <w:rFonts w:ascii="Arial" w:hAnsi="Arial" w:cs="Arial"/>
          <w:lang w:val="ru-RU"/>
        </w:rPr>
        <w:t>таблиц</w:t>
      </w:r>
      <w:r>
        <w:rPr>
          <w:rFonts w:ascii="Arial" w:hAnsi="Arial" w:cs="Arial"/>
          <w:lang w:val="ru-RU"/>
        </w:rPr>
        <w:t>е</w:t>
      </w:r>
      <w:r w:rsidRPr="00603824">
        <w:rPr>
          <w:rFonts w:ascii="Arial" w:hAnsi="Arial" w:cs="Arial"/>
          <w:lang w:val="ru-RU"/>
        </w:rPr>
        <w:t>, представленн</w:t>
      </w:r>
      <w:r>
        <w:rPr>
          <w:rFonts w:ascii="Arial" w:hAnsi="Arial" w:cs="Arial"/>
          <w:lang w:val="ru-RU"/>
        </w:rPr>
        <w:t>ой</w:t>
      </w:r>
      <w:r w:rsidRPr="00603824">
        <w:rPr>
          <w:rFonts w:ascii="Arial" w:hAnsi="Arial" w:cs="Arial"/>
          <w:lang w:val="ru-RU"/>
        </w:rPr>
        <w:t xml:space="preserve"> в Приложении 3, </w:t>
      </w:r>
      <w:r>
        <w:rPr>
          <w:rFonts w:ascii="Arial" w:hAnsi="Arial" w:cs="Arial"/>
          <w:lang w:val="ru-RU"/>
        </w:rPr>
        <w:t xml:space="preserve">приводятся данные о </w:t>
      </w:r>
      <w:r w:rsidRPr="00603824">
        <w:rPr>
          <w:rFonts w:ascii="Arial" w:hAnsi="Arial" w:cs="Arial"/>
          <w:lang w:val="ru-RU"/>
        </w:rPr>
        <w:t>кажд</w:t>
      </w:r>
      <w:r>
        <w:rPr>
          <w:rFonts w:ascii="Arial" w:hAnsi="Arial" w:cs="Arial"/>
          <w:lang w:val="ru-RU"/>
        </w:rPr>
        <w:t>ом</w:t>
      </w:r>
      <w:r w:rsidRPr="00603824">
        <w:rPr>
          <w:rFonts w:ascii="Arial" w:hAnsi="Arial" w:cs="Arial"/>
          <w:lang w:val="ru-RU"/>
        </w:rPr>
        <w:t xml:space="preserve"> земельн</w:t>
      </w:r>
      <w:r>
        <w:rPr>
          <w:rFonts w:ascii="Arial" w:hAnsi="Arial" w:cs="Arial"/>
          <w:lang w:val="ru-RU"/>
        </w:rPr>
        <w:t>ом</w:t>
      </w:r>
      <w:r w:rsidRPr="00603824">
        <w:rPr>
          <w:rFonts w:ascii="Arial" w:hAnsi="Arial" w:cs="Arial"/>
          <w:lang w:val="ru-RU"/>
        </w:rPr>
        <w:t xml:space="preserve"> участ</w:t>
      </w:r>
      <w:r>
        <w:rPr>
          <w:rFonts w:ascii="Arial" w:hAnsi="Arial" w:cs="Arial"/>
          <w:lang w:val="ru-RU"/>
        </w:rPr>
        <w:t>ке</w:t>
      </w:r>
      <w:r w:rsidRPr="00603824">
        <w:rPr>
          <w:rFonts w:ascii="Arial" w:hAnsi="Arial" w:cs="Arial"/>
          <w:lang w:val="ru-RU"/>
        </w:rPr>
        <w:t>, затронут</w:t>
      </w:r>
      <w:r>
        <w:rPr>
          <w:rFonts w:ascii="Arial" w:hAnsi="Arial" w:cs="Arial"/>
          <w:lang w:val="ru-RU"/>
        </w:rPr>
        <w:t>ом</w:t>
      </w:r>
      <w:r w:rsidRPr="00603824">
        <w:rPr>
          <w:rFonts w:ascii="Arial" w:hAnsi="Arial" w:cs="Arial"/>
          <w:lang w:val="ru-RU"/>
        </w:rPr>
        <w:t xml:space="preserve"> проектом, общ</w:t>
      </w:r>
      <w:r>
        <w:rPr>
          <w:rFonts w:ascii="Arial" w:hAnsi="Arial" w:cs="Arial"/>
          <w:lang w:val="ru-RU"/>
        </w:rPr>
        <w:t>ей</w:t>
      </w:r>
      <w:r w:rsidRPr="00603824">
        <w:rPr>
          <w:rFonts w:ascii="Arial" w:hAnsi="Arial" w:cs="Arial"/>
          <w:lang w:val="ru-RU"/>
        </w:rPr>
        <w:t xml:space="preserve"> площад</w:t>
      </w:r>
      <w:r>
        <w:rPr>
          <w:rFonts w:ascii="Arial" w:hAnsi="Arial" w:cs="Arial"/>
          <w:lang w:val="ru-RU"/>
        </w:rPr>
        <w:t xml:space="preserve">и </w:t>
      </w:r>
      <w:r w:rsidRPr="00603824">
        <w:rPr>
          <w:rFonts w:ascii="Arial" w:hAnsi="Arial" w:cs="Arial"/>
          <w:lang w:val="ru-RU"/>
        </w:rPr>
        <w:t>землевладения, площад</w:t>
      </w:r>
      <w:r>
        <w:rPr>
          <w:rFonts w:ascii="Arial" w:hAnsi="Arial" w:cs="Arial"/>
          <w:lang w:val="ru-RU"/>
        </w:rPr>
        <w:t>и</w:t>
      </w:r>
      <w:r w:rsidRPr="00603824">
        <w:rPr>
          <w:rFonts w:ascii="Arial" w:hAnsi="Arial" w:cs="Arial"/>
          <w:lang w:val="ru-RU"/>
        </w:rPr>
        <w:t xml:space="preserve"> и процент</w:t>
      </w:r>
      <w:r>
        <w:rPr>
          <w:rFonts w:ascii="Arial" w:hAnsi="Arial" w:cs="Arial"/>
          <w:lang w:val="ru-RU"/>
        </w:rPr>
        <w:t>н</w:t>
      </w:r>
      <w:r w:rsidR="009920B7">
        <w:rPr>
          <w:rFonts w:ascii="Arial" w:hAnsi="Arial" w:cs="Arial"/>
          <w:lang w:val="ru-RU"/>
        </w:rPr>
        <w:t xml:space="preserve">ых </w:t>
      </w:r>
      <w:r>
        <w:rPr>
          <w:rFonts w:ascii="Arial" w:hAnsi="Arial" w:cs="Arial"/>
          <w:lang w:val="ru-RU"/>
        </w:rPr>
        <w:t>показател</w:t>
      </w:r>
      <w:r w:rsidR="009920B7">
        <w:rPr>
          <w:rFonts w:ascii="Arial" w:hAnsi="Arial" w:cs="Arial"/>
          <w:lang w:val="ru-RU"/>
        </w:rPr>
        <w:t>ях</w:t>
      </w:r>
      <w:r w:rsidRPr="00603824">
        <w:rPr>
          <w:rFonts w:ascii="Arial" w:hAnsi="Arial" w:cs="Arial"/>
          <w:lang w:val="ru-RU"/>
        </w:rPr>
        <w:t xml:space="preserve"> воздействия проекта</w:t>
      </w:r>
      <w:r>
        <w:rPr>
          <w:rFonts w:ascii="Arial" w:hAnsi="Arial" w:cs="Arial"/>
          <w:lang w:val="ru-RU"/>
        </w:rPr>
        <w:t xml:space="preserve"> для </w:t>
      </w:r>
      <w:r w:rsidRPr="00603824">
        <w:rPr>
          <w:rFonts w:ascii="Arial" w:hAnsi="Arial" w:cs="Arial"/>
          <w:lang w:val="ru-RU"/>
        </w:rPr>
        <w:t>подтвер</w:t>
      </w:r>
      <w:r>
        <w:rPr>
          <w:rFonts w:ascii="Arial" w:hAnsi="Arial" w:cs="Arial"/>
          <w:lang w:val="ru-RU"/>
        </w:rPr>
        <w:t>ждения</w:t>
      </w:r>
      <w:r w:rsidRPr="00603824">
        <w:rPr>
          <w:rFonts w:ascii="Arial" w:hAnsi="Arial" w:cs="Arial"/>
          <w:lang w:val="ru-RU"/>
        </w:rPr>
        <w:t xml:space="preserve"> полно</w:t>
      </w:r>
      <w:r>
        <w:rPr>
          <w:rFonts w:ascii="Arial" w:hAnsi="Arial" w:cs="Arial"/>
          <w:lang w:val="ru-RU"/>
        </w:rPr>
        <w:t>го</w:t>
      </w:r>
      <w:r w:rsidRPr="00603824">
        <w:rPr>
          <w:rFonts w:ascii="Arial" w:hAnsi="Arial" w:cs="Arial"/>
          <w:lang w:val="ru-RU"/>
        </w:rPr>
        <w:t xml:space="preserve"> отсутстви</w:t>
      </w:r>
      <w:r>
        <w:rPr>
          <w:rFonts w:ascii="Arial" w:hAnsi="Arial" w:cs="Arial"/>
          <w:lang w:val="ru-RU"/>
        </w:rPr>
        <w:t>я</w:t>
      </w:r>
      <w:r w:rsidRPr="00603824">
        <w:rPr>
          <w:rFonts w:ascii="Arial" w:hAnsi="Arial" w:cs="Arial"/>
          <w:lang w:val="ru-RU"/>
        </w:rPr>
        <w:t xml:space="preserve"> серьезного воздействия в рамках предлагаемого проекта.</w:t>
      </w:r>
    </w:p>
    <w:p w14:paraId="28A29779" w14:textId="77777777" w:rsidR="008B599A" w:rsidRPr="00603824" w:rsidRDefault="008B599A" w:rsidP="008B599A">
      <w:pPr>
        <w:pStyle w:val="afa"/>
        <w:spacing w:after="0" w:line="240" w:lineRule="auto"/>
        <w:ind w:left="0"/>
        <w:jc w:val="both"/>
        <w:rPr>
          <w:rFonts w:ascii="Arial" w:hAnsi="Arial" w:cs="Arial"/>
          <w:lang w:val="ru-RU"/>
        </w:rPr>
      </w:pPr>
    </w:p>
    <w:p w14:paraId="0099CE09" w14:textId="41159224" w:rsidR="008B599A" w:rsidRDefault="008B599A" w:rsidP="008B599A">
      <w:pPr>
        <w:pStyle w:val="2"/>
        <w:spacing w:before="160" w:after="160"/>
        <w:ind w:right="-6"/>
        <w:rPr>
          <w:rFonts w:ascii="Arial" w:hAnsi="Arial"/>
          <w:sz w:val="22"/>
        </w:rPr>
      </w:pPr>
      <w:bookmarkStart w:id="92" w:name="_Toc46921987"/>
      <w:bookmarkStart w:id="93" w:name="_Toc83677733"/>
      <w:r>
        <w:rPr>
          <w:rFonts w:ascii="Arial" w:hAnsi="Arial"/>
          <w:sz w:val="22"/>
          <w:lang w:val="ru-RU"/>
        </w:rPr>
        <w:t xml:space="preserve">Воздействие на уязвимые </w:t>
      </w:r>
      <w:bookmarkEnd w:id="91"/>
      <w:bookmarkEnd w:id="92"/>
      <w:r w:rsidR="00BF6BE3">
        <w:rPr>
          <w:rFonts w:ascii="Arial" w:hAnsi="Arial"/>
          <w:sz w:val="22"/>
          <w:lang w:val="ru-RU"/>
        </w:rPr>
        <w:t>ЛВП</w:t>
      </w:r>
      <w:bookmarkEnd w:id="93"/>
    </w:p>
    <w:p w14:paraId="2781D0EA" w14:textId="15E04522" w:rsidR="008B599A" w:rsidRPr="006C4031" w:rsidRDefault="008B599A" w:rsidP="00F7390F">
      <w:pPr>
        <w:pStyle w:val="afa"/>
        <w:numPr>
          <w:ilvl w:val="0"/>
          <w:numId w:val="10"/>
        </w:numPr>
        <w:spacing w:after="0" w:line="240" w:lineRule="auto"/>
        <w:jc w:val="both"/>
        <w:rPr>
          <w:rFonts w:ascii="Arial" w:hAnsi="Arial" w:cs="Arial"/>
          <w:lang w:val="ru-RU"/>
        </w:rPr>
      </w:pPr>
      <w:r w:rsidRPr="006C4031">
        <w:rPr>
          <w:rFonts w:ascii="Arial" w:hAnsi="Arial" w:cs="Arial"/>
          <w:lang w:val="ru-RU"/>
        </w:rPr>
        <w:t xml:space="preserve">Информация об уязвимых </w:t>
      </w:r>
      <w:r w:rsidR="006F699E">
        <w:rPr>
          <w:rFonts w:ascii="Arial" w:hAnsi="Arial" w:cs="Arial"/>
          <w:lang w:val="ru-RU"/>
        </w:rPr>
        <w:t>ДХВП</w:t>
      </w:r>
      <w:r w:rsidRPr="006C4031">
        <w:rPr>
          <w:rFonts w:ascii="Arial" w:hAnsi="Arial" w:cs="Arial"/>
          <w:lang w:val="ru-RU"/>
        </w:rPr>
        <w:t xml:space="preserve"> не может быть </w:t>
      </w:r>
      <w:r>
        <w:rPr>
          <w:rFonts w:ascii="Arial" w:hAnsi="Arial" w:cs="Arial"/>
          <w:lang w:val="ru-RU"/>
        </w:rPr>
        <w:t>получена в связи с</w:t>
      </w:r>
      <w:r w:rsidRPr="006C4031">
        <w:rPr>
          <w:rFonts w:ascii="Arial" w:hAnsi="Arial" w:cs="Arial"/>
          <w:lang w:val="ru-RU"/>
        </w:rPr>
        <w:t xml:space="preserve"> ограничени</w:t>
      </w:r>
      <w:r>
        <w:rPr>
          <w:rFonts w:ascii="Arial" w:hAnsi="Arial" w:cs="Arial"/>
          <w:lang w:val="ru-RU"/>
        </w:rPr>
        <w:t xml:space="preserve">ями из-за пандемии </w:t>
      </w:r>
      <w:r w:rsidRPr="006C4031">
        <w:rPr>
          <w:rFonts w:ascii="Arial" w:hAnsi="Arial" w:cs="Arial"/>
          <w:lang w:val="en-GB"/>
        </w:rPr>
        <w:t>COVID</w:t>
      </w:r>
      <w:r w:rsidRPr="006C4031">
        <w:rPr>
          <w:rFonts w:ascii="Arial" w:hAnsi="Arial" w:cs="Arial"/>
          <w:lang w:val="ru-RU"/>
        </w:rPr>
        <w:t xml:space="preserve">-19. </w:t>
      </w:r>
      <w:r>
        <w:rPr>
          <w:rFonts w:ascii="Arial" w:hAnsi="Arial" w:cs="Arial"/>
          <w:lang w:val="ru-RU"/>
        </w:rPr>
        <w:t xml:space="preserve"> Тем не менее, в данном </w:t>
      </w:r>
      <w:r w:rsidR="00207326" w:rsidRPr="00207326">
        <w:rPr>
          <w:rFonts w:ascii="Arial" w:hAnsi="Arial" w:cs="Arial"/>
          <w:lang w:val="ru-RU"/>
        </w:rPr>
        <w:t>ПОЗП</w:t>
      </w:r>
      <w:r w:rsidRPr="006C4031">
        <w:rPr>
          <w:rFonts w:ascii="Arial" w:hAnsi="Arial" w:cs="Arial"/>
          <w:lang w:val="ru-RU"/>
        </w:rPr>
        <w:t xml:space="preserve"> </w:t>
      </w:r>
      <w:r>
        <w:rPr>
          <w:rFonts w:ascii="Arial" w:hAnsi="Arial" w:cs="Arial"/>
          <w:lang w:val="ru-RU"/>
        </w:rPr>
        <w:t xml:space="preserve">включены вопросы пособий для уязвимых слоев </w:t>
      </w:r>
      <w:r w:rsidRPr="006C4031">
        <w:rPr>
          <w:rFonts w:ascii="Arial" w:hAnsi="Arial" w:cs="Arial"/>
          <w:lang w:val="ru-RU"/>
        </w:rPr>
        <w:t>и п</w:t>
      </w:r>
      <w:r>
        <w:rPr>
          <w:rFonts w:ascii="Arial" w:hAnsi="Arial" w:cs="Arial"/>
          <w:lang w:val="ru-RU"/>
        </w:rPr>
        <w:t xml:space="preserve">орядок </w:t>
      </w:r>
      <w:r w:rsidRPr="006C4031">
        <w:rPr>
          <w:rFonts w:ascii="Arial" w:hAnsi="Arial" w:cs="Arial"/>
          <w:lang w:val="ru-RU"/>
        </w:rPr>
        <w:t>выявления уязвимых</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 xml:space="preserve"> </w:t>
      </w:r>
      <w:r w:rsidRPr="006C4031">
        <w:rPr>
          <w:rFonts w:ascii="Arial" w:hAnsi="Arial" w:cs="Arial"/>
          <w:lang w:val="ru-RU"/>
        </w:rPr>
        <w:t xml:space="preserve">после снятия ограничений и выполнения </w:t>
      </w:r>
      <w:r>
        <w:rPr>
          <w:rFonts w:ascii="Arial" w:hAnsi="Arial" w:cs="Arial"/>
          <w:lang w:val="ru-RU"/>
        </w:rPr>
        <w:t>оценки социально-экономического положения</w:t>
      </w:r>
      <w:r w:rsidRPr="006C4031">
        <w:rPr>
          <w:rFonts w:ascii="Arial" w:hAnsi="Arial" w:cs="Arial"/>
          <w:lang w:val="ru-RU"/>
        </w:rPr>
        <w:t>.</w:t>
      </w:r>
    </w:p>
    <w:p w14:paraId="3A3869D7" w14:textId="77777777" w:rsidR="008B599A" w:rsidRPr="006C4031" w:rsidRDefault="008B599A" w:rsidP="008B599A">
      <w:pPr>
        <w:pStyle w:val="afa"/>
        <w:tabs>
          <w:tab w:val="left" w:pos="425"/>
        </w:tabs>
        <w:spacing w:after="0" w:line="240" w:lineRule="auto"/>
        <w:ind w:left="425"/>
        <w:jc w:val="both"/>
        <w:rPr>
          <w:rFonts w:ascii="Arial" w:hAnsi="Arial" w:cs="Arial"/>
          <w:lang w:val="ru-RU"/>
        </w:rPr>
      </w:pPr>
    </w:p>
    <w:p w14:paraId="2141315D" w14:textId="72195BAC" w:rsidR="008B599A" w:rsidRPr="006C4031" w:rsidRDefault="008B599A" w:rsidP="00F7390F">
      <w:pPr>
        <w:pStyle w:val="afa"/>
        <w:numPr>
          <w:ilvl w:val="0"/>
          <w:numId w:val="10"/>
        </w:numPr>
        <w:spacing w:after="0" w:line="240" w:lineRule="auto"/>
        <w:jc w:val="both"/>
        <w:rPr>
          <w:rFonts w:ascii="Arial" w:hAnsi="Arial" w:cs="Arial"/>
          <w:lang w:val="ru-RU"/>
        </w:rPr>
      </w:pPr>
      <w:r>
        <w:rPr>
          <w:rFonts w:ascii="Arial" w:hAnsi="Arial" w:cs="Arial"/>
          <w:lang w:val="ru-RU"/>
        </w:rPr>
        <w:t xml:space="preserve">В крайнем случае </w:t>
      </w:r>
      <w:r w:rsidRPr="006C4031">
        <w:rPr>
          <w:rFonts w:ascii="Arial" w:hAnsi="Arial" w:cs="Arial"/>
          <w:lang w:val="ru-RU"/>
        </w:rPr>
        <w:t xml:space="preserve">будут </w:t>
      </w:r>
      <w:r>
        <w:rPr>
          <w:rFonts w:ascii="Arial" w:hAnsi="Arial" w:cs="Arial"/>
          <w:lang w:val="ru-RU"/>
        </w:rPr>
        <w:t xml:space="preserve">проведены </w:t>
      </w:r>
      <w:r w:rsidRPr="006C4031">
        <w:rPr>
          <w:rFonts w:ascii="Arial" w:hAnsi="Arial" w:cs="Arial"/>
          <w:lang w:val="ru-RU"/>
        </w:rPr>
        <w:t xml:space="preserve">дополнительные </w:t>
      </w:r>
      <w:r>
        <w:rPr>
          <w:rFonts w:ascii="Arial" w:hAnsi="Arial" w:cs="Arial"/>
          <w:lang w:val="ru-RU"/>
        </w:rPr>
        <w:t xml:space="preserve">работы </w:t>
      </w:r>
      <w:r w:rsidRPr="006C4031">
        <w:rPr>
          <w:rFonts w:ascii="Arial" w:hAnsi="Arial" w:cs="Arial"/>
          <w:lang w:val="ru-RU"/>
        </w:rPr>
        <w:t xml:space="preserve">во время реализации ПОЗП. </w:t>
      </w:r>
      <w:r w:rsidR="00A745FC">
        <w:rPr>
          <w:rFonts w:ascii="Arial" w:hAnsi="Arial" w:cs="Arial"/>
          <w:lang w:val="ru-RU"/>
        </w:rPr>
        <w:t xml:space="preserve"> </w:t>
      </w:r>
      <w:r w:rsidRPr="006C4031">
        <w:rPr>
          <w:rFonts w:ascii="Arial" w:hAnsi="Arial" w:cs="Arial"/>
          <w:lang w:val="ru-RU"/>
        </w:rPr>
        <w:t>ГРП-Э</w:t>
      </w:r>
      <w:r>
        <w:rPr>
          <w:rFonts w:ascii="Arial" w:hAnsi="Arial" w:cs="Arial"/>
          <w:lang w:val="ru-RU"/>
        </w:rPr>
        <w:t>Т</w:t>
      </w:r>
      <w:r w:rsidRPr="006C4031">
        <w:rPr>
          <w:rFonts w:ascii="Arial" w:hAnsi="Arial" w:cs="Arial"/>
          <w:lang w:val="ru-RU"/>
        </w:rPr>
        <w:t xml:space="preserve"> УТЙ соб</w:t>
      </w:r>
      <w:r>
        <w:rPr>
          <w:rFonts w:ascii="Arial" w:hAnsi="Arial" w:cs="Arial"/>
          <w:lang w:val="ru-RU"/>
        </w:rPr>
        <w:t>ерет</w:t>
      </w:r>
      <w:r w:rsidRPr="006C4031">
        <w:rPr>
          <w:rFonts w:ascii="Arial" w:hAnsi="Arial" w:cs="Arial"/>
          <w:lang w:val="ru-RU"/>
        </w:rPr>
        <w:t xml:space="preserve"> данные об уязвимых группах и обеспечи</w:t>
      </w:r>
      <w:r>
        <w:rPr>
          <w:rFonts w:ascii="Arial" w:hAnsi="Arial" w:cs="Arial"/>
          <w:lang w:val="ru-RU"/>
        </w:rPr>
        <w:t>т получение пособия уязвимы</w:t>
      </w:r>
      <w:r w:rsidR="00A745FC">
        <w:rPr>
          <w:rFonts w:ascii="Arial" w:hAnsi="Arial" w:cs="Arial"/>
          <w:lang w:val="ru-RU"/>
        </w:rPr>
        <w:t>ми</w:t>
      </w:r>
      <w:r>
        <w:rPr>
          <w:rFonts w:ascii="Arial" w:hAnsi="Arial" w:cs="Arial"/>
          <w:lang w:val="ru-RU"/>
        </w:rPr>
        <w:t xml:space="preserve"> сло</w:t>
      </w:r>
      <w:r w:rsidR="00A745FC">
        <w:rPr>
          <w:rFonts w:ascii="Arial" w:hAnsi="Arial" w:cs="Arial"/>
          <w:lang w:val="ru-RU"/>
        </w:rPr>
        <w:t>ями</w:t>
      </w:r>
      <w:r w:rsidRPr="006C4031">
        <w:rPr>
          <w:rFonts w:ascii="Arial" w:hAnsi="Arial" w:cs="Arial"/>
          <w:lang w:val="ru-RU"/>
        </w:rPr>
        <w:t>,</w:t>
      </w:r>
      <w:r>
        <w:rPr>
          <w:rFonts w:ascii="Arial" w:hAnsi="Arial" w:cs="Arial"/>
          <w:lang w:val="ru-RU"/>
        </w:rPr>
        <w:t xml:space="preserve"> всеми</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w:t>
      </w:r>
      <w:r>
        <w:rPr>
          <w:rFonts w:ascii="Arial" w:hAnsi="Arial" w:cs="Arial"/>
          <w:lang w:val="ru-RU"/>
        </w:rPr>
        <w:t xml:space="preserve"> имеющими на это право,</w:t>
      </w:r>
      <w:r w:rsidRPr="006C4031">
        <w:rPr>
          <w:rFonts w:ascii="Arial" w:hAnsi="Arial" w:cs="Arial"/>
          <w:lang w:val="ru-RU"/>
        </w:rPr>
        <w:t xml:space="preserve"> </w:t>
      </w:r>
      <w:r>
        <w:rPr>
          <w:rFonts w:ascii="Arial" w:hAnsi="Arial" w:cs="Arial"/>
          <w:lang w:val="ru-RU"/>
        </w:rPr>
        <w:t xml:space="preserve">в соответствии с </w:t>
      </w:r>
      <w:r w:rsidR="00A745FC">
        <w:rPr>
          <w:rFonts w:ascii="Arial" w:hAnsi="Arial" w:cs="Arial"/>
          <w:lang w:val="ru-RU"/>
        </w:rPr>
        <w:t>матрицей выплат</w:t>
      </w:r>
      <w:r>
        <w:rPr>
          <w:rFonts w:ascii="Arial" w:hAnsi="Arial" w:cs="Arial"/>
          <w:lang w:val="ru-RU"/>
        </w:rPr>
        <w:t>, приведенной в</w:t>
      </w:r>
      <w:r w:rsidRPr="006C4031">
        <w:rPr>
          <w:rFonts w:ascii="Arial" w:hAnsi="Arial" w:cs="Arial"/>
          <w:lang w:val="ru-RU"/>
        </w:rPr>
        <w:t xml:space="preserve"> утвержденно</w:t>
      </w:r>
      <w:r>
        <w:rPr>
          <w:rFonts w:ascii="Arial" w:hAnsi="Arial" w:cs="Arial"/>
          <w:lang w:val="ru-RU"/>
        </w:rPr>
        <w:t>м</w:t>
      </w:r>
      <w:r w:rsidRPr="006C4031">
        <w:rPr>
          <w:rFonts w:ascii="Arial" w:hAnsi="Arial" w:cs="Arial"/>
          <w:lang w:val="ru-RU"/>
        </w:rPr>
        <w:t xml:space="preserve"> ПОЗП.</w:t>
      </w:r>
    </w:p>
    <w:p w14:paraId="5D0F8D42" w14:textId="77777777" w:rsidR="008B599A" w:rsidRPr="00432287" w:rsidRDefault="008B599A" w:rsidP="008B599A">
      <w:pPr>
        <w:pStyle w:val="afa"/>
        <w:tabs>
          <w:tab w:val="left" w:pos="425"/>
        </w:tabs>
        <w:spacing w:after="0" w:line="240" w:lineRule="auto"/>
        <w:ind w:left="425"/>
        <w:jc w:val="both"/>
        <w:rPr>
          <w:rFonts w:ascii="Arial" w:hAnsi="Arial" w:cs="Arial"/>
          <w:lang w:val="ru-RU"/>
        </w:rPr>
      </w:pPr>
    </w:p>
    <w:p w14:paraId="38AAF9F7" w14:textId="68436619" w:rsidR="008B599A" w:rsidRPr="00432287" w:rsidRDefault="008B599A" w:rsidP="008B599A">
      <w:pPr>
        <w:pStyle w:val="2"/>
        <w:spacing w:before="160" w:after="160"/>
        <w:ind w:right="-6"/>
        <w:rPr>
          <w:rFonts w:ascii="Arial" w:hAnsi="Arial"/>
        </w:rPr>
      </w:pPr>
      <w:bookmarkStart w:id="94" w:name="_Toc83677734"/>
      <w:r w:rsidRPr="00432287">
        <w:rPr>
          <w:rFonts w:ascii="Arial" w:hAnsi="Arial"/>
        </w:rPr>
        <w:t>Коммунальные</w:t>
      </w:r>
      <w:r w:rsidR="00A745FC">
        <w:rPr>
          <w:rFonts w:ascii="Arial" w:hAnsi="Arial"/>
          <w:lang w:val="ru-RU"/>
        </w:rPr>
        <w:t xml:space="preserve"> </w:t>
      </w:r>
      <w:r>
        <w:rPr>
          <w:rFonts w:ascii="Arial" w:hAnsi="Arial"/>
          <w:lang w:val="ru-RU"/>
        </w:rPr>
        <w:t>услуг</w:t>
      </w:r>
      <w:r w:rsidR="00732E99">
        <w:rPr>
          <w:rFonts w:ascii="Arial" w:hAnsi="Arial"/>
          <w:lang w:val="ru-RU"/>
        </w:rPr>
        <w:t>и</w:t>
      </w:r>
      <w:bookmarkEnd w:id="94"/>
      <w:r>
        <w:rPr>
          <w:rFonts w:ascii="Arial" w:hAnsi="Arial"/>
          <w:lang w:val="ru-RU"/>
        </w:rPr>
        <w:t xml:space="preserve"> </w:t>
      </w:r>
    </w:p>
    <w:p w14:paraId="12443C2B" w14:textId="4BA57722" w:rsidR="008B599A" w:rsidRPr="00603824" w:rsidRDefault="008B599A" w:rsidP="00F7390F">
      <w:pPr>
        <w:pStyle w:val="afa"/>
        <w:numPr>
          <w:ilvl w:val="0"/>
          <w:numId w:val="10"/>
        </w:numPr>
        <w:spacing w:after="0" w:line="240" w:lineRule="auto"/>
        <w:jc w:val="both"/>
        <w:rPr>
          <w:rFonts w:ascii="Arial" w:hAnsi="Arial" w:cs="Arial"/>
          <w:lang w:val="ru-RU"/>
        </w:rPr>
      </w:pPr>
      <w:r w:rsidRPr="006C4031">
        <w:rPr>
          <w:rFonts w:ascii="Arial" w:hAnsi="Arial" w:cs="Arial"/>
          <w:lang w:val="ru-RU"/>
        </w:rPr>
        <w:t xml:space="preserve">Согласно </w:t>
      </w:r>
      <w:r>
        <w:rPr>
          <w:rFonts w:ascii="Arial" w:hAnsi="Arial" w:cs="Arial"/>
          <w:lang w:val="ru-RU"/>
        </w:rPr>
        <w:t xml:space="preserve">структуре </w:t>
      </w:r>
      <w:r w:rsidRPr="006C4031">
        <w:rPr>
          <w:rFonts w:ascii="Arial" w:hAnsi="Arial" w:cs="Arial"/>
          <w:lang w:val="ru-RU"/>
        </w:rPr>
        <w:t>проекта и об</w:t>
      </w:r>
      <w:r>
        <w:rPr>
          <w:rFonts w:ascii="Arial" w:hAnsi="Arial" w:cs="Arial"/>
          <w:lang w:val="ru-RU"/>
        </w:rPr>
        <w:t xml:space="preserve">следованию </w:t>
      </w:r>
      <w:r w:rsidRPr="006C4031">
        <w:rPr>
          <w:rFonts w:ascii="Arial" w:hAnsi="Arial" w:cs="Arial"/>
          <w:lang w:val="ru-RU"/>
        </w:rPr>
        <w:t>по оценке воздействия, проект не</w:t>
      </w:r>
      <w:r>
        <w:rPr>
          <w:rFonts w:ascii="Arial" w:hAnsi="Arial" w:cs="Arial"/>
          <w:lang w:val="ru-RU"/>
        </w:rPr>
        <w:t xml:space="preserve"> окажет </w:t>
      </w:r>
      <w:r w:rsidRPr="006C4031">
        <w:rPr>
          <w:rFonts w:ascii="Arial" w:hAnsi="Arial" w:cs="Arial"/>
          <w:lang w:val="ru-RU"/>
        </w:rPr>
        <w:t>влия</w:t>
      </w:r>
      <w:r>
        <w:rPr>
          <w:rFonts w:ascii="Arial" w:hAnsi="Arial" w:cs="Arial"/>
          <w:lang w:val="ru-RU"/>
        </w:rPr>
        <w:t>ния</w:t>
      </w:r>
      <w:r w:rsidRPr="006C4031">
        <w:rPr>
          <w:rFonts w:ascii="Arial" w:hAnsi="Arial" w:cs="Arial"/>
          <w:lang w:val="ru-RU"/>
        </w:rPr>
        <w:t xml:space="preserve"> на </w:t>
      </w:r>
      <w:r>
        <w:rPr>
          <w:rFonts w:ascii="Arial" w:hAnsi="Arial" w:cs="Arial"/>
          <w:lang w:val="ru-RU"/>
        </w:rPr>
        <w:t>коммунальные службы</w:t>
      </w:r>
      <w:r w:rsidRPr="006C4031">
        <w:rPr>
          <w:rFonts w:ascii="Arial" w:hAnsi="Arial" w:cs="Arial"/>
          <w:lang w:val="ru-RU"/>
        </w:rPr>
        <w:t>/</w:t>
      </w:r>
      <w:r>
        <w:rPr>
          <w:rFonts w:ascii="Arial" w:hAnsi="Arial" w:cs="Arial"/>
          <w:lang w:val="ru-RU"/>
        </w:rPr>
        <w:t xml:space="preserve">имущество </w:t>
      </w:r>
      <w:r w:rsidRPr="006C4031">
        <w:rPr>
          <w:rFonts w:ascii="Arial" w:hAnsi="Arial" w:cs="Arial"/>
          <w:lang w:val="ru-RU"/>
        </w:rPr>
        <w:t>общественн</w:t>
      </w:r>
      <w:r>
        <w:rPr>
          <w:rFonts w:ascii="Arial" w:hAnsi="Arial" w:cs="Arial"/>
          <w:lang w:val="ru-RU"/>
        </w:rPr>
        <w:t>ого пользования</w:t>
      </w:r>
      <w:r w:rsidRPr="006C4031">
        <w:rPr>
          <w:rFonts w:ascii="Arial" w:hAnsi="Arial" w:cs="Arial"/>
          <w:lang w:val="ru-RU"/>
        </w:rPr>
        <w:t xml:space="preserve">. </w:t>
      </w:r>
      <w:r w:rsidR="00EA1E9F">
        <w:rPr>
          <w:rFonts w:ascii="Arial" w:hAnsi="Arial" w:cs="Arial"/>
          <w:lang w:val="ru-RU"/>
        </w:rPr>
        <w:t xml:space="preserve"> </w:t>
      </w:r>
      <w:r>
        <w:rPr>
          <w:rFonts w:ascii="Arial" w:hAnsi="Arial" w:cs="Arial"/>
          <w:lang w:val="ru-RU"/>
        </w:rPr>
        <w:t xml:space="preserve">Тем не менее, </w:t>
      </w:r>
      <w:r w:rsidRPr="00603824">
        <w:rPr>
          <w:rFonts w:ascii="Arial" w:hAnsi="Arial" w:cs="Arial"/>
          <w:lang w:val="ru-RU"/>
        </w:rPr>
        <w:t xml:space="preserve">в случае </w:t>
      </w:r>
      <w:r>
        <w:rPr>
          <w:rFonts w:ascii="Arial" w:hAnsi="Arial" w:cs="Arial"/>
          <w:lang w:val="ru-RU"/>
        </w:rPr>
        <w:t xml:space="preserve">каких-либо повреждений, эти сооружения будут полностью отремонтированы </w:t>
      </w:r>
      <w:r w:rsidRPr="00603824">
        <w:rPr>
          <w:rFonts w:ascii="Arial" w:hAnsi="Arial" w:cs="Arial"/>
          <w:lang w:val="ru-RU"/>
        </w:rPr>
        <w:t>подрядчик</w:t>
      </w:r>
      <w:r>
        <w:rPr>
          <w:rFonts w:ascii="Arial" w:hAnsi="Arial" w:cs="Arial"/>
          <w:lang w:val="ru-RU"/>
        </w:rPr>
        <w:t>ом</w:t>
      </w:r>
      <w:r w:rsidRPr="00603824">
        <w:rPr>
          <w:rFonts w:ascii="Arial" w:hAnsi="Arial" w:cs="Arial"/>
          <w:lang w:val="ru-RU"/>
        </w:rPr>
        <w:t>.</w:t>
      </w:r>
    </w:p>
    <w:p w14:paraId="5EC50361" w14:textId="77777777" w:rsidR="008B599A" w:rsidRPr="00432287" w:rsidRDefault="008B599A" w:rsidP="008B599A">
      <w:pPr>
        <w:pStyle w:val="afa"/>
        <w:tabs>
          <w:tab w:val="left" w:pos="425"/>
        </w:tabs>
        <w:spacing w:after="0" w:line="240" w:lineRule="auto"/>
        <w:ind w:left="425"/>
        <w:jc w:val="both"/>
        <w:rPr>
          <w:rFonts w:ascii="Arial" w:hAnsi="Arial" w:cs="Arial"/>
          <w:lang w:val="ru-RU"/>
        </w:rPr>
      </w:pPr>
    </w:p>
    <w:p w14:paraId="471F7E33" w14:textId="77777777" w:rsidR="008B599A" w:rsidRPr="00432287" w:rsidRDefault="008B599A" w:rsidP="008B599A">
      <w:pPr>
        <w:pStyle w:val="2"/>
        <w:rPr>
          <w:rFonts w:ascii="Arial" w:hAnsi="Arial"/>
        </w:rPr>
      </w:pPr>
      <w:bookmarkStart w:id="95" w:name="_Toc83677735"/>
      <w:r w:rsidRPr="00432287">
        <w:rPr>
          <w:rFonts w:ascii="Arial" w:hAnsi="Arial"/>
        </w:rPr>
        <w:t>Общий обзор воздействи</w:t>
      </w:r>
      <w:r>
        <w:rPr>
          <w:rFonts w:ascii="Arial" w:hAnsi="Arial"/>
          <w:lang w:val="ru-RU"/>
        </w:rPr>
        <w:t>я</w:t>
      </w:r>
      <w:bookmarkEnd w:id="95"/>
      <w:r w:rsidRPr="00432287">
        <w:rPr>
          <w:rFonts w:ascii="Arial" w:hAnsi="Arial"/>
        </w:rPr>
        <w:t xml:space="preserve"> </w:t>
      </w:r>
    </w:p>
    <w:p w14:paraId="1E393BD4" w14:textId="2D6639F6" w:rsidR="008B599A" w:rsidRPr="00432287" w:rsidRDefault="008B599A" w:rsidP="00F7390F">
      <w:pPr>
        <w:pStyle w:val="afa"/>
        <w:numPr>
          <w:ilvl w:val="0"/>
          <w:numId w:val="10"/>
        </w:numPr>
        <w:spacing w:after="0" w:line="240" w:lineRule="auto"/>
        <w:jc w:val="both"/>
        <w:rPr>
          <w:rFonts w:ascii="Arial" w:hAnsi="Arial" w:cs="Arial"/>
          <w:lang w:val="ru-RU"/>
        </w:rPr>
      </w:pPr>
      <w:r w:rsidRPr="00432287">
        <w:rPr>
          <w:rFonts w:ascii="Arial" w:hAnsi="Arial" w:cs="Arial"/>
          <w:lang w:val="ru-RU"/>
        </w:rPr>
        <w:t>Общее воздействие компонентов данного проекта приводится в Таблице 2.5 ниже. Подробная разбивка воздействия на</w:t>
      </w:r>
      <w:r w:rsidR="006506A8">
        <w:rPr>
          <w:rFonts w:ascii="Arial" w:hAnsi="Arial" w:cs="Arial"/>
          <w:lang w:val="ru-RU"/>
        </w:rPr>
        <w:t xml:space="preserve"> </w:t>
      </w:r>
      <w:r w:rsidR="006C2170">
        <w:rPr>
          <w:rFonts w:ascii="Arial" w:hAnsi="Arial" w:cs="Arial"/>
          <w:lang w:val="ru-RU"/>
        </w:rPr>
        <w:t>ЛВП</w:t>
      </w:r>
      <w:r w:rsidR="006506A8">
        <w:rPr>
          <w:rFonts w:ascii="Arial" w:hAnsi="Arial" w:cs="Arial"/>
          <w:lang w:val="ru-RU"/>
        </w:rPr>
        <w:t xml:space="preserve"> </w:t>
      </w:r>
      <w:r w:rsidRPr="00432287">
        <w:rPr>
          <w:rFonts w:ascii="Arial" w:hAnsi="Arial" w:cs="Arial"/>
          <w:lang w:val="ru-RU"/>
        </w:rPr>
        <w:t>и массивы приведена в Приложении 3.</w:t>
      </w:r>
    </w:p>
    <w:p w14:paraId="21FD74FA" w14:textId="42F53FF1" w:rsidR="008B599A" w:rsidRDefault="008B599A" w:rsidP="007A0FD8">
      <w:pPr>
        <w:spacing w:line="240" w:lineRule="auto"/>
        <w:rPr>
          <w:rFonts w:ascii="Arial" w:hAnsi="Arial" w:cs="Arial"/>
          <w:sz w:val="22"/>
          <w:szCs w:val="22"/>
          <w:lang w:val="ru-RU"/>
        </w:rPr>
      </w:pPr>
    </w:p>
    <w:p w14:paraId="5815807C" w14:textId="77777777" w:rsidR="003A2C29" w:rsidRDefault="003A2C29" w:rsidP="007A0FD8">
      <w:pPr>
        <w:spacing w:line="240" w:lineRule="auto"/>
        <w:rPr>
          <w:rFonts w:ascii="Arial" w:hAnsi="Arial" w:cs="Arial"/>
          <w:sz w:val="22"/>
          <w:szCs w:val="22"/>
          <w:lang w:val="ru-RU"/>
        </w:rPr>
        <w:sectPr w:rsidR="003A2C29" w:rsidSect="00990333">
          <w:pgSz w:w="12240" w:h="15840" w:code="1"/>
          <w:pgMar w:top="1440" w:right="758" w:bottom="1440" w:left="1803" w:header="720" w:footer="720" w:gutter="0"/>
          <w:cols w:space="0"/>
          <w:docGrid w:linePitch="360"/>
        </w:sectPr>
      </w:pPr>
    </w:p>
    <w:tbl>
      <w:tblPr>
        <w:tblW w:w="13598" w:type="dxa"/>
        <w:tblLayout w:type="fixed"/>
        <w:tblCellMar>
          <w:left w:w="0" w:type="dxa"/>
          <w:right w:w="0" w:type="dxa"/>
        </w:tblCellMar>
        <w:tblLook w:val="04A0" w:firstRow="1" w:lastRow="0" w:firstColumn="1" w:lastColumn="0" w:noHBand="0" w:noVBand="1"/>
      </w:tblPr>
      <w:tblGrid>
        <w:gridCol w:w="473"/>
        <w:gridCol w:w="948"/>
        <w:gridCol w:w="1794"/>
        <w:gridCol w:w="512"/>
        <w:gridCol w:w="1154"/>
        <w:gridCol w:w="1156"/>
        <w:gridCol w:w="768"/>
        <w:gridCol w:w="897"/>
        <w:gridCol w:w="1154"/>
        <w:gridCol w:w="1282"/>
        <w:gridCol w:w="1153"/>
        <w:gridCol w:w="1282"/>
        <w:gridCol w:w="1025"/>
      </w:tblGrid>
      <w:tr w:rsidR="003340D8" w:rsidRPr="00B4738B" w14:paraId="27AE5CB7" w14:textId="77777777" w:rsidTr="003340D8">
        <w:trPr>
          <w:trHeight w:val="667"/>
          <w:tblHeader/>
        </w:trPr>
        <w:tc>
          <w:tcPr>
            <w:tcW w:w="4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8DED5B5" w14:textId="77777777" w:rsidR="003340D8" w:rsidRPr="00B4738B" w:rsidRDefault="003340D8" w:rsidP="003340D8">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lastRenderedPageBreak/>
              <w:t>#</w:t>
            </w:r>
          </w:p>
        </w:tc>
        <w:tc>
          <w:tcPr>
            <w:tcW w:w="94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7B9368E" w14:textId="34F456E7"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Название ПС</w:t>
            </w:r>
          </w:p>
        </w:tc>
        <w:tc>
          <w:tcPr>
            <w:tcW w:w="17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76EA918" w14:textId="1C018A6D"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Название и земельный участок внешнего источника питания</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B59F0D0" w14:textId="34E2B1BF"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кВ</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4780F09" w14:textId="2729AB3B"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Название затронутой области</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CE5C44D" w14:textId="49873F95" w:rsidR="003340D8" w:rsidRPr="00B4738B" w:rsidRDefault="003340D8" w:rsidP="003340D8">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val="ru-RU" w:bidi="ar"/>
              </w:rPr>
              <w:t>Название затронутого района</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5A8BDBA" w14:textId="6BF509E1" w:rsidR="003340D8" w:rsidRPr="00B4738B" w:rsidRDefault="003340D8" w:rsidP="003340D8">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val="ru-RU" w:bidi="ar"/>
              </w:rPr>
              <w:t>Количество массивов</w:t>
            </w: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58356DE" w14:textId="6E652628"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Количество ЛВП</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AA87BBB" w14:textId="0BE10BAB"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Общая площадь  затронутой земля</w:t>
            </w:r>
          </w:p>
        </w:tc>
        <w:tc>
          <w:tcPr>
            <w:tcW w:w="12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C9FA327" w14:textId="2D521842"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Общая площадь земли под постоянным воздействием</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342F06D" w14:textId="5C661D4D"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Общая площадь земли под временным воздействием</w:t>
            </w:r>
          </w:p>
        </w:tc>
        <w:tc>
          <w:tcPr>
            <w:tcW w:w="12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A0E5698" w14:textId="63FD9296"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Общая длина</w:t>
            </w:r>
            <w:r w:rsidRPr="00B4738B">
              <w:rPr>
                <w:rFonts w:ascii="Arial" w:eastAsia="SimSun" w:hAnsi="Arial" w:cs="Arial"/>
                <w:b/>
                <w:color w:val="000000"/>
                <w:sz w:val="16"/>
                <w:szCs w:val="16"/>
                <w:lang w:bidi="ar"/>
              </w:rPr>
              <w:t xml:space="preserve">, </w:t>
            </w:r>
            <w:r w:rsidRPr="00B4738B">
              <w:rPr>
                <w:rFonts w:ascii="Arial" w:eastAsia="SimSun" w:hAnsi="Arial" w:cs="Arial"/>
                <w:b/>
                <w:color w:val="000000"/>
                <w:sz w:val="16"/>
                <w:szCs w:val="16"/>
                <w:lang w:val="ru-RU" w:bidi="ar"/>
              </w:rPr>
              <w:t>м</w:t>
            </w:r>
          </w:p>
        </w:tc>
        <w:tc>
          <w:tcPr>
            <w:tcW w:w="102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31CEC9F" w14:textId="32B45C5A" w:rsidR="003340D8" w:rsidRPr="00B4738B" w:rsidRDefault="003340D8" w:rsidP="003340D8">
            <w:pPr>
              <w:spacing w:line="240" w:lineRule="auto"/>
              <w:jc w:val="center"/>
              <w:textAlignment w:val="center"/>
              <w:rPr>
                <w:rFonts w:ascii="Arial" w:hAnsi="Arial" w:cs="Arial"/>
                <w:b/>
                <w:color w:val="000000"/>
                <w:sz w:val="16"/>
                <w:szCs w:val="16"/>
                <w:lang w:val="ru-RU"/>
              </w:rPr>
            </w:pPr>
            <w:r w:rsidRPr="00B4738B">
              <w:rPr>
                <w:rFonts w:ascii="Arial" w:eastAsia="SimSun" w:hAnsi="Arial" w:cs="Arial"/>
                <w:b/>
                <w:color w:val="000000"/>
                <w:sz w:val="16"/>
                <w:szCs w:val="16"/>
                <w:lang w:val="ru-RU" w:bidi="ar"/>
              </w:rPr>
              <w:t>Количество участков</w:t>
            </w:r>
          </w:p>
        </w:tc>
      </w:tr>
      <w:tr w:rsidR="003340D8" w:rsidRPr="00B4738B" w14:paraId="0AEF03B5" w14:textId="77777777" w:rsidTr="00C96A2B">
        <w:trPr>
          <w:trHeight w:val="244"/>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27A0D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76530397" w14:textId="66D79420" w:rsidR="003340D8" w:rsidRPr="00B4738B" w:rsidRDefault="00B4738B" w:rsidP="003340D8">
            <w:pPr>
              <w:spacing w:line="240" w:lineRule="auto"/>
              <w:jc w:val="center"/>
              <w:textAlignment w:val="center"/>
              <w:rPr>
                <w:rFonts w:ascii="Arial" w:hAnsi="Arial" w:cs="Arial"/>
                <w:color w:val="000000"/>
                <w:sz w:val="16"/>
                <w:szCs w:val="16"/>
                <w:lang w:val="ru-RU"/>
              </w:rPr>
            </w:pPr>
            <w:r>
              <w:rPr>
                <w:rFonts w:ascii="Arial" w:hAnsi="Arial" w:cs="Arial"/>
                <w:sz w:val="16"/>
                <w:szCs w:val="16"/>
                <w:lang w:val="ru-RU"/>
              </w:rPr>
              <w:t>«</w:t>
            </w:r>
            <w:r w:rsidR="003340D8" w:rsidRPr="00B4738B">
              <w:rPr>
                <w:rFonts w:ascii="Arial" w:hAnsi="Arial" w:cs="Arial"/>
                <w:sz w:val="16"/>
                <w:szCs w:val="16"/>
              </w:rPr>
              <w:t>Ургенч</w:t>
            </w:r>
            <w:r>
              <w:rPr>
                <w:rFonts w:ascii="Arial" w:hAnsi="Arial" w:cs="Arial"/>
                <w:sz w:val="16"/>
                <w:szCs w:val="16"/>
                <w:lang w:val="ru-RU"/>
              </w:rPr>
              <w:t>»</w:t>
            </w: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9BDB8BB" w14:textId="709F0459"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Ургенчский</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(1,5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E64C7F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B57DCAA" w14:textId="39026A53"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Хорезмская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4B95DB8" w14:textId="6F5277C6"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Ургенчский</w:t>
            </w:r>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64D2E5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9F798E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9</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B25CF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7A64C2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0.12</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1C4198F"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2.11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B154EE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1500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B81BAF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w:t>
            </w:r>
          </w:p>
        </w:tc>
      </w:tr>
      <w:tr w:rsidR="003340D8" w:rsidRPr="00B4738B" w14:paraId="36F0A2D3" w14:textId="77777777" w:rsidTr="00C96A2B">
        <w:trPr>
          <w:trHeight w:val="244"/>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6DE60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291EB259" w14:textId="1F531FA6"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hAnsi="Arial" w:cs="Arial"/>
                <w:sz w:val="16"/>
                <w:szCs w:val="16"/>
              </w:rPr>
              <w:t>«Хазарасп»</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9ACDA53" w14:textId="49AC1960"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Хазарасп</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(45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7405B6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AFF2934" w14:textId="54686C11"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Хорезмская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DC7EDD" w14:textId="608422CE"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Ургенчский</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AFBCF5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9</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94EC58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42</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FD96D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8.13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9100D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0.407</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DAE5D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7.72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DB054DA"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5506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0B410A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37</w:t>
            </w:r>
          </w:p>
        </w:tc>
      </w:tr>
      <w:tr w:rsidR="003A2C29" w:rsidRPr="00B4738B" w14:paraId="357F3943" w14:textId="77777777" w:rsidTr="003340D8">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8A35AA9" w14:textId="77777777" w:rsidR="003A2C29" w:rsidRPr="00B4738B" w:rsidRDefault="003A2C29" w:rsidP="00C24C5A">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DD9CF59" w14:textId="77777777" w:rsidR="003A2C29" w:rsidRPr="00B4738B" w:rsidRDefault="003A2C29" w:rsidP="00C24C5A">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F46DE2" w14:textId="77777777" w:rsidR="003A2C29" w:rsidRPr="00B4738B" w:rsidRDefault="003A2C29" w:rsidP="00C24C5A">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7286E2A" w14:textId="77777777" w:rsidR="003A2C29" w:rsidRPr="00B4738B" w:rsidRDefault="003A2C29" w:rsidP="00C24C5A">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5170CC9" w14:textId="77777777" w:rsidR="003A2C29" w:rsidRPr="00B4738B" w:rsidRDefault="003A2C29" w:rsidP="00C24C5A">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0525874" w14:textId="49FE05F0" w:rsidR="003A2C29" w:rsidRPr="00B4738B" w:rsidRDefault="003340D8" w:rsidP="00C24C5A">
            <w:pPr>
              <w:spacing w:line="240" w:lineRule="auto"/>
              <w:jc w:val="center"/>
              <w:textAlignment w:val="center"/>
              <w:rPr>
                <w:rFonts w:ascii="Arial" w:hAnsi="Arial" w:cs="Arial"/>
                <w:color w:val="000000"/>
                <w:sz w:val="16"/>
                <w:szCs w:val="16"/>
                <w:lang w:val="ru-RU"/>
              </w:rPr>
            </w:pPr>
            <w:r w:rsidRPr="00B4738B">
              <w:rPr>
                <w:rFonts w:ascii="Arial" w:eastAsia="SimSun" w:hAnsi="Arial" w:cs="Arial"/>
                <w:color w:val="000000"/>
                <w:sz w:val="16"/>
                <w:szCs w:val="16"/>
                <w:lang w:val="ru-RU" w:bidi="ar"/>
              </w:rPr>
              <w:t>Ханкинский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2184763" w14:textId="77777777" w:rsidR="003A2C29" w:rsidRPr="00B4738B" w:rsidRDefault="003A2C29" w:rsidP="00C24C5A">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777483"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92</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9BD8D5F"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35.63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7E54FCD"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1.78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334097"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33.85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041C7E3"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24168</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69DF9A6"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162</w:t>
            </w:r>
          </w:p>
        </w:tc>
      </w:tr>
      <w:tr w:rsidR="003340D8" w:rsidRPr="00B4738B" w14:paraId="7B6BAE93"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CC47EA7"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3BB92A"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3B5AB3"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1341B8" w14:textId="77777777" w:rsidR="003340D8" w:rsidRPr="00B4738B" w:rsidRDefault="003340D8" w:rsidP="003340D8">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8CD0EA0" w14:textId="77777777" w:rsidR="003340D8" w:rsidRPr="00B4738B" w:rsidRDefault="003340D8" w:rsidP="003340D8">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1DB707B7" w14:textId="497D4A2D"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Багат</w:t>
            </w:r>
            <w:r w:rsidRPr="00B4738B">
              <w:rPr>
                <w:rFonts w:ascii="Arial" w:hAnsi="Arial" w:cs="Arial"/>
                <w:sz w:val="16"/>
                <w:szCs w:val="16"/>
                <w:lang w:val="ru-RU"/>
              </w:rPr>
              <w:t>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AFA710"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AA8D16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85</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97625E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17.66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499AFD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0.88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6FBB48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16.78</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1498EAF"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11984</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F3C22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80</w:t>
            </w:r>
          </w:p>
        </w:tc>
      </w:tr>
      <w:tr w:rsidR="003340D8" w:rsidRPr="00B4738B" w14:paraId="05B7FFF2"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D1532E3"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14E2779"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4D3449"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2DB9A81" w14:textId="77777777" w:rsidR="003340D8" w:rsidRPr="00B4738B" w:rsidRDefault="003340D8" w:rsidP="003340D8">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C3135D" w14:textId="77777777" w:rsidR="003340D8" w:rsidRPr="00B4738B" w:rsidRDefault="003340D8" w:rsidP="003340D8">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3FCAC215" w14:textId="23158DCE"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Хазарасп</w:t>
            </w:r>
            <w:r w:rsidRPr="00B4738B">
              <w:rPr>
                <w:rFonts w:ascii="Arial" w:hAnsi="Arial" w:cs="Arial"/>
                <w:sz w:val="16"/>
                <w:szCs w:val="16"/>
                <w:lang w:val="ru-RU"/>
              </w:rPr>
              <w:t>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0847DAA"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5D5BB0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23</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74ADF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4.91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E42E64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0.242</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789DE5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4.67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232BD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3342</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3566D9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w:t>
            </w:r>
          </w:p>
        </w:tc>
      </w:tr>
      <w:tr w:rsidR="003340D8" w:rsidRPr="00B4738B" w14:paraId="6DC50B2B"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EE2AD91"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9299EE4" w14:textId="77777777" w:rsidR="003340D8" w:rsidRPr="00B4738B" w:rsidRDefault="003340D8" w:rsidP="003340D8">
            <w:pPr>
              <w:spacing w:line="240" w:lineRule="auto"/>
              <w:jc w:val="center"/>
              <w:rPr>
                <w:rFonts w:ascii="Arial" w:hAnsi="Arial" w:cs="Arial"/>
                <w:color w:val="000000"/>
                <w:sz w:val="16"/>
                <w:szCs w:val="16"/>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CC17D8D" w14:textId="5D11B4ED"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«Х</w:t>
            </w:r>
            <w:r w:rsidR="009434E6" w:rsidRPr="00B4738B">
              <w:rPr>
                <w:rFonts w:ascii="Arial" w:eastAsia="SimSun" w:hAnsi="Arial" w:cs="Arial"/>
                <w:color w:val="000000"/>
                <w:sz w:val="16"/>
                <w:szCs w:val="16"/>
                <w:lang w:val="ru-RU" w:bidi="ar"/>
              </w:rPr>
              <w:t>азарасп</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(3,5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5FA533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56C895" w14:textId="2BCFB620"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Хорезмская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7F59DC09" w14:textId="63F55363"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Хазарасп</w:t>
            </w:r>
            <w:r w:rsidRPr="00B4738B">
              <w:rPr>
                <w:rFonts w:ascii="Arial" w:hAnsi="Arial" w:cs="Arial"/>
                <w:sz w:val="16"/>
                <w:szCs w:val="16"/>
                <w:lang w:val="ru-RU"/>
              </w:rPr>
              <w:t>ский</w:t>
            </w:r>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55B324B"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6A525D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63</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A869B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6.56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ED54F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0.26</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E0A73A"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7C115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3500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B23C6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24</w:t>
            </w:r>
          </w:p>
        </w:tc>
      </w:tr>
      <w:tr w:rsidR="003340D8" w:rsidRPr="00B4738B" w14:paraId="169A82EE" w14:textId="77777777" w:rsidTr="00C96A2B">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4A6E3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17284DA" w14:textId="7DF06F20"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 xml:space="preserve">«Акчука»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5F6F5F" w14:textId="407268B9"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Акчука</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(50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54050A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220</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61DE0B" w14:textId="15C1DD34"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Хорезмская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4890369E" w14:textId="6551AE63"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Тупроккал</w:t>
            </w:r>
            <w:r w:rsidRPr="00B4738B">
              <w:rPr>
                <w:rFonts w:ascii="Arial" w:hAnsi="Arial" w:cs="Arial"/>
                <w:sz w:val="16"/>
                <w:szCs w:val="16"/>
                <w:lang w:val="ru-RU"/>
              </w:rPr>
              <w:t>инский</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8C377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37E76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8B5563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71.35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B8BF10"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2.79</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D86AF3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68.56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2FD9C9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38090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66E0AA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254</w:t>
            </w:r>
          </w:p>
        </w:tc>
      </w:tr>
      <w:tr w:rsidR="003340D8" w:rsidRPr="00B4738B" w14:paraId="32ED4CCD" w14:textId="77777777" w:rsidTr="00C96A2B">
        <w:trPr>
          <w:trHeight w:val="389"/>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09DA007"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1115E4"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C81B480"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6F68944" w14:textId="77777777" w:rsidR="003340D8" w:rsidRPr="00B4738B" w:rsidRDefault="003340D8" w:rsidP="003340D8">
            <w:pPr>
              <w:spacing w:line="240" w:lineRule="auto"/>
              <w:jc w:val="center"/>
              <w:rPr>
                <w:rFonts w:ascii="Arial" w:hAnsi="Arial" w:cs="Arial"/>
                <w:color w:val="000000"/>
                <w:sz w:val="16"/>
                <w:szCs w:val="16"/>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AFCA570" w14:textId="46393B0A"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eastAsia="SimSun" w:hAnsi="Arial" w:cs="Arial"/>
                <w:color w:val="000000"/>
                <w:sz w:val="16"/>
                <w:szCs w:val="16"/>
                <w:lang w:val="ru-RU" w:bidi="ar"/>
              </w:rPr>
              <w:t>Республика Каракалпакстан</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196361DA" w14:textId="420585D7"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Турткуль</w:t>
            </w:r>
            <w:r w:rsidRPr="00B4738B">
              <w:rPr>
                <w:rFonts w:ascii="Arial" w:hAnsi="Arial" w:cs="Arial"/>
                <w:sz w:val="16"/>
                <w:szCs w:val="16"/>
                <w:lang w:val="ru-RU"/>
              </w:rPr>
              <w:t>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ADA976"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54ACF5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201DECF"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22.32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CD4B4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0.88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CD660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21.44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CF910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11910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9FB90C3"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80</w:t>
            </w:r>
          </w:p>
        </w:tc>
      </w:tr>
      <w:tr w:rsidR="003340D8" w:rsidRPr="00B4738B" w14:paraId="3BAA3616" w14:textId="77777777" w:rsidTr="00C96A2B">
        <w:trPr>
          <w:trHeight w:val="336"/>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4A824A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179AB701" w14:textId="4F0D596C" w:rsidR="003340D8" w:rsidRPr="00B4738B" w:rsidRDefault="00B4738B" w:rsidP="003340D8">
            <w:pPr>
              <w:spacing w:line="240" w:lineRule="auto"/>
              <w:jc w:val="center"/>
              <w:textAlignment w:val="center"/>
              <w:rPr>
                <w:rFonts w:ascii="Arial" w:hAnsi="Arial" w:cs="Arial"/>
                <w:color w:val="000000"/>
                <w:sz w:val="16"/>
                <w:szCs w:val="16"/>
                <w:lang w:val="ru-RU"/>
              </w:rPr>
            </w:pPr>
            <w:r>
              <w:rPr>
                <w:rFonts w:ascii="Arial" w:hAnsi="Arial" w:cs="Arial"/>
                <w:sz w:val="16"/>
                <w:szCs w:val="16"/>
                <w:lang w:val="ru-RU"/>
              </w:rPr>
              <w:t>«</w:t>
            </w:r>
            <w:r w:rsidR="003340D8" w:rsidRPr="00B4738B">
              <w:rPr>
                <w:rFonts w:ascii="Arial" w:hAnsi="Arial" w:cs="Arial"/>
                <w:sz w:val="16"/>
                <w:szCs w:val="16"/>
              </w:rPr>
              <w:t>Джакасой</w:t>
            </w:r>
            <w:r>
              <w:rPr>
                <w:rFonts w:ascii="Arial" w:hAnsi="Arial" w:cs="Arial"/>
                <w:sz w:val="16"/>
                <w:szCs w:val="16"/>
                <w:lang w:val="ru-RU"/>
              </w:rPr>
              <w:t>»</w:t>
            </w:r>
          </w:p>
          <w:p w14:paraId="5192B56B" w14:textId="24A6370D" w:rsidR="003340D8" w:rsidRPr="00B4738B" w:rsidRDefault="003340D8" w:rsidP="003340D8">
            <w:pPr>
              <w:spacing w:line="240" w:lineRule="auto"/>
              <w:jc w:val="center"/>
              <w:textAlignment w:val="center"/>
              <w:rPr>
                <w:rFonts w:ascii="Arial" w:hAnsi="Arial" w:cs="Arial"/>
                <w:color w:val="000000"/>
                <w:sz w:val="16"/>
                <w:szCs w:val="16"/>
              </w:rPr>
            </w:pP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469DCB" w14:textId="1B93DCFF"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hAnsi="Arial" w:cs="Arial"/>
                <w:sz w:val="16"/>
                <w:szCs w:val="16"/>
              </w:rPr>
              <w:t>Джакасой</w:t>
            </w:r>
            <w:r>
              <w:rPr>
                <w:rFonts w:ascii="Arial" w:hAnsi="Arial" w:cs="Arial"/>
                <w:sz w:val="16"/>
                <w:szCs w:val="16"/>
                <w:lang w:val="ru-RU"/>
              </w:rPr>
              <w:t>»</w:t>
            </w:r>
            <w:r w:rsidR="003340D8" w:rsidRPr="00B4738B">
              <w:rPr>
                <w:rFonts w:ascii="Arial" w:eastAsia="SimSun" w:hAnsi="Arial" w:cs="Arial"/>
                <w:color w:val="000000"/>
                <w:sz w:val="16"/>
                <w:szCs w:val="16"/>
                <w:lang w:bidi="ar"/>
              </w:rPr>
              <w:t xml:space="preserve"> (25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420390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220</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337C76A" w14:textId="7EA4098E"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 xml:space="preserve"> </w:t>
            </w:r>
            <w:r w:rsidRPr="00B4738B">
              <w:rPr>
                <w:rFonts w:ascii="Arial" w:eastAsia="SimSun" w:hAnsi="Arial" w:cs="Arial"/>
                <w:color w:val="000000"/>
                <w:sz w:val="16"/>
                <w:szCs w:val="16"/>
                <w:lang w:val="ru-RU" w:bidi="ar"/>
              </w:rPr>
              <w:t>Республика Каракалпакстан</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0DE9DE24" w14:textId="074C3B29"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Турткуль</w:t>
            </w:r>
            <w:r w:rsidRPr="00B4738B">
              <w:rPr>
                <w:rFonts w:ascii="Arial" w:hAnsi="Arial" w:cs="Arial"/>
                <w:sz w:val="16"/>
                <w:szCs w:val="16"/>
                <w:lang w:val="ru-RU"/>
              </w:rPr>
              <w:t>ский</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FBBA2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7209DE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956111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35.4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5DB64D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1.39</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B88E1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34.01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F30814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18893</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2DBF74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126</w:t>
            </w:r>
          </w:p>
        </w:tc>
      </w:tr>
      <w:tr w:rsidR="003340D8" w:rsidRPr="00B4738B" w14:paraId="63FC42C9"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BE9B4ED"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1FCE8DCA"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2223FDF"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6F91E6A" w14:textId="77777777" w:rsidR="003340D8" w:rsidRPr="00B4738B" w:rsidRDefault="003340D8" w:rsidP="003340D8">
            <w:pPr>
              <w:spacing w:line="240" w:lineRule="auto"/>
              <w:jc w:val="center"/>
              <w:rPr>
                <w:rFonts w:ascii="Arial" w:hAnsi="Arial" w:cs="Arial"/>
                <w:color w:val="000000"/>
                <w:sz w:val="16"/>
                <w:szCs w:val="16"/>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10782A" w14:textId="148933DC"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Хорезмская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78DEAAD0" w14:textId="3ADF316C"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Тупроккал</w:t>
            </w:r>
            <w:r w:rsidRPr="00B4738B">
              <w:rPr>
                <w:rFonts w:ascii="Arial" w:hAnsi="Arial" w:cs="Arial"/>
                <w:sz w:val="16"/>
                <w:szCs w:val="16"/>
                <w:lang w:val="ru-RU"/>
              </w:rPr>
              <w:t>инский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4BD950"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5DC8D5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926C35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11.43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F214CDA"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0.44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8E3C6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10.99</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AAF58B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6107</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EC1C0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40</w:t>
            </w:r>
          </w:p>
        </w:tc>
      </w:tr>
      <w:tr w:rsidR="003340D8" w:rsidRPr="00B4738B" w14:paraId="1213D8E0" w14:textId="77777777" w:rsidTr="00C96A2B">
        <w:trPr>
          <w:trHeight w:val="244"/>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9AF7BA"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571E8B30" w14:textId="2557231A"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hAnsi="Arial" w:cs="Arial"/>
                <w:sz w:val="16"/>
                <w:szCs w:val="16"/>
              </w:rPr>
              <w:t>«Кийиклы»</w:t>
            </w: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CE8A80" w14:textId="5174FB48"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hAnsi="Arial" w:cs="Arial"/>
                <w:sz w:val="16"/>
                <w:szCs w:val="16"/>
              </w:rPr>
              <w:t>Кийиклы</w:t>
            </w:r>
            <w:r>
              <w:rPr>
                <w:rFonts w:ascii="Arial" w:hAnsi="Arial" w:cs="Arial"/>
                <w:sz w:val="16"/>
                <w:szCs w:val="16"/>
                <w:lang w:val="ru-RU"/>
              </w:rPr>
              <w:t>»</w:t>
            </w:r>
            <w:r w:rsidR="003340D8" w:rsidRPr="00B4738B">
              <w:rPr>
                <w:rFonts w:ascii="Arial" w:eastAsia="SimSun" w:hAnsi="Arial" w:cs="Arial"/>
                <w:color w:val="000000"/>
                <w:sz w:val="16"/>
                <w:szCs w:val="16"/>
                <w:lang w:bidi="ar"/>
              </w:rPr>
              <w:t xml:space="preserve"> (70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13A4371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1DE1C74B" w14:textId="524CB35F"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eastAsia="SimSun" w:hAnsi="Arial" w:cs="Arial"/>
                <w:color w:val="000000"/>
                <w:sz w:val="16"/>
                <w:szCs w:val="16"/>
                <w:lang w:val="ru-RU" w:bidi="ar"/>
              </w:rPr>
              <w:t>Бухарская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79A75798" w14:textId="0265FD85"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Пешку</w:t>
            </w:r>
            <w:r w:rsidRPr="00B4738B">
              <w:rPr>
                <w:rFonts w:ascii="Arial" w:hAnsi="Arial" w:cs="Arial"/>
                <w:sz w:val="16"/>
                <w:szCs w:val="16"/>
                <w:lang w:val="ru-RU"/>
              </w:rPr>
              <w:t>нский</w:t>
            </w:r>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3D849C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92E59B"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7F3963"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103.14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C948C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5.14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F9F4E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98</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834158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70000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29F7CB"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467</w:t>
            </w:r>
          </w:p>
        </w:tc>
      </w:tr>
      <w:tr w:rsidR="003340D8" w:rsidRPr="00B4738B" w14:paraId="2E2BE091" w14:textId="77777777" w:rsidTr="00C96A2B">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73D0B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1A8698" w14:textId="2E7BF2B0"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val="ru-RU" w:bidi="ar"/>
              </w:rPr>
              <w:t>Парвоз</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AA6311" w14:textId="10701503"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val="ru-RU" w:bidi="ar"/>
              </w:rPr>
              <w:t>Парвоз</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(76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3A7419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28C2375" w14:textId="2C3AFED2"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val="ru-RU" w:bidi="ar"/>
              </w:rPr>
              <w:t>Бухарская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35393089" w14:textId="7DBF06B0" w:rsidR="003340D8" w:rsidRPr="00B4738B" w:rsidRDefault="001B5AA3" w:rsidP="003340D8">
            <w:pPr>
              <w:spacing w:line="240" w:lineRule="auto"/>
              <w:jc w:val="center"/>
              <w:textAlignment w:val="center"/>
              <w:rPr>
                <w:rFonts w:ascii="Arial" w:hAnsi="Arial" w:cs="Arial"/>
                <w:color w:val="000000"/>
                <w:sz w:val="16"/>
                <w:szCs w:val="16"/>
                <w:lang w:val="ru-RU"/>
              </w:rPr>
            </w:pPr>
            <w:r w:rsidRPr="00B4738B">
              <w:rPr>
                <w:rFonts w:ascii="Arial" w:hAnsi="Arial" w:cs="Arial"/>
                <w:sz w:val="16"/>
                <w:szCs w:val="16"/>
              </w:rPr>
              <w:t>Ромитан</w:t>
            </w:r>
            <w:r w:rsidR="003340D8" w:rsidRPr="00B4738B">
              <w:rPr>
                <w:rFonts w:ascii="Arial" w:hAnsi="Arial" w:cs="Arial"/>
                <w:sz w:val="16"/>
                <w:szCs w:val="16"/>
                <w:lang w:val="ru-RU"/>
              </w:rPr>
              <w:t>ский</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E07BEA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A29E010"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85A61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26.45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941D03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1.32</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DDC49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25.13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2CBC34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17950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E1030C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120</w:t>
            </w:r>
          </w:p>
        </w:tc>
      </w:tr>
      <w:tr w:rsidR="003340D8" w:rsidRPr="00B4738B" w14:paraId="7DC11522"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52F3D7"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D615ECA"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B7E437F"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5F0505B" w14:textId="77777777" w:rsidR="003340D8" w:rsidRPr="00B4738B" w:rsidRDefault="003340D8" w:rsidP="003340D8">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477837" w14:textId="77777777" w:rsidR="003340D8" w:rsidRPr="00B4738B" w:rsidRDefault="003340D8" w:rsidP="003340D8">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53DBC8EB" w14:textId="70352D3E"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hAnsi="Arial" w:cs="Arial"/>
                <w:sz w:val="16"/>
                <w:szCs w:val="16"/>
                <w:lang w:val="ru-RU"/>
              </w:rPr>
              <w:t>Жандорский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1B7D1A3"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F23420"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C6AEA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27.58</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A262BD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1.38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56C5FF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26.2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9A9B16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18714</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E070113"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125</w:t>
            </w:r>
          </w:p>
        </w:tc>
      </w:tr>
      <w:tr w:rsidR="003A2C29" w:rsidRPr="00B4738B" w14:paraId="41D6AFB7" w14:textId="77777777" w:rsidTr="003340D8">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54B462" w14:textId="77777777" w:rsidR="003A2C29" w:rsidRPr="00B4738B" w:rsidRDefault="003A2C29" w:rsidP="00C24C5A">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98F756" w14:textId="77777777" w:rsidR="003A2C29" w:rsidRPr="00B4738B" w:rsidRDefault="003A2C29" w:rsidP="00C24C5A">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E5548B9" w14:textId="77777777" w:rsidR="003A2C29" w:rsidRPr="00B4738B" w:rsidRDefault="003A2C29" w:rsidP="00C24C5A">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8D3E109" w14:textId="77777777" w:rsidR="003A2C29" w:rsidRPr="00B4738B" w:rsidRDefault="003A2C29" w:rsidP="00C24C5A">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36CEB9D" w14:textId="77777777" w:rsidR="003A2C29" w:rsidRPr="00B4738B" w:rsidRDefault="003A2C29" w:rsidP="00C24C5A">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97BB9B" w14:textId="7981A66D" w:rsidR="003A2C29" w:rsidRPr="00B4738B" w:rsidRDefault="003340D8" w:rsidP="00C24C5A">
            <w:pPr>
              <w:spacing w:line="240" w:lineRule="auto"/>
              <w:jc w:val="center"/>
              <w:textAlignment w:val="center"/>
              <w:rPr>
                <w:rFonts w:ascii="Arial" w:hAnsi="Arial" w:cs="Arial"/>
                <w:color w:val="000000"/>
                <w:sz w:val="16"/>
                <w:szCs w:val="16"/>
              </w:rPr>
            </w:pPr>
            <w:r w:rsidRPr="00B4738B">
              <w:rPr>
                <w:rFonts w:ascii="Arial" w:hAnsi="Arial" w:cs="Arial"/>
                <w:sz w:val="16"/>
                <w:szCs w:val="16"/>
              </w:rPr>
              <w:t>Пешку</w:t>
            </w:r>
            <w:r w:rsidRPr="00B4738B">
              <w:rPr>
                <w:rFonts w:ascii="Arial" w:hAnsi="Arial" w:cs="Arial"/>
                <w:sz w:val="16"/>
                <w:szCs w:val="16"/>
                <w:lang w:val="ru-RU"/>
              </w:rPr>
              <w:t>нский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04ED6C" w14:textId="77777777" w:rsidR="003A2C29" w:rsidRPr="00B4738B" w:rsidRDefault="003A2C29" w:rsidP="00C24C5A">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14FFFC"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4AD1F6B"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57.95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09B208A"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2.88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3C31B7"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55.07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24BFC64"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39336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81E6A08"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262</w:t>
            </w:r>
          </w:p>
        </w:tc>
      </w:tr>
      <w:tr w:rsidR="003340D8" w:rsidRPr="00B4738B" w14:paraId="5B6B7313" w14:textId="77777777" w:rsidTr="00C96A2B">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1FCE3A"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7</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337839A" w14:textId="1585AF33"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Навбахор</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w:t>
            </w:r>
            <w:r w:rsidR="009434E6" w:rsidRPr="00B4738B">
              <w:rPr>
                <w:rFonts w:ascii="Arial" w:eastAsia="SimSun" w:hAnsi="Arial" w:cs="Arial"/>
                <w:color w:val="000000"/>
                <w:sz w:val="16"/>
                <w:szCs w:val="16"/>
                <w:lang w:val="ru-RU" w:bidi="ar"/>
              </w:rPr>
              <w:t>Машак</w:t>
            </w:r>
            <w:r w:rsidR="003340D8" w:rsidRPr="00B4738B">
              <w:rPr>
                <w:rFonts w:ascii="Arial" w:eastAsia="SimSun" w:hAnsi="Arial" w:cs="Arial"/>
                <w:color w:val="000000"/>
                <w:sz w:val="16"/>
                <w:szCs w:val="16"/>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C08070" w14:textId="18C8B9E5"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Навбахор</w:t>
            </w: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bidi="ar"/>
              </w:rPr>
              <w:t xml:space="preserve"> (</w:t>
            </w:r>
            <w:r w:rsidR="009434E6" w:rsidRPr="00B4738B">
              <w:rPr>
                <w:rFonts w:ascii="Arial" w:eastAsia="SimSun" w:hAnsi="Arial" w:cs="Arial"/>
                <w:color w:val="000000"/>
                <w:sz w:val="16"/>
                <w:szCs w:val="16"/>
                <w:lang w:val="ru-RU" w:bidi="ar"/>
              </w:rPr>
              <w:t>Машак</w:t>
            </w:r>
            <w:r w:rsidR="009434E6" w:rsidRPr="00B4738B">
              <w:rPr>
                <w:rFonts w:ascii="Arial" w:eastAsia="SimSun" w:hAnsi="Arial" w:cs="Arial"/>
                <w:color w:val="000000"/>
                <w:sz w:val="16"/>
                <w:szCs w:val="16"/>
                <w:lang w:bidi="ar"/>
              </w:rPr>
              <w:t>)</w:t>
            </w:r>
            <w:r w:rsidR="003340D8" w:rsidRPr="00B4738B">
              <w:rPr>
                <w:rFonts w:ascii="Arial" w:eastAsia="SimSun" w:hAnsi="Arial" w:cs="Arial"/>
                <w:color w:val="000000"/>
                <w:sz w:val="16"/>
                <w:szCs w:val="16"/>
                <w:lang w:bidi="ar"/>
              </w:rPr>
              <w:t xml:space="preserve"> (38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0C2C3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5D083608" w14:textId="30543FA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val="ru-RU" w:bidi="ar"/>
              </w:rPr>
              <w:t>Бухарская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F0DAFC5" w14:textId="5C41CEAA"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eastAsia="SimSun" w:hAnsi="Arial" w:cs="Arial"/>
                <w:color w:val="000000"/>
                <w:sz w:val="16"/>
                <w:szCs w:val="16"/>
                <w:lang w:val="ru-RU" w:bidi="ar"/>
              </w:rPr>
              <w:t>Шафирканский</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B1CCA6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13</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A8D5683"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66</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B3CC6EB"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26.41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5A7EB5A"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1.31</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5FCCE90"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25.1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E8D2F3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17932</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95A61E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119</w:t>
            </w:r>
          </w:p>
        </w:tc>
      </w:tr>
      <w:tr w:rsidR="003340D8" w:rsidRPr="00B4738B" w14:paraId="56B08920"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42A7FA9"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70557B"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8C166A"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44CC55" w14:textId="77777777" w:rsidR="003340D8" w:rsidRPr="00B4738B" w:rsidRDefault="003340D8" w:rsidP="003340D8">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505F9AF7" w14:textId="77777777" w:rsidR="003340D8" w:rsidRPr="00B4738B" w:rsidRDefault="003340D8" w:rsidP="003340D8">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EC8D782" w14:textId="1C93F5AD"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hAnsi="Arial" w:cs="Arial"/>
                <w:sz w:val="16"/>
                <w:szCs w:val="16"/>
              </w:rPr>
              <w:t>Пешку</w:t>
            </w:r>
            <w:r w:rsidRPr="00B4738B">
              <w:rPr>
                <w:rFonts w:ascii="Arial" w:hAnsi="Arial" w:cs="Arial"/>
                <w:sz w:val="16"/>
                <w:szCs w:val="16"/>
                <w:lang w:val="ru-RU"/>
              </w:rPr>
              <w:t>нский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009800"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D428E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28</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328F0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24.01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7A58FE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1.21</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58D754B"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22.80</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ED98DD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16292</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22876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109</w:t>
            </w:r>
          </w:p>
        </w:tc>
      </w:tr>
      <w:tr w:rsidR="003340D8" w:rsidRPr="00B4738B" w14:paraId="5E642D83" w14:textId="77777777" w:rsidTr="00C96A2B">
        <w:trPr>
          <w:trHeight w:val="262"/>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D897840"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D7111C" w14:textId="77777777" w:rsidR="003340D8" w:rsidRPr="00B4738B" w:rsidRDefault="003340D8" w:rsidP="003340D8">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EB81B31" w14:textId="77777777" w:rsidR="003340D8" w:rsidRPr="00B4738B" w:rsidRDefault="003340D8" w:rsidP="003340D8">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F7ED3B" w14:textId="77777777" w:rsidR="003340D8" w:rsidRPr="00B4738B" w:rsidRDefault="003340D8" w:rsidP="003340D8">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2D54E6BF" w14:textId="77777777" w:rsidR="003340D8" w:rsidRPr="00B4738B" w:rsidRDefault="003340D8" w:rsidP="003340D8">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2D24FFF6" w14:textId="0F17D53D" w:rsidR="003340D8" w:rsidRPr="00B4738B" w:rsidRDefault="001B5AA3" w:rsidP="003340D8">
            <w:pPr>
              <w:spacing w:line="240" w:lineRule="auto"/>
              <w:jc w:val="center"/>
              <w:textAlignment w:val="center"/>
              <w:rPr>
                <w:rFonts w:ascii="Arial" w:hAnsi="Arial" w:cs="Arial"/>
                <w:color w:val="000000"/>
                <w:sz w:val="16"/>
                <w:szCs w:val="16"/>
              </w:rPr>
            </w:pPr>
            <w:r w:rsidRPr="00B4738B">
              <w:rPr>
                <w:rFonts w:ascii="Arial" w:hAnsi="Arial" w:cs="Arial"/>
                <w:sz w:val="16"/>
                <w:szCs w:val="16"/>
              </w:rPr>
              <w:t>Ромитан</w:t>
            </w:r>
            <w:r w:rsidR="003340D8" w:rsidRPr="00B4738B">
              <w:rPr>
                <w:rFonts w:ascii="Arial" w:hAnsi="Arial" w:cs="Arial"/>
                <w:sz w:val="16"/>
                <w:szCs w:val="16"/>
                <w:lang w:val="ru-RU"/>
              </w:rPr>
              <w:t>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F7C3A49" w14:textId="77777777" w:rsidR="003340D8" w:rsidRPr="00B4738B" w:rsidRDefault="003340D8" w:rsidP="003340D8">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D4EC04"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26F4C1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5.57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2C5F042"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0.275</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9EE3C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5.29</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950DE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3776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144259F"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25</w:t>
            </w:r>
          </w:p>
        </w:tc>
      </w:tr>
      <w:tr w:rsidR="003340D8" w:rsidRPr="00B4738B" w14:paraId="0B4DC506" w14:textId="77777777" w:rsidTr="00C96A2B">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432DD6C" w14:textId="77777777" w:rsidR="003340D8" w:rsidRPr="00B4738B" w:rsidRDefault="003340D8" w:rsidP="003340D8">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E65421C" w14:textId="77777777" w:rsidR="003340D8" w:rsidRPr="00B4738B" w:rsidRDefault="003340D8" w:rsidP="003340D8">
            <w:pPr>
              <w:spacing w:line="240" w:lineRule="auto"/>
              <w:jc w:val="center"/>
              <w:rPr>
                <w:rFonts w:ascii="Arial" w:hAnsi="Arial" w:cs="Arial"/>
                <w:color w:val="000000"/>
                <w:sz w:val="16"/>
                <w:szCs w:val="16"/>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DA6301F" w14:textId="560F142D"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Навбахор</w:t>
            </w:r>
            <w:r>
              <w:rPr>
                <w:rFonts w:ascii="Arial" w:eastAsia="SimSun" w:hAnsi="Arial" w:cs="Arial"/>
                <w:color w:val="000000"/>
                <w:sz w:val="16"/>
                <w:szCs w:val="16"/>
                <w:lang w:val="ru-RU" w:bidi="ar"/>
              </w:rPr>
              <w:t xml:space="preserve">» </w:t>
            </w:r>
            <w:r w:rsidR="009434E6" w:rsidRPr="00B4738B">
              <w:rPr>
                <w:rFonts w:ascii="Arial" w:eastAsia="SimSun" w:hAnsi="Arial" w:cs="Arial"/>
                <w:color w:val="000000"/>
                <w:sz w:val="16"/>
                <w:szCs w:val="16"/>
                <w:lang w:bidi="ar"/>
              </w:rPr>
              <w:t>(</w:t>
            </w:r>
            <w:r w:rsidR="009434E6" w:rsidRPr="00B4738B">
              <w:rPr>
                <w:rFonts w:ascii="Arial" w:eastAsia="SimSun" w:hAnsi="Arial" w:cs="Arial"/>
                <w:color w:val="000000"/>
                <w:sz w:val="16"/>
                <w:szCs w:val="16"/>
                <w:lang w:val="ru-RU" w:bidi="ar"/>
              </w:rPr>
              <w:t>Машак</w:t>
            </w:r>
            <w:r w:rsidR="009434E6" w:rsidRPr="00B4738B">
              <w:rPr>
                <w:rFonts w:ascii="Arial" w:eastAsia="SimSun" w:hAnsi="Arial" w:cs="Arial"/>
                <w:color w:val="000000"/>
                <w:sz w:val="16"/>
                <w:szCs w:val="16"/>
                <w:lang w:bidi="ar"/>
              </w:rPr>
              <w:t xml:space="preserve">) </w:t>
            </w:r>
            <w:r w:rsidR="003340D8" w:rsidRPr="00B4738B">
              <w:rPr>
                <w:rFonts w:ascii="Arial" w:eastAsia="SimSun" w:hAnsi="Arial" w:cs="Arial"/>
                <w:color w:val="000000"/>
                <w:sz w:val="16"/>
                <w:szCs w:val="16"/>
                <w:lang w:bidi="ar"/>
              </w:rPr>
              <w:t xml:space="preserve"> (35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2B90EA2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tcPr>
          <w:p w14:paraId="7173D2A6" w14:textId="3AB47BF4"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val="ru-RU" w:bidi="ar"/>
              </w:rPr>
              <w:t>Бухарская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03652D82" w14:textId="0B324B32" w:rsidR="003340D8" w:rsidRPr="00B4738B" w:rsidRDefault="001B5AA3" w:rsidP="003340D8">
            <w:pPr>
              <w:spacing w:line="240" w:lineRule="auto"/>
              <w:jc w:val="center"/>
              <w:textAlignment w:val="center"/>
              <w:rPr>
                <w:rFonts w:ascii="Arial" w:hAnsi="Arial" w:cs="Arial"/>
                <w:color w:val="000000"/>
                <w:sz w:val="16"/>
                <w:szCs w:val="16"/>
              </w:rPr>
            </w:pPr>
            <w:r w:rsidRPr="00B4738B">
              <w:rPr>
                <w:rFonts w:ascii="Arial" w:hAnsi="Arial" w:cs="Arial"/>
                <w:sz w:val="16"/>
                <w:szCs w:val="16"/>
              </w:rPr>
              <w:t>Ромитан</w:t>
            </w:r>
            <w:r w:rsidR="003340D8" w:rsidRPr="00B4738B">
              <w:rPr>
                <w:rFonts w:ascii="Arial" w:hAnsi="Arial" w:cs="Arial"/>
                <w:sz w:val="16"/>
                <w:szCs w:val="16"/>
                <w:lang w:val="ru-RU"/>
              </w:rPr>
              <w:t>ский</w:t>
            </w:r>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8F89C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10</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CA65271"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31</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B59225"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47.64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B447CB"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2.376</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3312FD"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45.27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6C1806"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32350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E28D27"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216</w:t>
            </w:r>
          </w:p>
        </w:tc>
      </w:tr>
      <w:tr w:rsidR="003340D8" w:rsidRPr="00B4738B" w14:paraId="6E49C48B" w14:textId="77777777" w:rsidTr="00C96A2B">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8C1EF8"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78CD4E1" w14:textId="077C2AE0"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Бухара</w:t>
            </w:r>
            <w:r w:rsidR="003340D8" w:rsidRPr="00B4738B">
              <w:rPr>
                <w:rFonts w:ascii="Arial" w:eastAsia="SimSun" w:hAnsi="Arial" w:cs="Arial"/>
                <w:color w:val="000000"/>
                <w:sz w:val="16"/>
                <w:szCs w:val="16"/>
                <w:lang w:bidi="ar"/>
              </w:rPr>
              <w:t>-1</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0CF8BD6" w14:textId="578F539B" w:rsidR="003340D8" w:rsidRPr="00B4738B" w:rsidRDefault="00B4738B" w:rsidP="003340D8">
            <w:pPr>
              <w:spacing w:line="240" w:lineRule="auto"/>
              <w:jc w:val="center"/>
              <w:textAlignment w:val="center"/>
              <w:rPr>
                <w:rFonts w:ascii="Arial" w:hAnsi="Arial" w:cs="Arial"/>
                <w:color w:val="000000"/>
                <w:sz w:val="16"/>
                <w:szCs w:val="16"/>
              </w:rPr>
            </w:pPr>
            <w:r>
              <w:rPr>
                <w:rFonts w:ascii="Arial" w:eastAsia="SimSun" w:hAnsi="Arial" w:cs="Arial"/>
                <w:color w:val="000000"/>
                <w:sz w:val="16"/>
                <w:szCs w:val="16"/>
                <w:lang w:val="ru-RU" w:bidi="ar"/>
              </w:rPr>
              <w:t>«</w:t>
            </w:r>
            <w:r w:rsidR="009434E6" w:rsidRPr="00B4738B">
              <w:rPr>
                <w:rFonts w:ascii="Arial" w:eastAsia="SimSun" w:hAnsi="Arial" w:cs="Arial"/>
                <w:color w:val="000000"/>
                <w:sz w:val="16"/>
                <w:szCs w:val="16"/>
                <w:lang w:val="ru-RU" w:bidi="ar"/>
              </w:rPr>
              <w:t>Бухара</w:t>
            </w:r>
            <w:r w:rsidR="003340D8" w:rsidRPr="00B4738B">
              <w:rPr>
                <w:rFonts w:ascii="Arial" w:eastAsia="SimSun" w:hAnsi="Arial" w:cs="Arial"/>
                <w:color w:val="000000"/>
                <w:sz w:val="16"/>
                <w:szCs w:val="16"/>
                <w:lang w:bidi="ar"/>
              </w:rPr>
              <w:t>-1</w:t>
            </w:r>
            <w:r>
              <w:rPr>
                <w:rFonts w:ascii="Arial" w:eastAsia="SimSun" w:hAnsi="Arial" w:cs="Arial"/>
                <w:color w:val="000000"/>
                <w:sz w:val="16"/>
                <w:szCs w:val="16"/>
                <w:lang w:val="ru-RU" w:bidi="ar"/>
              </w:rPr>
              <w:t>»</w:t>
            </w:r>
            <w:r w:rsidR="003340D8" w:rsidRPr="00B4738B">
              <w:rPr>
                <w:rFonts w:ascii="Arial" w:eastAsia="SimSun" w:hAnsi="Arial" w:cs="Arial"/>
                <w:color w:val="000000"/>
                <w:sz w:val="16"/>
                <w:szCs w:val="16"/>
                <w:lang w:bidi="ar"/>
              </w:rPr>
              <w:t xml:space="preserve"> (28 </w:t>
            </w:r>
            <w:r w:rsidR="009434E6" w:rsidRPr="00B4738B">
              <w:rPr>
                <w:rFonts w:ascii="Arial" w:eastAsia="SimSun" w:hAnsi="Arial" w:cs="Arial"/>
                <w:color w:val="000000"/>
                <w:sz w:val="16"/>
                <w:szCs w:val="16"/>
                <w:lang w:bidi="ar"/>
              </w:rPr>
              <w:t>км</w:t>
            </w:r>
            <w:r w:rsidR="003340D8" w:rsidRPr="00B4738B">
              <w:rPr>
                <w:rFonts w:ascii="Arial" w:eastAsia="SimSun" w:hAnsi="Arial" w:cs="Arial"/>
                <w:color w:val="000000"/>
                <w:sz w:val="16"/>
                <w:szCs w:val="16"/>
                <w:lang w:bidi="ar"/>
              </w:rPr>
              <w:t>)</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5347140"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tcPr>
          <w:p w14:paraId="67E97C4A" w14:textId="6D24576C"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val="ru-RU" w:bidi="ar"/>
              </w:rPr>
              <w:t>Бухарская</w:t>
            </w: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520D23" w14:textId="432AAE94" w:rsidR="003340D8" w:rsidRPr="00B4738B" w:rsidRDefault="003340D8" w:rsidP="003340D8">
            <w:pPr>
              <w:spacing w:line="240" w:lineRule="auto"/>
              <w:jc w:val="center"/>
              <w:textAlignment w:val="center"/>
              <w:rPr>
                <w:rFonts w:ascii="Arial" w:hAnsi="Arial" w:cs="Arial"/>
                <w:color w:val="000000"/>
                <w:sz w:val="16"/>
                <w:szCs w:val="16"/>
                <w:lang w:val="ru-RU"/>
              </w:rPr>
            </w:pPr>
            <w:r w:rsidRPr="00B4738B">
              <w:rPr>
                <w:rFonts w:ascii="Arial" w:eastAsia="SimSun" w:hAnsi="Arial" w:cs="Arial"/>
                <w:color w:val="000000"/>
                <w:sz w:val="16"/>
                <w:szCs w:val="16"/>
                <w:lang w:val="ru-RU" w:bidi="ar"/>
              </w:rPr>
              <w:t>Каганский</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CE9A8E"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0C252F"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16</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EFB66B3"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23.66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D9FA6C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1.16</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CE4AF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22.50</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51F507C"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16066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D5F5B99" w14:textId="77777777" w:rsidR="003340D8" w:rsidRPr="00B4738B" w:rsidRDefault="003340D8" w:rsidP="003340D8">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106</w:t>
            </w:r>
          </w:p>
        </w:tc>
      </w:tr>
      <w:tr w:rsidR="003A2C29" w:rsidRPr="00B4738B" w14:paraId="6C701251" w14:textId="77777777" w:rsidTr="003340D8">
        <w:trPr>
          <w:trHeight w:val="79"/>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F05FFBF" w14:textId="77777777" w:rsidR="003A2C29" w:rsidRPr="00B4738B" w:rsidRDefault="003A2C29" w:rsidP="00C24C5A">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4310C31" w14:textId="77777777" w:rsidR="003A2C29" w:rsidRPr="00B4738B" w:rsidRDefault="003A2C29" w:rsidP="00C24C5A">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8AD8A6B" w14:textId="77777777" w:rsidR="003A2C29" w:rsidRPr="00B4738B" w:rsidRDefault="003A2C29" w:rsidP="00C24C5A">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4A403D0" w14:textId="77777777" w:rsidR="003A2C29" w:rsidRPr="00B4738B" w:rsidRDefault="003A2C29" w:rsidP="00C24C5A">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3330D57" w14:textId="77777777" w:rsidR="003A2C29" w:rsidRPr="00B4738B" w:rsidRDefault="003A2C29" w:rsidP="00C24C5A">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93A716" w14:textId="31532D47" w:rsidR="003A2C29" w:rsidRPr="00B4738B" w:rsidRDefault="003340D8"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val="ru-RU" w:bidi="ar"/>
              </w:rPr>
              <w:t>Бухарский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7DC0B8" w14:textId="77777777" w:rsidR="003A2C29" w:rsidRPr="00B4738B" w:rsidRDefault="003A2C29" w:rsidP="00C24C5A">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A5748DB"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1</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92D6B2"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8.76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9433C09"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0.44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3630926"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8.32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962D583"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5940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FA5F336"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40</w:t>
            </w:r>
          </w:p>
        </w:tc>
      </w:tr>
      <w:tr w:rsidR="003A2C29" w:rsidRPr="00B4738B" w14:paraId="24C5700B" w14:textId="77777777" w:rsidTr="003340D8">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27B9401" w14:textId="77777777" w:rsidR="003A2C29" w:rsidRPr="00B4738B" w:rsidRDefault="003A2C29" w:rsidP="00C24C5A">
            <w:pPr>
              <w:spacing w:line="240" w:lineRule="auto"/>
              <w:jc w:val="center"/>
              <w:rPr>
                <w:rFonts w:ascii="Arial" w:hAnsi="Arial" w:cs="Arial"/>
                <w:color w:val="000000"/>
                <w:sz w:val="16"/>
                <w:szCs w:val="16"/>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9E9B776" w14:textId="77777777" w:rsidR="003A2C29" w:rsidRPr="00B4738B" w:rsidRDefault="003A2C29" w:rsidP="00C24C5A">
            <w:pPr>
              <w:spacing w:line="240" w:lineRule="auto"/>
              <w:jc w:val="center"/>
              <w:rPr>
                <w:rFonts w:ascii="Arial" w:hAnsi="Arial" w:cs="Arial"/>
                <w:color w:val="000000"/>
                <w:sz w:val="16"/>
                <w:szCs w:val="16"/>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630268D" w14:textId="77777777" w:rsidR="003A2C29" w:rsidRPr="00B4738B" w:rsidRDefault="003A2C29" w:rsidP="00C24C5A">
            <w:pPr>
              <w:spacing w:line="240" w:lineRule="auto"/>
              <w:jc w:val="center"/>
              <w:rPr>
                <w:rFonts w:ascii="Arial" w:hAnsi="Arial" w:cs="Arial"/>
                <w:color w:val="000000"/>
                <w:sz w:val="16"/>
                <w:szCs w:val="16"/>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043AC4A" w14:textId="77777777" w:rsidR="003A2C29" w:rsidRPr="00B4738B" w:rsidRDefault="003A2C29" w:rsidP="00C24C5A">
            <w:pPr>
              <w:spacing w:line="240" w:lineRule="auto"/>
              <w:jc w:val="center"/>
              <w:rPr>
                <w:rFonts w:ascii="Arial" w:hAnsi="Arial" w:cs="Arial"/>
                <w:color w:val="000000"/>
                <w:sz w:val="16"/>
                <w:szCs w:val="16"/>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F356E25" w14:textId="77777777" w:rsidR="003A2C29" w:rsidRPr="00B4738B" w:rsidRDefault="003A2C29" w:rsidP="00C24C5A">
            <w:pPr>
              <w:spacing w:line="240" w:lineRule="auto"/>
              <w:jc w:val="center"/>
              <w:rPr>
                <w:rFonts w:ascii="Arial" w:hAnsi="Arial" w:cs="Arial"/>
                <w:color w:val="000000"/>
                <w:sz w:val="16"/>
                <w:szCs w:val="16"/>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FCF646C" w14:textId="397CBA96" w:rsidR="003A2C29" w:rsidRPr="00B4738B" w:rsidRDefault="003340D8" w:rsidP="00C24C5A">
            <w:pPr>
              <w:spacing w:line="240" w:lineRule="auto"/>
              <w:jc w:val="center"/>
              <w:textAlignment w:val="center"/>
              <w:rPr>
                <w:rFonts w:ascii="Arial" w:hAnsi="Arial" w:cs="Arial"/>
                <w:color w:val="000000"/>
                <w:sz w:val="16"/>
                <w:szCs w:val="16"/>
                <w:lang w:val="ru-RU"/>
              </w:rPr>
            </w:pPr>
            <w:r w:rsidRPr="00B4738B">
              <w:rPr>
                <w:rFonts w:ascii="Arial" w:eastAsia="SimSun" w:hAnsi="Arial" w:cs="Arial"/>
                <w:color w:val="000000"/>
                <w:sz w:val="16"/>
                <w:szCs w:val="16"/>
                <w:lang w:val="ru-RU" w:bidi="ar"/>
              </w:rPr>
              <w:t>Караул</w:t>
            </w:r>
            <w:r w:rsidR="009434E6" w:rsidRPr="00B4738B">
              <w:rPr>
                <w:rFonts w:ascii="Arial" w:eastAsia="SimSun" w:hAnsi="Arial" w:cs="Arial"/>
                <w:color w:val="000000"/>
                <w:sz w:val="16"/>
                <w:szCs w:val="16"/>
                <w:lang w:val="ru-RU" w:bidi="ar"/>
              </w:rPr>
              <w:t>б</w:t>
            </w:r>
            <w:r w:rsidRPr="00B4738B">
              <w:rPr>
                <w:rFonts w:ascii="Arial" w:eastAsia="SimSun" w:hAnsi="Arial" w:cs="Arial"/>
                <w:color w:val="000000"/>
                <w:sz w:val="16"/>
                <w:szCs w:val="16"/>
                <w:lang w:val="ru-RU" w:bidi="ar"/>
              </w:rPr>
              <w:t>азарский</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24C5B0C" w14:textId="77777777" w:rsidR="003A2C29" w:rsidRPr="00B4738B" w:rsidRDefault="003A2C29" w:rsidP="00C24C5A">
            <w:pPr>
              <w:spacing w:line="240" w:lineRule="auto"/>
              <w:jc w:val="center"/>
              <w:rPr>
                <w:rFonts w:ascii="Arial" w:hAnsi="Arial" w:cs="Arial"/>
                <w:color w:val="000000"/>
                <w:sz w:val="16"/>
                <w:szCs w:val="16"/>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64DD711"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407CBF"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8.84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BFE6F80"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0.44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08393F"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8.4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589051E"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5994</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4964AEE" w14:textId="77777777" w:rsidR="003A2C29" w:rsidRPr="00B4738B" w:rsidRDefault="003A2C29" w:rsidP="00C24C5A">
            <w:pPr>
              <w:spacing w:line="240" w:lineRule="auto"/>
              <w:jc w:val="center"/>
              <w:textAlignment w:val="center"/>
              <w:rPr>
                <w:rFonts w:ascii="Arial" w:hAnsi="Arial" w:cs="Arial"/>
                <w:color w:val="000000"/>
                <w:sz w:val="16"/>
                <w:szCs w:val="16"/>
              </w:rPr>
            </w:pPr>
            <w:r w:rsidRPr="00B4738B">
              <w:rPr>
                <w:rFonts w:ascii="Arial" w:eastAsia="SimSun" w:hAnsi="Arial" w:cs="Arial"/>
                <w:color w:val="000000"/>
                <w:sz w:val="16"/>
                <w:szCs w:val="16"/>
                <w:lang w:bidi="ar"/>
              </w:rPr>
              <w:t>40</w:t>
            </w:r>
          </w:p>
        </w:tc>
      </w:tr>
      <w:tr w:rsidR="003A2C29" w:rsidRPr="00B4738B" w14:paraId="50EBD613" w14:textId="77777777" w:rsidTr="00054CB7">
        <w:trPr>
          <w:trHeight w:val="244"/>
        </w:trPr>
        <w:tc>
          <w:tcPr>
            <w:tcW w:w="6037" w:type="dxa"/>
            <w:gridSpan w:val="6"/>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56818D5" w14:textId="0B4A15D4" w:rsidR="003A2C29" w:rsidRPr="00B4738B" w:rsidRDefault="00B4738B" w:rsidP="00C24C5A">
            <w:pPr>
              <w:spacing w:line="240" w:lineRule="auto"/>
              <w:jc w:val="center"/>
              <w:textAlignment w:val="center"/>
              <w:rPr>
                <w:rFonts w:ascii="Arial" w:hAnsi="Arial" w:cs="Arial"/>
                <w:b/>
                <w:color w:val="000000"/>
                <w:sz w:val="16"/>
                <w:szCs w:val="16"/>
                <w:lang w:val="ru-RU"/>
              </w:rPr>
            </w:pPr>
            <w:r>
              <w:rPr>
                <w:rFonts w:ascii="Arial" w:eastAsia="SimSun" w:hAnsi="Arial" w:cs="Arial"/>
                <w:b/>
                <w:color w:val="000000"/>
                <w:sz w:val="16"/>
                <w:szCs w:val="16"/>
                <w:lang w:val="ru-RU" w:bidi="ar"/>
              </w:rPr>
              <w:t>Всего</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58D7E1E"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41</w:t>
            </w:r>
          </w:p>
        </w:tc>
        <w:tc>
          <w:tcPr>
            <w:tcW w:w="89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02C1D76"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456</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7732C89"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575.636</w:t>
            </w:r>
          </w:p>
        </w:tc>
        <w:tc>
          <w:tcPr>
            <w:tcW w:w="12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8803021"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27.12</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8C329D9"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548.51</w:t>
            </w:r>
          </w:p>
        </w:tc>
        <w:tc>
          <w:tcPr>
            <w:tcW w:w="12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22924B9"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369350</w:t>
            </w:r>
          </w:p>
        </w:tc>
        <w:tc>
          <w:tcPr>
            <w:tcW w:w="102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F72C491" w14:textId="77777777" w:rsidR="003A2C29" w:rsidRPr="00B4738B" w:rsidRDefault="003A2C29" w:rsidP="00C24C5A">
            <w:pPr>
              <w:spacing w:line="240" w:lineRule="auto"/>
              <w:jc w:val="center"/>
              <w:textAlignment w:val="center"/>
              <w:rPr>
                <w:rFonts w:ascii="Arial" w:hAnsi="Arial" w:cs="Arial"/>
                <w:b/>
                <w:color w:val="000000"/>
                <w:sz w:val="16"/>
                <w:szCs w:val="16"/>
              </w:rPr>
            </w:pPr>
            <w:r w:rsidRPr="00B4738B">
              <w:rPr>
                <w:rFonts w:ascii="Arial" w:eastAsia="SimSun" w:hAnsi="Arial" w:cs="Arial"/>
                <w:b/>
                <w:color w:val="000000"/>
                <w:sz w:val="16"/>
                <w:szCs w:val="16"/>
                <w:lang w:bidi="ar"/>
              </w:rPr>
              <w:t>2465</w:t>
            </w:r>
          </w:p>
        </w:tc>
      </w:tr>
    </w:tbl>
    <w:p w14:paraId="55A2DC1D" w14:textId="3C099E95" w:rsidR="008B599A" w:rsidRDefault="008B599A" w:rsidP="007A0FD8">
      <w:pPr>
        <w:spacing w:line="240" w:lineRule="auto"/>
        <w:rPr>
          <w:rFonts w:ascii="Arial" w:hAnsi="Arial" w:cs="Arial"/>
          <w:sz w:val="22"/>
          <w:szCs w:val="22"/>
          <w:lang w:val="ru-RU"/>
        </w:rPr>
      </w:pPr>
    </w:p>
    <w:p w14:paraId="70B87B41" w14:textId="77777777" w:rsidR="003A2C29" w:rsidRDefault="003A2C29" w:rsidP="007A0FD8">
      <w:pPr>
        <w:spacing w:line="240" w:lineRule="auto"/>
        <w:rPr>
          <w:rFonts w:ascii="Arial" w:hAnsi="Arial" w:cs="Arial"/>
          <w:sz w:val="22"/>
          <w:szCs w:val="22"/>
          <w:lang w:val="ru-RU"/>
        </w:rPr>
        <w:sectPr w:rsidR="003A2C29" w:rsidSect="003A2C29">
          <w:pgSz w:w="15840" w:h="12240" w:orient="landscape" w:code="1"/>
          <w:pgMar w:top="1803" w:right="1440" w:bottom="1803" w:left="1440" w:header="720" w:footer="720" w:gutter="0"/>
          <w:cols w:space="0"/>
          <w:docGrid w:linePitch="360"/>
        </w:sectPr>
      </w:pPr>
    </w:p>
    <w:p w14:paraId="2EA47D0E" w14:textId="5D30253E" w:rsidR="008B599A" w:rsidRPr="003B7992" w:rsidRDefault="00977AF7" w:rsidP="008B599A">
      <w:pPr>
        <w:pStyle w:val="1"/>
        <w:numPr>
          <w:ilvl w:val="0"/>
          <w:numId w:val="0"/>
        </w:numPr>
        <w:rPr>
          <w:rFonts w:ascii="Arial" w:hAnsi="Arial"/>
          <w:sz w:val="22"/>
          <w:szCs w:val="22"/>
          <w:lang w:val="ru-RU"/>
        </w:rPr>
      </w:pPr>
      <w:bookmarkStart w:id="96" w:name="_Toc83677736"/>
      <w:r w:rsidRPr="003B7992">
        <w:rPr>
          <w:rFonts w:ascii="Arial" w:hAnsi="Arial"/>
          <w:caps w:val="0"/>
          <w:sz w:val="22"/>
          <w:szCs w:val="22"/>
          <w:lang w:val="ru-RU"/>
        </w:rPr>
        <w:lastRenderedPageBreak/>
        <w:t>ГЛАВА 3. СОЦИАЛЬНО-ЭКОНОМИЧЕСК</w:t>
      </w:r>
      <w:r>
        <w:rPr>
          <w:rFonts w:ascii="Arial" w:hAnsi="Arial"/>
          <w:caps w:val="0"/>
          <w:sz w:val="22"/>
          <w:szCs w:val="22"/>
          <w:lang w:val="ru-RU"/>
        </w:rPr>
        <w:t>ИЙ</w:t>
      </w:r>
      <w:r w:rsidRPr="003B7992">
        <w:rPr>
          <w:rFonts w:ascii="Arial" w:hAnsi="Arial"/>
          <w:caps w:val="0"/>
          <w:sz w:val="22"/>
          <w:szCs w:val="22"/>
          <w:lang w:val="ru-RU"/>
        </w:rPr>
        <w:t xml:space="preserve"> ПРОФИЛЬ </w:t>
      </w:r>
      <w:r>
        <w:rPr>
          <w:rFonts w:ascii="Arial" w:hAnsi="Arial"/>
          <w:caps w:val="0"/>
          <w:sz w:val="22"/>
          <w:szCs w:val="22"/>
          <w:lang w:val="ru-RU"/>
        </w:rPr>
        <w:t>ТЕРРИТОРИИ П</w:t>
      </w:r>
      <w:r w:rsidRPr="003B7992">
        <w:rPr>
          <w:rFonts w:ascii="Arial" w:hAnsi="Arial"/>
          <w:caps w:val="0"/>
          <w:sz w:val="22"/>
          <w:szCs w:val="22"/>
          <w:lang w:val="ru-RU"/>
        </w:rPr>
        <w:t>РОЕКТА</w:t>
      </w:r>
      <w:bookmarkEnd w:id="96"/>
    </w:p>
    <w:p w14:paraId="775E4465" w14:textId="0990AD6D" w:rsidR="008B599A" w:rsidRPr="003B7992" w:rsidRDefault="008B599A" w:rsidP="00F7390F">
      <w:pPr>
        <w:pStyle w:val="afa"/>
        <w:numPr>
          <w:ilvl w:val="0"/>
          <w:numId w:val="7"/>
        </w:numPr>
        <w:tabs>
          <w:tab w:val="clear" w:pos="425"/>
          <w:tab w:val="left" w:pos="0"/>
        </w:tabs>
        <w:spacing w:line="240" w:lineRule="auto"/>
        <w:jc w:val="both"/>
        <w:rPr>
          <w:rFonts w:ascii="Arial" w:hAnsi="Arial" w:cs="Arial"/>
          <w:sz w:val="22"/>
          <w:szCs w:val="22"/>
          <w:lang w:val="ru-RU"/>
        </w:rPr>
      </w:pPr>
      <w:r w:rsidRPr="003B7992">
        <w:rPr>
          <w:rFonts w:ascii="Arial" w:hAnsi="Arial" w:cs="Arial"/>
          <w:sz w:val="22"/>
          <w:szCs w:val="22"/>
          <w:lang w:val="ru-RU"/>
        </w:rPr>
        <w:t xml:space="preserve">Во время подготовки </w:t>
      </w:r>
      <w:r w:rsidR="00207326" w:rsidRPr="00207326">
        <w:rPr>
          <w:rFonts w:ascii="Arial" w:hAnsi="Arial" w:cs="Arial"/>
          <w:sz w:val="22"/>
          <w:szCs w:val="22"/>
          <w:lang w:val="ru-RU"/>
        </w:rPr>
        <w:t>ПОЗП</w:t>
      </w:r>
      <w:r w:rsidRPr="003B7992">
        <w:rPr>
          <w:rFonts w:ascii="Arial" w:hAnsi="Arial" w:cs="Arial"/>
          <w:sz w:val="22"/>
          <w:szCs w:val="22"/>
          <w:lang w:val="ru-RU"/>
        </w:rPr>
        <w:t xml:space="preserve"> Консультанты должны были </w:t>
      </w:r>
      <w:r>
        <w:rPr>
          <w:rFonts w:ascii="Arial" w:hAnsi="Arial" w:cs="Arial"/>
          <w:sz w:val="22"/>
          <w:szCs w:val="22"/>
          <w:lang w:val="ru-RU"/>
        </w:rPr>
        <w:t xml:space="preserve">соблюдать меры профилактики против </w:t>
      </w:r>
      <w:r w:rsidRPr="003B7992">
        <w:rPr>
          <w:rFonts w:ascii="Arial" w:hAnsi="Arial" w:cs="Arial"/>
          <w:sz w:val="22"/>
          <w:szCs w:val="22"/>
          <w:lang w:val="en-GB"/>
        </w:rPr>
        <w:t>COVID</w:t>
      </w:r>
      <w:r w:rsidRPr="003B7992">
        <w:rPr>
          <w:rFonts w:ascii="Arial" w:hAnsi="Arial" w:cs="Arial"/>
          <w:sz w:val="22"/>
          <w:szCs w:val="22"/>
          <w:lang w:val="ru-RU"/>
        </w:rPr>
        <w:t>-19, введенны</w:t>
      </w:r>
      <w:r>
        <w:rPr>
          <w:rFonts w:ascii="Arial" w:hAnsi="Arial" w:cs="Arial"/>
          <w:sz w:val="22"/>
          <w:szCs w:val="22"/>
          <w:lang w:val="ru-RU"/>
        </w:rPr>
        <w:t>е</w:t>
      </w:r>
      <w:r w:rsidRPr="003B7992">
        <w:rPr>
          <w:rFonts w:ascii="Arial" w:hAnsi="Arial" w:cs="Arial"/>
          <w:sz w:val="22"/>
          <w:szCs w:val="22"/>
          <w:lang w:val="ru-RU"/>
        </w:rPr>
        <w:t xml:space="preserve"> Правительством, поэтому </w:t>
      </w:r>
      <w:r w:rsidR="000F60D9" w:rsidRPr="000F60D9">
        <w:rPr>
          <w:rFonts w:ascii="Arial" w:hAnsi="Arial" w:cs="Arial"/>
          <w:sz w:val="22"/>
          <w:szCs w:val="22"/>
          <w:lang w:val="ru-RU"/>
        </w:rPr>
        <w:t>ДОИ</w:t>
      </w:r>
      <w:r>
        <w:rPr>
          <w:rFonts w:ascii="Arial" w:hAnsi="Arial" w:cs="Arial"/>
          <w:sz w:val="22"/>
          <w:szCs w:val="22"/>
          <w:lang w:val="ru-RU"/>
        </w:rPr>
        <w:t xml:space="preserve"> не проводилось</w:t>
      </w:r>
      <w:r w:rsidRPr="003B7992">
        <w:rPr>
          <w:rFonts w:ascii="Arial" w:hAnsi="Arial" w:cs="Arial"/>
          <w:sz w:val="22"/>
          <w:szCs w:val="22"/>
          <w:lang w:val="ru-RU"/>
        </w:rPr>
        <w:t xml:space="preserve">. </w:t>
      </w:r>
      <w:r w:rsidR="00DA0627">
        <w:rPr>
          <w:rFonts w:ascii="Arial" w:hAnsi="Arial" w:cs="Arial"/>
          <w:sz w:val="22"/>
          <w:szCs w:val="22"/>
          <w:lang w:val="ru-RU"/>
        </w:rPr>
        <w:t>С</w:t>
      </w:r>
      <w:r w:rsidRPr="003B7992">
        <w:rPr>
          <w:rFonts w:ascii="Arial" w:hAnsi="Arial" w:cs="Arial"/>
          <w:sz w:val="22"/>
          <w:szCs w:val="22"/>
          <w:lang w:val="ru-RU"/>
        </w:rPr>
        <w:t xml:space="preserve">оциально-экономический профиль разработан на основе анализа </w:t>
      </w:r>
      <w:r w:rsidR="00DA0627" w:rsidRPr="003B7992">
        <w:rPr>
          <w:rFonts w:ascii="Arial" w:hAnsi="Arial" w:cs="Arial"/>
          <w:sz w:val="22"/>
          <w:szCs w:val="22"/>
          <w:lang w:val="ru-RU"/>
        </w:rPr>
        <w:t xml:space="preserve">Отчета </w:t>
      </w:r>
      <w:r w:rsidRPr="003B7992">
        <w:rPr>
          <w:rFonts w:ascii="Arial" w:hAnsi="Arial" w:cs="Arial"/>
          <w:sz w:val="22"/>
          <w:szCs w:val="22"/>
          <w:lang w:val="ru-RU"/>
        </w:rPr>
        <w:t>о бедности и социальной оценке</w:t>
      </w:r>
      <w:r w:rsidR="001F128C">
        <w:rPr>
          <w:rStyle w:val="af6"/>
          <w:rFonts w:ascii="Arial" w:hAnsi="Arial" w:cs="Arial"/>
          <w:sz w:val="22"/>
          <w:szCs w:val="22"/>
          <w:lang w:val="en-GB"/>
        </w:rPr>
        <w:footnoteReference w:id="17"/>
      </w:r>
      <w:r w:rsidRPr="003B7992">
        <w:rPr>
          <w:rFonts w:ascii="Arial" w:hAnsi="Arial" w:cs="Arial"/>
          <w:sz w:val="22"/>
          <w:szCs w:val="22"/>
          <w:lang w:val="ru-RU"/>
        </w:rPr>
        <w:t>, проведенного для проекта БМ</w:t>
      </w:r>
      <w:r>
        <w:rPr>
          <w:rFonts w:ascii="Arial" w:hAnsi="Arial" w:cs="Arial"/>
          <w:sz w:val="22"/>
          <w:szCs w:val="22"/>
          <w:lang w:val="ru-RU"/>
        </w:rPr>
        <w:t>УХ</w:t>
      </w:r>
      <w:r w:rsidRPr="003B7992">
        <w:rPr>
          <w:rFonts w:ascii="Arial" w:hAnsi="Arial" w:cs="Arial"/>
          <w:sz w:val="22"/>
          <w:szCs w:val="22"/>
          <w:lang w:val="ru-RU"/>
        </w:rPr>
        <w:t xml:space="preserve"> на ранней стадии</w:t>
      </w:r>
      <w:r>
        <w:rPr>
          <w:rFonts w:ascii="Arial" w:hAnsi="Arial" w:cs="Arial"/>
          <w:sz w:val="22"/>
          <w:szCs w:val="22"/>
          <w:lang w:val="ru-RU"/>
        </w:rPr>
        <w:t xml:space="preserve"> </w:t>
      </w:r>
      <w:r w:rsidRPr="003B7992">
        <w:rPr>
          <w:rFonts w:ascii="Arial" w:hAnsi="Arial" w:cs="Arial"/>
          <w:sz w:val="22"/>
          <w:szCs w:val="22"/>
          <w:lang w:val="ru-RU"/>
        </w:rPr>
        <w:t>специалистом по социальным и гендерным вопросам.</w:t>
      </w:r>
    </w:p>
    <w:p w14:paraId="7672CD60" w14:textId="77777777" w:rsidR="008B599A" w:rsidRDefault="008B599A" w:rsidP="008B599A">
      <w:pPr>
        <w:pStyle w:val="2"/>
        <w:rPr>
          <w:rFonts w:ascii="Arial" w:hAnsi="Arial"/>
          <w:sz w:val="22"/>
          <w:szCs w:val="22"/>
        </w:rPr>
      </w:pPr>
      <w:bookmarkStart w:id="97" w:name="_Toc46921991"/>
      <w:bookmarkStart w:id="98" w:name="_Toc83677737"/>
      <w:bookmarkStart w:id="99" w:name="_Toc33737150"/>
      <w:r>
        <w:rPr>
          <w:rFonts w:ascii="Arial" w:hAnsi="Arial"/>
          <w:sz w:val="22"/>
          <w:szCs w:val="22"/>
          <w:lang w:val="ru-RU"/>
        </w:rPr>
        <w:t>Введение</w:t>
      </w:r>
      <w:bookmarkEnd w:id="97"/>
      <w:bookmarkEnd w:id="98"/>
      <w:r>
        <w:rPr>
          <w:rFonts w:ascii="Arial" w:hAnsi="Arial"/>
          <w:sz w:val="22"/>
          <w:szCs w:val="22"/>
          <w:lang w:val="en-GB"/>
        </w:rPr>
        <w:t xml:space="preserve"> </w:t>
      </w:r>
      <w:bookmarkEnd w:id="99"/>
    </w:p>
    <w:p w14:paraId="2D3DD14A" w14:textId="18F5141C" w:rsidR="008B599A" w:rsidRPr="003B7992"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B7992">
        <w:rPr>
          <w:rFonts w:ascii="Arial" w:hAnsi="Arial" w:cs="Arial"/>
          <w:color w:val="000000"/>
          <w:sz w:val="22"/>
          <w:szCs w:val="22"/>
          <w:shd w:val="clear" w:color="auto" w:fill="FFFFFF"/>
          <w:lang w:val="ru-RU"/>
        </w:rPr>
        <w:t xml:space="preserve">Основным источником информации для </w:t>
      </w:r>
      <w:r>
        <w:rPr>
          <w:rFonts w:ascii="Arial" w:hAnsi="Arial" w:cs="Arial"/>
          <w:color w:val="000000"/>
          <w:sz w:val="22"/>
          <w:szCs w:val="22"/>
          <w:shd w:val="clear" w:color="auto" w:fill="FFFFFF"/>
          <w:lang w:val="ru-RU"/>
        </w:rPr>
        <w:t xml:space="preserve">настоящего </w:t>
      </w:r>
      <w:r w:rsidRPr="003B7992">
        <w:rPr>
          <w:rFonts w:ascii="Arial" w:hAnsi="Arial" w:cs="Arial"/>
          <w:color w:val="000000"/>
          <w:sz w:val="22"/>
          <w:szCs w:val="22"/>
          <w:shd w:val="clear" w:color="auto" w:fill="FFFFFF"/>
          <w:lang w:val="ru-RU"/>
        </w:rPr>
        <w:t>раздела являются данные Гос</w:t>
      </w:r>
      <w:r>
        <w:rPr>
          <w:rFonts w:ascii="Arial" w:hAnsi="Arial" w:cs="Arial"/>
          <w:color w:val="000000"/>
          <w:sz w:val="22"/>
          <w:szCs w:val="22"/>
          <w:shd w:val="clear" w:color="auto" w:fill="FFFFFF"/>
          <w:lang w:val="ru-RU"/>
        </w:rPr>
        <w:t xml:space="preserve">ударственного </w:t>
      </w:r>
      <w:r w:rsidRPr="003B7992">
        <w:rPr>
          <w:rFonts w:ascii="Arial" w:hAnsi="Arial" w:cs="Arial"/>
          <w:color w:val="000000"/>
          <w:sz w:val="22"/>
          <w:szCs w:val="22"/>
          <w:shd w:val="clear" w:color="auto" w:fill="FFFFFF"/>
          <w:lang w:val="ru-RU"/>
        </w:rPr>
        <w:t>ком</w:t>
      </w:r>
      <w:r>
        <w:rPr>
          <w:rFonts w:ascii="Arial" w:hAnsi="Arial" w:cs="Arial"/>
          <w:color w:val="000000"/>
          <w:sz w:val="22"/>
          <w:szCs w:val="22"/>
          <w:shd w:val="clear" w:color="auto" w:fill="FFFFFF"/>
          <w:lang w:val="ru-RU"/>
        </w:rPr>
        <w:t xml:space="preserve">итета </w:t>
      </w:r>
      <w:r w:rsidR="00DA0627">
        <w:rPr>
          <w:rFonts w:ascii="Arial" w:hAnsi="Arial" w:cs="Arial"/>
          <w:color w:val="000000"/>
          <w:sz w:val="22"/>
          <w:szCs w:val="22"/>
          <w:shd w:val="clear" w:color="auto" w:fill="FFFFFF"/>
          <w:lang w:val="ru-RU"/>
        </w:rPr>
        <w:t xml:space="preserve">Республики </w:t>
      </w:r>
      <w:r>
        <w:rPr>
          <w:rFonts w:ascii="Arial" w:hAnsi="Arial" w:cs="Arial"/>
          <w:color w:val="000000"/>
          <w:sz w:val="22"/>
          <w:szCs w:val="22"/>
          <w:shd w:val="clear" w:color="auto" w:fill="FFFFFF"/>
          <w:lang w:val="ru-RU"/>
        </w:rPr>
        <w:t>У</w:t>
      </w:r>
      <w:r w:rsidRPr="003B7992">
        <w:rPr>
          <w:rFonts w:ascii="Arial" w:hAnsi="Arial" w:cs="Arial"/>
          <w:color w:val="000000"/>
          <w:sz w:val="22"/>
          <w:szCs w:val="22"/>
          <w:shd w:val="clear" w:color="auto" w:fill="FFFFFF"/>
          <w:lang w:val="ru-RU"/>
        </w:rPr>
        <w:t>збекистан</w:t>
      </w:r>
      <w:r>
        <w:rPr>
          <w:rFonts w:ascii="Arial" w:hAnsi="Arial" w:cs="Arial"/>
          <w:color w:val="000000"/>
          <w:sz w:val="22"/>
          <w:szCs w:val="22"/>
          <w:shd w:val="clear" w:color="auto" w:fill="FFFFFF"/>
          <w:lang w:val="ru-RU"/>
        </w:rPr>
        <w:t xml:space="preserve"> по статистике</w:t>
      </w:r>
      <w:r w:rsidR="007A06AC">
        <w:rPr>
          <w:rStyle w:val="af6"/>
          <w:rFonts w:ascii="Arial" w:hAnsi="Arial" w:cs="Arial"/>
          <w:color w:val="000000"/>
          <w:sz w:val="22"/>
          <w:szCs w:val="22"/>
          <w:shd w:val="clear" w:color="auto" w:fill="FFFFFF"/>
        </w:rPr>
        <w:footnoteReference w:id="18"/>
      </w:r>
      <w:r w:rsidRPr="003B7992">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Во</w:t>
      </w:r>
      <w:r w:rsidRPr="003B7992">
        <w:rPr>
          <w:rFonts w:ascii="Arial" w:hAnsi="Arial" w:cs="Arial"/>
          <w:color w:val="000000"/>
          <w:sz w:val="22"/>
          <w:szCs w:val="22"/>
          <w:shd w:val="clear" w:color="auto" w:fill="FFFFFF"/>
          <w:lang w:val="ru-RU"/>
        </w:rPr>
        <w:t xml:space="preserve"> избежа</w:t>
      </w:r>
      <w:r>
        <w:rPr>
          <w:rFonts w:ascii="Arial" w:hAnsi="Arial" w:cs="Arial"/>
          <w:color w:val="000000"/>
          <w:sz w:val="22"/>
          <w:szCs w:val="22"/>
          <w:shd w:val="clear" w:color="auto" w:fill="FFFFFF"/>
          <w:lang w:val="ru-RU"/>
        </w:rPr>
        <w:t>ние</w:t>
      </w:r>
      <w:r w:rsidRPr="003B7992">
        <w:rPr>
          <w:rFonts w:ascii="Arial" w:hAnsi="Arial" w:cs="Arial"/>
          <w:color w:val="000000"/>
          <w:sz w:val="22"/>
          <w:szCs w:val="22"/>
          <w:shd w:val="clear" w:color="auto" w:fill="FFFFFF"/>
          <w:lang w:val="ru-RU"/>
        </w:rPr>
        <w:t xml:space="preserve"> влияния сезонных изменений и приве</w:t>
      </w:r>
      <w:r>
        <w:rPr>
          <w:rFonts w:ascii="Arial" w:hAnsi="Arial" w:cs="Arial"/>
          <w:color w:val="000000"/>
          <w:sz w:val="22"/>
          <w:szCs w:val="22"/>
          <w:shd w:val="clear" w:color="auto" w:fill="FFFFFF"/>
          <w:lang w:val="ru-RU"/>
        </w:rPr>
        <w:t>дения</w:t>
      </w:r>
      <w:r w:rsidRPr="003B7992">
        <w:rPr>
          <w:rFonts w:ascii="Arial" w:hAnsi="Arial" w:cs="Arial"/>
          <w:color w:val="000000"/>
          <w:sz w:val="22"/>
          <w:szCs w:val="22"/>
          <w:shd w:val="clear" w:color="auto" w:fill="FFFFFF"/>
          <w:lang w:val="ru-RU"/>
        </w:rPr>
        <w:t xml:space="preserve"> все</w:t>
      </w:r>
      <w:r>
        <w:rPr>
          <w:rFonts w:ascii="Arial" w:hAnsi="Arial" w:cs="Arial"/>
          <w:color w:val="000000"/>
          <w:sz w:val="22"/>
          <w:szCs w:val="22"/>
          <w:shd w:val="clear" w:color="auto" w:fill="FFFFFF"/>
          <w:lang w:val="ru-RU"/>
        </w:rPr>
        <w:t>х</w:t>
      </w:r>
      <w:r w:rsidRPr="003B7992">
        <w:rPr>
          <w:rFonts w:ascii="Arial" w:hAnsi="Arial" w:cs="Arial"/>
          <w:color w:val="000000"/>
          <w:sz w:val="22"/>
          <w:szCs w:val="22"/>
          <w:shd w:val="clear" w:color="auto" w:fill="FFFFFF"/>
          <w:lang w:val="ru-RU"/>
        </w:rPr>
        <w:t xml:space="preserve"> данны</w:t>
      </w:r>
      <w:r>
        <w:rPr>
          <w:rFonts w:ascii="Arial" w:hAnsi="Arial" w:cs="Arial"/>
          <w:color w:val="000000"/>
          <w:sz w:val="22"/>
          <w:szCs w:val="22"/>
          <w:shd w:val="clear" w:color="auto" w:fill="FFFFFF"/>
          <w:lang w:val="ru-RU"/>
        </w:rPr>
        <w:t>х</w:t>
      </w:r>
      <w:r w:rsidRPr="003B7992">
        <w:rPr>
          <w:rFonts w:ascii="Arial" w:hAnsi="Arial" w:cs="Arial"/>
          <w:color w:val="000000"/>
          <w:sz w:val="22"/>
          <w:szCs w:val="22"/>
          <w:shd w:val="clear" w:color="auto" w:fill="FFFFFF"/>
          <w:lang w:val="ru-RU"/>
        </w:rPr>
        <w:t xml:space="preserve"> в соответствие с последней информацией, Консультант использовал годовые данные</w:t>
      </w:r>
      <w:r>
        <w:rPr>
          <w:rFonts w:ascii="Arial" w:hAnsi="Arial" w:cs="Arial"/>
          <w:color w:val="000000"/>
          <w:sz w:val="22"/>
          <w:szCs w:val="22"/>
          <w:shd w:val="clear" w:color="auto" w:fill="FFFFFF"/>
          <w:lang w:val="ru-RU"/>
        </w:rPr>
        <w:t>, имеющиеся в наличии</w:t>
      </w:r>
      <w:r w:rsidRPr="003B7992">
        <w:rPr>
          <w:rFonts w:ascii="Arial" w:hAnsi="Arial" w:cs="Arial"/>
          <w:color w:val="000000"/>
          <w:sz w:val="22"/>
          <w:szCs w:val="22"/>
          <w:shd w:val="clear" w:color="auto" w:fill="FFFFFF"/>
          <w:lang w:val="ru-RU"/>
        </w:rPr>
        <w:t xml:space="preserve"> по состоянию на 1 января 2020 г</w:t>
      </w:r>
      <w:r>
        <w:rPr>
          <w:rFonts w:ascii="Arial" w:hAnsi="Arial" w:cs="Arial"/>
          <w:color w:val="000000"/>
          <w:sz w:val="22"/>
          <w:szCs w:val="22"/>
          <w:shd w:val="clear" w:color="auto" w:fill="FFFFFF"/>
          <w:lang w:val="ru-RU"/>
        </w:rPr>
        <w:t>.</w:t>
      </w:r>
      <w:r w:rsidRPr="003B7992">
        <w:rPr>
          <w:rFonts w:ascii="Arial" w:hAnsi="Arial" w:cs="Arial"/>
          <w:color w:val="000000"/>
          <w:sz w:val="22"/>
          <w:szCs w:val="22"/>
          <w:shd w:val="clear" w:color="auto" w:fill="FFFFFF"/>
          <w:lang w:val="ru-RU"/>
        </w:rPr>
        <w:t xml:space="preserve"> по результатам 2019 г. </w:t>
      </w:r>
      <w:r>
        <w:rPr>
          <w:rFonts w:ascii="Arial" w:hAnsi="Arial" w:cs="Arial"/>
          <w:color w:val="000000"/>
          <w:sz w:val="22"/>
          <w:szCs w:val="22"/>
          <w:shd w:val="clear" w:color="auto" w:fill="FFFFFF"/>
          <w:lang w:val="ru-RU"/>
        </w:rPr>
        <w:t xml:space="preserve"> </w:t>
      </w:r>
      <w:r w:rsidRPr="003B7992">
        <w:rPr>
          <w:rFonts w:ascii="Arial" w:hAnsi="Arial" w:cs="Arial"/>
          <w:color w:val="000000"/>
          <w:sz w:val="22"/>
          <w:szCs w:val="22"/>
          <w:shd w:val="clear" w:color="auto" w:fill="FFFFFF"/>
          <w:lang w:val="ru-RU"/>
        </w:rPr>
        <w:t xml:space="preserve">В </w:t>
      </w:r>
      <w:r>
        <w:rPr>
          <w:rFonts w:ascii="Arial" w:hAnsi="Arial" w:cs="Arial"/>
          <w:color w:val="000000"/>
          <w:sz w:val="22"/>
          <w:szCs w:val="22"/>
          <w:shd w:val="clear" w:color="auto" w:fill="FFFFFF"/>
          <w:lang w:val="ru-RU"/>
        </w:rPr>
        <w:t xml:space="preserve">тех </w:t>
      </w:r>
      <w:r w:rsidRPr="003B7992">
        <w:rPr>
          <w:rFonts w:ascii="Arial" w:hAnsi="Arial" w:cs="Arial"/>
          <w:color w:val="000000"/>
          <w:sz w:val="22"/>
          <w:szCs w:val="22"/>
          <w:shd w:val="clear" w:color="auto" w:fill="FFFFFF"/>
          <w:lang w:val="ru-RU"/>
        </w:rPr>
        <w:t>случа</w:t>
      </w:r>
      <w:r>
        <w:rPr>
          <w:rFonts w:ascii="Arial" w:hAnsi="Arial" w:cs="Arial"/>
          <w:color w:val="000000"/>
          <w:sz w:val="22"/>
          <w:szCs w:val="22"/>
          <w:shd w:val="clear" w:color="auto" w:fill="FFFFFF"/>
          <w:lang w:val="ru-RU"/>
        </w:rPr>
        <w:t>ях</w:t>
      </w:r>
      <w:r w:rsidRPr="003B7992">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когда</w:t>
      </w:r>
      <w:r w:rsidRPr="003B7992">
        <w:rPr>
          <w:rFonts w:ascii="Arial" w:hAnsi="Arial" w:cs="Arial"/>
          <w:color w:val="000000"/>
          <w:sz w:val="22"/>
          <w:szCs w:val="22"/>
          <w:shd w:val="clear" w:color="auto" w:fill="FFFFFF"/>
          <w:lang w:val="ru-RU"/>
        </w:rPr>
        <w:t xml:space="preserve"> некоторые данные еще не были опубликованы на момент составления отчета</w:t>
      </w:r>
      <w:r>
        <w:rPr>
          <w:rFonts w:ascii="Arial" w:hAnsi="Arial" w:cs="Arial"/>
          <w:color w:val="000000"/>
          <w:sz w:val="22"/>
          <w:szCs w:val="22"/>
          <w:shd w:val="clear" w:color="auto" w:fill="FFFFFF"/>
          <w:lang w:val="ru-RU"/>
        </w:rPr>
        <w:t>, при его</w:t>
      </w:r>
      <w:r w:rsidRPr="003B7992">
        <w:rPr>
          <w:rFonts w:ascii="Arial" w:hAnsi="Arial" w:cs="Arial"/>
          <w:color w:val="000000"/>
          <w:sz w:val="22"/>
          <w:szCs w:val="22"/>
          <w:shd w:val="clear" w:color="auto" w:fill="FFFFFF"/>
          <w:lang w:val="ru-RU"/>
        </w:rPr>
        <w:t xml:space="preserve"> подготовке использовались данные по состоянию на 1 января 2019 г</w:t>
      </w:r>
      <w:r>
        <w:rPr>
          <w:rFonts w:ascii="Arial" w:hAnsi="Arial" w:cs="Arial"/>
          <w:color w:val="000000"/>
          <w:sz w:val="22"/>
          <w:szCs w:val="22"/>
          <w:shd w:val="clear" w:color="auto" w:fill="FFFFFF"/>
          <w:lang w:val="ru-RU"/>
        </w:rPr>
        <w:t>.</w:t>
      </w:r>
      <w:r w:rsidRPr="003B7992">
        <w:rPr>
          <w:rFonts w:ascii="Arial" w:hAnsi="Arial" w:cs="Arial"/>
          <w:color w:val="000000"/>
          <w:sz w:val="22"/>
          <w:szCs w:val="22"/>
          <w:shd w:val="clear" w:color="auto" w:fill="FFFFFF"/>
          <w:lang w:val="ru-RU"/>
        </w:rPr>
        <w:t xml:space="preserve"> по итогам 2018 г.</w:t>
      </w:r>
    </w:p>
    <w:p w14:paraId="3792CFA3" w14:textId="77777777" w:rsidR="008B599A" w:rsidRPr="009D33BF" w:rsidRDefault="008B599A" w:rsidP="008B599A">
      <w:pPr>
        <w:pStyle w:val="2"/>
        <w:rPr>
          <w:rFonts w:ascii="Arial" w:hAnsi="Arial"/>
          <w:bCs/>
          <w:sz w:val="22"/>
          <w:szCs w:val="22"/>
          <w:lang w:val="ru-RU" w:eastAsia="ru-RU"/>
        </w:rPr>
      </w:pPr>
      <w:bookmarkStart w:id="100" w:name="_Toc46921992"/>
      <w:bookmarkStart w:id="101" w:name="_Toc83677738"/>
      <w:bookmarkStart w:id="102" w:name="_Toc33737151"/>
      <w:r w:rsidRPr="009D33BF">
        <w:rPr>
          <w:rFonts w:ascii="Arial" w:hAnsi="Arial"/>
          <w:bCs/>
          <w:sz w:val="22"/>
          <w:szCs w:val="22"/>
          <w:lang w:val="ru-RU" w:eastAsia="ru-RU"/>
        </w:rPr>
        <w:t>Кратк</w:t>
      </w:r>
      <w:r>
        <w:rPr>
          <w:rFonts w:ascii="Arial" w:hAnsi="Arial"/>
          <w:bCs/>
          <w:sz w:val="22"/>
          <w:szCs w:val="22"/>
          <w:lang w:val="ru-RU" w:eastAsia="ru-RU"/>
        </w:rPr>
        <w:t>ая</w:t>
      </w:r>
      <w:r w:rsidRPr="009D33BF">
        <w:rPr>
          <w:rFonts w:ascii="Arial" w:hAnsi="Arial"/>
          <w:bCs/>
          <w:sz w:val="22"/>
          <w:szCs w:val="22"/>
          <w:lang w:val="ru-RU" w:eastAsia="ru-RU"/>
        </w:rPr>
        <w:t xml:space="preserve"> </w:t>
      </w:r>
      <w:r>
        <w:rPr>
          <w:rFonts w:ascii="Arial" w:hAnsi="Arial"/>
          <w:bCs/>
          <w:sz w:val="22"/>
          <w:szCs w:val="22"/>
          <w:lang w:val="ru-RU" w:eastAsia="ru-RU"/>
        </w:rPr>
        <w:t xml:space="preserve">информация </w:t>
      </w:r>
      <w:r w:rsidRPr="009D33BF">
        <w:rPr>
          <w:rFonts w:ascii="Arial" w:hAnsi="Arial"/>
          <w:bCs/>
          <w:sz w:val="22"/>
          <w:szCs w:val="22"/>
          <w:lang w:val="ru-RU" w:eastAsia="ru-RU"/>
        </w:rPr>
        <w:t xml:space="preserve">о </w:t>
      </w:r>
      <w:r>
        <w:rPr>
          <w:rFonts w:ascii="Arial" w:hAnsi="Arial"/>
          <w:bCs/>
          <w:sz w:val="22"/>
          <w:szCs w:val="22"/>
          <w:lang w:val="ru-RU" w:eastAsia="ru-RU"/>
        </w:rPr>
        <w:t xml:space="preserve">территории </w:t>
      </w:r>
      <w:r w:rsidRPr="009D33BF">
        <w:rPr>
          <w:rFonts w:ascii="Arial" w:hAnsi="Arial"/>
          <w:bCs/>
          <w:sz w:val="22"/>
          <w:szCs w:val="22"/>
          <w:lang w:val="ru-RU" w:eastAsia="ru-RU"/>
        </w:rPr>
        <w:t>проекта</w:t>
      </w:r>
      <w:bookmarkEnd w:id="100"/>
      <w:bookmarkEnd w:id="101"/>
      <w:r w:rsidRPr="009D33BF">
        <w:rPr>
          <w:rFonts w:ascii="Arial" w:hAnsi="Arial"/>
          <w:bCs/>
          <w:sz w:val="22"/>
          <w:szCs w:val="22"/>
          <w:lang w:val="ru-RU" w:eastAsia="ru-RU"/>
        </w:rPr>
        <w:t xml:space="preserve"> </w:t>
      </w:r>
    </w:p>
    <w:p w14:paraId="16346C32" w14:textId="54890277" w:rsidR="008B599A" w:rsidRPr="00973131" w:rsidRDefault="008B599A" w:rsidP="00F7390F">
      <w:pPr>
        <w:pStyle w:val="afa"/>
        <w:numPr>
          <w:ilvl w:val="0"/>
          <w:numId w:val="7"/>
        </w:numPr>
        <w:tabs>
          <w:tab w:val="clear" w:pos="425"/>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973131">
        <w:rPr>
          <w:rFonts w:ascii="Arial" w:hAnsi="Arial" w:cs="Arial"/>
          <w:color w:val="000000"/>
          <w:sz w:val="22"/>
          <w:szCs w:val="22"/>
          <w:shd w:val="clear" w:color="auto" w:fill="FFFFFF"/>
          <w:lang w:val="ru-RU"/>
        </w:rPr>
        <w:t xml:space="preserve">Бухарская область расположена в центральной и юго-западной части Узбекистана и граничит с Кашкадарьинской и Навоийской областями </w:t>
      </w:r>
      <w:r w:rsidR="00DA0627">
        <w:rPr>
          <w:rFonts w:ascii="Arial" w:hAnsi="Arial" w:cs="Arial"/>
          <w:color w:val="000000"/>
          <w:sz w:val="22"/>
          <w:szCs w:val="22"/>
          <w:shd w:val="clear" w:color="auto" w:fill="FFFFFF"/>
          <w:lang w:val="ru-RU"/>
        </w:rPr>
        <w:t xml:space="preserve">Республики </w:t>
      </w:r>
      <w:r w:rsidRPr="00973131">
        <w:rPr>
          <w:rFonts w:ascii="Arial" w:hAnsi="Arial" w:cs="Arial"/>
          <w:color w:val="000000"/>
          <w:sz w:val="22"/>
          <w:szCs w:val="22"/>
          <w:shd w:val="clear" w:color="auto" w:fill="FFFFFF"/>
          <w:lang w:val="ru-RU"/>
        </w:rPr>
        <w:t>Узбекистан и Республикой Туркменистан. Общая площадь насчитывает 40,22 тыс. кв. км. Территория региона представляет собой волнистую равнину с отдельными возвышениями, значительную часть территории занимают пески Кызылкум, и только на юге, в низовьях Зарафшана, есть небольшие орошаемые оазисы: Гиждуван, Бухара, Каракуль.</w:t>
      </w:r>
    </w:p>
    <w:p w14:paraId="742774AE" w14:textId="5D3FE861" w:rsidR="008B599A" w:rsidRPr="00973131" w:rsidRDefault="008B599A" w:rsidP="00F7390F">
      <w:pPr>
        <w:pStyle w:val="afa"/>
        <w:numPr>
          <w:ilvl w:val="0"/>
          <w:numId w:val="7"/>
        </w:numPr>
        <w:tabs>
          <w:tab w:val="clear" w:pos="425"/>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973131">
        <w:rPr>
          <w:rFonts w:ascii="Arial" w:hAnsi="Arial" w:cs="Arial"/>
          <w:color w:val="000000"/>
          <w:sz w:val="22"/>
          <w:szCs w:val="22"/>
          <w:shd w:val="clear" w:color="auto" w:fill="FFFFFF"/>
          <w:lang w:val="ru-RU"/>
        </w:rPr>
        <w:t>Бухарская область была образована 15 января 1938 г. Бухарская область разделена на 11 административных районов: Алатский, Бухарский, Гиждуванский, Ж</w:t>
      </w:r>
      <w:r w:rsidR="00DA0627">
        <w:rPr>
          <w:rFonts w:ascii="Arial" w:hAnsi="Arial" w:cs="Arial"/>
          <w:color w:val="000000"/>
          <w:sz w:val="22"/>
          <w:szCs w:val="22"/>
          <w:shd w:val="clear" w:color="auto" w:fill="FFFFFF"/>
          <w:lang w:val="ru-RU"/>
        </w:rPr>
        <w:t>а</w:t>
      </w:r>
      <w:r w:rsidRPr="00973131">
        <w:rPr>
          <w:rFonts w:ascii="Arial" w:hAnsi="Arial" w:cs="Arial"/>
          <w:color w:val="000000"/>
          <w:sz w:val="22"/>
          <w:szCs w:val="22"/>
          <w:shd w:val="clear" w:color="auto" w:fill="FFFFFF"/>
          <w:lang w:val="ru-RU"/>
        </w:rPr>
        <w:t>ндорский, Каганский, Каракульский, Караулбазарский, Пешкунский, Рамитанский, Шафирканский и Вобкентский. Самый большой город это Бухара (население 277</w:t>
      </w:r>
      <w:r w:rsidR="00DA49C8">
        <w:rPr>
          <w:rFonts w:ascii="Arial" w:hAnsi="Arial" w:cs="Arial"/>
          <w:color w:val="000000"/>
          <w:sz w:val="22"/>
          <w:szCs w:val="22"/>
          <w:shd w:val="clear" w:color="auto" w:fill="FFFFFF"/>
          <w:lang w:val="ru-RU"/>
        </w:rPr>
        <w:t xml:space="preserve"> </w:t>
      </w:r>
      <w:r w:rsidRPr="00973131">
        <w:rPr>
          <w:rFonts w:ascii="Arial" w:hAnsi="Arial" w:cs="Arial"/>
          <w:color w:val="000000"/>
          <w:sz w:val="22"/>
          <w:szCs w:val="22"/>
          <w:shd w:val="clear" w:color="auto" w:fill="FFFFFF"/>
          <w:lang w:val="ru-RU"/>
        </w:rPr>
        <w:t>800 человек)</w:t>
      </w:r>
      <w:r w:rsidR="00DA49C8" w:rsidRPr="00DA49C8">
        <w:rPr>
          <w:rFonts w:ascii="Arial" w:hAnsi="Arial" w:cs="Arial"/>
          <w:color w:val="000000"/>
          <w:sz w:val="22"/>
          <w:szCs w:val="22"/>
          <w:shd w:val="clear" w:color="auto" w:fill="FFFFFF"/>
          <w:lang w:val="ru-RU"/>
        </w:rPr>
        <w:t xml:space="preserve"> </w:t>
      </w:r>
      <w:r w:rsidR="00DA49C8">
        <w:rPr>
          <w:rStyle w:val="af6"/>
          <w:rFonts w:ascii="Arial" w:hAnsi="Arial" w:cs="Arial"/>
          <w:color w:val="000000"/>
          <w:sz w:val="22"/>
          <w:szCs w:val="22"/>
          <w:shd w:val="clear" w:color="auto" w:fill="FFFFFF"/>
        </w:rPr>
        <w:footnoteReference w:id="19"/>
      </w:r>
      <w:r w:rsidRPr="00973131">
        <w:rPr>
          <w:rFonts w:ascii="Arial" w:hAnsi="Arial" w:cs="Arial"/>
          <w:color w:val="000000"/>
          <w:sz w:val="22"/>
          <w:szCs w:val="22"/>
          <w:shd w:val="clear" w:color="auto" w:fill="FFFFFF"/>
          <w:lang w:val="ru-RU"/>
        </w:rPr>
        <w:t>, который является административным центром области, другие крупнейшие города это Каган (население 60</w:t>
      </w:r>
      <w:r w:rsidR="00DA0627">
        <w:rPr>
          <w:rFonts w:ascii="Arial" w:hAnsi="Arial" w:cs="Arial"/>
          <w:color w:val="000000"/>
          <w:sz w:val="22"/>
          <w:szCs w:val="22"/>
          <w:shd w:val="clear" w:color="auto" w:fill="FFFFFF"/>
          <w:lang w:val="ru-RU"/>
        </w:rPr>
        <w:t xml:space="preserve"> </w:t>
      </w:r>
      <w:r w:rsidRPr="00973131">
        <w:rPr>
          <w:rFonts w:ascii="Arial" w:hAnsi="Arial" w:cs="Arial"/>
          <w:color w:val="000000"/>
          <w:sz w:val="22"/>
          <w:szCs w:val="22"/>
          <w:shd w:val="clear" w:color="auto" w:fill="FFFFFF"/>
          <w:lang w:val="ru-RU"/>
        </w:rPr>
        <w:t>700 человек) и Гиждуван (население 46</w:t>
      </w:r>
      <w:r w:rsidR="00DA0627">
        <w:rPr>
          <w:rFonts w:ascii="Arial" w:hAnsi="Arial" w:cs="Arial"/>
          <w:color w:val="000000"/>
          <w:sz w:val="22"/>
          <w:szCs w:val="22"/>
          <w:shd w:val="clear" w:color="auto" w:fill="FFFFFF"/>
          <w:lang w:val="ru-RU"/>
        </w:rPr>
        <w:t xml:space="preserve"> </w:t>
      </w:r>
      <w:r w:rsidRPr="00973131">
        <w:rPr>
          <w:rFonts w:ascii="Arial" w:hAnsi="Arial" w:cs="Arial"/>
          <w:color w:val="000000"/>
          <w:sz w:val="22"/>
          <w:szCs w:val="22"/>
          <w:shd w:val="clear" w:color="auto" w:fill="FFFFFF"/>
          <w:lang w:val="ru-RU"/>
        </w:rPr>
        <w:t>100 человек).</w:t>
      </w:r>
    </w:p>
    <w:p w14:paraId="28B43218" w14:textId="77777777" w:rsidR="008B599A" w:rsidRPr="00973131" w:rsidRDefault="008B599A" w:rsidP="00F7390F">
      <w:pPr>
        <w:pStyle w:val="afa"/>
        <w:numPr>
          <w:ilvl w:val="0"/>
          <w:numId w:val="7"/>
        </w:numPr>
        <w:tabs>
          <w:tab w:val="clear" w:pos="425"/>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973131">
        <w:rPr>
          <w:rFonts w:ascii="Arial" w:hAnsi="Arial" w:cs="Arial"/>
          <w:color w:val="000000"/>
          <w:sz w:val="22"/>
          <w:szCs w:val="22"/>
          <w:shd w:val="clear" w:color="auto" w:fill="FFFFFF"/>
          <w:lang w:val="ru-RU"/>
        </w:rPr>
        <w:t>Основными отраслями сельского хозяйства являются производство хлопка и пшеницы, овощеводство, овцеводство. Основными отраслями промышленности являются топливная (нефть и газ), химическая и нефтехимическая промышленность, производство строительных материалов, легкая (хлопкоочистительная промышленность) и пищевая промышленность.</w:t>
      </w:r>
    </w:p>
    <w:p w14:paraId="23F2985D" w14:textId="77777777" w:rsidR="008B599A" w:rsidRPr="00973131" w:rsidRDefault="008B599A" w:rsidP="00F7390F">
      <w:pPr>
        <w:pStyle w:val="afa"/>
        <w:numPr>
          <w:ilvl w:val="0"/>
          <w:numId w:val="7"/>
        </w:numPr>
        <w:tabs>
          <w:tab w:val="clear" w:pos="425"/>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973131">
        <w:rPr>
          <w:rFonts w:ascii="Arial" w:hAnsi="Arial" w:cs="Arial"/>
          <w:color w:val="000000"/>
          <w:sz w:val="22"/>
          <w:szCs w:val="22"/>
          <w:shd w:val="clear" w:color="auto" w:fill="FFFFFF"/>
          <w:lang w:val="ru-RU"/>
        </w:rPr>
        <w:t xml:space="preserve">Хорезмская область расположена на северо-западе Узбекистана в низовьях реки Амударья. Общая площадь составляет 6,05 тыс. кв. км и занимает 1,4 </w:t>
      </w:r>
      <w:r w:rsidRPr="00973131">
        <w:rPr>
          <w:rFonts w:ascii="Arial" w:hAnsi="Arial" w:cs="Arial"/>
          <w:color w:val="000000"/>
          <w:sz w:val="22"/>
          <w:szCs w:val="22"/>
          <w:shd w:val="clear" w:color="auto" w:fill="FFFFFF"/>
          <w:lang w:val="ru-RU"/>
        </w:rPr>
        <w:lastRenderedPageBreak/>
        <w:t>процента территории Узбекистана. На севере Хорезмская область граничит с Республикой Каракалпакстан, на юге с Туркменистаном, на северо-востоке с Бухарской областью Узбекистана.</w:t>
      </w:r>
    </w:p>
    <w:p w14:paraId="2CCBF2DD" w14:textId="77777777" w:rsidR="008B599A" w:rsidRPr="00973131"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973131">
        <w:rPr>
          <w:rFonts w:ascii="Arial" w:hAnsi="Arial" w:cs="Arial"/>
          <w:color w:val="000000"/>
          <w:sz w:val="22"/>
          <w:szCs w:val="22"/>
          <w:shd w:val="clear" w:color="auto" w:fill="FFFFFF"/>
          <w:lang w:val="ru-RU"/>
        </w:rPr>
        <w:t>Хорезмская область была образована 15 января 1938 г. Хорезмская область разделена на 10 административных округов: Багатский, Гурленский, Хивинский, Кошкупырский, Шаватский, Ургенчский, Ханкинский, Хазараспский, Янгиарыкский и Янгибазарский. Самый крупный город это Ургенч (население 141 700 человек), который является административным центром области, другой по величине город это Хива (население 90 700 человек).</w:t>
      </w:r>
    </w:p>
    <w:p w14:paraId="2730E247" w14:textId="77777777" w:rsidR="008B599A" w:rsidRPr="003B7992"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B7992">
        <w:rPr>
          <w:rFonts w:ascii="Arial" w:hAnsi="Arial" w:cs="Arial"/>
          <w:color w:val="000000"/>
          <w:sz w:val="22"/>
          <w:szCs w:val="22"/>
          <w:shd w:val="clear" w:color="auto" w:fill="FFFFFF"/>
          <w:lang w:val="ru-RU"/>
        </w:rPr>
        <w:t xml:space="preserve">Основные отрасли сельского хозяйства </w:t>
      </w:r>
      <w:r>
        <w:rPr>
          <w:rFonts w:ascii="Arial" w:hAnsi="Arial" w:cs="Arial"/>
          <w:color w:val="000000"/>
          <w:sz w:val="22"/>
          <w:szCs w:val="22"/>
          <w:shd w:val="clear" w:color="auto" w:fill="FFFFFF"/>
          <w:lang w:val="ru-RU"/>
        </w:rPr>
        <w:t xml:space="preserve">в </w:t>
      </w:r>
      <w:r w:rsidRPr="003B7992">
        <w:rPr>
          <w:rFonts w:ascii="Arial" w:hAnsi="Arial" w:cs="Arial"/>
          <w:color w:val="000000"/>
          <w:sz w:val="22"/>
          <w:szCs w:val="22"/>
          <w:shd w:val="clear" w:color="auto" w:fill="FFFFFF"/>
          <w:lang w:val="ru-RU"/>
        </w:rPr>
        <w:t>Хорезмской области: хлопководство, бахчево</w:t>
      </w:r>
      <w:r>
        <w:rPr>
          <w:rFonts w:ascii="Arial" w:hAnsi="Arial" w:cs="Arial"/>
          <w:color w:val="000000"/>
          <w:sz w:val="22"/>
          <w:szCs w:val="22"/>
          <w:shd w:val="clear" w:color="auto" w:fill="FFFFFF"/>
          <w:lang w:val="ru-RU"/>
        </w:rPr>
        <w:t>дство</w:t>
      </w:r>
      <w:r w:rsidRPr="003B7992">
        <w:rPr>
          <w:rFonts w:ascii="Arial" w:hAnsi="Arial" w:cs="Arial"/>
          <w:color w:val="000000"/>
          <w:sz w:val="22"/>
          <w:szCs w:val="22"/>
          <w:shd w:val="clear" w:color="auto" w:fill="FFFFFF"/>
          <w:lang w:val="ru-RU"/>
        </w:rPr>
        <w:t>, рисоводство, мясное и молочное животноводство, шелководство. Основные отрасли промышленности: автомобилестроение, электроэнергетика, машиностроение и металлообработка, строительные материалы, легкая, пищевая, мукомольная и крупяная промышленность.</w:t>
      </w:r>
    </w:p>
    <w:p w14:paraId="1965770A" w14:textId="77777777" w:rsidR="008B599A" w:rsidRDefault="008B599A" w:rsidP="008B599A">
      <w:pPr>
        <w:pStyle w:val="2"/>
        <w:rPr>
          <w:rFonts w:ascii="Arial" w:hAnsi="Arial"/>
          <w:bCs/>
          <w:sz w:val="22"/>
          <w:szCs w:val="22"/>
          <w:lang w:val="en-GB" w:eastAsia="ru-RU"/>
        </w:rPr>
      </w:pPr>
      <w:bookmarkStart w:id="103" w:name="_Toc46921993"/>
      <w:bookmarkStart w:id="104" w:name="_Toc83677739"/>
      <w:r>
        <w:rPr>
          <w:rFonts w:ascii="Arial" w:hAnsi="Arial"/>
          <w:bCs/>
          <w:sz w:val="22"/>
          <w:szCs w:val="22"/>
          <w:lang w:val="ru-RU" w:eastAsia="ru-RU"/>
        </w:rPr>
        <w:t>Демография</w:t>
      </w:r>
      <w:bookmarkEnd w:id="102"/>
      <w:bookmarkEnd w:id="103"/>
      <w:bookmarkEnd w:id="104"/>
    </w:p>
    <w:p w14:paraId="64948BC7" w14:textId="77777777" w:rsidR="008B599A" w:rsidRPr="00E70AF2"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B7992">
        <w:rPr>
          <w:rFonts w:ascii="Arial" w:hAnsi="Arial" w:cs="Arial"/>
          <w:color w:val="000000"/>
          <w:sz w:val="22"/>
          <w:szCs w:val="22"/>
          <w:shd w:val="clear" w:color="auto" w:fill="FFFFFF"/>
          <w:lang w:val="ru-RU"/>
        </w:rPr>
        <w:t>Бухарская область занимает 9% общей площади Узбекистана, это трет</w:t>
      </w:r>
      <w:r>
        <w:rPr>
          <w:rFonts w:ascii="Arial" w:hAnsi="Arial" w:cs="Arial"/>
          <w:color w:val="000000"/>
          <w:sz w:val="22"/>
          <w:szCs w:val="22"/>
          <w:shd w:val="clear" w:color="auto" w:fill="FFFFFF"/>
          <w:lang w:val="ru-RU"/>
        </w:rPr>
        <w:t>ья</w:t>
      </w:r>
      <w:r w:rsidRPr="003B7992">
        <w:rPr>
          <w:rFonts w:ascii="Arial" w:hAnsi="Arial" w:cs="Arial"/>
          <w:color w:val="000000"/>
          <w:sz w:val="22"/>
          <w:szCs w:val="22"/>
          <w:shd w:val="clear" w:color="auto" w:fill="FFFFFF"/>
          <w:lang w:val="ru-RU"/>
        </w:rPr>
        <w:t xml:space="preserve"> по величине </w:t>
      </w:r>
      <w:r>
        <w:rPr>
          <w:rFonts w:ascii="Arial" w:hAnsi="Arial" w:cs="Arial"/>
          <w:color w:val="000000"/>
          <w:sz w:val="22"/>
          <w:szCs w:val="22"/>
          <w:shd w:val="clear" w:color="auto" w:fill="FFFFFF"/>
          <w:lang w:val="ru-RU"/>
        </w:rPr>
        <w:t xml:space="preserve">область </w:t>
      </w:r>
      <w:r w:rsidRPr="003B7992">
        <w:rPr>
          <w:rFonts w:ascii="Arial" w:hAnsi="Arial" w:cs="Arial"/>
          <w:color w:val="000000"/>
          <w:sz w:val="22"/>
          <w:szCs w:val="22"/>
          <w:shd w:val="clear" w:color="auto" w:fill="FFFFFF"/>
          <w:lang w:val="ru-RU"/>
        </w:rPr>
        <w:t>после Каракалпакстана и Навоийской области, а население Бухарской области составляет 5,7% от общей численности населения Узбекистана, плотность здесь ниже средней по стране</w:t>
      </w:r>
      <w:r>
        <w:rPr>
          <w:rFonts w:ascii="Arial" w:hAnsi="Arial" w:cs="Arial"/>
          <w:color w:val="000000"/>
          <w:sz w:val="22"/>
          <w:szCs w:val="22"/>
          <w:shd w:val="clear" w:color="auto" w:fill="FFFFFF"/>
          <w:lang w:val="ru-RU"/>
        </w:rPr>
        <w:t xml:space="preserve">, и составляет </w:t>
      </w:r>
      <w:r w:rsidRPr="003B7992">
        <w:rPr>
          <w:rFonts w:ascii="Arial" w:hAnsi="Arial" w:cs="Arial"/>
          <w:color w:val="000000"/>
          <w:sz w:val="22"/>
          <w:szCs w:val="22"/>
          <w:shd w:val="clear" w:color="auto" w:fill="FFFFFF"/>
          <w:lang w:val="ru-RU"/>
        </w:rPr>
        <w:t>47,8 человек на кв</w:t>
      </w:r>
      <w:r>
        <w:rPr>
          <w:rFonts w:ascii="Arial" w:hAnsi="Arial" w:cs="Arial"/>
          <w:color w:val="000000"/>
          <w:sz w:val="22"/>
          <w:szCs w:val="22"/>
          <w:shd w:val="clear" w:color="auto" w:fill="FFFFFF"/>
          <w:lang w:val="ru-RU"/>
        </w:rPr>
        <w:t>.</w:t>
      </w:r>
      <w:r w:rsidRPr="003B7992">
        <w:rPr>
          <w:rFonts w:ascii="Arial" w:hAnsi="Arial" w:cs="Arial"/>
          <w:color w:val="000000"/>
          <w:sz w:val="22"/>
          <w:szCs w:val="22"/>
          <w:shd w:val="clear" w:color="auto" w:fill="FFFFFF"/>
          <w:lang w:val="ru-RU"/>
        </w:rPr>
        <w:t xml:space="preserve"> км. </w:t>
      </w:r>
      <w:r>
        <w:rPr>
          <w:rFonts w:ascii="Arial" w:hAnsi="Arial" w:cs="Arial"/>
          <w:color w:val="000000"/>
          <w:sz w:val="22"/>
          <w:szCs w:val="22"/>
          <w:shd w:val="clear" w:color="auto" w:fill="FFFFFF"/>
          <w:lang w:val="ru-RU"/>
        </w:rPr>
        <w:t xml:space="preserve"> </w:t>
      </w:r>
      <w:r w:rsidRPr="003B7992">
        <w:rPr>
          <w:rFonts w:ascii="Arial" w:hAnsi="Arial" w:cs="Arial"/>
          <w:color w:val="000000"/>
          <w:sz w:val="22"/>
          <w:szCs w:val="22"/>
          <w:shd w:val="clear" w:color="auto" w:fill="FFFFFF"/>
          <w:lang w:val="ru-RU"/>
        </w:rPr>
        <w:t xml:space="preserve">Хорезмская область занимает 1,3% от общей площади Узбекистана, это третья по величине область Узбекистана после Сырдарьинской и Андижанской областей. Население Хорезмской области составляет 5,5% от общей численности населения Узбекистана. Доля городского населения </w:t>
      </w:r>
      <w:r>
        <w:rPr>
          <w:rFonts w:ascii="Arial" w:hAnsi="Arial" w:cs="Arial"/>
          <w:color w:val="000000"/>
          <w:sz w:val="22"/>
          <w:szCs w:val="22"/>
          <w:shd w:val="clear" w:color="auto" w:fill="FFFFFF"/>
          <w:lang w:val="ru-RU"/>
        </w:rPr>
        <w:t xml:space="preserve">на территории проекта </w:t>
      </w:r>
      <w:r w:rsidRPr="003B7992">
        <w:rPr>
          <w:rFonts w:ascii="Arial" w:hAnsi="Arial" w:cs="Arial"/>
          <w:color w:val="000000"/>
          <w:sz w:val="22"/>
          <w:szCs w:val="22"/>
          <w:shd w:val="clear" w:color="auto" w:fill="FFFFFF"/>
          <w:lang w:val="ru-RU"/>
        </w:rPr>
        <w:t xml:space="preserve">составляет около 35%, а сельского </w:t>
      </w:r>
      <w:r>
        <w:rPr>
          <w:rFonts w:ascii="Arial" w:hAnsi="Arial" w:cs="Arial"/>
          <w:color w:val="000000"/>
          <w:sz w:val="22"/>
          <w:szCs w:val="22"/>
          <w:shd w:val="clear" w:color="auto" w:fill="FFFFFF"/>
          <w:lang w:val="ru-RU"/>
        </w:rPr>
        <w:t xml:space="preserve">населения </w:t>
      </w:r>
      <w:r w:rsidRPr="003B7992">
        <w:rPr>
          <w:rFonts w:ascii="Arial" w:hAnsi="Arial" w:cs="Arial"/>
          <w:color w:val="000000"/>
          <w:sz w:val="22"/>
          <w:szCs w:val="22"/>
          <w:shd w:val="clear" w:color="auto" w:fill="FFFFFF"/>
          <w:lang w:val="ru-RU"/>
        </w:rPr>
        <w:t xml:space="preserve">65%. </w:t>
      </w:r>
      <w:r w:rsidRPr="00E70AF2">
        <w:rPr>
          <w:rFonts w:ascii="Arial" w:hAnsi="Arial" w:cs="Arial"/>
          <w:color w:val="000000"/>
          <w:sz w:val="22"/>
          <w:szCs w:val="22"/>
          <w:shd w:val="clear" w:color="auto" w:fill="FFFFFF"/>
          <w:lang w:val="ru-RU"/>
        </w:rPr>
        <w:t>Подробная информация о демографических показателях представлена в таблице 3.1.</w:t>
      </w:r>
    </w:p>
    <w:p w14:paraId="31C346A2" w14:textId="77777777" w:rsidR="008B599A" w:rsidRPr="00E70AF2" w:rsidRDefault="008B599A" w:rsidP="008B599A">
      <w:pPr>
        <w:pStyle w:val="a8"/>
        <w:tabs>
          <w:tab w:val="left" w:pos="431"/>
        </w:tabs>
        <w:spacing w:after="0" w:line="240" w:lineRule="auto"/>
        <w:jc w:val="both"/>
        <w:rPr>
          <w:rFonts w:ascii="Arial" w:eastAsiaTheme="minorHAnsi" w:hAnsi="Arial"/>
          <w:color w:val="000000"/>
          <w:sz w:val="22"/>
          <w:szCs w:val="22"/>
          <w:lang w:val="ru-RU"/>
        </w:rPr>
      </w:pPr>
      <w:r w:rsidRPr="00E70AF2">
        <w:rPr>
          <w:rFonts w:ascii="Arial" w:eastAsiaTheme="minorHAnsi" w:hAnsi="Arial"/>
          <w:b/>
          <w:color w:val="000000"/>
          <w:sz w:val="22"/>
          <w:szCs w:val="22"/>
          <w:lang w:val="ru-RU"/>
        </w:rPr>
        <w:t>Таблица 3.1.</w:t>
      </w:r>
      <w:r w:rsidRPr="00E70AF2">
        <w:rPr>
          <w:rFonts w:ascii="Arial" w:eastAsiaTheme="minorHAnsi" w:hAnsi="Arial"/>
          <w:color w:val="000000"/>
          <w:sz w:val="22"/>
          <w:szCs w:val="22"/>
          <w:lang w:val="ru-RU"/>
        </w:rPr>
        <w:t xml:space="preserve"> Демографические показатели на территории проекта</w:t>
      </w:r>
    </w:p>
    <w:tbl>
      <w:tblPr>
        <w:tblW w:w="5104" w:type="pct"/>
        <w:tblInd w:w="-176" w:type="dxa"/>
        <w:tblLayout w:type="fixed"/>
        <w:tblLook w:val="04A0" w:firstRow="1" w:lastRow="0" w:firstColumn="1" w:lastColumn="0" w:noHBand="0" w:noVBand="1"/>
      </w:tblPr>
      <w:tblGrid>
        <w:gridCol w:w="1300"/>
        <w:gridCol w:w="1153"/>
        <w:gridCol w:w="1011"/>
        <w:gridCol w:w="1257"/>
        <w:gridCol w:w="666"/>
        <w:gridCol w:w="912"/>
        <w:gridCol w:w="1257"/>
        <w:gridCol w:w="1247"/>
      </w:tblGrid>
      <w:tr w:rsidR="008B599A" w:rsidRPr="00DA0627" w14:paraId="5AD04626" w14:textId="77777777" w:rsidTr="00C24C5A">
        <w:trPr>
          <w:trHeight w:val="503"/>
        </w:trPr>
        <w:tc>
          <w:tcPr>
            <w:tcW w:w="738"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B797990" w14:textId="77777777" w:rsidR="008B599A" w:rsidRPr="00DA0627" w:rsidRDefault="008B599A" w:rsidP="00C24C5A">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Область</w:t>
            </w:r>
          </w:p>
        </w:tc>
        <w:tc>
          <w:tcPr>
            <w:tcW w:w="1229" w:type="pct"/>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E395271" w14:textId="77777777" w:rsidR="008B599A" w:rsidRPr="00DA0627" w:rsidRDefault="008B599A" w:rsidP="00C24C5A">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Население</w:t>
            </w:r>
          </w:p>
          <w:p w14:paraId="281C9DAE" w14:textId="77777777" w:rsidR="008B599A" w:rsidRPr="00DA0627" w:rsidRDefault="008B599A" w:rsidP="00C24C5A">
            <w:pPr>
              <w:spacing w:after="0" w:line="240" w:lineRule="auto"/>
              <w:ind w:leftChars="-50" w:left="-100" w:rightChars="-50" w:right="-100"/>
              <w:jc w:val="center"/>
              <w:rPr>
                <w:rFonts w:ascii="Arial" w:hAnsi="Arial" w:cs="Arial"/>
                <w:b/>
                <w:bCs/>
                <w:color w:val="000000"/>
                <w:lang w:eastAsia="ru-RU"/>
              </w:rPr>
            </w:pPr>
            <w:r w:rsidRPr="00DA0627">
              <w:rPr>
                <w:rFonts w:ascii="Arial" w:hAnsi="Arial" w:cs="Arial"/>
                <w:b/>
                <w:bCs/>
                <w:color w:val="000000"/>
                <w:lang w:eastAsia="ru-RU"/>
              </w:rPr>
              <w:t>(</w:t>
            </w:r>
            <w:r w:rsidRPr="00DA0627">
              <w:rPr>
                <w:rFonts w:ascii="Arial" w:hAnsi="Arial" w:cs="Arial"/>
                <w:b/>
                <w:bCs/>
                <w:color w:val="000000"/>
                <w:lang w:val="ru-RU" w:eastAsia="ru-RU"/>
              </w:rPr>
              <w:t>в тыс. чел.</w:t>
            </w:r>
            <w:r w:rsidRPr="00DA0627">
              <w:rPr>
                <w:rFonts w:ascii="Arial" w:hAnsi="Arial" w:cs="Arial"/>
                <w:b/>
                <w:bCs/>
                <w:color w:val="000000"/>
                <w:lang w:eastAsia="ru-RU"/>
              </w:rPr>
              <w:t>)</w:t>
            </w:r>
          </w:p>
        </w:tc>
        <w:tc>
          <w:tcPr>
            <w:tcW w:w="714" w:type="pct"/>
            <w:vMerge w:val="restart"/>
            <w:tcBorders>
              <w:top w:val="single" w:sz="4" w:space="0" w:color="auto"/>
              <w:left w:val="single" w:sz="4" w:space="0" w:color="auto"/>
              <w:right w:val="single" w:sz="4" w:space="0" w:color="auto"/>
            </w:tcBorders>
            <w:shd w:val="clear" w:color="auto" w:fill="BDD6EE" w:themeFill="accent1" w:themeFillTint="66"/>
            <w:vAlign w:val="center"/>
          </w:tcPr>
          <w:p w14:paraId="6CD9F3F3" w14:textId="294D4E89" w:rsidR="008B599A" w:rsidRPr="00DA0627" w:rsidRDefault="008B599A" w:rsidP="00C24C5A">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Плотность населения на кв.</w:t>
            </w:r>
            <w:r w:rsidR="00DA0627">
              <w:rPr>
                <w:rFonts w:ascii="Arial" w:hAnsi="Arial" w:cs="Arial"/>
                <w:b/>
                <w:bCs/>
                <w:color w:val="000000"/>
                <w:lang w:val="ru-RU" w:eastAsia="ru-RU"/>
              </w:rPr>
              <w:t xml:space="preserve"> </w:t>
            </w:r>
            <w:r w:rsidRPr="00DA0627">
              <w:rPr>
                <w:rFonts w:ascii="Arial" w:hAnsi="Arial" w:cs="Arial"/>
                <w:b/>
                <w:bCs/>
                <w:color w:val="000000"/>
                <w:lang w:val="ru-RU" w:eastAsia="ru-RU"/>
              </w:rPr>
              <w:t xml:space="preserve">км. </w:t>
            </w:r>
          </w:p>
        </w:tc>
        <w:tc>
          <w:tcPr>
            <w:tcW w:w="896" w:type="pct"/>
            <w:gridSpan w:val="2"/>
            <w:tcBorders>
              <w:top w:val="single" w:sz="4" w:space="0" w:color="auto"/>
              <w:left w:val="nil"/>
              <w:bottom w:val="single" w:sz="4" w:space="0" w:color="auto"/>
              <w:right w:val="single" w:sz="4" w:space="0" w:color="auto"/>
            </w:tcBorders>
            <w:shd w:val="clear" w:color="auto" w:fill="BDD6EE" w:themeFill="accent1" w:themeFillTint="66"/>
            <w:vAlign w:val="center"/>
          </w:tcPr>
          <w:p w14:paraId="0070A605" w14:textId="77777777" w:rsidR="008B599A" w:rsidRPr="00DA0627" w:rsidRDefault="008B599A" w:rsidP="00C24C5A">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Пол</w:t>
            </w:r>
          </w:p>
          <w:p w14:paraId="7C9DC14A" w14:textId="77777777" w:rsidR="008B599A" w:rsidRPr="00DA0627" w:rsidRDefault="008B599A" w:rsidP="00C24C5A">
            <w:pPr>
              <w:spacing w:after="0" w:line="240" w:lineRule="auto"/>
              <w:ind w:leftChars="-50" w:left="-100" w:rightChars="-50" w:right="-100"/>
              <w:jc w:val="center"/>
              <w:rPr>
                <w:rFonts w:ascii="Arial" w:hAnsi="Arial" w:cs="Arial"/>
                <w:b/>
                <w:bCs/>
                <w:color w:val="000000"/>
                <w:lang w:eastAsia="ru-RU"/>
              </w:rPr>
            </w:pPr>
            <w:r w:rsidRPr="00DA0627">
              <w:rPr>
                <w:rFonts w:ascii="Arial" w:hAnsi="Arial" w:cs="Arial"/>
                <w:b/>
                <w:bCs/>
                <w:color w:val="000000"/>
                <w:lang w:eastAsia="ru-RU"/>
              </w:rPr>
              <w:t>(</w:t>
            </w:r>
            <w:r w:rsidRPr="00DA0627">
              <w:rPr>
                <w:rFonts w:ascii="Arial" w:hAnsi="Arial" w:cs="Arial"/>
                <w:b/>
                <w:bCs/>
                <w:color w:val="000000"/>
                <w:lang w:val="ru-RU" w:eastAsia="ru-RU"/>
              </w:rPr>
              <w:t xml:space="preserve">Доля в </w:t>
            </w:r>
            <w:r w:rsidRPr="00DA0627">
              <w:rPr>
                <w:rFonts w:ascii="Arial" w:hAnsi="Arial" w:cs="Arial"/>
                <w:b/>
                <w:bCs/>
                <w:color w:val="000000"/>
                <w:lang w:eastAsia="ru-RU"/>
              </w:rPr>
              <w:t>%)</w:t>
            </w:r>
          </w:p>
        </w:tc>
        <w:tc>
          <w:tcPr>
            <w:tcW w:w="714"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B0D2BEB" w14:textId="77777777" w:rsidR="008B599A" w:rsidRPr="00DA0627" w:rsidRDefault="008B599A" w:rsidP="00C24C5A">
            <w:pPr>
              <w:spacing w:after="0" w:line="240" w:lineRule="auto"/>
              <w:ind w:leftChars="-50" w:left="-100" w:rightChars="-50" w:right="-100"/>
              <w:jc w:val="center"/>
              <w:rPr>
                <w:rFonts w:ascii="Arial" w:hAnsi="Arial" w:cs="Arial"/>
                <w:b/>
                <w:bCs/>
                <w:color w:val="000000"/>
                <w:lang w:val="en-GB" w:eastAsia="ru-RU"/>
              </w:rPr>
            </w:pPr>
            <w:r w:rsidRPr="00DA0627">
              <w:rPr>
                <w:rFonts w:ascii="Arial" w:hAnsi="Arial" w:cs="Arial"/>
                <w:b/>
                <w:bCs/>
                <w:color w:val="000000"/>
                <w:lang w:eastAsia="ru-RU"/>
              </w:rPr>
              <w:t>Прирост населения, профиль</w:t>
            </w:r>
          </w:p>
        </w:tc>
        <w:tc>
          <w:tcPr>
            <w:tcW w:w="708"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35ABB4C" w14:textId="77777777" w:rsidR="008B599A" w:rsidRPr="00DA0627" w:rsidRDefault="008B599A" w:rsidP="00C24C5A">
            <w:pPr>
              <w:spacing w:after="0" w:line="240" w:lineRule="auto"/>
              <w:ind w:leftChars="-50" w:left="-100" w:rightChars="-50" w:right="-100"/>
              <w:jc w:val="center"/>
              <w:rPr>
                <w:rFonts w:ascii="Arial" w:hAnsi="Arial" w:cs="Arial"/>
                <w:b/>
                <w:bCs/>
                <w:color w:val="000000"/>
                <w:lang w:eastAsia="ru-RU"/>
              </w:rPr>
            </w:pPr>
            <w:r w:rsidRPr="00DA0627">
              <w:rPr>
                <w:rFonts w:ascii="Arial" w:hAnsi="Arial" w:cs="Arial"/>
                <w:b/>
                <w:bCs/>
                <w:color w:val="000000"/>
                <w:lang w:val="en-GB" w:eastAsia="ru-RU"/>
              </w:rPr>
              <w:t>Средний возраст населения</w:t>
            </w:r>
          </w:p>
        </w:tc>
      </w:tr>
      <w:tr w:rsidR="008B599A" w:rsidRPr="00DA0627" w14:paraId="587A842C" w14:textId="77777777" w:rsidTr="00C24C5A">
        <w:trPr>
          <w:trHeight w:val="288"/>
        </w:trPr>
        <w:tc>
          <w:tcPr>
            <w:tcW w:w="738" w:type="pct"/>
            <w:vMerge/>
            <w:tcBorders>
              <w:top w:val="single" w:sz="4" w:space="0" w:color="auto"/>
              <w:left w:val="single" w:sz="4" w:space="0" w:color="auto"/>
              <w:bottom w:val="single" w:sz="4" w:space="0" w:color="auto"/>
              <w:right w:val="single" w:sz="4" w:space="0" w:color="auto"/>
            </w:tcBorders>
            <w:vAlign w:val="center"/>
          </w:tcPr>
          <w:p w14:paraId="031FFD18" w14:textId="77777777" w:rsidR="008B599A" w:rsidRPr="00DA0627" w:rsidRDefault="008B599A" w:rsidP="00C24C5A">
            <w:pPr>
              <w:spacing w:after="0" w:line="240" w:lineRule="auto"/>
              <w:jc w:val="both"/>
              <w:rPr>
                <w:rFonts w:ascii="Arial" w:hAnsi="Arial" w:cs="Arial"/>
                <w:b/>
                <w:bCs/>
                <w:color w:val="000000"/>
                <w:lang w:eastAsia="ru-RU"/>
              </w:rPr>
            </w:pPr>
          </w:p>
        </w:tc>
        <w:tc>
          <w:tcPr>
            <w:tcW w:w="655"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D3D3AA9" w14:textId="77777777" w:rsidR="008B599A" w:rsidRPr="00DA0627" w:rsidRDefault="008B599A" w:rsidP="00C24C5A">
            <w:pPr>
              <w:tabs>
                <w:tab w:val="left" w:pos="431"/>
              </w:tabs>
              <w:spacing w:after="0" w:line="240" w:lineRule="auto"/>
              <w:jc w:val="center"/>
              <w:rPr>
                <w:rFonts w:ascii="Arial" w:hAnsi="Arial" w:cs="Arial"/>
                <w:b/>
                <w:bCs/>
                <w:color w:val="000000"/>
                <w:lang w:val="ru-RU" w:eastAsia="ru-RU"/>
              </w:rPr>
            </w:pPr>
            <w:r w:rsidRPr="00DA0627">
              <w:rPr>
                <w:rFonts w:ascii="Arial" w:hAnsi="Arial" w:cs="Arial"/>
                <w:b/>
                <w:bCs/>
                <w:color w:val="000000"/>
                <w:lang w:val="ru-RU" w:eastAsia="ru-RU"/>
              </w:rPr>
              <w:t xml:space="preserve">Янв. </w:t>
            </w:r>
            <w:r w:rsidRPr="00DA0627">
              <w:rPr>
                <w:rFonts w:ascii="Arial" w:hAnsi="Arial" w:cs="Arial"/>
                <w:b/>
                <w:bCs/>
                <w:color w:val="000000"/>
                <w:lang w:eastAsia="ru-RU"/>
              </w:rPr>
              <w:t>2019</w:t>
            </w:r>
            <w:r w:rsidRPr="00DA0627">
              <w:rPr>
                <w:rFonts w:ascii="Arial" w:hAnsi="Arial" w:cs="Arial"/>
                <w:b/>
                <w:bCs/>
                <w:color w:val="000000"/>
                <w:lang w:val="ru-RU" w:eastAsia="ru-RU"/>
              </w:rPr>
              <w:t xml:space="preserve"> г.</w:t>
            </w:r>
          </w:p>
        </w:tc>
        <w:tc>
          <w:tcPr>
            <w:tcW w:w="574"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1006766" w14:textId="77777777" w:rsidR="008B599A" w:rsidRPr="00DA0627" w:rsidRDefault="008B599A" w:rsidP="00C24C5A">
            <w:pPr>
              <w:tabs>
                <w:tab w:val="left" w:pos="431"/>
              </w:tabs>
              <w:spacing w:after="0" w:line="240" w:lineRule="auto"/>
              <w:jc w:val="center"/>
              <w:rPr>
                <w:rFonts w:ascii="Arial" w:hAnsi="Arial" w:cs="Arial"/>
                <w:b/>
                <w:bCs/>
                <w:color w:val="000000"/>
                <w:lang w:val="ru-RU" w:eastAsia="ru-RU"/>
              </w:rPr>
            </w:pPr>
            <w:r w:rsidRPr="00DA0627">
              <w:rPr>
                <w:rFonts w:ascii="Arial" w:hAnsi="Arial" w:cs="Arial"/>
                <w:b/>
                <w:bCs/>
                <w:color w:val="000000"/>
                <w:lang w:val="ru-RU" w:eastAsia="ru-RU"/>
              </w:rPr>
              <w:t>Янв.</w:t>
            </w:r>
            <w:r w:rsidRPr="00DA0627">
              <w:rPr>
                <w:rFonts w:ascii="Arial" w:hAnsi="Arial" w:cs="Arial"/>
                <w:b/>
                <w:bCs/>
                <w:color w:val="000000"/>
                <w:lang w:eastAsia="ru-RU"/>
              </w:rPr>
              <w:t xml:space="preserve"> 2020</w:t>
            </w:r>
            <w:r w:rsidRPr="00DA0627">
              <w:rPr>
                <w:rFonts w:ascii="Arial" w:hAnsi="Arial" w:cs="Arial"/>
                <w:b/>
                <w:bCs/>
                <w:color w:val="000000"/>
                <w:lang w:val="ru-RU" w:eastAsia="ru-RU"/>
              </w:rPr>
              <w:t xml:space="preserve"> г.</w:t>
            </w:r>
          </w:p>
        </w:tc>
        <w:tc>
          <w:tcPr>
            <w:tcW w:w="714" w:type="pct"/>
            <w:vMerge/>
            <w:tcBorders>
              <w:left w:val="single" w:sz="4" w:space="0" w:color="auto"/>
              <w:bottom w:val="single" w:sz="4" w:space="0" w:color="auto"/>
              <w:right w:val="single" w:sz="4" w:space="0" w:color="auto"/>
            </w:tcBorders>
            <w:shd w:val="clear" w:color="auto" w:fill="BDD6EE" w:themeFill="accent1" w:themeFillTint="66"/>
            <w:vAlign w:val="center"/>
          </w:tcPr>
          <w:p w14:paraId="778B8426" w14:textId="77777777" w:rsidR="008B599A" w:rsidRPr="00DA0627" w:rsidRDefault="008B599A" w:rsidP="00C24C5A">
            <w:pPr>
              <w:spacing w:after="0" w:line="240" w:lineRule="auto"/>
              <w:jc w:val="both"/>
              <w:rPr>
                <w:rFonts w:ascii="Arial" w:hAnsi="Arial" w:cs="Arial"/>
                <w:b/>
                <w:bCs/>
                <w:color w:val="000000"/>
                <w:lang w:eastAsia="ru-RU"/>
              </w:rPr>
            </w:pPr>
          </w:p>
        </w:tc>
        <w:tc>
          <w:tcPr>
            <w:tcW w:w="378" w:type="pct"/>
            <w:tcBorders>
              <w:top w:val="nil"/>
              <w:left w:val="nil"/>
              <w:bottom w:val="single" w:sz="4" w:space="0" w:color="auto"/>
              <w:right w:val="single" w:sz="4" w:space="0" w:color="auto"/>
            </w:tcBorders>
            <w:shd w:val="clear" w:color="auto" w:fill="BDD6EE" w:themeFill="accent1" w:themeFillTint="66"/>
            <w:vAlign w:val="center"/>
          </w:tcPr>
          <w:p w14:paraId="3E59ACAD" w14:textId="77777777" w:rsidR="008B599A" w:rsidRPr="00DA0627" w:rsidRDefault="008B599A" w:rsidP="00C24C5A">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Муж</w:t>
            </w:r>
          </w:p>
        </w:tc>
        <w:tc>
          <w:tcPr>
            <w:tcW w:w="518" w:type="pct"/>
            <w:tcBorders>
              <w:top w:val="nil"/>
              <w:left w:val="nil"/>
              <w:bottom w:val="single" w:sz="4" w:space="0" w:color="auto"/>
              <w:right w:val="single" w:sz="4" w:space="0" w:color="auto"/>
            </w:tcBorders>
            <w:shd w:val="clear" w:color="auto" w:fill="BDD6EE" w:themeFill="accent1" w:themeFillTint="66"/>
            <w:vAlign w:val="center"/>
          </w:tcPr>
          <w:p w14:paraId="114240E4" w14:textId="77777777" w:rsidR="008B599A" w:rsidRPr="00DA0627" w:rsidRDefault="008B599A" w:rsidP="00C24C5A">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Жен</w:t>
            </w:r>
          </w:p>
        </w:tc>
        <w:tc>
          <w:tcPr>
            <w:tcW w:w="714" w:type="pct"/>
            <w:tcBorders>
              <w:top w:val="single" w:sz="4" w:space="0" w:color="auto"/>
              <w:left w:val="single" w:sz="4" w:space="0" w:color="auto"/>
              <w:right w:val="single" w:sz="4" w:space="0" w:color="auto"/>
            </w:tcBorders>
            <w:vAlign w:val="center"/>
          </w:tcPr>
          <w:p w14:paraId="35C02EB7" w14:textId="77777777" w:rsidR="008B599A" w:rsidRPr="00DA0627" w:rsidRDefault="008B599A" w:rsidP="00C24C5A">
            <w:pPr>
              <w:spacing w:after="0" w:line="240" w:lineRule="auto"/>
              <w:jc w:val="both"/>
              <w:rPr>
                <w:rFonts w:ascii="Arial" w:hAnsi="Arial" w:cs="Arial"/>
                <w:b/>
                <w:bCs/>
                <w:color w:val="000000"/>
                <w:lang w:eastAsia="ru-RU"/>
              </w:rPr>
            </w:pPr>
          </w:p>
        </w:tc>
        <w:tc>
          <w:tcPr>
            <w:tcW w:w="708" w:type="pct"/>
            <w:tcBorders>
              <w:top w:val="single" w:sz="4" w:space="0" w:color="auto"/>
              <w:left w:val="single" w:sz="4" w:space="0" w:color="auto"/>
              <w:right w:val="single" w:sz="4" w:space="0" w:color="auto"/>
            </w:tcBorders>
            <w:vAlign w:val="center"/>
          </w:tcPr>
          <w:p w14:paraId="28CCEBB0" w14:textId="77777777" w:rsidR="008B599A" w:rsidRPr="00DA0627" w:rsidRDefault="008B599A" w:rsidP="00C24C5A">
            <w:pPr>
              <w:spacing w:after="0" w:line="240" w:lineRule="auto"/>
              <w:jc w:val="both"/>
              <w:rPr>
                <w:rFonts w:ascii="Arial" w:hAnsi="Arial" w:cs="Arial"/>
                <w:b/>
                <w:bCs/>
                <w:color w:val="000000"/>
                <w:lang w:eastAsia="ru-RU"/>
              </w:rPr>
            </w:pPr>
          </w:p>
        </w:tc>
      </w:tr>
      <w:tr w:rsidR="008B599A" w:rsidRPr="00DA0627" w14:paraId="128AEF6B" w14:textId="77777777" w:rsidTr="00C24C5A">
        <w:trPr>
          <w:trHeight w:val="340"/>
        </w:trPr>
        <w:tc>
          <w:tcPr>
            <w:tcW w:w="738" w:type="pct"/>
            <w:tcBorders>
              <w:top w:val="nil"/>
              <w:left w:val="single" w:sz="4" w:space="0" w:color="auto"/>
              <w:bottom w:val="single" w:sz="4" w:space="0" w:color="auto"/>
              <w:right w:val="single" w:sz="4" w:space="0" w:color="auto"/>
            </w:tcBorders>
            <w:shd w:val="clear" w:color="auto" w:fill="auto"/>
            <w:vAlign w:val="center"/>
          </w:tcPr>
          <w:p w14:paraId="6F2D5F87" w14:textId="77777777" w:rsidR="008B599A" w:rsidRPr="00DA0627" w:rsidRDefault="008B599A" w:rsidP="00C24C5A">
            <w:pPr>
              <w:spacing w:after="0" w:line="240" w:lineRule="auto"/>
              <w:ind w:leftChars="-50" w:left="-100" w:rightChars="-50" w:right="-100"/>
              <w:jc w:val="both"/>
              <w:rPr>
                <w:rFonts w:ascii="Arial" w:hAnsi="Arial" w:cs="Arial"/>
                <w:color w:val="000000"/>
                <w:lang w:eastAsia="ru-RU"/>
              </w:rPr>
            </w:pPr>
            <w:r w:rsidRPr="00DA0627">
              <w:rPr>
                <w:rFonts w:ascii="Arial" w:hAnsi="Arial" w:cs="Arial"/>
                <w:color w:val="000000"/>
                <w:lang w:val="ru-RU" w:eastAsia="ru-RU"/>
              </w:rPr>
              <w:t>Бухарская</w:t>
            </w:r>
          </w:p>
        </w:tc>
        <w:tc>
          <w:tcPr>
            <w:tcW w:w="655" w:type="pct"/>
            <w:tcBorders>
              <w:top w:val="nil"/>
              <w:left w:val="nil"/>
              <w:bottom w:val="single" w:sz="4" w:space="0" w:color="auto"/>
              <w:right w:val="single" w:sz="4" w:space="0" w:color="auto"/>
            </w:tcBorders>
            <w:shd w:val="clear" w:color="auto" w:fill="auto"/>
            <w:vAlign w:val="center"/>
          </w:tcPr>
          <w:p w14:paraId="3AB6AC30" w14:textId="52809054" w:rsidR="008B599A" w:rsidRPr="00DA0627" w:rsidRDefault="008B599A" w:rsidP="00C24C5A">
            <w:pPr>
              <w:spacing w:after="0" w:line="240" w:lineRule="auto"/>
              <w:ind w:leftChars="-50" w:left="-100" w:rightChars="15" w:right="30"/>
              <w:jc w:val="right"/>
              <w:rPr>
                <w:rFonts w:ascii="Arial" w:hAnsi="Arial" w:cs="Arial"/>
                <w:color w:val="000000"/>
                <w:lang w:eastAsia="ru-RU"/>
              </w:rPr>
            </w:pPr>
            <w:r w:rsidRPr="00DA0627">
              <w:rPr>
                <w:rFonts w:ascii="Arial" w:hAnsi="Arial" w:cs="Arial"/>
                <w:color w:val="000000"/>
                <w:lang w:eastAsia="ru-RU"/>
              </w:rPr>
              <w:t>1</w:t>
            </w:r>
            <w:r w:rsidR="00DA0627">
              <w:rPr>
                <w:rFonts w:ascii="Arial" w:hAnsi="Arial" w:cs="Arial"/>
                <w:color w:val="000000"/>
                <w:lang w:val="ru-RU" w:eastAsia="ru-RU"/>
              </w:rPr>
              <w:t> </w:t>
            </w:r>
            <w:r w:rsidRPr="00DA0627">
              <w:rPr>
                <w:rFonts w:ascii="Arial" w:hAnsi="Arial" w:cs="Arial"/>
                <w:color w:val="000000"/>
                <w:lang w:eastAsia="ru-RU"/>
              </w:rPr>
              <w:t>894</w:t>
            </w:r>
            <w:r w:rsidR="00DA0627">
              <w:rPr>
                <w:rFonts w:ascii="Arial" w:hAnsi="Arial" w:cs="Arial"/>
                <w:color w:val="000000"/>
                <w:lang w:val="ru-RU" w:eastAsia="ru-RU"/>
              </w:rPr>
              <w:t>,</w:t>
            </w:r>
            <w:r w:rsidRPr="00DA0627">
              <w:rPr>
                <w:rFonts w:ascii="Arial" w:hAnsi="Arial" w:cs="Arial"/>
                <w:color w:val="000000"/>
                <w:lang w:eastAsia="ru-RU"/>
              </w:rPr>
              <w:t>8</w:t>
            </w:r>
          </w:p>
        </w:tc>
        <w:tc>
          <w:tcPr>
            <w:tcW w:w="574" w:type="pct"/>
            <w:tcBorders>
              <w:top w:val="single" w:sz="4" w:space="0" w:color="auto"/>
              <w:left w:val="nil"/>
              <w:bottom w:val="single" w:sz="4" w:space="0" w:color="auto"/>
              <w:right w:val="single" w:sz="4" w:space="0" w:color="auto"/>
            </w:tcBorders>
            <w:shd w:val="clear" w:color="auto" w:fill="auto"/>
            <w:vAlign w:val="center"/>
          </w:tcPr>
          <w:p w14:paraId="0CF887E1" w14:textId="418CCDFB" w:rsidR="008B599A" w:rsidRPr="00DA0627" w:rsidRDefault="008B599A" w:rsidP="00C24C5A">
            <w:pPr>
              <w:spacing w:after="0" w:line="240" w:lineRule="auto"/>
              <w:ind w:leftChars="-50" w:left="-100" w:rightChars="15" w:right="30"/>
              <w:jc w:val="right"/>
              <w:rPr>
                <w:rFonts w:ascii="Arial" w:hAnsi="Arial" w:cs="Arial"/>
                <w:color w:val="000000"/>
                <w:lang w:eastAsia="ru-RU"/>
              </w:rPr>
            </w:pPr>
            <w:r w:rsidRPr="00DA0627">
              <w:rPr>
                <w:rFonts w:ascii="Arial" w:hAnsi="Arial" w:cs="Arial"/>
                <w:color w:val="000000"/>
                <w:lang w:eastAsia="ru-RU"/>
              </w:rPr>
              <w:t>1</w:t>
            </w:r>
            <w:r w:rsidR="00DA0627">
              <w:rPr>
                <w:rFonts w:ascii="Arial" w:hAnsi="Arial" w:cs="Arial"/>
                <w:color w:val="000000"/>
                <w:lang w:val="ru-RU" w:eastAsia="ru-RU"/>
              </w:rPr>
              <w:t> </w:t>
            </w:r>
            <w:r w:rsidRPr="00DA0627">
              <w:rPr>
                <w:rFonts w:ascii="Arial" w:hAnsi="Arial" w:cs="Arial"/>
                <w:color w:val="000000"/>
                <w:lang w:eastAsia="ru-RU"/>
              </w:rPr>
              <w:t>924</w:t>
            </w:r>
            <w:r w:rsidR="00DA0627">
              <w:rPr>
                <w:rFonts w:ascii="Arial" w:hAnsi="Arial" w:cs="Arial"/>
                <w:color w:val="000000"/>
                <w:lang w:val="ru-RU" w:eastAsia="ru-RU"/>
              </w:rPr>
              <w:t>,</w:t>
            </w:r>
            <w:r w:rsidRPr="00DA0627">
              <w:rPr>
                <w:rFonts w:ascii="Arial" w:hAnsi="Arial" w:cs="Arial"/>
                <w:color w:val="000000"/>
                <w:lang w:eastAsia="ru-RU"/>
              </w:rPr>
              <w:t>2</w:t>
            </w:r>
          </w:p>
        </w:tc>
        <w:tc>
          <w:tcPr>
            <w:tcW w:w="714" w:type="pct"/>
            <w:tcBorders>
              <w:top w:val="single" w:sz="4" w:space="0" w:color="auto"/>
              <w:left w:val="nil"/>
              <w:bottom w:val="single" w:sz="4" w:space="0" w:color="auto"/>
              <w:right w:val="single" w:sz="4" w:space="0" w:color="auto"/>
            </w:tcBorders>
            <w:shd w:val="clear" w:color="auto" w:fill="auto"/>
            <w:vAlign w:val="center"/>
          </w:tcPr>
          <w:p w14:paraId="35817F6E" w14:textId="6B5331FB" w:rsidR="008B599A" w:rsidRPr="00DA0627" w:rsidRDefault="008B599A" w:rsidP="00C24C5A">
            <w:pPr>
              <w:spacing w:after="0" w:line="240" w:lineRule="auto"/>
              <w:ind w:leftChars="-50" w:left="-100" w:rightChars="-50" w:right="-100"/>
              <w:jc w:val="center"/>
              <w:rPr>
                <w:rFonts w:ascii="Arial" w:hAnsi="Arial" w:cs="Arial"/>
                <w:color w:val="000000"/>
                <w:lang w:eastAsia="ru-RU"/>
              </w:rPr>
            </w:pPr>
            <w:r w:rsidRPr="00DA0627">
              <w:rPr>
                <w:rFonts w:ascii="Arial" w:hAnsi="Arial" w:cs="Arial"/>
                <w:color w:val="000000"/>
                <w:lang w:eastAsia="ru-RU"/>
              </w:rPr>
              <w:t>47</w:t>
            </w:r>
            <w:r w:rsidR="00DA0627">
              <w:rPr>
                <w:rFonts w:ascii="Arial" w:hAnsi="Arial" w:cs="Arial"/>
                <w:color w:val="000000"/>
                <w:lang w:val="ru-RU" w:eastAsia="ru-RU"/>
              </w:rPr>
              <w:t>,</w:t>
            </w:r>
            <w:r w:rsidRPr="00DA0627">
              <w:rPr>
                <w:rFonts w:ascii="Arial" w:hAnsi="Arial" w:cs="Arial"/>
                <w:color w:val="000000"/>
                <w:lang w:eastAsia="ru-RU"/>
              </w:rPr>
              <w:t>8</w:t>
            </w:r>
          </w:p>
        </w:tc>
        <w:tc>
          <w:tcPr>
            <w:tcW w:w="378" w:type="pct"/>
            <w:tcBorders>
              <w:top w:val="nil"/>
              <w:left w:val="nil"/>
              <w:bottom w:val="single" w:sz="4" w:space="0" w:color="auto"/>
              <w:right w:val="single" w:sz="4" w:space="0" w:color="auto"/>
            </w:tcBorders>
            <w:shd w:val="clear" w:color="auto" w:fill="auto"/>
            <w:vAlign w:val="center"/>
          </w:tcPr>
          <w:p w14:paraId="44027DBF" w14:textId="1B57AED6" w:rsidR="008B599A" w:rsidRPr="00DA0627" w:rsidRDefault="008B599A" w:rsidP="00C24C5A">
            <w:pPr>
              <w:spacing w:after="0" w:line="240" w:lineRule="auto"/>
              <w:ind w:leftChars="-50" w:left="-100" w:rightChars="-50" w:right="-100"/>
              <w:jc w:val="center"/>
              <w:rPr>
                <w:rFonts w:ascii="Arial" w:hAnsi="Arial" w:cs="Arial"/>
                <w:color w:val="000000"/>
                <w:lang w:eastAsia="ru-RU"/>
              </w:rPr>
            </w:pPr>
            <w:r w:rsidRPr="00DA0627">
              <w:rPr>
                <w:rFonts w:ascii="Arial" w:hAnsi="Arial" w:cs="Arial"/>
                <w:color w:val="000000"/>
                <w:lang w:eastAsia="ru-RU"/>
              </w:rPr>
              <w:t>50</w:t>
            </w:r>
            <w:r w:rsidR="00DA0627">
              <w:rPr>
                <w:rFonts w:ascii="Arial" w:hAnsi="Arial" w:cs="Arial"/>
                <w:color w:val="000000"/>
                <w:lang w:val="ru-RU" w:eastAsia="ru-RU"/>
              </w:rPr>
              <w:t>,</w:t>
            </w:r>
            <w:r w:rsidRPr="00DA0627">
              <w:rPr>
                <w:rFonts w:ascii="Arial" w:hAnsi="Arial" w:cs="Arial"/>
                <w:color w:val="000000"/>
                <w:lang w:eastAsia="ru-RU"/>
              </w:rPr>
              <w:t>0</w:t>
            </w:r>
          </w:p>
        </w:tc>
        <w:tc>
          <w:tcPr>
            <w:tcW w:w="518" w:type="pct"/>
            <w:tcBorders>
              <w:top w:val="nil"/>
              <w:left w:val="nil"/>
              <w:bottom w:val="single" w:sz="4" w:space="0" w:color="auto"/>
              <w:right w:val="single" w:sz="4" w:space="0" w:color="auto"/>
            </w:tcBorders>
            <w:shd w:val="clear" w:color="auto" w:fill="auto"/>
            <w:vAlign w:val="center"/>
          </w:tcPr>
          <w:p w14:paraId="2E9ED99C" w14:textId="6B075FC2" w:rsidR="008B599A" w:rsidRPr="00DA0627" w:rsidRDefault="008B599A" w:rsidP="00C24C5A">
            <w:pPr>
              <w:spacing w:after="0" w:line="240" w:lineRule="auto"/>
              <w:ind w:leftChars="-50" w:left="-100" w:rightChars="-50" w:right="-100"/>
              <w:jc w:val="center"/>
              <w:rPr>
                <w:rFonts w:ascii="Arial" w:hAnsi="Arial" w:cs="Arial"/>
                <w:color w:val="000000"/>
                <w:lang w:eastAsia="ru-RU"/>
              </w:rPr>
            </w:pPr>
            <w:r w:rsidRPr="00DA0627">
              <w:rPr>
                <w:rFonts w:ascii="Arial" w:hAnsi="Arial" w:cs="Arial"/>
                <w:color w:val="000000"/>
                <w:lang w:eastAsia="ru-RU"/>
              </w:rPr>
              <w:t>50</w:t>
            </w:r>
            <w:r w:rsidR="00DA0627">
              <w:rPr>
                <w:rFonts w:ascii="Arial" w:hAnsi="Arial" w:cs="Arial"/>
                <w:color w:val="000000"/>
                <w:lang w:val="ru-RU" w:eastAsia="ru-RU"/>
              </w:rPr>
              <w:t>,</w:t>
            </w:r>
            <w:r w:rsidRPr="00DA0627">
              <w:rPr>
                <w:rFonts w:ascii="Arial" w:hAnsi="Arial" w:cs="Arial"/>
                <w:color w:val="000000"/>
                <w:lang w:eastAsia="ru-RU"/>
              </w:rPr>
              <w:t>0</w:t>
            </w:r>
          </w:p>
        </w:tc>
        <w:tc>
          <w:tcPr>
            <w:tcW w:w="714" w:type="pct"/>
            <w:tcBorders>
              <w:top w:val="nil"/>
              <w:left w:val="nil"/>
              <w:bottom w:val="single" w:sz="4" w:space="0" w:color="auto"/>
              <w:right w:val="single" w:sz="4" w:space="0" w:color="auto"/>
            </w:tcBorders>
            <w:shd w:val="clear" w:color="auto" w:fill="auto"/>
            <w:vAlign w:val="center"/>
          </w:tcPr>
          <w:p w14:paraId="1F0F0B9E" w14:textId="0E9E58DC" w:rsidR="008B599A" w:rsidRPr="00DA0627" w:rsidRDefault="008B599A" w:rsidP="00C24C5A">
            <w:pPr>
              <w:spacing w:after="0" w:line="240" w:lineRule="auto"/>
              <w:ind w:leftChars="-50" w:left="-100" w:rightChars="108" w:right="216"/>
              <w:jc w:val="right"/>
              <w:rPr>
                <w:rFonts w:ascii="Arial" w:hAnsi="Arial" w:cs="Arial"/>
                <w:color w:val="000000"/>
                <w:lang w:eastAsia="ru-RU"/>
              </w:rPr>
            </w:pPr>
            <w:r w:rsidRPr="00DA0627">
              <w:rPr>
                <w:rFonts w:ascii="Arial" w:hAnsi="Arial" w:cs="Arial"/>
                <w:color w:val="000000"/>
                <w:lang w:eastAsia="ru-RU"/>
              </w:rPr>
              <w:t>21</w:t>
            </w:r>
            <w:r w:rsidR="00DA0627">
              <w:rPr>
                <w:rFonts w:ascii="Arial" w:hAnsi="Arial" w:cs="Arial"/>
                <w:color w:val="000000"/>
                <w:lang w:eastAsia="ru-RU"/>
              </w:rPr>
              <w:t>,</w:t>
            </w:r>
            <w:r w:rsidRPr="00DA0627">
              <w:rPr>
                <w:rFonts w:ascii="Arial" w:hAnsi="Arial" w:cs="Arial"/>
                <w:color w:val="000000"/>
                <w:lang w:eastAsia="ru-RU"/>
              </w:rPr>
              <w:t>6</w:t>
            </w:r>
          </w:p>
        </w:tc>
        <w:tc>
          <w:tcPr>
            <w:tcW w:w="708" w:type="pct"/>
            <w:tcBorders>
              <w:top w:val="nil"/>
              <w:left w:val="nil"/>
              <w:bottom w:val="single" w:sz="4" w:space="0" w:color="auto"/>
              <w:right w:val="single" w:sz="4" w:space="0" w:color="auto"/>
            </w:tcBorders>
            <w:shd w:val="clear" w:color="auto" w:fill="auto"/>
            <w:vAlign w:val="center"/>
          </w:tcPr>
          <w:p w14:paraId="1F3D6CFD" w14:textId="5561F052" w:rsidR="008B599A" w:rsidRPr="00DA0627" w:rsidRDefault="008B599A" w:rsidP="00C24C5A">
            <w:pPr>
              <w:spacing w:after="0" w:line="240" w:lineRule="auto"/>
              <w:ind w:leftChars="-50" w:left="-100" w:rightChars="108" w:right="216"/>
              <w:jc w:val="right"/>
              <w:rPr>
                <w:rFonts w:ascii="Arial" w:hAnsi="Arial" w:cs="Arial"/>
                <w:color w:val="000000"/>
                <w:lang w:eastAsia="ru-RU"/>
              </w:rPr>
            </w:pPr>
            <w:r w:rsidRPr="00DA0627">
              <w:rPr>
                <w:rFonts w:ascii="Arial" w:hAnsi="Arial" w:cs="Arial"/>
                <w:color w:val="000000"/>
                <w:lang w:eastAsia="ru-RU"/>
              </w:rPr>
              <w:t>29</w:t>
            </w:r>
            <w:r w:rsidR="00DA0627">
              <w:rPr>
                <w:rFonts w:ascii="Arial" w:hAnsi="Arial" w:cs="Arial"/>
                <w:color w:val="000000"/>
                <w:lang w:eastAsia="ru-RU"/>
              </w:rPr>
              <w:t>,</w:t>
            </w:r>
            <w:r w:rsidRPr="00DA0627">
              <w:rPr>
                <w:rFonts w:ascii="Arial" w:hAnsi="Arial" w:cs="Arial"/>
                <w:color w:val="000000"/>
                <w:lang w:eastAsia="ru-RU"/>
              </w:rPr>
              <w:t>9</w:t>
            </w:r>
          </w:p>
        </w:tc>
      </w:tr>
      <w:tr w:rsidR="008B599A" w:rsidRPr="00DA0627" w14:paraId="4302B5E3" w14:textId="77777777" w:rsidTr="00C24C5A">
        <w:trPr>
          <w:trHeight w:val="340"/>
        </w:trPr>
        <w:tc>
          <w:tcPr>
            <w:tcW w:w="738" w:type="pct"/>
            <w:tcBorders>
              <w:top w:val="nil"/>
              <w:left w:val="single" w:sz="4" w:space="0" w:color="auto"/>
              <w:bottom w:val="single" w:sz="4" w:space="0" w:color="auto"/>
              <w:right w:val="single" w:sz="4" w:space="0" w:color="auto"/>
            </w:tcBorders>
            <w:shd w:val="clear" w:color="auto" w:fill="auto"/>
            <w:vAlign w:val="center"/>
          </w:tcPr>
          <w:p w14:paraId="770F969D" w14:textId="77777777" w:rsidR="008B599A" w:rsidRPr="00DA0627" w:rsidRDefault="008B599A" w:rsidP="00C24C5A">
            <w:pPr>
              <w:spacing w:after="0" w:line="240" w:lineRule="auto"/>
              <w:ind w:leftChars="-50" w:left="-100" w:rightChars="-50" w:right="-100"/>
              <w:jc w:val="both"/>
              <w:rPr>
                <w:rFonts w:ascii="Arial" w:hAnsi="Arial" w:cs="Arial"/>
                <w:color w:val="000000"/>
                <w:lang w:val="ru-RU" w:eastAsia="ru-RU"/>
              </w:rPr>
            </w:pPr>
            <w:r w:rsidRPr="00DA0627">
              <w:rPr>
                <w:rFonts w:ascii="Arial" w:hAnsi="Arial" w:cs="Arial"/>
                <w:color w:val="000000"/>
                <w:lang w:val="ru-RU" w:eastAsia="ru-RU"/>
              </w:rPr>
              <w:t>Хорезмская</w:t>
            </w:r>
          </w:p>
        </w:tc>
        <w:tc>
          <w:tcPr>
            <w:tcW w:w="655" w:type="pct"/>
            <w:tcBorders>
              <w:top w:val="nil"/>
              <w:left w:val="nil"/>
              <w:bottom w:val="single" w:sz="4" w:space="0" w:color="auto"/>
              <w:right w:val="single" w:sz="4" w:space="0" w:color="auto"/>
            </w:tcBorders>
            <w:shd w:val="clear" w:color="auto" w:fill="auto"/>
            <w:vAlign w:val="center"/>
          </w:tcPr>
          <w:p w14:paraId="2C11EE76" w14:textId="609BAF5E" w:rsidR="008B599A" w:rsidRPr="00DA0627" w:rsidRDefault="008B599A" w:rsidP="00C24C5A">
            <w:pPr>
              <w:spacing w:after="0" w:line="240" w:lineRule="auto"/>
              <w:ind w:leftChars="-50" w:left="-100" w:rightChars="15" w:right="30"/>
              <w:jc w:val="right"/>
              <w:rPr>
                <w:rFonts w:ascii="Arial" w:hAnsi="Arial" w:cs="Arial"/>
                <w:color w:val="000000"/>
                <w:lang w:eastAsia="ru-RU"/>
              </w:rPr>
            </w:pPr>
            <w:r w:rsidRPr="00DA0627">
              <w:rPr>
                <w:rFonts w:ascii="Arial" w:hAnsi="Arial" w:cs="Arial"/>
                <w:color w:val="000000"/>
                <w:lang w:eastAsia="ru-RU"/>
              </w:rPr>
              <w:t>1</w:t>
            </w:r>
            <w:r w:rsidR="00DA0627">
              <w:rPr>
                <w:rFonts w:ascii="Arial" w:hAnsi="Arial" w:cs="Arial"/>
                <w:color w:val="000000"/>
                <w:lang w:val="ru-RU" w:eastAsia="ru-RU"/>
              </w:rPr>
              <w:t> </w:t>
            </w:r>
            <w:r w:rsidRPr="00DA0627">
              <w:rPr>
                <w:rFonts w:ascii="Arial" w:hAnsi="Arial" w:cs="Arial"/>
                <w:color w:val="000000"/>
                <w:lang w:eastAsia="ru-RU"/>
              </w:rPr>
              <w:t>835</w:t>
            </w:r>
            <w:r w:rsidR="00DA0627">
              <w:rPr>
                <w:rFonts w:ascii="Arial" w:hAnsi="Arial" w:cs="Arial"/>
                <w:color w:val="000000"/>
                <w:lang w:val="ru-RU" w:eastAsia="ru-RU"/>
              </w:rPr>
              <w:t>,</w:t>
            </w:r>
            <w:r w:rsidRPr="00DA0627">
              <w:rPr>
                <w:rFonts w:ascii="Arial" w:hAnsi="Arial" w:cs="Arial"/>
                <w:color w:val="000000"/>
                <w:lang w:eastAsia="ru-RU"/>
              </w:rPr>
              <w:t>7</w:t>
            </w:r>
          </w:p>
        </w:tc>
        <w:tc>
          <w:tcPr>
            <w:tcW w:w="574" w:type="pct"/>
            <w:tcBorders>
              <w:top w:val="nil"/>
              <w:left w:val="nil"/>
              <w:bottom w:val="single" w:sz="4" w:space="0" w:color="auto"/>
              <w:right w:val="single" w:sz="4" w:space="0" w:color="auto"/>
            </w:tcBorders>
            <w:shd w:val="clear" w:color="auto" w:fill="auto"/>
            <w:vAlign w:val="center"/>
          </w:tcPr>
          <w:p w14:paraId="46F5EE39" w14:textId="6347BB41" w:rsidR="008B599A" w:rsidRPr="00DA0627" w:rsidRDefault="008B599A" w:rsidP="00C24C5A">
            <w:pPr>
              <w:spacing w:after="0" w:line="240" w:lineRule="auto"/>
              <w:ind w:leftChars="-50" w:left="-100" w:rightChars="15" w:right="30"/>
              <w:jc w:val="right"/>
              <w:rPr>
                <w:rFonts w:ascii="Arial" w:hAnsi="Arial" w:cs="Arial"/>
                <w:color w:val="000000"/>
                <w:lang w:eastAsia="ru-RU"/>
              </w:rPr>
            </w:pPr>
            <w:r w:rsidRPr="00DA0627">
              <w:rPr>
                <w:rFonts w:ascii="Arial" w:hAnsi="Arial" w:cs="Arial"/>
                <w:color w:val="000000"/>
                <w:lang w:eastAsia="ru-RU"/>
              </w:rPr>
              <w:t>1</w:t>
            </w:r>
            <w:r w:rsidR="00DA0627">
              <w:rPr>
                <w:rFonts w:ascii="Arial" w:hAnsi="Arial" w:cs="Arial"/>
                <w:color w:val="000000"/>
                <w:lang w:val="ru-RU" w:eastAsia="ru-RU"/>
              </w:rPr>
              <w:t> </w:t>
            </w:r>
            <w:r w:rsidRPr="00DA0627">
              <w:rPr>
                <w:rFonts w:ascii="Arial" w:hAnsi="Arial" w:cs="Arial"/>
                <w:color w:val="000000"/>
                <w:lang w:eastAsia="ru-RU"/>
              </w:rPr>
              <w:t>866</w:t>
            </w:r>
            <w:r w:rsidR="00DA0627">
              <w:rPr>
                <w:rFonts w:ascii="Arial" w:hAnsi="Arial" w:cs="Arial"/>
                <w:color w:val="000000"/>
                <w:lang w:val="ru-RU" w:eastAsia="ru-RU"/>
              </w:rPr>
              <w:t>,</w:t>
            </w:r>
            <w:r w:rsidRPr="00DA0627">
              <w:rPr>
                <w:rFonts w:ascii="Arial" w:hAnsi="Arial" w:cs="Arial"/>
                <w:color w:val="000000"/>
                <w:lang w:eastAsia="ru-RU"/>
              </w:rPr>
              <w:t>7</w:t>
            </w:r>
          </w:p>
        </w:tc>
        <w:tc>
          <w:tcPr>
            <w:tcW w:w="714" w:type="pct"/>
            <w:tcBorders>
              <w:top w:val="nil"/>
              <w:left w:val="nil"/>
              <w:bottom w:val="single" w:sz="4" w:space="0" w:color="auto"/>
              <w:right w:val="single" w:sz="4" w:space="0" w:color="auto"/>
            </w:tcBorders>
            <w:shd w:val="clear" w:color="auto" w:fill="auto"/>
            <w:vAlign w:val="center"/>
          </w:tcPr>
          <w:p w14:paraId="63C0D3E0" w14:textId="3B5CEB8B" w:rsidR="008B599A" w:rsidRPr="00DA0627" w:rsidRDefault="008B599A" w:rsidP="00C24C5A">
            <w:pPr>
              <w:spacing w:after="0" w:line="240" w:lineRule="auto"/>
              <w:ind w:leftChars="-50" w:left="-100" w:rightChars="-50" w:right="-100"/>
              <w:jc w:val="center"/>
              <w:rPr>
                <w:rFonts w:ascii="Arial" w:hAnsi="Arial" w:cs="Arial"/>
                <w:color w:val="000000"/>
                <w:lang w:eastAsia="ru-RU"/>
              </w:rPr>
            </w:pPr>
            <w:r w:rsidRPr="00DA0627">
              <w:rPr>
                <w:rFonts w:ascii="Arial" w:hAnsi="Arial" w:cs="Arial"/>
                <w:color w:val="000000"/>
                <w:lang w:eastAsia="ru-RU"/>
              </w:rPr>
              <w:t>308</w:t>
            </w:r>
            <w:r w:rsidR="00DA0627">
              <w:rPr>
                <w:rFonts w:ascii="Arial" w:hAnsi="Arial" w:cs="Arial"/>
                <w:color w:val="000000"/>
                <w:lang w:val="ru-RU" w:eastAsia="ru-RU"/>
              </w:rPr>
              <w:t>,</w:t>
            </w:r>
            <w:r w:rsidRPr="00DA0627">
              <w:rPr>
                <w:rFonts w:ascii="Arial" w:hAnsi="Arial" w:cs="Arial"/>
                <w:color w:val="000000"/>
                <w:lang w:eastAsia="ru-RU"/>
              </w:rPr>
              <w:t>5</w:t>
            </w:r>
          </w:p>
        </w:tc>
        <w:tc>
          <w:tcPr>
            <w:tcW w:w="378" w:type="pct"/>
            <w:tcBorders>
              <w:top w:val="nil"/>
              <w:left w:val="nil"/>
              <w:bottom w:val="single" w:sz="4" w:space="0" w:color="auto"/>
              <w:right w:val="single" w:sz="4" w:space="0" w:color="auto"/>
            </w:tcBorders>
            <w:shd w:val="clear" w:color="auto" w:fill="auto"/>
            <w:vAlign w:val="center"/>
          </w:tcPr>
          <w:p w14:paraId="778D2A0A" w14:textId="2645F51C" w:rsidR="008B599A" w:rsidRPr="00DA0627" w:rsidRDefault="008B599A" w:rsidP="00C24C5A">
            <w:pPr>
              <w:spacing w:after="0" w:line="240" w:lineRule="auto"/>
              <w:ind w:leftChars="-50" w:left="-100" w:rightChars="-50" w:right="-100"/>
              <w:jc w:val="center"/>
              <w:rPr>
                <w:rFonts w:ascii="Arial" w:hAnsi="Arial" w:cs="Arial"/>
                <w:color w:val="000000"/>
                <w:lang w:eastAsia="ru-RU"/>
              </w:rPr>
            </w:pPr>
            <w:r w:rsidRPr="00DA0627">
              <w:rPr>
                <w:rFonts w:ascii="Arial" w:hAnsi="Arial" w:cs="Arial"/>
                <w:color w:val="000000"/>
                <w:lang w:eastAsia="ru-RU"/>
              </w:rPr>
              <w:t>50</w:t>
            </w:r>
            <w:r w:rsidR="00DA0627">
              <w:rPr>
                <w:rFonts w:ascii="Arial" w:hAnsi="Arial" w:cs="Arial"/>
                <w:color w:val="000000"/>
                <w:lang w:val="ru-RU" w:eastAsia="ru-RU"/>
              </w:rPr>
              <w:t>,</w:t>
            </w:r>
            <w:r w:rsidRPr="00DA0627">
              <w:rPr>
                <w:rFonts w:ascii="Arial" w:hAnsi="Arial" w:cs="Arial"/>
                <w:color w:val="000000"/>
                <w:lang w:eastAsia="ru-RU"/>
              </w:rPr>
              <w:t>0</w:t>
            </w:r>
          </w:p>
        </w:tc>
        <w:tc>
          <w:tcPr>
            <w:tcW w:w="518" w:type="pct"/>
            <w:tcBorders>
              <w:top w:val="nil"/>
              <w:left w:val="nil"/>
              <w:bottom w:val="single" w:sz="4" w:space="0" w:color="auto"/>
              <w:right w:val="single" w:sz="4" w:space="0" w:color="auto"/>
            </w:tcBorders>
            <w:shd w:val="clear" w:color="auto" w:fill="auto"/>
            <w:vAlign w:val="center"/>
          </w:tcPr>
          <w:p w14:paraId="7D92B086" w14:textId="6FC57C6F" w:rsidR="008B599A" w:rsidRPr="00DA0627" w:rsidRDefault="008B599A" w:rsidP="00C24C5A">
            <w:pPr>
              <w:spacing w:after="0" w:line="240" w:lineRule="auto"/>
              <w:ind w:leftChars="-50" w:left="-100" w:rightChars="-50" w:right="-100"/>
              <w:jc w:val="center"/>
              <w:rPr>
                <w:rFonts w:ascii="Arial" w:hAnsi="Arial" w:cs="Arial"/>
                <w:color w:val="000000"/>
                <w:lang w:eastAsia="ru-RU"/>
              </w:rPr>
            </w:pPr>
            <w:r w:rsidRPr="00DA0627">
              <w:rPr>
                <w:rFonts w:ascii="Arial" w:hAnsi="Arial" w:cs="Arial"/>
                <w:color w:val="000000"/>
                <w:lang w:eastAsia="ru-RU"/>
              </w:rPr>
              <w:t>50</w:t>
            </w:r>
            <w:r w:rsidR="00DA0627">
              <w:rPr>
                <w:rFonts w:ascii="Arial" w:hAnsi="Arial" w:cs="Arial"/>
                <w:color w:val="000000"/>
                <w:lang w:val="ru-RU" w:eastAsia="ru-RU"/>
              </w:rPr>
              <w:t>,</w:t>
            </w:r>
            <w:r w:rsidRPr="00DA0627">
              <w:rPr>
                <w:rFonts w:ascii="Arial" w:hAnsi="Arial" w:cs="Arial"/>
                <w:color w:val="000000"/>
                <w:lang w:eastAsia="ru-RU"/>
              </w:rPr>
              <w:t>0</w:t>
            </w:r>
          </w:p>
        </w:tc>
        <w:tc>
          <w:tcPr>
            <w:tcW w:w="714" w:type="pct"/>
            <w:tcBorders>
              <w:top w:val="nil"/>
              <w:left w:val="nil"/>
              <w:bottom w:val="single" w:sz="4" w:space="0" w:color="auto"/>
              <w:right w:val="single" w:sz="4" w:space="0" w:color="auto"/>
            </w:tcBorders>
            <w:shd w:val="clear" w:color="auto" w:fill="auto"/>
            <w:vAlign w:val="center"/>
          </w:tcPr>
          <w:p w14:paraId="7F8AFE49" w14:textId="4EA4CC18" w:rsidR="008B599A" w:rsidRPr="00DA0627" w:rsidRDefault="008B599A" w:rsidP="00C24C5A">
            <w:pPr>
              <w:spacing w:after="0" w:line="240" w:lineRule="auto"/>
              <w:ind w:leftChars="-50" w:left="-100" w:rightChars="108" w:right="216"/>
              <w:jc w:val="right"/>
              <w:rPr>
                <w:rFonts w:ascii="Arial" w:hAnsi="Arial" w:cs="Arial"/>
                <w:color w:val="000000"/>
                <w:lang w:eastAsia="ru-RU"/>
              </w:rPr>
            </w:pPr>
            <w:r w:rsidRPr="00DA0627">
              <w:rPr>
                <w:rFonts w:ascii="Arial" w:hAnsi="Arial" w:cs="Arial"/>
                <w:color w:val="000000"/>
                <w:lang w:eastAsia="ru-RU"/>
              </w:rPr>
              <w:t>22</w:t>
            </w:r>
            <w:r w:rsidR="00DA0627">
              <w:rPr>
                <w:rFonts w:ascii="Arial" w:hAnsi="Arial" w:cs="Arial"/>
                <w:color w:val="000000"/>
                <w:lang w:eastAsia="ru-RU"/>
              </w:rPr>
              <w:t>,</w:t>
            </w:r>
            <w:r w:rsidRPr="00DA0627">
              <w:rPr>
                <w:rFonts w:ascii="Arial" w:hAnsi="Arial" w:cs="Arial"/>
                <w:color w:val="000000"/>
                <w:lang w:eastAsia="ru-RU"/>
              </w:rPr>
              <w:t>2</w:t>
            </w:r>
          </w:p>
        </w:tc>
        <w:tc>
          <w:tcPr>
            <w:tcW w:w="708" w:type="pct"/>
            <w:tcBorders>
              <w:top w:val="nil"/>
              <w:left w:val="nil"/>
              <w:bottom w:val="single" w:sz="4" w:space="0" w:color="auto"/>
              <w:right w:val="single" w:sz="4" w:space="0" w:color="auto"/>
            </w:tcBorders>
            <w:shd w:val="clear" w:color="auto" w:fill="auto"/>
            <w:vAlign w:val="center"/>
          </w:tcPr>
          <w:p w14:paraId="124A2F3B" w14:textId="22EA2C11" w:rsidR="008B599A" w:rsidRPr="00DA0627" w:rsidRDefault="008B599A" w:rsidP="00C24C5A">
            <w:pPr>
              <w:spacing w:after="0" w:line="240" w:lineRule="auto"/>
              <w:ind w:leftChars="-50" w:left="-100" w:rightChars="108" w:right="216"/>
              <w:jc w:val="right"/>
              <w:rPr>
                <w:rFonts w:ascii="Arial" w:hAnsi="Arial" w:cs="Arial"/>
                <w:color w:val="000000"/>
                <w:lang w:eastAsia="ru-RU"/>
              </w:rPr>
            </w:pPr>
            <w:r w:rsidRPr="00DA0627">
              <w:rPr>
                <w:rFonts w:ascii="Arial" w:hAnsi="Arial" w:cs="Arial"/>
                <w:color w:val="000000"/>
                <w:lang w:eastAsia="ru-RU"/>
              </w:rPr>
              <w:t>28</w:t>
            </w:r>
            <w:r w:rsidR="00DA0627">
              <w:rPr>
                <w:rFonts w:ascii="Arial" w:hAnsi="Arial" w:cs="Arial"/>
                <w:color w:val="000000"/>
                <w:lang w:eastAsia="ru-RU"/>
              </w:rPr>
              <w:t>,</w:t>
            </w:r>
            <w:r w:rsidRPr="00DA0627">
              <w:rPr>
                <w:rFonts w:ascii="Arial" w:hAnsi="Arial" w:cs="Arial"/>
                <w:color w:val="000000"/>
                <w:lang w:eastAsia="ru-RU"/>
              </w:rPr>
              <w:t>3</w:t>
            </w:r>
          </w:p>
        </w:tc>
      </w:tr>
      <w:tr w:rsidR="008B599A" w:rsidRPr="00DA0627" w14:paraId="5FAA5F93" w14:textId="77777777" w:rsidTr="00C24C5A">
        <w:trPr>
          <w:trHeight w:val="340"/>
        </w:trPr>
        <w:tc>
          <w:tcPr>
            <w:tcW w:w="738"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A089BEE" w14:textId="77777777" w:rsidR="008B599A" w:rsidRPr="00DA0627" w:rsidRDefault="008B599A" w:rsidP="00C24C5A">
            <w:pPr>
              <w:spacing w:after="0" w:line="240" w:lineRule="auto"/>
              <w:ind w:leftChars="-50" w:left="-100" w:rightChars="-50" w:right="-100"/>
              <w:jc w:val="both"/>
              <w:rPr>
                <w:rFonts w:ascii="Arial" w:hAnsi="Arial" w:cs="Arial"/>
                <w:b/>
                <w:bCs/>
                <w:color w:val="000000"/>
                <w:lang w:eastAsia="ru-RU"/>
              </w:rPr>
            </w:pPr>
            <w:r w:rsidRPr="00DA0627">
              <w:rPr>
                <w:rFonts w:ascii="Arial" w:hAnsi="Arial" w:cs="Arial"/>
                <w:b/>
                <w:bCs/>
                <w:color w:val="000000"/>
                <w:lang w:val="ru-RU" w:eastAsia="ru-RU"/>
              </w:rPr>
              <w:t>Узбекистан</w:t>
            </w:r>
          </w:p>
        </w:tc>
        <w:tc>
          <w:tcPr>
            <w:tcW w:w="655"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1752EAD5" w14:textId="7BA8DA48" w:rsidR="008B599A" w:rsidRPr="00DA0627" w:rsidRDefault="008B599A" w:rsidP="00C24C5A">
            <w:pPr>
              <w:spacing w:after="0" w:line="240" w:lineRule="auto"/>
              <w:ind w:leftChars="-50" w:left="-100"/>
              <w:jc w:val="right"/>
              <w:rPr>
                <w:rFonts w:ascii="Arial" w:hAnsi="Arial" w:cs="Arial"/>
                <w:b/>
                <w:bCs/>
                <w:color w:val="000000"/>
                <w:lang w:eastAsia="ru-RU"/>
              </w:rPr>
            </w:pPr>
            <w:r w:rsidRPr="00DA0627">
              <w:rPr>
                <w:rFonts w:ascii="Arial" w:hAnsi="Arial" w:cs="Arial"/>
                <w:b/>
                <w:bCs/>
                <w:color w:val="000000"/>
                <w:lang w:eastAsia="ru-RU"/>
              </w:rPr>
              <w:t>33</w:t>
            </w:r>
            <w:r w:rsidR="00DA0627">
              <w:rPr>
                <w:rFonts w:ascii="Arial" w:hAnsi="Arial" w:cs="Arial"/>
                <w:b/>
                <w:bCs/>
                <w:color w:val="000000"/>
                <w:lang w:val="ru-RU" w:eastAsia="ru-RU"/>
              </w:rPr>
              <w:t> </w:t>
            </w:r>
            <w:r w:rsidRPr="00DA0627">
              <w:rPr>
                <w:rFonts w:ascii="Arial" w:hAnsi="Arial" w:cs="Arial"/>
                <w:b/>
                <w:bCs/>
                <w:color w:val="000000"/>
                <w:lang w:eastAsia="ru-RU"/>
              </w:rPr>
              <w:t>255</w:t>
            </w:r>
            <w:r w:rsidR="00DA0627">
              <w:rPr>
                <w:rFonts w:ascii="Arial" w:hAnsi="Arial" w:cs="Arial"/>
                <w:b/>
                <w:bCs/>
                <w:color w:val="000000"/>
                <w:lang w:val="ru-RU" w:eastAsia="ru-RU"/>
              </w:rPr>
              <w:t>,</w:t>
            </w:r>
            <w:r w:rsidRPr="00DA0627">
              <w:rPr>
                <w:rFonts w:ascii="Arial" w:hAnsi="Arial" w:cs="Arial"/>
                <w:b/>
                <w:bCs/>
                <w:color w:val="000000"/>
                <w:lang w:eastAsia="ru-RU"/>
              </w:rPr>
              <w:t>5</w:t>
            </w:r>
          </w:p>
        </w:tc>
        <w:tc>
          <w:tcPr>
            <w:tcW w:w="57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63079A09" w14:textId="58B14746" w:rsidR="008B599A" w:rsidRPr="00DA0627" w:rsidRDefault="008B599A" w:rsidP="00C24C5A">
            <w:pPr>
              <w:spacing w:after="0" w:line="240" w:lineRule="auto"/>
              <w:ind w:leftChars="-50" w:left="-100"/>
              <w:jc w:val="right"/>
              <w:rPr>
                <w:rFonts w:ascii="Arial" w:hAnsi="Arial" w:cs="Arial"/>
                <w:b/>
                <w:bCs/>
                <w:color w:val="000000"/>
                <w:lang w:eastAsia="ru-RU"/>
              </w:rPr>
            </w:pPr>
            <w:r w:rsidRPr="00DA0627">
              <w:rPr>
                <w:rFonts w:ascii="Arial" w:hAnsi="Arial" w:cs="Arial"/>
                <w:b/>
                <w:bCs/>
                <w:color w:val="000000"/>
                <w:lang w:eastAsia="ru-RU"/>
              </w:rPr>
              <w:t>33</w:t>
            </w:r>
            <w:r w:rsidR="00DA0627">
              <w:rPr>
                <w:rFonts w:ascii="Arial" w:hAnsi="Arial" w:cs="Arial"/>
                <w:b/>
                <w:bCs/>
                <w:color w:val="000000"/>
                <w:lang w:val="ru-RU" w:eastAsia="ru-RU"/>
              </w:rPr>
              <w:t> </w:t>
            </w:r>
            <w:r w:rsidRPr="00DA0627">
              <w:rPr>
                <w:rFonts w:ascii="Arial" w:hAnsi="Arial" w:cs="Arial"/>
                <w:b/>
                <w:bCs/>
                <w:color w:val="000000"/>
                <w:lang w:eastAsia="ru-RU"/>
              </w:rPr>
              <w:t>905</w:t>
            </w:r>
            <w:r w:rsidR="00DA0627">
              <w:rPr>
                <w:rFonts w:ascii="Arial" w:hAnsi="Arial" w:cs="Arial"/>
                <w:b/>
                <w:bCs/>
                <w:color w:val="000000"/>
                <w:lang w:val="ru-RU" w:eastAsia="ru-RU"/>
              </w:rPr>
              <w:t>,</w:t>
            </w:r>
            <w:r w:rsidRPr="00DA0627">
              <w:rPr>
                <w:rFonts w:ascii="Arial" w:hAnsi="Arial" w:cs="Arial"/>
                <w:b/>
                <w:bCs/>
                <w:color w:val="000000"/>
                <w:lang w:eastAsia="ru-RU"/>
              </w:rPr>
              <w:t>8</w:t>
            </w:r>
          </w:p>
        </w:tc>
        <w:tc>
          <w:tcPr>
            <w:tcW w:w="71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5AD2F00" w14:textId="7D1C9643" w:rsidR="008B599A" w:rsidRPr="00DA0627" w:rsidRDefault="008B599A" w:rsidP="00C24C5A">
            <w:pPr>
              <w:spacing w:after="0" w:line="240" w:lineRule="auto"/>
              <w:ind w:leftChars="-50" w:left="-100" w:rightChars="135" w:right="270"/>
              <w:jc w:val="right"/>
              <w:rPr>
                <w:rFonts w:ascii="Arial" w:hAnsi="Arial" w:cs="Arial"/>
                <w:b/>
                <w:bCs/>
                <w:color w:val="000000"/>
                <w:lang w:eastAsia="ru-RU"/>
              </w:rPr>
            </w:pPr>
            <w:r w:rsidRPr="00DA0627">
              <w:rPr>
                <w:rFonts w:ascii="Arial" w:hAnsi="Arial" w:cs="Arial"/>
                <w:b/>
                <w:bCs/>
                <w:color w:val="000000"/>
                <w:lang w:eastAsia="ru-RU"/>
              </w:rPr>
              <w:t>74</w:t>
            </w:r>
            <w:r w:rsidR="00DA0627">
              <w:rPr>
                <w:rFonts w:ascii="Arial" w:hAnsi="Arial" w:cs="Arial"/>
                <w:b/>
                <w:bCs/>
                <w:color w:val="000000"/>
                <w:lang w:val="ru-RU" w:eastAsia="ru-RU"/>
              </w:rPr>
              <w:t>,</w:t>
            </w:r>
            <w:r w:rsidRPr="00DA0627">
              <w:rPr>
                <w:rFonts w:ascii="Arial" w:hAnsi="Arial" w:cs="Arial"/>
                <w:b/>
                <w:bCs/>
                <w:color w:val="000000"/>
                <w:lang w:eastAsia="ru-RU"/>
              </w:rPr>
              <w:t>1</w:t>
            </w:r>
          </w:p>
        </w:tc>
        <w:tc>
          <w:tcPr>
            <w:tcW w:w="37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4FF0E3C6" w14:textId="748A6CA2" w:rsidR="008B599A" w:rsidRPr="00DA0627" w:rsidRDefault="008B599A" w:rsidP="00C24C5A">
            <w:pPr>
              <w:spacing w:after="0" w:line="240" w:lineRule="auto"/>
              <w:ind w:leftChars="-50" w:left="-100"/>
              <w:jc w:val="right"/>
              <w:rPr>
                <w:rFonts w:ascii="Arial" w:hAnsi="Arial" w:cs="Arial"/>
                <w:b/>
                <w:bCs/>
                <w:color w:val="000000"/>
                <w:lang w:eastAsia="ru-RU"/>
              </w:rPr>
            </w:pPr>
            <w:r w:rsidRPr="00DA0627">
              <w:rPr>
                <w:rFonts w:ascii="Arial" w:hAnsi="Arial" w:cs="Arial"/>
                <w:b/>
                <w:bCs/>
                <w:color w:val="000000"/>
                <w:lang w:eastAsia="ru-RU"/>
              </w:rPr>
              <w:t>50</w:t>
            </w:r>
            <w:r w:rsidR="00DA0627">
              <w:rPr>
                <w:rFonts w:ascii="Arial" w:hAnsi="Arial" w:cs="Arial"/>
                <w:b/>
                <w:bCs/>
                <w:color w:val="000000"/>
                <w:lang w:val="ru-RU" w:eastAsia="ru-RU"/>
              </w:rPr>
              <w:t>,</w:t>
            </w:r>
            <w:r w:rsidRPr="00DA0627">
              <w:rPr>
                <w:rFonts w:ascii="Arial" w:hAnsi="Arial" w:cs="Arial"/>
                <w:b/>
                <w:bCs/>
                <w:color w:val="000000"/>
                <w:lang w:eastAsia="ru-RU"/>
              </w:rPr>
              <w:t>2</w:t>
            </w:r>
          </w:p>
        </w:tc>
        <w:tc>
          <w:tcPr>
            <w:tcW w:w="51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675EF56C" w14:textId="42C5CD7E" w:rsidR="008B599A" w:rsidRPr="00DA0627" w:rsidRDefault="008B599A" w:rsidP="00C24C5A">
            <w:pPr>
              <w:spacing w:after="0" w:line="240" w:lineRule="auto"/>
              <w:ind w:leftChars="-50" w:left="-100"/>
              <w:jc w:val="right"/>
              <w:rPr>
                <w:rFonts w:ascii="Arial" w:hAnsi="Arial" w:cs="Arial"/>
                <w:b/>
                <w:bCs/>
                <w:color w:val="000000"/>
                <w:lang w:eastAsia="ru-RU"/>
              </w:rPr>
            </w:pPr>
            <w:r w:rsidRPr="00DA0627">
              <w:rPr>
                <w:rFonts w:ascii="Arial" w:hAnsi="Arial" w:cs="Arial"/>
                <w:b/>
                <w:bCs/>
                <w:color w:val="000000"/>
                <w:lang w:eastAsia="ru-RU"/>
              </w:rPr>
              <w:t>49</w:t>
            </w:r>
            <w:r w:rsidR="00DA0627">
              <w:rPr>
                <w:rFonts w:ascii="Arial" w:hAnsi="Arial" w:cs="Arial"/>
                <w:b/>
                <w:bCs/>
                <w:color w:val="000000"/>
                <w:lang w:val="ru-RU" w:eastAsia="ru-RU"/>
              </w:rPr>
              <w:t>,</w:t>
            </w:r>
            <w:r w:rsidRPr="00DA0627">
              <w:rPr>
                <w:rFonts w:ascii="Arial" w:hAnsi="Arial" w:cs="Arial"/>
                <w:b/>
                <w:bCs/>
                <w:color w:val="000000"/>
                <w:lang w:eastAsia="ru-RU"/>
              </w:rPr>
              <w:t>8</w:t>
            </w:r>
          </w:p>
        </w:tc>
        <w:tc>
          <w:tcPr>
            <w:tcW w:w="71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40FA2FEA" w14:textId="7D7B2777" w:rsidR="008B599A" w:rsidRPr="00DA0627" w:rsidRDefault="008B599A" w:rsidP="00C24C5A">
            <w:pPr>
              <w:spacing w:after="0" w:line="240" w:lineRule="auto"/>
              <w:ind w:leftChars="-50" w:left="-100" w:rightChars="108" w:right="216"/>
              <w:jc w:val="right"/>
              <w:rPr>
                <w:rFonts w:ascii="Arial" w:hAnsi="Arial" w:cs="Arial"/>
                <w:b/>
                <w:bCs/>
                <w:color w:val="000000"/>
                <w:lang w:eastAsia="ru-RU"/>
              </w:rPr>
            </w:pPr>
            <w:r w:rsidRPr="00DA0627">
              <w:rPr>
                <w:rFonts w:ascii="Arial" w:hAnsi="Arial" w:cs="Arial"/>
                <w:b/>
                <w:bCs/>
                <w:color w:val="000000"/>
                <w:lang w:eastAsia="ru-RU"/>
              </w:rPr>
              <w:t>24</w:t>
            </w:r>
            <w:r w:rsidR="00DA0627">
              <w:rPr>
                <w:rFonts w:ascii="Arial" w:hAnsi="Arial" w:cs="Arial"/>
                <w:b/>
                <w:bCs/>
                <w:color w:val="000000"/>
                <w:lang w:eastAsia="ru-RU"/>
              </w:rPr>
              <w:t>,</w:t>
            </w:r>
            <w:r w:rsidRPr="00DA0627">
              <w:rPr>
                <w:rFonts w:ascii="Arial" w:hAnsi="Arial" w:cs="Arial"/>
                <w:b/>
                <w:bCs/>
                <w:color w:val="000000"/>
                <w:lang w:eastAsia="ru-RU"/>
              </w:rPr>
              <w:t>3</w:t>
            </w:r>
          </w:p>
        </w:tc>
        <w:tc>
          <w:tcPr>
            <w:tcW w:w="70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590CEB43" w14:textId="1257807D" w:rsidR="008B599A" w:rsidRPr="00DA0627" w:rsidRDefault="008B599A" w:rsidP="00C24C5A">
            <w:pPr>
              <w:spacing w:after="0" w:line="240" w:lineRule="auto"/>
              <w:ind w:leftChars="-50" w:left="-100" w:rightChars="108" w:right="216"/>
              <w:jc w:val="right"/>
              <w:rPr>
                <w:rFonts w:ascii="Arial" w:hAnsi="Arial" w:cs="Arial"/>
                <w:b/>
                <w:bCs/>
                <w:color w:val="000000"/>
                <w:lang w:eastAsia="ru-RU"/>
              </w:rPr>
            </w:pPr>
            <w:r w:rsidRPr="00DA0627">
              <w:rPr>
                <w:rFonts w:ascii="Arial" w:hAnsi="Arial" w:cs="Arial"/>
                <w:b/>
                <w:bCs/>
                <w:color w:val="000000"/>
                <w:lang w:eastAsia="ru-RU"/>
              </w:rPr>
              <w:t>28</w:t>
            </w:r>
            <w:r w:rsidR="00DA0627">
              <w:rPr>
                <w:rFonts w:ascii="Arial" w:hAnsi="Arial" w:cs="Arial"/>
                <w:b/>
                <w:bCs/>
                <w:color w:val="000000"/>
                <w:lang w:eastAsia="ru-RU"/>
              </w:rPr>
              <w:t>,</w:t>
            </w:r>
            <w:r w:rsidRPr="00DA0627">
              <w:rPr>
                <w:rFonts w:ascii="Arial" w:hAnsi="Arial" w:cs="Arial"/>
                <w:b/>
                <w:bCs/>
                <w:color w:val="000000"/>
                <w:lang w:eastAsia="ru-RU"/>
              </w:rPr>
              <w:t>7</w:t>
            </w:r>
          </w:p>
        </w:tc>
      </w:tr>
    </w:tbl>
    <w:p w14:paraId="26217C5F" w14:textId="31D15FDF"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Около 60% от общей численности населения на территории проекта </w:t>
      </w:r>
      <w:r>
        <w:rPr>
          <w:rFonts w:ascii="Arial" w:hAnsi="Arial" w:cs="Arial"/>
          <w:color w:val="000000"/>
          <w:sz w:val="22"/>
          <w:szCs w:val="22"/>
          <w:shd w:val="clear" w:color="auto" w:fill="FFFFFF"/>
          <w:lang w:val="ru-RU"/>
        </w:rPr>
        <w:t>это</w:t>
      </w:r>
      <w:r w:rsidRPr="0035367F">
        <w:rPr>
          <w:rFonts w:ascii="Arial" w:hAnsi="Arial" w:cs="Arial"/>
          <w:color w:val="000000"/>
          <w:sz w:val="22"/>
          <w:szCs w:val="22"/>
          <w:shd w:val="clear" w:color="auto" w:fill="FFFFFF"/>
          <w:lang w:val="ru-RU"/>
        </w:rPr>
        <w:t xml:space="preserve"> л</w:t>
      </w:r>
      <w:r w:rsidR="005B3591">
        <w:rPr>
          <w:rFonts w:ascii="Arial" w:hAnsi="Arial" w:cs="Arial"/>
          <w:color w:val="000000"/>
          <w:sz w:val="22"/>
          <w:szCs w:val="22"/>
          <w:shd w:val="clear" w:color="auto" w:fill="FFFFFF"/>
          <w:lang w:val="ru-RU"/>
        </w:rPr>
        <w:t>ица</w:t>
      </w:r>
      <w:r w:rsidRPr="0035367F">
        <w:rPr>
          <w:rFonts w:ascii="Arial" w:hAnsi="Arial" w:cs="Arial"/>
          <w:color w:val="000000"/>
          <w:sz w:val="22"/>
          <w:szCs w:val="22"/>
          <w:shd w:val="clear" w:color="auto" w:fill="FFFFFF"/>
          <w:lang w:val="ru-RU"/>
        </w:rPr>
        <w:t xml:space="preserve"> трудоспособного возраста, 30% - молодые люди до 16 лет, остальные 10% - жители пенсионного возраста. Соотношение мужчин и женщин одинаково: 50,0% мужчин и 50,0% женщин. Средний размер домохозяйства </w:t>
      </w:r>
      <w:r>
        <w:rPr>
          <w:rFonts w:ascii="Arial" w:hAnsi="Arial" w:cs="Arial"/>
          <w:color w:val="000000"/>
          <w:sz w:val="22"/>
          <w:szCs w:val="22"/>
          <w:shd w:val="clear" w:color="auto" w:fill="FFFFFF"/>
          <w:lang w:val="ru-RU"/>
        </w:rPr>
        <w:t xml:space="preserve">составляет </w:t>
      </w:r>
      <w:r w:rsidRPr="0035367F">
        <w:rPr>
          <w:rFonts w:ascii="Arial" w:hAnsi="Arial" w:cs="Arial"/>
          <w:color w:val="000000"/>
          <w:sz w:val="22"/>
          <w:szCs w:val="22"/>
          <w:shd w:val="clear" w:color="auto" w:fill="FFFFFF"/>
          <w:lang w:val="ru-RU"/>
        </w:rPr>
        <w:t xml:space="preserve">5 человек. В Хорезмской области 97% населения составляют узбеки, остальные - русские, туркмены и др. В Бухарской области около 83% - узбеки, 6% - русские, 5% - таджики, 3% - татары, 1% - корейцы и 2% - другие. </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Здесь в основном говорят </w:t>
      </w:r>
      <w:r w:rsidRPr="0035367F">
        <w:rPr>
          <w:rFonts w:ascii="Arial" w:hAnsi="Arial" w:cs="Arial"/>
          <w:color w:val="000000"/>
          <w:sz w:val="22"/>
          <w:szCs w:val="22"/>
          <w:shd w:val="clear" w:color="auto" w:fill="FFFFFF"/>
          <w:lang w:val="ru-RU"/>
        </w:rPr>
        <w:lastRenderedPageBreak/>
        <w:t xml:space="preserve">на узбекском языке, но </w:t>
      </w:r>
      <w:r>
        <w:rPr>
          <w:rFonts w:ascii="Arial" w:hAnsi="Arial" w:cs="Arial"/>
          <w:color w:val="000000"/>
          <w:sz w:val="22"/>
          <w:szCs w:val="22"/>
          <w:shd w:val="clear" w:color="auto" w:fill="FFFFFF"/>
          <w:lang w:val="ru-RU"/>
        </w:rPr>
        <w:t xml:space="preserve">часть населения </w:t>
      </w:r>
      <w:r w:rsidRPr="0035367F">
        <w:rPr>
          <w:rFonts w:ascii="Arial" w:hAnsi="Arial" w:cs="Arial"/>
          <w:color w:val="000000"/>
          <w:sz w:val="22"/>
          <w:szCs w:val="22"/>
          <w:shd w:val="clear" w:color="auto" w:fill="FFFFFF"/>
          <w:lang w:val="ru-RU"/>
        </w:rPr>
        <w:t>говор</w:t>
      </w:r>
      <w:r>
        <w:rPr>
          <w:rFonts w:ascii="Arial" w:hAnsi="Arial" w:cs="Arial"/>
          <w:color w:val="000000"/>
          <w:sz w:val="22"/>
          <w:szCs w:val="22"/>
          <w:shd w:val="clear" w:color="auto" w:fill="FFFFFF"/>
          <w:lang w:val="ru-RU"/>
        </w:rPr>
        <w:t>и</w:t>
      </w:r>
      <w:r w:rsidRPr="0035367F">
        <w:rPr>
          <w:rFonts w:ascii="Arial" w:hAnsi="Arial" w:cs="Arial"/>
          <w:color w:val="000000"/>
          <w:sz w:val="22"/>
          <w:szCs w:val="22"/>
          <w:shd w:val="clear" w:color="auto" w:fill="FFFFFF"/>
          <w:lang w:val="ru-RU"/>
        </w:rPr>
        <w:t>т также на русском и таджикском языках.</w:t>
      </w:r>
    </w:p>
    <w:p w14:paraId="6DAD068D" w14:textId="77777777" w:rsidR="008B599A" w:rsidRDefault="008B599A" w:rsidP="008B599A">
      <w:pPr>
        <w:pStyle w:val="2"/>
        <w:rPr>
          <w:rFonts w:ascii="Arial" w:hAnsi="Arial"/>
          <w:bCs/>
          <w:sz w:val="22"/>
          <w:szCs w:val="22"/>
          <w:lang w:eastAsia="ru-RU"/>
        </w:rPr>
      </w:pPr>
      <w:bookmarkStart w:id="105" w:name="_Toc46921994"/>
      <w:bookmarkStart w:id="106" w:name="_Toc33737152"/>
      <w:bookmarkStart w:id="107" w:name="_Toc83677740"/>
      <w:r>
        <w:rPr>
          <w:rFonts w:ascii="Arial" w:hAnsi="Arial"/>
          <w:bCs/>
          <w:sz w:val="22"/>
          <w:szCs w:val="22"/>
          <w:lang w:val="ru-RU" w:eastAsia="ru-RU"/>
        </w:rPr>
        <w:t>ВВП и экономические сектора</w:t>
      </w:r>
      <w:bookmarkEnd w:id="105"/>
      <w:bookmarkEnd w:id="106"/>
      <w:bookmarkEnd w:id="107"/>
    </w:p>
    <w:p w14:paraId="21E13859" w14:textId="1C23514B" w:rsidR="008B599A" w:rsidRPr="004B6686"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4B6686">
        <w:rPr>
          <w:rFonts w:ascii="Arial" w:hAnsi="Arial" w:cs="Arial"/>
          <w:color w:val="000000"/>
          <w:sz w:val="22"/>
          <w:szCs w:val="22"/>
          <w:shd w:val="clear" w:color="auto" w:fill="FFFFFF"/>
          <w:lang w:val="ru-RU"/>
        </w:rPr>
        <w:t xml:space="preserve">По валовому внутреннему продукту экономика Узбекистана занимает второе место в ​​Центральной Азии после Казахстана. Несмотря на то, что в последние годы </w:t>
      </w:r>
      <w:r>
        <w:rPr>
          <w:rFonts w:ascii="Arial" w:hAnsi="Arial" w:cs="Arial"/>
          <w:color w:val="000000"/>
          <w:sz w:val="22"/>
          <w:szCs w:val="22"/>
          <w:shd w:val="clear" w:color="auto" w:fill="FFFFFF"/>
          <w:lang w:val="ru-RU"/>
        </w:rPr>
        <w:t>народное хозяйство</w:t>
      </w:r>
      <w:r w:rsidRPr="004B6686">
        <w:rPr>
          <w:rFonts w:ascii="Arial" w:hAnsi="Arial" w:cs="Arial"/>
          <w:color w:val="000000"/>
          <w:sz w:val="22"/>
          <w:szCs w:val="22"/>
          <w:shd w:val="clear" w:color="auto" w:fill="FFFFFF"/>
          <w:lang w:val="ru-RU"/>
        </w:rPr>
        <w:t xml:space="preserve"> страны растет быстрыми темпами, </w:t>
      </w:r>
      <w:r>
        <w:rPr>
          <w:rFonts w:ascii="Arial" w:hAnsi="Arial" w:cs="Arial"/>
          <w:color w:val="000000"/>
          <w:sz w:val="22"/>
          <w:szCs w:val="22"/>
          <w:shd w:val="clear" w:color="auto" w:fill="FFFFFF"/>
          <w:lang w:val="ru-RU"/>
        </w:rPr>
        <w:t xml:space="preserve">экономическая ситуация в </w:t>
      </w:r>
      <w:r w:rsidRPr="004B6686">
        <w:rPr>
          <w:rFonts w:ascii="Arial" w:hAnsi="Arial" w:cs="Arial"/>
          <w:color w:val="000000"/>
          <w:sz w:val="22"/>
          <w:szCs w:val="22"/>
          <w:shd w:val="clear" w:color="auto" w:fill="FFFFFF"/>
          <w:lang w:val="ru-RU"/>
        </w:rPr>
        <w:t xml:space="preserve">Узбекистан </w:t>
      </w:r>
      <w:r>
        <w:rPr>
          <w:rFonts w:ascii="Arial" w:hAnsi="Arial" w:cs="Arial"/>
          <w:color w:val="000000"/>
          <w:sz w:val="22"/>
          <w:szCs w:val="22"/>
          <w:shd w:val="clear" w:color="auto" w:fill="FFFFFF"/>
          <w:lang w:val="ru-RU"/>
        </w:rPr>
        <w:t xml:space="preserve">до сих пор </w:t>
      </w:r>
      <w:r w:rsidRPr="004B6686">
        <w:rPr>
          <w:rFonts w:ascii="Arial" w:hAnsi="Arial" w:cs="Arial"/>
          <w:color w:val="000000"/>
          <w:sz w:val="22"/>
          <w:szCs w:val="22"/>
          <w:shd w:val="clear" w:color="auto" w:fill="FFFFFF"/>
          <w:lang w:val="ru-RU"/>
        </w:rPr>
        <w:t xml:space="preserve">классифицируется </w:t>
      </w:r>
      <w:r>
        <w:rPr>
          <w:rFonts w:ascii="Arial" w:hAnsi="Arial" w:cs="Arial"/>
          <w:color w:val="000000"/>
          <w:sz w:val="22"/>
          <w:szCs w:val="22"/>
          <w:shd w:val="clear" w:color="auto" w:fill="FFFFFF"/>
          <w:lang w:val="ru-RU"/>
        </w:rPr>
        <w:t xml:space="preserve">на </w:t>
      </w:r>
      <w:r w:rsidRPr="004B6686">
        <w:rPr>
          <w:rFonts w:ascii="Arial" w:hAnsi="Arial" w:cs="Arial"/>
          <w:color w:val="000000"/>
          <w:sz w:val="22"/>
          <w:szCs w:val="22"/>
          <w:shd w:val="clear" w:color="auto" w:fill="FFFFFF"/>
          <w:lang w:val="ru-RU"/>
        </w:rPr>
        <w:t xml:space="preserve">уровне дохода ниже среднего. Внешняя торговля зависит от сырьевых товаров. Основными статьями экспорта являются нефть/газ и энергоносители, хлопок и продукты питания, а основными статьями импорта являются машины, химическая продукция и продукты питания. Основными торговыми партнерами </w:t>
      </w:r>
      <w:r>
        <w:rPr>
          <w:rFonts w:ascii="Arial" w:hAnsi="Arial" w:cs="Arial"/>
          <w:color w:val="000000"/>
          <w:sz w:val="22"/>
          <w:szCs w:val="22"/>
          <w:shd w:val="clear" w:color="auto" w:fill="FFFFFF"/>
          <w:lang w:val="ru-RU"/>
        </w:rPr>
        <w:t xml:space="preserve">в экспорте </w:t>
      </w:r>
      <w:r w:rsidRPr="004B6686">
        <w:rPr>
          <w:rFonts w:ascii="Arial" w:hAnsi="Arial" w:cs="Arial"/>
          <w:color w:val="000000"/>
          <w:sz w:val="22"/>
          <w:szCs w:val="22"/>
          <w:shd w:val="clear" w:color="auto" w:fill="FFFFFF"/>
          <w:lang w:val="ru-RU"/>
        </w:rPr>
        <w:t>являются Российская Федерация, Казахстан и Китай</w:t>
      </w:r>
      <w:r w:rsidR="00A5444A">
        <w:rPr>
          <w:rFonts w:ascii="Arial" w:hAnsi="Arial" w:cs="Arial"/>
          <w:color w:val="000000"/>
          <w:sz w:val="22"/>
          <w:szCs w:val="22"/>
          <w:shd w:val="clear" w:color="auto" w:fill="FFFFFF"/>
          <w:lang w:val="ru-RU"/>
        </w:rPr>
        <w:t xml:space="preserve">, а </w:t>
      </w:r>
      <w:r>
        <w:rPr>
          <w:rFonts w:ascii="Arial" w:hAnsi="Arial" w:cs="Arial"/>
          <w:color w:val="000000"/>
          <w:sz w:val="22"/>
          <w:szCs w:val="22"/>
          <w:shd w:val="clear" w:color="auto" w:fill="FFFFFF"/>
          <w:lang w:val="ru-RU"/>
        </w:rPr>
        <w:t xml:space="preserve">в импорте это </w:t>
      </w:r>
      <w:r w:rsidRPr="004B6686">
        <w:rPr>
          <w:rFonts w:ascii="Arial" w:hAnsi="Arial" w:cs="Arial"/>
          <w:color w:val="000000"/>
          <w:sz w:val="22"/>
          <w:szCs w:val="22"/>
          <w:shd w:val="clear" w:color="auto" w:fill="FFFFFF"/>
          <w:lang w:val="ru-RU"/>
        </w:rPr>
        <w:t>Российская Федерация, Корея и Китай.</w:t>
      </w:r>
    </w:p>
    <w:p w14:paraId="583B822D" w14:textId="2A76D29D" w:rsidR="008B599A" w:rsidRPr="004B6686"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4B6686">
        <w:rPr>
          <w:rFonts w:ascii="Arial" w:hAnsi="Arial" w:cs="Arial"/>
          <w:color w:val="000000"/>
          <w:sz w:val="22"/>
          <w:szCs w:val="22"/>
          <w:shd w:val="clear" w:color="auto" w:fill="FFFFFF"/>
          <w:lang w:val="ru-RU"/>
        </w:rPr>
        <w:t>По предварительным данным, ВВП Узбекистана в 2019 г</w:t>
      </w:r>
      <w:r>
        <w:rPr>
          <w:rFonts w:ascii="Arial" w:hAnsi="Arial" w:cs="Arial"/>
          <w:color w:val="000000"/>
          <w:sz w:val="22"/>
          <w:szCs w:val="22"/>
          <w:shd w:val="clear" w:color="auto" w:fill="FFFFFF"/>
          <w:lang w:val="ru-RU"/>
        </w:rPr>
        <w:t>.</w:t>
      </w:r>
      <w:r w:rsidRPr="004B6686">
        <w:rPr>
          <w:rFonts w:ascii="Arial" w:hAnsi="Arial" w:cs="Arial"/>
          <w:color w:val="000000"/>
          <w:sz w:val="22"/>
          <w:szCs w:val="22"/>
          <w:shd w:val="clear" w:color="auto" w:fill="FFFFFF"/>
          <w:lang w:val="ru-RU"/>
        </w:rPr>
        <w:t xml:space="preserve"> составил 511 838,1 млрд сум</w:t>
      </w:r>
      <w:r w:rsidR="00F276BD">
        <w:rPr>
          <w:rFonts w:ascii="Arial" w:hAnsi="Arial" w:cs="Arial"/>
          <w:color w:val="000000"/>
          <w:sz w:val="22"/>
          <w:szCs w:val="22"/>
          <w:shd w:val="clear" w:color="auto" w:fill="FFFFFF"/>
          <w:lang w:val="ru-RU"/>
        </w:rPr>
        <w:t>ов</w:t>
      </w:r>
      <w:r w:rsidRPr="004B6686">
        <w:rPr>
          <w:rFonts w:ascii="Arial" w:hAnsi="Arial" w:cs="Arial"/>
          <w:color w:val="000000"/>
          <w:sz w:val="22"/>
          <w:szCs w:val="22"/>
          <w:shd w:val="clear" w:color="auto" w:fill="FFFFFF"/>
          <w:lang w:val="ru-RU"/>
        </w:rPr>
        <w:t>, или 57 907 млн долларов</w:t>
      </w:r>
      <w:r w:rsidR="00A5444A">
        <w:rPr>
          <w:rFonts w:ascii="Arial" w:hAnsi="Arial" w:cs="Arial"/>
          <w:color w:val="000000"/>
          <w:sz w:val="22"/>
          <w:szCs w:val="22"/>
          <w:shd w:val="clear" w:color="auto" w:fill="FFFFFF"/>
          <w:lang w:val="ru-RU"/>
        </w:rPr>
        <w:t xml:space="preserve"> США</w:t>
      </w:r>
      <w:r w:rsidR="00861F16">
        <w:rPr>
          <w:rStyle w:val="af6"/>
          <w:rFonts w:ascii="Arial" w:hAnsi="Arial" w:cs="Arial"/>
          <w:color w:val="000000"/>
          <w:sz w:val="22"/>
          <w:szCs w:val="22"/>
          <w:shd w:val="clear" w:color="auto" w:fill="FFFFFF"/>
        </w:rPr>
        <w:footnoteReference w:id="20"/>
      </w:r>
      <w:r w:rsidRPr="004B6686">
        <w:rPr>
          <w:rFonts w:ascii="Arial" w:hAnsi="Arial" w:cs="Arial"/>
          <w:color w:val="000000"/>
          <w:sz w:val="22"/>
          <w:szCs w:val="22"/>
          <w:shd w:val="clear" w:color="auto" w:fill="FFFFFF"/>
          <w:lang w:val="ru-RU"/>
        </w:rPr>
        <w:t xml:space="preserve"> и увеличился на 5,6% по сравнению с 2018 годом. Индекс дефлятора ВВП составляет 119,2% по сравнению с 2018 годом.</w:t>
      </w:r>
    </w:p>
    <w:p w14:paraId="7DFDDC00" w14:textId="0AA7F9A2" w:rsidR="008B599A" w:rsidRPr="00A5444A"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Pr>
          <w:rFonts w:ascii="Arial" w:hAnsi="Arial" w:cs="Arial"/>
          <w:color w:val="000000"/>
          <w:sz w:val="22"/>
          <w:szCs w:val="22"/>
          <w:shd w:val="clear" w:color="auto" w:fill="FFFFFF"/>
          <w:lang w:val="ru-RU"/>
        </w:rPr>
        <w:t>С</w:t>
      </w:r>
      <w:r w:rsidRPr="004B6686">
        <w:rPr>
          <w:rFonts w:ascii="Arial" w:hAnsi="Arial" w:cs="Arial"/>
          <w:color w:val="000000"/>
          <w:sz w:val="22"/>
          <w:szCs w:val="22"/>
          <w:shd w:val="clear" w:color="auto" w:fill="FFFFFF"/>
          <w:lang w:val="ru-RU"/>
        </w:rPr>
        <w:t xml:space="preserve">ельское хозяйство является ведущим сектором в формировании валового регионального продукта </w:t>
      </w:r>
      <w:r>
        <w:rPr>
          <w:rFonts w:ascii="Arial" w:hAnsi="Arial" w:cs="Arial"/>
          <w:color w:val="000000"/>
          <w:sz w:val="22"/>
          <w:szCs w:val="22"/>
          <w:shd w:val="clear" w:color="auto" w:fill="FFFFFF"/>
          <w:lang w:val="ru-RU"/>
        </w:rPr>
        <w:t>на территории р</w:t>
      </w:r>
      <w:r w:rsidRPr="004B6686">
        <w:rPr>
          <w:rFonts w:ascii="Arial" w:hAnsi="Arial" w:cs="Arial"/>
          <w:color w:val="000000"/>
          <w:sz w:val="22"/>
          <w:szCs w:val="22"/>
          <w:shd w:val="clear" w:color="auto" w:fill="FFFFFF"/>
          <w:lang w:val="ru-RU"/>
        </w:rPr>
        <w:t>еализации проекта, его доля составляет 42-45%, за ним следует с</w:t>
      </w:r>
      <w:r>
        <w:rPr>
          <w:rFonts w:ascii="Arial" w:hAnsi="Arial" w:cs="Arial"/>
          <w:color w:val="000000"/>
          <w:sz w:val="22"/>
          <w:szCs w:val="22"/>
          <w:shd w:val="clear" w:color="auto" w:fill="FFFFFF"/>
          <w:lang w:val="ru-RU"/>
        </w:rPr>
        <w:t xml:space="preserve">фера </w:t>
      </w:r>
      <w:r w:rsidRPr="004B6686">
        <w:rPr>
          <w:rFonts w:ascii="Arial" w:hAnsi="Arial" w:cs="Arial"/>
          <w:color w:val="000000"/>
          <w:sz w:val="22"/>
          <w:szCs w:val="22"/>
          <w:shd w:val="clear" w:color="auto" w:fill="FFFFFF"/>
          <w:lang w:val="ru-RU"/>
        </w:rPr>
        <w:t xml:space="preserve">услуг с 27-30%, как показано на Рисунке 3.1. </w:t>
      </w:r>
      <w:r>
        <w:rPr>
          <w:rFonts w:ascii="Arial" w:hAnsi="Arial" w:cs="Arial"/>
          <w:color w:val="000000"/>
          <w:sz w:val="22"/>
          <w:szCs w:val="22"/>
          <w:shd w:val="clear" w:color="auto" w:fill="FFFFFF"/>
          <w:lang w:val="ru-RU"/>
        </w:rPr>
        <w:t xml:space="preserve"> </w:t>
      </w:r>
      <w:r w:rsidRPr="004B6686">
        <w:rPr>
          <w:rFonts w:ascii="Arial" w:hAnsi="Arial" w:cs="Arial"/>
          <w:color w:val="000000"/>
          <w:sz w:val="22"/>
          <w:szCs w:val="22"/>
          <w:shd w:val="clear" w:color="auto" w:fill="FFFFFF"/>
          <w:lang w:val="ru-RU"/>
        </w:rPr>
        <w:t xml:space="preserve">Бухарская (5,2%) и Хорезмская (3,7%) области в сумме обеспечили 8,9% ВВП Узбекистана в 2019 году. </w:t>
      </w:r>
      <w:r w:rsidRPr="00A5444A">
        <w:rPr>
          <w:rFonts w:ascii="Arial" w:hAnsi="Arial" w:cs="Arial"/>
          <w:color w:val="000000"/>
          <w:sz w:val="22"/>
          <w:szCs w:val="22"/>
          <w:shd w:val="clear" w:color="auto" w:fill="FFFFFF"/>
          <w:lang w:val="ru-RU"/>
        </w:rPr>
        <w:t xml:space="preserve">Подробная информация о структуре ВВП в областях на территории проекта представлена </w:t>
      </w:r>
      <w:r w:rsidR="00202A6A" w:rsidRPr="00A5444A">
        <w:rPr>
          <w:rFonts w:ascii="Arial" w:hAnsi="Arial" w:cs="Arial"/>
          <w:color w:val="000000"/>
          <w:sz w:val="22"/>
          <w:szCs w:val="22"/>
          <w:shd w:val="clear" w:color="auto" w:fill="FFFFFF"/>
          <w:lang w:val="ru-RU"/>
        </w:rPr>
        <w:t>в</w:t>
      </w:r>
      <w:r w:rsidR="00A5444A">
        <w:rPr>
          <w:rFonts w:ascii="Arial" w:hAnsi="Arial" w:cs="Arial"/>
          <w:color w:val="000000"/>
          <w:sz w:val="22"/>
          <w:szCs w:val="22"/>
          <w:shd w:val="clear" w:color="auto" w:fill="FFFFFF"/>
          <w:lang w:val="ru-RU"/>
        </w:rPr>
        <w:t xml:space="preserve"> Таблице</w:t>
      </w:r>
      <w:r w:rsidR="00A5444A" w:rsidRPr="00A5444A">
        <w:rPr>
          <w:rFonts w:ascii="Arial" w:hAnsi="Arial" w:cs="Arial"/>
          <w:color w:val="000000"/>
          <w:sz w:val="22"/>
          <w:szCs w:val="22"/>
          <w:shd w:val="clear" w:color="auto" w:fill="FFFFFF"/>
          <w:lang w:val="ru-RU"/>
        </w:rPr>
        <w:t xml:space="preserve"> </w:t>
      </w:r>
      <w:r w:rsidR="00A5444A">
        <w:rPr>
          <w:rFonts w:ascii="Arial" w:hAnsi="Arial" w:cs="Arial"/>
          <w:color w:val="000000"/>
          <w:sz w:val="22"/>
          <w:szCs w:val="22"/>
          <w:shd w:val="clear" w:color="auto" w:fill="FFFFFF"/>
          <w:lang w:val="ru-RU"/>
        </w:rPr>
        <w:t>3.2</w:t>
      </w:r>
      <w:r w:rsidRPr="00A5444A">
        <w:rPr>
          <w:rFonts w:ascii="Arial" w:hAnsi="Arial" w:cs="Arial"/>
          <w:color w:val="000000"/>
          <w:sz w:val="22"/>
          <w:szCs w:val="22"/>
          <w:shd w:val="clear" w:color="auto" w:fill="FFFFFF"/>
          <w:lang w:val="ru-RU"/>
        </w:rPr>
        <w:t>.</w:t>
      </w:r>
    </w:p>
    <w:p w14:paraId="0EEDDC2C" w14:textId="37518302" w:rsidR="008B599A" w:rsidRDefault="00D85FE4" w:rsidP="008B599A">
      <w:pPr>
        <w:pStyle w:val="afa"/>
        <w:tabs>
          <w:tab w:val="left" w:pos="567"/>
        </w:tabs>
        <w:spacing w:after="0" w:line="240" w:lineRule="auto"/>
        <w:ind w:left="0"/>
        <w:contextualSpacing w:val="0"/>
        <w:jc w:val="both"/>
        <w:rPr>
          <w:rFonts w:ascii="Arial" w:hAnsi="Arial" w:cs="Arial"/>
          <w:color w:val="000000"/>
          <w:sz w:val="22"/>
          <w:szCs w:val="22"/>
          <w:shd w:val="clear" w:color="auto" w:fill="FFFFFF"/>
        </w:rPr>
      </w:pPr>
      <w:r>
        <w:rPr>
          <w:rFonts w:ascii="Arial" w:hAnsi="Arial" w:cs="Arial"/>
          <w:noProof/>
          <w:sz w:val="22"/>
          <w:szCs w:val="22"/>
          <w:lang w:val="ru-RU" w:eastAsia="ru-RU"/>
        </w:rPr>
        <mc:AlternateContent>
          <mc:Choice Requires="wps">
            <w:drawing>
              <wp:anchor distT="0" distB="0" distL="114300" distR="114300" simplePos="0" relativeHeight="251698176" behindDoc="0" locked="0" layoutInCell="1" allowOverlap="1" wp14:anchorId="4D1BAD9B" wp14:editId="564DDE9A">
                <wp:simplePos x="0" y="0"/>
                <wp:positionH relativeFrom="column">
                  <wp:posOffset>2599690</wp:posOffset>
                </wp:positionH>
                <wp:positionV relativeFrom="paragraph">
                  <wp:posOffset>2660865</wp:posOffset>
                </wp:positionV>
                <wp:extent cx="986400" cy="252000"/>
                <wp:effectExtent l="0" t="0" r="4445" b="0"/>
                <wp:wrapNone/>
                <wp:docPr id="40" name="Надпись 40"/>
                <wp:cNvGraphicFramePr/>
                <a:graphic xmlns:a="http://schemas.openxmlformats.org/drawingml/2006/main">
                  <a:graphicData uri="http://schemas.microsoft.com/office/word/2010/wordprocessingShape">
                    <wps:wsp>
                      <wps:cNvSpPr txBox="1"/>
                      <wps:spPr>
                        <a:xfrm>
                          <a:off x="0" y="0"/>
                          <a:ext cx="986400" cy="252000"/>
                        </a:xfrm>
                        <a:prstGeom prst="rect">
                          <a:avLst/>
                        </a:prstGeom>
                        <a:solidFill>
                          <a:schemeClr val="lt1"/>
                        </a:solidFill>
                        <a:ln w="6350">
                          <a:noFill/>
                        </a:ln>
                      </wps:spPr>
                      <wps:txbx>
                        <w:txbxContent>
                          <w:p w14:paraId="2DDDA148" w14:textId="6953A000" w:rsidR="00CA241F" w:rsidRPr="00D85FE4" w:rsidRDefault="00CA241F" w:rsidP="00D85FE4">
                            <w:pPr>
                              <w:rPr>
                                <w:sz w:val="18"/>
                                <w:szCs w:val="18"/>
                                <w:lang w:val="ru-RU"/>
                              </w:rPr>
                            </w:pPr>
                            <w:r>
                              <w:rPr>
                                <w:sz w:val="18"/>
                                <w:szCs w:val="18"/>
                                <w:lang w:val="ru-RU"/>
                              </w:rPr>
                              <w:t>Услуги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BAD9B" id="Надпись 40" o:spid="_x0000_s1029" type="#_x0000_t202" style="position:absolute;left:0;text-align:left;margin-left:204.7pt;margin-top:209.5pt;width:77.65pt;height:19.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" fillcolor="white [3201]" stroked="f" strokeweight=".5pt">
                <v:textbox>
                  <w:txbxContent>
                    <w:p w14:paraId="2DDDA148" w14:textId="6953A000" w:rsidR="00CA241F" w:rsidRPr="00D85FE4" w:rsidRDefault="00CA241F" w:rsidP="00D85FE4">
                      <w:pPr>
                        <w:rPr>
                          <w:sz w:val="18"/>
                          <w:szCs w:val="18"/>
                          <w:lang w:val="ru-RU"/>
                        </w:rPr>
                      </w:pPr>
                      <w:r>
                        <w:rPr>
                          <w:sz w:val="18"/>
                          <w:szCs w:val="18"/>
                          <w:lang w:val="ru-RU"/>
                        </w:rPr>
                        <w:t>Услуги</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689984" behindDoc="0" locked="0" layoutInCell="1" allowOverlap="1" wp14:anchorId="4EEC0FC6" wp14:editId="1E1E6E94">
                <wp:simplePos x="0" y="0"/>
                <wp:positionH relativeFrom="column">
                  <wp:posOffset>755895</wp:posOffset>
                </wp:positionH>
                <wp:positionV relativeFrom="paragraph">
                  <wp:posOffset>2445575</wp:posOffset>
                </wp:positionV>
                <wp:extent cx="1742400" cy="251460"/>
                <wp:effectExtent l="0" t="0" r="0" b="0"/>
                <wp:wrapNone/>
                <wp:docPr id="31" name="Надпись 31"/>
                <wp:cNvGraphicFramePr/>
                <a:graphic xmlns:a="http://schemas.openxmlformats.org/drawingml/2006/main">
                  <a:graphicData uri="http://schemas.microsoft.com/office/word/2010/wordprocessingShape">
                    <wps:wsp>
                      <wps:cNvSpPr txBox="1"/>
                      <wps:spPr>
                        <a:xfrm>
                          <a:off x="0" y="0"/>
                          <a:ext cx="1742400" cy="251460"/>
                        </a:xfrm>
                        <a:prstGeom prst="rect">
                          <a:avLst/>
                        </a:prstGeom>
                        <a:solidFill>
                          <a:schemeClr val="lt1"/>
                        </a:solidFill>
                        <a:ln w="6350">
                          <a:noFill/>
                        </a:ln>
                      </wps:spPr>
                      <wps:txbx>
                        <w:txbxContent>
                          <w:p w14:paraId="1617A62E" w14:textId="287BD39B" w:rsidR="00CA241F" w:rsidRPr="00D85FE4" w:rsidRDefault="00CA241F" w:rsidP="00D85FE4">
                            <w:pPr>
                              <w:rPr>
                                <w:sz w:val="18"/>
                                <w:szCs w:val="18"/>
                                <w:lang w:val="ru-RU"/>
                              </w:rPr>
                            </w:pPr>
                            <w:r w:rsidRPr="00D85FE4">
                              <w:rPr>
                                <w:sz w:val="18"/>
                                <w:szCs w:val="18"/>
                                <w:lang w:val="ru-RU"/>
                              </w:rPr>
                              <w:t>С/х, лесное и рыбное хоз-во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C0FC6" id="Надпись 31" o:spid="_x0000_s1030" type="#_x0000_t202" style="position:absolute;left:0;text-align:left;margin-left:59.5pt;margin-top:192.55pt;width:137.2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" fillcolor="white [3201]" stroked="f" strokeweight=".5pt">
                <v:textbox>
                  <w:txbxContent>
                    <w:p w14:paraId="1617A62E" w14:textId="287BD39B" w:rsidR="00CA241F" w:rsidRPr="00D85FE4" w:rsidRDefault="00CA241F" w:rsidP="00D85FE4">
                      <w:pPr>
                        <w:rPr>
                          <w:sz w:val="18"/>
                          <w:szCs w:val="18"/>
                          <w:lang w:val="ru-RU"/>
                        </w:rPr>
                      </w:pPr>
                      <w:r w:rsidRPr="00D85FE4">
                        <w:rPr>
                          <w:sz w:val="18"/>
                          <w:szCs w:val="18"/>
                          <w:lang w:val="ru-RU"/>
                        </w:rPr>
                        <w:t>С/х, лесное и рыбное хоз-во</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696128" behindDoc="0" locked="0" layoutInCell="1" allowOverlap="1" wp14:anchorId="3765C646" wp14:editId="34307263">
                <wp:simplePos x="0" y="0"/>
                <wp:positionH relativeFrom="column">
                  <wp:posOffset>2612175</wp:posOffset>
                </wp:positionH>
                <wp:positionV relativeFrom="paragraph">
                  <wp:posOffset>2447290</wp:posOffset>
                </wp:positionV>
                <wp:extent cx="1705785" cy="252000"/>
                <wp:effectExtent l="0" t="0" r="8890" b="0"/>
                <wp:wrapNone/>
                <wp:docPr id="39" name="Надпись 39"/>
                <wp:cNvGraphicFramePr/>
                <a:graphic xmlns:a="http://schemas.openxmlformats.org/drawingml/2006/main">
                  <a:graphicData uri="http://schemas.microsoft.com/office/word/2010/wordprocessingShape">
                    <wps:wsp>
                      <wps:cNvSpPr txBox="1"/>
                      <wps:spPr>
                        <a:xfrm>
                          <a:off x="0" y="0"/>
                          <a:ext cx="1705785" cy="252000"/>
                        </a:xfrm>
                        <a:prstGeom prst="rect">
                          <a:avLst/>
                        </a:prstGeom>
                        <a:solidFill>
                          <a:schemeClr val="lt1"/>
                        </a:solidFill>
                        <a:ln w="6350">
                          <a:noFill/>
                        </a:ln>
                      </wps:spPr>
                      <wps:txbx>
                        <w:txbxContent>
                          <w:p w14:paraId="1A517D41" w14:textId="105289F9" w:rsidR="00CA241F" w:rsidRPr="00D85FE4" w:rsidRDefault="00CA241F" w:rsidP="00D85FE4">
                            <w:pPr>
                              <w:rPr>
                                <w:sz w:val="18"/>
                                <w:szCs w:val="18"/>
                                <w:lang w:val="ru-RU"/>
                              </w:rPr>
                            </w:pPr>
                            <w:r>
                              <w:rPr>
                                <w:sz w:val="18"/>
                                <w:szCs w:val="18"/>
                                <w:lang w:val="ru-RU"/>
                              </w:rPr>
                              <w:t>Промышленное производство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5C646" id="Надпись 39" o:spid="_x0000_s1031" type="#_x0000_t202" style="position:absolute;left:0;text-align:left;margin-left:205.7pt;margin-top:192.7pt;width:134.3pt;height:19.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" fillcolor="white [3201]" stroked="f" strokeweight=".5pt">
                <v:textbox>
                  <w:txbxContent>
                    <w:p w14:paraId="1A517D41" w14:textId="105289F9" w:rsidR="00CA241F" w:rsidRPr="00D85FE4" w:rsidRDefault="00CA241F" w:rsidP="00D85FE4">
                      <w:pPr>
                        <w:rPr>
                          <w:sz w:val="18"/>
                          <w:szCs w:val="18"/>
                          <w:lang w:val="ru-RU"/>
                        </w:rPr>
                      </w:pPr>
                      <w:r>
                        <w:rPr>
                          <w:sz w:val="18"/>
                          <w:szCs w:val="18"/>
                          <w:lang w:val="ru-RU"/>
                        </w:rPr>
                        <w:t>Промышленное производство</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694080" behindDoc="0" locked="0" layoutInCell="1" allowOverlap="1" wp14:anchorId="419F4826" wp14:editId="39660819">
                <wp:simplePos x="0" y="0"/>
                <wp:positionH relativeFrom="column">
                  <wp:posOffset>762000</wp:posOffset>
                </wp:positionH>
                <wp:positionV relativeFrom="paragraph">
                  <wp:posOffset>2869985</wp:posOffset>
                </wp:positionV>
                <wp:extent cx="756000" cy="252000"/>
                <wp:effectExtent l="0" t="0" r="6350" b="0"/>
                <wp:wrapNone/>
                <wp:docPr id="36" name="Надпись 36"/>
                <wp:cNvGraphicFramePr/>
                <a:graphic xmlns:a="http://schemas.openxmlformats.org/drawingml/2006/main">
                  <a:graphicData uri="http://schemas.microsoft.com/office/word/2010/wordprocessingShape">
                    <wps:wsp>
                      <wps:cNvSpPr txBox="1"/>
                      <wps:spPr>
                        <a:xfrm>
                          <a:off x="0" y="0"/>
                          <a:ext cx="756000" cy="252000"/>
                        </a:xfrm>
                        <a:prstGeom prst="rect">
                          <a:avLst/>
                        </a:prstGeom>
                        <a:solidFill>
                          <a:schemeClr val="lt1"/>
                        </a:solidFill>
                        <a:ln w="6350">
                          <a:noFill/>
                        </a:ln>
                      </wps:spPr>
                      <wps:txbx>
                        <w:txbxContent>
                          <w:p w14:paraId="7C5AC89D" w14:textId="0576F176" w:rsidR="00CA241F" w:rsidRPr="00D85FE4" w:rsidRDefault="00CA241F" w:rsidP="00D85FE4">
                            <w:pPr>
                              <w:rPr>
                                <w:sz w:val="18"/>
                                <w:szCs w:val="18"/>
                                <w:lang w:val="ru-RU"/>
                              </w:rPr>
                            </w:pPr>
                            <w:r>
                              <w:rPr>
                                <w:sz w:val="18"/>
                                <w:szCs w:val="18"/>
                                <w:lang w:val="ru-RU"/>
                              </w:rPr>
                              <w:t>Налоги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F4826" id="Надпись 36" o:spid="_x0000_s1032" type="#_x0000_t202" style="position:absolute;left:0;text-align:left;margin-left:60pt;margin-top:226pt;width:59.55pt;height:19.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" fillcolor="white [3201]" stroked="f" strokeweight=".5pt">
                <v:textbox>
                  <w:txbxContent>
                    <w:p w14:paraId="7C5AC89D" w14:textId="0576F176" w:rsidR="00CA241F" w:rsidRPr="00D85FE4" w:rsidRDefault="00CA241F" w:rsidP="00D85FE4">
                      <w:pPr>
                        <w:rPr>
                          <w:sz w:val="18"/>
                          <w:szCs w:val="18"/>
                          <w:lang w:val="ru-RU"/>
                        </w:rPr>
                      </w:pPr>
                      <w:r>
                        <w:rPr>
                          <w:sz w:val="18"/>
                          <w:szCs w:val="18"/>
                          <w:lang w:val="ru-RU"/>
                        </w:rPr>
                        <w:t>Налоги</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692032" behindDoc="0" locked="0" layoutInCell="1" allowOverlap="1" wp14:anchorId="32EA981B" wp14:editId="13335928">
                <wp:simplePos x="0" y="0"/>
                <wp:positionH relativeFrom="column">
                  <wp:posOffset>755365</wp:posOffset>
                </wp:positionH>
                <wp:positionV relativeFrom="paragraph">
                  <wp:posOffset>2647060</wp:posOffset>
                </wp:positionV>
                <wp:extent cx="1036800" cy="252000"/>
                <wp:effectExtent l="0" t="0" r="0" b="0"/>
                <wp:wrapNone/>
                <wp:docPr id="32" name="Надпись 32"/>
                <wp:cNvGraphicFramePr/>
                <a:graphic xmlns:a="http://schemas.openxmlformats.org/drawingml/2006/main">
                  <a:graphicData uri="http://schemas.microsoft.com/office/word/2010/wordprocessingShape">
                    <wps:wsp>
                      <wps:cNvSpPr txBox="1"/>
                      <wps:spPr>
                        <a:xfrm>
                          <a:off x="0" y="0"/>
                          <a:ext cx="1036800" cy="252000"/>
                        </a:xfrm>
                        <a:prstGeom prst="rect">
                          <a:avLst/>
                        </a:prstGeom>
                        <a:solidFill>
                          <a:schemeClr val="lt1"/>
                        </a:solidFill>
                        <a:ln w="6350">
                          <a:noFill/>
                        </a:ln>
                      </wps:spPr>
                      <wps:txbx>
                        <w:txbxContent>
                          <w:p w14:paraId="50157AED" w14:textId="35DB9D65" w:rsidR="00CA241F" w:rsidRPr="00D85FE4" w:rsidRDefault="00CA241F" w:rsidP="00D85FE4">
                            <w:pPr>
                              <w:rPr>
                                <w:sz w:val="18"/>
                                <w:szCs w:val="18"/>
                                <w:lang w:val="ru-RU"/>
                              </w:rPr>
                            </w:pPr>
                            <w:r>
                              <w:rPr>
                                <w:sz w:val="18"/>
                                <w:szCs w:val="18"/>
                                <w:lang w:val="ru-RU"/>
                              </w:rPr>
                              <w:t>Строительство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A981B" id="Надпись 32" o:spid="_x0000_s1033" type="#_x0000_t202" style="position:absolute;left:0;text-align:left;margin-left:59.5pt;margin-top:208.45pt;width:81.65pt;height:19.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" fillcolor="white [3201]" stroked="f" strokeweight=".5pt">
                <v:textbox>
                  <w:txbxContent>
                    <w:p w14:paraId="50157AED" w14:textId="35DB9D65" w:rsidR="00CA241F" w:rsidRPr="00D85FE4" w:rsidRDefault="00CA241F" w:rsidP="00D85FE4">
                      <w:pPr>
                        <w:rPr>
                          <w:sz w:val="18"/>
                          <w:szCs w:val="18"/>
                          <w:lang w:val="ru-RU"/>
                        </w:rPr>
                      </w:pPr>
                      <w:r>
                        <w:rPr>
                          <w:sz w:val="18"/>
                          <w:szCs w:val="18"/>
                          <w:lang w:val="ru-RU"/>
                        </w:rPr>
                        <w:t>Строительство</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687936" behindDoc="0" locked="0" layoutInCell="1" allowOverlap="1" wp14:anchorId="1A47D130" wp14:editId="2D50F6C5">
                <wp:simplePos x="0" y="0"/>
                <wp:positionH relativeFrom="column">
                  <wp:posOffset>-331518</wp:posOffset>
                </wp:positionH>
                <wp:positionV relativeFrom="paragraph">
                  <wp:posOffset>1533283</wp:posOffset>
                </wp:positionV>
                <wp:extent cx="763200" cy="295200"/>
                <wp:effectExtent l="5398" t="0" r="4762" b="4763"/>
                <wp:wrapNone/>
                <wp:docPr id="30" name="Надпись 30"/>
                <wp:cNvGraphicFramePr/>
                <a:graphic xmlns:a="http://schemas.openxmlformats.org/drawingml/2006/main">
                  <a:graphicData uri="http://schemas.microsoft.com/office/word/2010/wordprocessingShape">
                    <wps:wsp>
                      <wps:cNvSpPr txBox="1"/>
                      <wps:spPr>
                        <a:xfrm rot="16200000">
                          <a:off x="0" y="0"/>
                          <a:ext cx="763200" cy="295200"/>
                        </a:xfrm>
                        <a:prstGeom prst="rect">
                          <a:avLst/>
                        </a:prstGeom>
                        <a:solidFill>
                          <a:schemeClr val="lt1"/>
                        </a:solidFill>
                        <a:ln w="6350">
                          <a:noFill/>
                        </a:ln>
                      </wps:spPr>
                      <wps:txbx>
                        <w:txbxContent>
                          <w:p w14:paraId="01C146E8" w14:textId="25570EBF" w:rsidR="00CA241F" w:rsidRPr="00D85FE4" w:rsidRDefault="00CA241F" w:rsidP="00D85FE4">
                            <w:pPr>
                              <w:jc w:val="center"/>
                              <w:rPr>
                                <w:b/>
                                <w:bCs/>
                                <w:lang w:val="ru-RU"/>
                              </w:rPr>
                            </w:pPr>
                            <w:r>
                              <w:rPr>
                                <w:b/>
                                <w:bCs/>
                                <w:lang w:val="ru-RU"/>
                              </w:rPr>
                              <w:t>Бухара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7D130" id="Надпись 30" o:spid="_x0000_s1034" type="#_x0000_t202" style="position:absolute;left:0;text-align:left;margin-left:-26.1pt;margin-top:120.75pt;width:60.1pt;height:23.2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" fillcolor="white [3201]" stroked="f" strokeweight=".5pt">
                <v:textbox>
                  <w:txbxContent>
                    <w:p w14:paraId="01C146E8" w14:textId="25570EBF" w:rsidR="00CA241F" w:rsidRPr="00D85FE4" w:rsidRDefault="00CA241F" w:rsidP="00D85FE4">
                      <w:pPr>
                        <w:jc w:val="center"/>
                        <w:rPr>
                          <w:b/>
                          <w:bCs/>
                          <w:lang w:val="ru-RU"/>
                        </w:rPr>
                      </w:pPr>
                      <w:r>
                        <w:rPr>
                          <w:b/>
                          <w:bCs/>
                          <w:lang w:val="ru-RU"/>
                        </w:rPr>
                        <w:t>Бухара</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685888" behindDoc="0" locked="0" layoutInCell="1" allowOverlap="1" wp14:anchorId="6620DB17" wp14:editId="39A4B741">
                <wp:simplePos x="0" y="0"/>
                <wp:positionH relativeFrom="column">
                  <wp:posOffset>-288672</wp:posOffset>
                </wp:positionH>
                <wp:positionV relativeFrom="paragraph">
                  <wp:posOffset>530577</wp:posOffset>
                </wp:positionV>
                <wp:extent cx="763200" cy="295200"/>
                <wp:effectExtent l="5398" t="0" r="4762" b="4763"/>
                <wp:wrapNone/>
                <wp:docPr id="28" name="Надпись 28"/>
                <wp:cNvGraphicFramePr/>
                <a:graphic xmlns:a="http://schemas.openxmlformats.org/drawingml/2006/main">
                  <a:graphicData uri="http://schemas.microsoft.com/office/word/2010/wordprocessingShape">
                    <wps:wsp>
                      <wps:cNvSpPr txBox="1"/>
                      <wps:spPr>
                        <a:xfrm rot="16200000">
                          <a:off x="0" y="0"/>
                          <a:ext cx="763200" cy="295200"/>
                        </a:xfrm>
                        <a:prstGeom prst="rect">
                          <a:avLst/>
                        </a:prstGeom>
                        <a:solidFill>
                          <a:schemeClr val="lt1"/>
                        </a:solidFill>
                        <a:ln w="6350">
                          <a:noFill/>
                        </a:ln>
                      </wps:spPr>
                      <wps:txbx>
                        <w:txbxContent>
                          <w:p w14:paraId="469CF649" w14:textId="354163A6" w:rsidR="00CA241F" w:rsidRPr="00D85FE4" w:rsidRDefault="00CA241F" w:rsidP="00D85FE4">
                            <w:pPr>
                              <w:jc w:val="center"/>
                              <w:rPr>
                                <w:b/>
                                <w:bCs/>
                                <w:lang w:val="ru-RU"/>
                              </w:rPr>
                            </w:pPr>
                            <w:r w:rsidRPr="00D85FE4">
                              <w:rPr>
                                <w:b/>
                                <w:bCs/>
                                <w:lang w:val="ru-RU"/>
                              </w:rPr>
                              <w:t>Хорезм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0DB17" id="Надпись 28" o:spid="_x0000_s1035" type="#_x0000_t202" style="position:absolute;left:0;text-align:left;margin-left:-22.75pt;margin-top:41.8pt;width:60.1pt;height:23.2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" fillcolor="white [3201]" stroked="f" strokeweight=".5pt">
                <v:textbox>
                  <w:txbxContent>
                    <w:p w14:paraId="469CF649" w14:textId="354163A6" w:rsidR="00CA241F" w:rsidRPr="00D85FE4" w:rsidRDefault="00CA241F" w:rsidP="00D85FE4">
                      <w:pPr>
                        <w:jc w:val="center"/>
                        <w:rPr>
                          <w:b/>
                          <w:bCs/>
                          <w:lang w:val="ru-RU"/>
                        </w:rPr>
                      </w:pPr>
                      <w:r w:rsidRPr="00D85FE4">
                        <w:rPr>
                          <w:b/>
                          <w:bCs/>
                          <w:lang w:val="ru-RU"/>
                        </w:rPr>
                        <w:t>Хорезм</w:t>
                      </w:r>
                    </w:p>
                  </w:txbxContent>
                </v:textbox>
              </v:shape>
            </w:pict>
          </mc:Fallback>
        </mc:AlternateContent>
      </w:r>
      <w:r w:rsidR="008B599A">
        <w:rPr>
          <w:rFonts w:ascii="Arial" w:hAnsi="Arial" w:cs="Arial"/>
          <w:noProof/>
          <w:sz w:val="22"/>
          <w:szCs w:val="22"/>
          <w:lang w:val="ru-RU" w:eastAsia="ru-RU"/>
        </w:rPr>
        <w:drawing>
          <wp:inline distT="0" distB="0" distL="0" distR="0" wp14:anchorId="13B065CB" wp14:editId="713DCC06">
            <wp:extent cx="4982210" cy="3139440"/>
            <wp:effectExtent l="0" t="0" r="127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6243450" w14:textId="2594538B" w:rsidR="008B599A" w:rsidRPr="004B6686" w:rsidRDefault="008B599A" w:rsidP="008B599A">
      <w:pPr>
        <w:pStyle w:val="Figure"/>
        <w:rPr>
          <w:b w:val="0"/>
          <w:bCs w:val="0"/>
          <w:lang w:val="ru-RU"/>
        </w:rPr>
      </w:pPr>
      <w:bookmarkStart w:id="108" w:name="_Toc83594007"/>
      <w:r w:rsidRPr="0035367F">
        <w:rPr>
          <w:lang w:val="ru-RU"/>
        </w:rPr>
        <w:lastRenderedPageBreak/>
        <w:t xml:space="preserve">Рисунок 3.1: </w:t>
      </w:r>
      <w:r w:rsidRPr="004B6686">
        <w:rPr>
          <w:b w:val="0"/>
          <w:bCs w:val="0"/>
          <w:lang w:val="ru-RU"/>
        </w:rPr>
        <w:t xml:space="preserve">Валовой региональный продукт </w:t>
      </w:r>
      <w:r>
        <w:rPr>
          <w:b w:val="0"/>
          <w:bCs w:val="0"/>
          <w:lang w:val="ru-RU"/>
        </w:rPr>
        <w:t xml:space="preserve">на </w:t>
      </w:r>
      <w:r w:rsidRPr="004B6686">
        <w:rPr>
          <w:b w:val="0"/>
          <w:bCs w:val="0"/>
          <w:lang w:val="ru-RU"/>
        </w:rPr>
        <w:t>территории проекта по секторам в 2017-2019 гг.</w:t>
      </w:r>
      <w:bookmarkEnd w:id="108"/>
    </w:p>
    <w:p w14:paraId="45F7C0F8" w14:textId="77777777" w:rsidR="008B599A" w:rsidRPr="0035367F" w:rsidRDefault="008B599A" w:rsidP="008B599A">
      <w:pPr>
        <w:pStyle w:val="Figure"/>
        <w:rPr>
          <w:lang w:val="ru-RU"/>
        </w:rPr>
      </w:pPr>
    </w:p>
    <w:p w14:paraId="4CB2D71D" w14:textId="77777777" w:rsidR="008B599A" w:rsidRPr="00CB6E97" w:rsidRDefault="008B599A" w:rsidP="00E2359D">
      <w:pPr>
        <w:pStyle w:val="BodyTextADB"/>
        <w:rPr>
          <w:rFonts w:ascii="Arial" w:hAnsi="Arial" w:cs="Arial"/>
          <w:sz w:val="22"/>
          <w:szCs w:val="22"/>
          <w:lang w:val="ru-RU"/>
        </w:rPr>
      </w:pPr>
      <w:r w:rsidRPr="00CB6E97">
        <w:rPr>
          <w:rFonts w:ascii="Arial" w:hAnsi="Arial" w:cs="Arial"/>
          <w:b/>
          <w:bCs/>
          <w:sz w:val="22"/>
          <w:szCs w:val="22"/>
          <w:lang w:val="ru-RU"/>
        </w:rPr>
        <w:t>Таблица 3.2.</w:t>
      </w:r>
      <w:r w:rsidRPr="00CB6E97">
        <w:rPr>
          <w:rFonts w:ascii="Arial" w:hAnsi="Arial" w:cs="Arial"/>
          <w:sz w:val="22"/>
          <w:szCs w:val="22"/>
          <w:lang w:val="ru-RU"/>
        </w:rPr>
        <w:t xml:space="preserve"> ВВП в областях на территории проекта БМУХ в 2019 г.</w:t>
      </w:r>
    </w:p>
    <w:tbl>
      <w:tblPr>
        <w:tblW w:w="5000" w:type="pct"/>
        <w:tblLook w:val="04A0" w:firstRow="1" w:lastRow="0" w:firstColumn="1" w:lastColumn="0" w:noHBand="0" w:noVBand="1"/>
      </w:tblPr>
      <w:tblGrid>
        <w:gridCol w:w="2606"/>
        <w:gridCol w:w="1501"/>
        <w:gridCol w:w="1502"/>
        <w:gridCol w:w="1501"/>
        <w:gridCol w:w="1504"/>
      </w:tblGrid>
      <w:tr w:rsidR="008B599A" w:rsidRPr="004E791E" w14:paraId="6873C563" w14:textId="77777777" w:rsidTr="00C24C5A">
        <w:trPr>
          <w:trHeight w:val="300"/>
        </w:trPr>
        <w:tc>
          <w:tcPr>
            <w:tcW w:w="1513" w:type="pct"/>
            <w:vMerge w:val="restart"/>
            <w:tcBorders>
              <w:top w:val="single" w:sz="8" w:space="0" w:color="auto"/>
              <w:left w:val="single" w:sz="8" w:space="0" w:color="auto"/>
              <w:bottom w:val="single" w:sz="8" w:space="0" w:color="000000"/>
              <w:right w:val="single" w:sz="8" w:space="0" w:color="auto"/>
            </w:tcBorders>
            <w:shd w:val="clear" w:color="auto" w:fill="BDD6EE" w:themeFill="accent1" w:themeFillTint="66"/>
            <w:vAlign w:val="center"/>
          </w:tcPr>
          <w:p w14:paraId="2992BA8A" w14:textId="77777777"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val="ru-RU" w:eastAsia="ru-RU"/>
              </w:rPr>
              <w:t>Отрасли</w:t>
            </w:r>
          </w:p>
        </w:tc>
        <w:tc>
          <w:tcPr>
            <w:tcW w:w="1743"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7D0AFB2C" w14:textId="52956131"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val="ru-RU" w:eastAsia="ru-RU"/>
              </w:rPr>
              <w:t>Бухарская</w:t>
            </w:r>
            <w:r w:rsidR="00E2359D">
              <w:rPr>
                <w:rFonts w:ascii="Arial" w:hAnsi="Arial" w:cs="Arial"/>
                <w:b/>
                <w:bCs/>
                <w:color w:val="000000"/>
                <w:lang w:val="ru-RU" w:eastAsia="ru-RU"/>
              </w:rPr>
              <w:t xml:space="preserve"> область</w:t>
            </w:r>
          </w:p>
        </w:tc>
        <w:tc>
          <w:tcPr>
            <w:tcW w:w="1744"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2952CC49" w14:textId="41BCF1C3"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val="ru-RU" w:eastAsia="ru-RU"/>
              </w:rPr>
              <w:t>Хорезмская</w:t>
            </w:r>
            <w:r w:rsidR="00E2359D">
              <w:rPr>
                <w:rFonts w:ascii="Arial" w:hAnsi="Arial" w:cs="Arial"/>
                <w:b/>
                <w:bCs/>
                <w:color w:val="000000"/>
                <w:lang w:val="ru-RU" w:eastAsia="ru-RU"/>
              </w:rPr>
              <w:t xml:space="preserve"> область</w:t>
            </w:r>
          </w:p>
        </w:tc>
      </w:tr>
      <w:tr w:rsidR="008B599A" w:rsidRPr="004E791E" w14:paraId="7C73E323" w14:textId="77777777" w:rsidTr="00C24C5A">
        <w:trPr>
          <w:trHeight w:val="300"/>
        </w:trPr>
        <w:tc>
          <w:tcPr>
            <w:tcW w:w="1513" w:type="pct"/>
            <w:vMerge/>
            <w:tcBorders>
              <w:top w:val="single" w:sz="8" w:space="0" w:color="auto"/>
              <w:left w:val="single" w:sz="8" w:space="0" w:color="auto"/>
              <w:bottom w:val="single" w:sz="8" w:space="0" w:color="000000"/>
              <w:right w:val="single" w:sz="8" w:space="0" w:color="auto"/>
            </w:tcBorders>
            <w:shd w:val="clear" w:color="auto" w:fill="BDD6EE" w:themeFill="accent1" w:themeFillTint="66"/>
            <w:vAlign w:val="center"/>
          </w:tcPr>
          <w:p w14:paraId="3C6861FF" w14:textId="77777777" w:rsidR="008B599A" w:rsidRPr="004E791E" w:rsidRDefault="008B599A" w:rsidP="00C24C5A">
            <w:pPr>
              <w:spacing w:after="0" w:line="240" w:lineRule="auto"/>
              <w:jc w:val="both"/>
              <w:rPr>
                <w:rFonts w:ascii="Arial" w:hAnsi="Arial" w:cs="Arial"/>
                <w:b/>
                <w:bCs/>
                <w:color w:val="000000"/>
                <w:lang w:val="ru-RU" w:eastAsia="ru-RU"/>
              </w:rPr>
            </w:pPr>
          </w:p>
        </w:tc>
        <w:tc>
          <w:tcPr>
            <w:tcW w:w="871" w:type="pct"/>
            <w:tcBorders>
              <w:top w:val="nil"/>
              <w:left w:val="nil"/>
              <w:bottom w:val="single" w:sz="8" w:space="0" w:color="auto"/>
              <w:right w:val="single" w:sz="8" w:space="0" w:color="auto"/>
            </w:tcBorders>
            <w:shd w:val="clear" w:color="auto" w:fill="BDD6EE" w:themeFill="accent1" w:themeFillTint="66"/>
            <w:vAlign w:val="center"/>
          </w:tcPr>
          <w:p w14:paraId="0B845738" w14:textId="13E03EBD"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млрд сум</w:t>
            </w:r>
            <w:r w:rsidR="00F276BD" w:rsidRPr="004E791E">
              <w:rPr>
                <w:rFonts w:ascii="Arial" w:hAnsi="Arial" w:cs="Arial"/>
                <w:b/>
                <w:bCs/>
                <w:color w:val="000000"/>
                <w:lang w:val="ru-RU" w:eastAsia="ru-RU"/>
              </w:rPr>
              <w:t>ов</w:t>
            </w:r>
            <w:r w:rsidRPr="004E791E">
              <w:rPr>
                <w:rFonts w:ascii="Arial" w:hAnsi="Arial" w:cs="Arial"/>
                <w:b/>
                <w:bCs/>
                <w:color w:val="000000"/>
                <w:lang w:eastAsia="ru-RU"/>
              </w:rPr>
              <w:t>)</w:t>
            </w:r>
          </w:p>
        </w:tc>
        <w:tc>
          <w:tcPr>
            <w:tcW w:w="872" w:type="pct"/>
            <w:tcBorders>
              <w:top w:val="nil"/>
              <w:left w:val="nil"/>
              <w:bottom w:val="single" w:sz="8" w:space="0" w:color="auto"/>
              <w:right w:val="single" w:sz="8" w:space="0" w:color="auto"/>
            </w:tcBorders>
            <w:shd w:val="clear" w:color="auto" w:fill="BDD6EE" w:themeFill="accent1" w:themeFillTint="66"/>
            <w:vAlign w:val="center"/>
          </w:tcPr>
          <w:p w14:paraId="6F12C22D" w14:textId="6CE92707"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млн долл.</w:t>
            </w:r>
            <w:r w:rsidR="004E791E">
              <w:rPr>
                <w:rFonts w:ascii="Arial" w:hAnsi="Arial" w:cs="Arial"/>
                <w:b/>
                <w:bCs/>
                <w:color w:val="000000"/>
                <w:lang w:val="ru-RU" w:eastAsia="ru-RU"/>
              </w:rPr>
              <w:t xml:space="preserve"> </w:t>
            </w:r>
            <w:r w:rsidRPr="004E791E">
              <w:rPr>
                <w:rFonts w:ascii="Arial" w:hAnsi="Arial" w:cs="Arial"/>
                <w:b/>
                <w:bCs/>
                <w:color w:val="000000"/>
                <w:lang w:val="ru-RU" w:eastAsia="ru-RU"/>
              </w:rPr>
              <w:t>США</w:t>
            </w:r>
            <w:r w:rsidRPr="004E791E">
              <w:rPr>
                <w:rFonts w:ascii="Arial" w:hAnsi="Arial" w:cs="Arial"/>
                <w:b/>
                <w:bCs/>
                <w:color w:val="000000"/>
                <w:lang w:eastAsia="ru-RU"/>
              </w:rPr>
              <w:t>)</w:t>
            </w:r>
          </w:p>
        </w:tc>
        <w:tc>
          <w:tcPr>
            <w:tcW w:w="871" w:type="pct"/>
            <w:tcBorders>
              <w:top w:val="nil"/>
              <w:left w:val="nil"/>
              <w:bottom w:val="single" w:sz="8" w:space="0" w:color="auto"/>
              <w:right w:val="single" w:sz="8" w:space="0" w:color="auto"/>
            </w:tcBorders>
            <w:shd w:val="clear" w:color="auto" w:fill="BDD6EE" w:themeFill="accent1" w:themeFillTint="66"/>
            <w:vAlign w:val="center"/>
          </w:tcPr>
          <w:p w14:paraId="3DB03973" w14:textId="7BDEDEEF"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млрд сум</w:t>
            </w:r>
            <w:r w:rsidR="00F276BD" w:rsidRPr="004E791E">
              <w:rPr>
                <w:rFonts w:ascii="Arial" w:hAnsi="Arial" w:cs="Arial"/>
                <w:b/>
                <w:bCs/>
                <w:color w:val="000000"/>
                <w:lang w:val="ru-RU" w:eastAsia="ru-RU"/>
              </w:rPr>
              <w:t>ов</w:t>
            </w:r>
            <w:r w:rsidRPr="004E791E">
              <w:rPr>
                <w:rFonts w:ascii="Arial" w:hAnsi="Arial" w:cs="Arial"/>
                <w:b/>
                <w:bCs/>
                <w:color w:val="000000"/>
                <w:lang w:eastAsia="ru-RU"/>
              </w:rPr>
              <w:t>)</w:t>
            </w:r>
          </w:p>
        </w:tc>
        <w:tc>
          <w:tcPr>
            <w:tcW w:w="873" w:type="pct"/>
            <w:tcBorders>
              <w:top w:val="nil"/>
              <w:left w:val="nil"/>
              <w:bottom w:val="single" w:sz="8" w:space="0" w:color="auto"/>
              <w:right w:val="single" w:sz="8" w:space="0" w:color="auto"/>
            </w:tcBorders>
            <w:shd w:val="clear" w:color="auto" w:fill="BDD6EE" w:themeFill="accent1" w:themeFillTint="66"/>
            <w:vAlign w:val="center"/>
          </w:tcPr>
          <w:p w14:paraId="2C98C96B" w14:textId="1E48E0EA"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млн долл.</w:t>
            </w:r>
            <w:r w:rsidR="004E791E">
              <w:rPr>
                <w:rFonts w:ascii="Arial" w:hAnsi="Arial" w:cs="Arial"/>
                <w:b/>
                <w:bCs/>
                <w:color w:val="000000"/>
                <w:lang w:val="ru-RU" w:eastAsia="ru-RU"/>
              </w:rPr>
              <w:t xml:space="preserve"> </w:t>
            </w:r>
            <w:r w:rsidRPr="004E791E">
              <w:rPr>
                <w:rFonts w:ascii="Arial" w:hAnsi="Arial" w:cs="Arial"/>
                <w:b/>
                <w:bCs/>
                <w:color w:val="000000"/>
                <w:lang w:val="ru-RU" w:eastAsia="ru-RU"/>
              </w:rPr>
              <w:t>США</w:t>
            </w:r>
            <w:r w:rsidRPr="004E791E">
              <w:rPr>
                <w:rFonts w:ascii="Arial" w:hAnsi="Arial" w:cs="Arial"/>
                <w:b/>
                <w:bCs/>
                <w:color w:val="000000"/>
                <w:lang w:eastAsia="ru-RU"/>
              </w:rPr>
              <w:t>)</w:t>
            </w:r>
          </w:p>
        </w:tc>
      </w:tr>
      <w:tr w:rsidR="008B599A" w:rsidRPr="004E791E" w14:paraId="1BA596F8" w14:textId="77777777" w:rsidTr="00C24C5A">
        <w:trPr>
          <w:trHeight w:val="454"/>
        </w:trPr>
        <w:tc>
          <w:tcPr>
            <w:tcW w:w="1513" w:type="pct"/>
            <w:tcBorders>
              <w:top w:val="nil"/>
              <w:left w:val="single" w:sz="8" w:space="0" w:color="auto"/>
              <w:bottom w:val="single" w:sz="8" w:space="0" w:color="auto"/>
              <w:right w:val="single" w:sz="8" w:space="0" w:color="auto"/>
            </w:tcBorders>
            <w:shd w:val="clear" w:color="auto" w:fill="auto"/>
          </w:tcPr>
          <w:p w14:paraId="04DDAAAF" w14:textId="77777777" w:rsidR="008B599A" w:rsidRPr="004E791E" w:rsidRDefault="008B599A" w:rsidP="00C24C5A">
            <w:pPr>
              <w:spacing w:after="0" w:line="240" w:lineRule="auto"/>
              <w:jc w:val="both"/>
              <w:rPr>
                <w:rFonts w:ascii="Arial" w:hAnsi="Arial" w:cs="Arial"/>
                <w:color w:val="000000"/>
                <w:lang w:val="ru-RU" w:eastAsia="ru-RU"/>
              </w:rPr>
            </w:pPr>
            <w:r w:rsidRPr="004E791E">
              <w:rPr>
                <w:rFonts w:ascii="Arial" w:hAnsi="Arial" w:cs="Arial"/>
                <w:lang w:val="ru-RU"/>
              </w:rPr>
              <w:t>Сельское, лесное и рыбное хозяйство</w:t>
            </w:r>
          </w:p>
        </w:tc>
        <w:tc>
          <w:tcPr>
            <w:tcW w:w="871" w:type="pct"/>
            <w:tcBorders>
              <w:top w:val="nil"/>
              <w:left w:val="nil"/>
              <w:bottom w:val="single" w:sz="8" w:space="0" w:color="auto"/>
              <w:right w:val="single" w:sz="8" w:space="0" w:color="auto"/>
            </w:tcBorders>
            <w:shd w:val="clear" w:color="auto" w:fill="auto"/>
            <w:vAlign w:val="center"/>
          </w:tcPr>
          <w:p w14:paraId="46E99D84"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11,262.0</w:t>
            </w:r>
          </w:p>
        </w:tc>
        <w:tc>
          <w:tcPr>
            <w:tcW w:w="872" w:type="pct"/>
            <w:tcBorders>
              <w:top w:val="nil"/>
              <w:left w:val="nil"/>
              <w:bottom w:val="single" w:sz="8" w:space="0" w:color="auto"/>
              <w:right w:val="single" w:sz="8" w:space="0" w:color="auto"/>
            </w:tcBorders>
            <w:shd w:val="clear" w:color="auto" w:fill="auto"/>
            <w:vAlign w:val="center"/>
          </w:tcPr>
          <w:p w14:paraId="0B4CB5A9"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1,274.1</w:t>
            </w:r>
          </w:p>
        </w:tc>
        <w:tc>
          <w:tcPr>
            <w:tcW w:w="871" w:type="pct"/>
            <w:tcBorders>
              <w:top w:val="nil"/>
              <w:left w:val="nil"/>
              <w:bottom w:val="single" w:sz="8" w:space="0" w:color="auto"/>
              <w:right w:val="single" w:sz="8" w:space="0" w:color="auto"/>
            </w:tcBorders>
            <w:shd w:val="clear" w:color="auto" w:fill="auto"/>
            <w:vAlign w:val="center"/>
          </w:tcPr>
          <w:p w14:paraId="18E1CCAB"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8,728.3</w:t>
            </w:r>
          </w:p>
        </w:tc>
        <w:tc>
          <w:tcPr>
            <w:tcW w:w="873" w:type="pct"/>
            <w:tcBorders>
              <w:top w:val="nil"/>
              <w:left w:val="nil"/>
              <w:bottom w:val="single" w:sz="8" w:space="0" w:color="auto"/>
              <w:right w:val="single" w:sz="8" w:space="0" w:color="auto"/>
            </w:tcBorders>
            <w:shd w:val="clear" w:color="auto" w:fill="auto"/>
            <w:vAlign w:val="center"/>
          </w:tcPr>
          <w:p w14:paraId="29757F69"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987.5</w:t>
            </w:r>
          </w:p>
        </w:tc>
      </w:tr>
      <w:tr w:rsidR="008B599A" w:rsidRPr="004E791E" w14:paraId="296E12BC" w14:textId="77777777" w:rsidTr="00C24C5A">
        <w:trPr>
          <w:trHeight w:val="279"/>
        </w:trPr>
        <w:tc>
          <w:tcPr>
            <w:tcW w:w="1513" w:type="pct"/>
            <w:tcBorders>
              <w:top w:val="nil"/>
              <w:left w:val="single" w:sz="8" w:space="0" w:color="auto"/>
              <w:bottom w:val="single" w:sz="8" w:space="0" w:color="auto"/>
              <w:right w:val="single" w:sz="8" w:space="0" w:color="auto"/>
            </w:tcBorders>
            <w:shd w:val="clear" w:color="auto" w:fill="auto"/>
          </w:tcPr>
          <w:p w14:paraId="3A9D67EF" w14:textId="77777777" w:rsidR="008B599A" w:rsidRPr="004E791E" w:rsidRDefault="008B599A" w:rsidP="00C24C5A">
            <w:pPr>
              <w:spacing w:after="0" w:line="240" w:lineRule="auto"/>
              <w:jc w:val="both"/>
              <w:rPr>
                <w:rFonts w:ascii="Arial" w:hAnsi="Arial" w:cs="Arial"/>
                <w:color w:val="000000"/>
                <w:lang w:val="ru-RU" w:eastAsia="ru-RU"/>
              </w:rPr>
            </w:pPr>
            <w:r w:rsidRPr="004E791E">
              <w:rPr>
                <w:rFonts w:ascii="Arial" w:hAnsi="Arial" w:cs="Arial"/>
                <w:lang w:val="ru-RU"/>
              </w:rPr>
              <w:t>Промышленное пр</w:t>
            </w:r>
            <w:r w:rsidRPr="004E791E">
              <w:rPr>
                <w:rFonts w:ascii="Arial" w:hAnsi="Arial" w:cs="Arial"/>
              </w:rPr>
              <w:t>оизводство</w:t>
            </w:r>
          </w:p>
        </w:tc>
        <w:tc>
          <w:tcPr>
            <w:tcW w:w="871" w:type="pct"/>
            <w:tcBorders>
              <w:top w:val="nil"/>
              <w:left w:val="nil"/>
              <w:bottom w:val="single" w:sz="8" w:space="0" w:color="auto"/>
              <w:right w:val="single" w:sz="8" w:space="0" w:color="auto"/>
            </w:tcBorders>
            <w:shd w:val="clear" w:color="auto" w:fill="auto"/>
            <w:vAlign w:val="center"/>
          </w:tcPr>
          <w:p w14:paraId="43A90C5F"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4304.6</w:t>
            </w:r>
          </w:p>
        </w:tc>
        <w:tc>
          <w:tcPr>
            <w:tcW w:w="872" w:type="pct"/>
            <w:tcBorders>
              <w:top w:val="nil"/>
              <w:left w:val="nil"/>
              <w:bottom w:val="single" w:sz="8" w:space="0" w:color="auto"/>
              <w:right w:val="single" w:sz="8" w:space="0" w:color="auto"/>
            </w:tcBorders>
            <w:shd w:val="clear" w:color="auto" w:fill="auto"/>
            <w:vAlign w:val="center"/>
          </w:tcPr>
          <w:p w14:paraId="474C7C77"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487.00</w:t>
            </w:r>
          </w:p>
        </w:tc>
        <w:tc>
          <w:tcPr>
            <w:tcW w:w="871" w:type="pct"/>
            <w:tcBorders>
              <w:top w:val="nil"/>
              <w:left w:val="nil"/>
              <w:bottom w:val="single" w:sz="8" w:space="0" w:color="auto"/>
              <w:right w:val="single" w:sz="8" w:space="0" w:color="auto"/>
            </w:tcBorders>
            <w:shd w:val="clear" w:color="auto" w:fill="auto"/>
            <w:vAlign w:val="center"/>
          </w:tcPr>
          <w:p w14:paraId="5C4FC6E8"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2715</w:t>
            </w:r>
          </w:p>
        </w:tc>
        <w:tc>
          <w:tcPr>
            <w:tcW w:w="873" w:type="pct"/>
            <w:tcBorders>
              <w:top w:val="nil"/>
              <w:left w:val="nil"/>
              <w:bottom w:val="single" w:sz="8" w:space="0" w:color="auto"/>
              <w:right w:val="single" w:sz="8" w:space="0" w:color="auto"/>
            </w:tcBorders>
            <w:shd w:val="clear" w:color="auto" w:fill="auto"/>
            <w:vAlign w:val="center"/>
          </w:tcPr>
          <w:p w14:paraId="7B8E9EC6"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307.2</w:t>
            </w:r>
          </w:p>
        </w:tc>
      </w:tr>
      <w:tr w:rsidR="008B599A" w:rsidRPr="004E791E" w14:paraId="519D5230" w14:textId="77777777" w:rsidTr="00C24C5A">
        <w:trPr>
          <w:trHeight w:val="269"/>
        </w:trPr>
        <w:tc>
          <w:tcPr>
            <w:tcW w:w="1513" w:type="pct"/>
            <w:tcBorders>
              <w:top w:val="nil"/>
              <w:left w:val="single" w:sz="8" w:space="0" w:color="auto"/>
              <w:bottom w:val="single" w:sz="8" w:space="0" w:color="auto"/>
              <w:right w:val="single" w:sz="8" w:space="0" w:color="auto"/>
            </w:tcBorders>
            <w:shd w:val="clear" w:color="auto" w:fill="auto"/>
          </w:tcPr>
          <w:p w14:paraId="7ED1730F" w14:textId="77777777" w:rsidR="008B599A" w:rsidRPr="004E791E" w:rsidRDefault="008B599A" w:rsidP="00C24C5A">
            <w:pPr>
              <w:spacing w:after="0" w:line="240" w:lineRule="auto"/>
              <w:jc w:val="both"/>
              <w:rPr>
                <w:rFonts w:ascii="Arial" w:hAnsi="Arial" w:cs="Arial"/>
                <w:color w:val="000000"/>
                <w:lang w:val="ru-RU" w:eastAsia="ru-RU"/>
              </w:rPr>
            </w:pPr>
            <w:r w:rsidRPr="004E791E">
              <w:rPr>
                <w:rFonts w:ascii="Arial" w:hAnsi="Arial" w:cs="Arial"/>
              </w:rPr>
              <w:t>Строительство</w:t>
            </w:r>
          </w:p>
        </w:tc>
        <w:tc>
          <w:tcPr>
            <w:tcW w:w="871" w:type="pct"/>
            <w:tcBorders>
              <w:top w:val="nil"/>
              <w:left w:val="nil"/>
              <w:bottom w:val="single" w:sz="8" w:space="0" w:color="auto"/>
              <w:right w:val="single" w:sz="8" w:space="0" w:color="auto"/>
            </w:tcBorders>
            <w:shd w:val="clear" w:color="auto" w:fill="auto"/>
            <w:vAlign w:val="center"/>
          </w:tcPr>
          <w:p w14:paraId="44381291"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1921.5</w:t>
            </w:r>
          </w:p>
        </w:tc>
        <w:tc>
          <w:tcPr>
            <w:tcW w:w="872" w:type="pct"/>
            <w:tcBorders>
              <w:top w:val="nil"/>
              <w:left w:val="nil"/>
              <w:bottom w:val="single" w:sz="8" w:space="0" w:color="auto"/>
              <w:right w:val="single" w:sz="8" w:space="0" w:color="auto"/>
            </w:tcBorders>
            <w:shd w:val="clear" w:color="auto" w:fill="auto"/>
            <w:vAlign w:val="center"/>
          </w:tcPr>
          <w:p w14:paraId="362D11EE"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217.4</w:t>
            </w:r>
          </w:p>
        </w:tc>
        <w:tc>
          <w:tcPr>
            <w:tcW w:w="871" w:type="pct"/>
            <w:tcBorders>
              <w:top w:val="nil"/>
              <w:left w:val="nil"/>
              <w:bottom w:val="single" w:sz="8" w:space="0" w:color="auto"/>
              <w:right w:val="single" w:sz="8" w:space="0" w:color="auto"/>
            </w:tcBorders>
            <w:shd w:val="clear" w:color="auto" w:fill="auto"/>
            <w:vAlign w:val="center"/>
          </w:tcPr>
          <w:p w14:paraId="7A159559"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1170.9</w:t>
            </w:r>
          </w:p>
        </w:tc>
        <w:tc>
          <w:tcPr>
            <w:tcW w:w="873" w:type="pct"/>
            <w:tcBorders>
              <w:top w:val="nil"/>
              <w:left w:val="nil"/>
              <w:bottom w:val="single" w:sz="8" w:space="0" w:color="auto"/>
              <w:right w:val="single" w:sz="8" w:space="0" w:color="auto"/>
            </w:tcBorders>
            <w:shd w:val="clear" w:color="auto" w:fill="auto"/>
            <w:vAlign w:val="center"/>
          </w:tcPr>
          <w:p w14:paraId="290F78E3"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132.5</w:t>
            </w:r>
          </w:p>
        </w:tc>
      </w:tr>
      <w:tr w:rsidR="008B599A" w:rsidRPr="004E791E" w14:paraId="75C72B69" w14:textId="77777777" w:rsidTr="00C24C5A">
        <w:trPr>
          <w:trHeight w:val="259"/>
        </w:trPr>
        <w:tc>
          <w:tcPr>
            <w:tcW w:w="1513" w:type="pct"/>
            <w:tcBorders>
              <w:top w:val="nil"/>
              <w:left w:val="single" w:sz="8" w:space="0" w:color="auto"/>
              <w:bottom w:val="single" w:sz="8" w:space="0" w:color="auto"/>
              <w:right w:val="single" w:sz="8" w:space="0" w:color="auto"/>
            </w:tcBorders>
            <w:shd w:val="clear" w:color="auto" w:fill="auto"/>
          </w:tcPr>
          <w:p w14:paraId="1B66DE58" w14:textId="77777777" w:rsidR="008B599A" w:rsidRPr="004E791E" w:rsidRDefault="008B599A" w:rsidP="00C24C5A">
            <w:pPr>
              <w:spacing w:after="0" w:line="240" w:lineRule="auto"/>
              <w:jc w:val="both"/>
              <w:rPr>
                <w:rFonts w:ascii="Arial" w:hAnsi="Arial" w:cs="Arial"/>
                <w:color w:val="000000"/>
                <w:lang w:val="ru-RU" w:eastAsia="ru-RU"/>
              </w:rPr>
            </w:pPr>
            <w:r w:rsidRPr="004E791E">
              <w:rPr>
                <w:rFonts w:ascii="Arial" w:hAnsi="Arial" w:cs="Arial"/>
              </w:rPr>
              <w:t>Услуги</w:t>
            </w:r>
          </w:p>
        </w:tc>
        <w:tc>
          <w:tcPr>
            <w:tcW w:w="871" w:type="pct"/>
            <w:tcBorders>
              <w:top w:val="nil"/>
              <w:left w:val="nil"/>
              <w:bottom w:val="single" w:sz="8" w:space="0" w:color="auto"/>
              <w:right w:val="single" w:sz="8" w:space="0" w:color="auto"/>
            </w:tcBorders>
            <w:shd w:val="clear" w:color="auto" w:fill="auto"/>
            <w:vAlign w:val="center"/>
          </w:tcPr>
          <w:p w14:paraId="546CA6D1"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7001.3</w:t>
            </w:r>
          </w:p>
        </w:tc>
        <w:tc>
          <w:tcPr>
            <w:tcW w:w="872" w:type="pct"/>
            <w:tcBorders>
              <w:top w:val="nil"/>
              <w:left w:val="nil"/>
              <w:bottom w:val="single" w:sz="8" w:space="0" w:color="auto"/>
              <w:right w:val="single" w:sz="8" w:space="0" w:color="auto"/>
            </w:tcBorders>
            <w:shd w:val="clear" w:color="auto" w:fill="auto"/>
            <w:vAlign w:val="center"/>
          </w:tcPr>
          <w:p w14:paraId="67487963"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792.1</w:t>
            </w:r>
          </w:p>
        </w:tc>
        <w:tc>
          <w:tcPr>
            <w:tcW w:w="871" w:type="pct"/>
            <w:tcBorders>
              <w:top w:val="nil"/>
              <w:left w:val="nil"/>
              <w:bottom w:val="single" w:sz="8" w:space="0" w:color="auto"/>
              <w:right w:val="single" w:sz="8" w:space="0" w:color="auto"/>
            </w:tcBorders>
            <w:shd w:val="clear" w:color="auto" w:fill="auto"/>
            <w:vAlign w:val="center"/>
          </w:tcPr>
          <w:p w14:paraId="6265C685"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5,680.4</w:t>
            </w:r>
          </w:p>
        </w:tc>
        <w:tc>
          <w:tcPr>
            <w:tcW w:w="873" w:type="pct"/>
            <w:tcBorders>
              <w:top w:val="nil"/>
              <w:left w:val="nil"/>
              <w:bottom w:val="single" w:sz="8" w:space="0" w:color="auto"/>
              <w:right w:val="single" w:sz="8" w:space="0" w:color="auto"/>
            </w:tcBorders>
            <w:shd w:val="clear" w:color="auto" w:fill="auto"/>
            <w:vAlign w:val="center"/>
          </w:tcPr>
          <w:p w14:paraId="757DCA4F"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642.7</w:t>
            </w:r>
          </w:p>
        </w:tc>
      </w:tr>
      <w:tr w:rsidR="008B599A" w:rsidRPr="004E791E" w14:paraId="7642958D" w14:textId="77777777" w:rsidTr="00C24C5A">
        <w:trPr>
          <w:trHeight w:val="263"/>
        </w:trPr>
        <w:tc>
          <w:tcPr>
            <w:tcW w:w="1513" w:type="pct"/>
            <w:tcBorders>
              <w:top w:val="nil"/>
              <w:left w:val="single" w:sz="8" w:space="0" w:color="auto"/>
              <w:bottom w:val="single" w:sz="8" w:space="0" w:color="auto"/>
              <w:right w:val="single" w:sz="8" w:space="0" w:color="auto"/>
            </w:tcBorders>
            <w:shd w:val="clear" w:color="auto" w:fill="auto"/>
          </w:tcPr>
          <w:p w14:paraId="74D95EF1" w14:textId="77777777" w:rsidR="008B599A" w:rsidRPr="004E791E" w:rsidRDefault="008B599A" w:rsidP="00C24C5A">
            <w:pPr>
              <w:spacing w:after="0" w:line="240" w:lineRule="auto"/>
              <w:jc w:val="both"/>
              <w:rPr>
                <w:rFonts w:ascii="Arial" w:hAnsi="Arial" w:cs="Arial"/>
                <w:color w:val="000000"/>
                <w:lang w:val="ru-RU" w:eastAsia="ru-RU"/>
              </w:rPr>
            </w:pPr>
            <w:r w:rsidRPr="004E791E">
              <w:rPr>
                <w:rFonts w:ascii="Arial" w:hAnsi="Arial" w:cs="Arial"/>
              </w:rPr>
              <w:t>Налоги</w:t>
            </w:r>
          </w:p>
        </w:tc>
        <w:tc>
          <w:tcPr>
            <w:tcW w:w="871" w:type="pct"/>
            <w:tcBorders>
              <w:top w:val="nil"/>
              <w:left w:val="nil"/>
              <w:bottom w:val="single" w:sz="8" w:space="0" w:color="auto"/>
              <w:right w:val="single" w:sz="8" w:space="0" w:color="auto"/>
            </w:tcBorders>
            <w:shd w:val="clear" w:color="auto" w:fill="auto"/>
            <w:vAlign w:val="center"/>
          </w:tcPr>
          <w:p w14:paraId="521C30DF"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2205.6</w:t>
            </w:r>
          </w:p>
        </w:tc>
        <w:tc>
          <w:tcPr>
            <w:tcW w:w="872" w:type="pct"/>
            <w:tcBorders>
              <w:top w:val="nil"/>
              <w:left w:val="nil"/>
              <w:bottom w:val="single" w:sz="8" w:space="0" w:color="auto"/>
              <w:right w:val="single" w:sz="8" w:space="0" w:color="auto"/>
            </w:tcBorders>
            <w:shd w:val="clear" w:color="auto" w:fill="auto"/>
            <w:vAlign w:val="center"/>
          </w:tcPr>
          <w:p w14:paraId="1E8BB574"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249.5</w:t>
            </w:r>
          </w:p>
        </w:tc>
        <w:tc>
          <w:tcPr>
            <w:tcW w:w="871" w:type="pct"/>
            <w:tcBorders>
              <w:top w:val="nil"/>
              <w:left w:val="nil"/>
              <w:bottom w:val="single" w:sz="8" w:space="0" w:color="auto"/>
              <w:right w:val="single" w:sz="8" w:space="0" w:color="auto"/>
            </w:tcBorders>
            <w:shd w:val="clear" w:color="auto" w:fill="auto"/>
            <w:vAlign w:val="center"/>
          </w:tcPr>
          <w:p w14:paraId="70BCDFD4"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841.9</w:t>
            </w:r>
          </w:p>
        </w:tc>
        <w:tc>
          <w:tcPr>
            <w:tcW w:w="873" w:type="pct"/>
            <w:tcBorders>
              <w:top w:val="nil"/>
              <w:left w:val="nil"/>
              <w:bottom w:val="single" w:sz="8" w:space="0" w:color="auto"/>
              <w:right w:val="single" w:sz="8" w:space="0" w:color="auto"/>
            </w:tcBorders>
            <w:shd w:val="clear" w:color="auto" w:fill="auto"/>
            <w:vAlign w:val="center"/>
          </w:tcPr>
          <w:p w14:paraId="18E3CD2A" w14:textId="77777777" w:rsidR="008B599A" w:rsidRPr="004E791E" w:rsidRDefault="008B599A" w:rsidP="00C24C5A">
            <w:pPr>
              <w:spacing w:after="0" w:line="240" w:lineRule="auto"/>
              <w:jc w:val="right"/>
              <w:rPr>
                <w:rFonts w:ascii="Arial" w:hAnsi="Arial" w:cs="Arial"/>
                <w:color w:val="000000"/>
                <w:lang w:val="ru-RU" w:eastAsia="ru-RU"/>
              </w:rPr>
            </w:pPr>
            <w:r w:rsidRPr="004E791E">
              <w:rPr>
                <w:rFonts w:ascii="Arial" w:hAnsi="Arial" w:cs="Arial"/>
                <w:color w:val="000000"/>
              </w:rPr>
              <w:t>95.3</w:t>
            </w:r>
          </w:p>
        </w:tc>
      </w:tr>
      <w:tr w:rsidR="008B599A" w:rsidRPr="004E791E" w14:paraId="1BD48749" w14:textId="77777777" w:rsidTr="00C24C5A">
        <w:trPr>
          <w:trHeight w:val="253"/>
        </w:trPr>
        <w:tc>
          <w:tcPr>
            <w:tcW w:w="1513" w:type="pct"/>
            <w:tcBorders>
              <w:top w:val="nil"/>
              <w:left w:val="single" w:sz="8" w:space="0" w:color="auto"/>
              <w:bottom w:val="single" w:sz="8" w:space="0" w:color="auto"/>
              <w:right w:val="single" w:sz="8" w:space="0" w:color="auto"/>
            </w:tcBorders>
            <w:shd w:val="clear" w:color="auto" w:fill="auto"/>
          </w:tcPr>
          <w:p w14:paraId="7370457F" w14:textId="77777777"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lang w:val="ru-RU"/>
              </w:rPr>
              <w:t>ВСЕГО</w:t>
            </w:r>
          </w:p>
        </w:tc>
        <w:tc>
          <w:tcPr>
            <w:tcW w:w="871" w:type="pct"/>
            <w:tcBorders>
              <w:top w:val="nil"/>
              <w:left w:val="nil"/>
              <w:bottom w:val="single" w:sz="8" w:space="0" w:color="auto"/>
              <w:right w:val="single" w:sz="8" w:space="0" w:color="auto"/>
            </w:tcBorders>
            <w:shd w:val="clear" w:color="auto" w:fill="auto"/>
            <w:vAlign w:val="center"/>
          </w:tcPr>
          <w:p w14:paraId="3526FBF8" w14:textId="77777777" w:rsidR="008B599A" w:rsidRPr="004E791E" w:rsidRDefault="008B599A" w:rsidP="00C24C5A">
            <w:pPr>
              <w:spacing w:after="0" w:line="240" w:lineRule="auto"/>
              <w:jc w:val="right"/>
              <w:rPr>
                <w:rFonts w:ascii="Arial" w:hAnsi="Arial" w:cs="Arial"/>
                <w:b/>
                <w:bCs/>
                <w:color w:val="000000"/>
                <w:lang w:val="ru-RU" w:eastAsia="ru-RU"/>
              </w:rPr>
            </w:pPr>
            <w:r w:rsidRPr="004E791E">
              <w:rPr>
                <w:rFonts w:ascii="Arial" w:hAnsi="Arial" w:cs="Arial"/>
                <w:b/>
                <w:bCs/>
                <w:color w:val="000000"/>
              </w:rPr>
              <w:t>26,695.0</w:t>
            </w:r>
          </w:p>
        </w:tc>
        <w:tc>
          <w:tcPr>
            <w:tcW w:w="872" w:type="pct"/>
            <w:tcBorders>
              <w:top w:val="nil"/>
              <w:left w:val="nil"/>
              <w:bottom w:val="single" w:sz="8" w:space="0" w:color="auto"/>
              <w:right w:val="single" w:sz="8" w:space="0" w:color="auto"/>
            </w:tcBorders>
            <w:shd w:val="clear" w:color="auto" w:fill="auto"/>
            <w:vAlign w:val="center"/>
          </w:tcPr>
          <w:p w14:paraId="339D230D" w14:textId="77777777" w:rsidR="008B599A" w:rsidRPr="004E791E" w:rsidRDefault="008B599A" w:rsidP="00C24C5A">
            <w:pPr>
              <w:spacing w:after="0" w:line="240" w:lineRule="auto"/>
              <w:jc w:val="right"/>
              <w:rPr>
                <w:rFonts w:ascii="Arial" w:hAnsi="Arial" w:cs="Arial"/>
                <w:b/>
                <w:bCs/>
                <w:color w:val="000000"/>
                <w:lang w:val="ru-RU" w:eastAsia="ru-RU"/>
              </w:rPr>
            </w:pPr>
            <w:r w:rsidRPr="004E791E">
              <w:rPr>
                <w:rFonts w:ascii="Arial" w:hAnsi="Arial" w:cs="Arial"/>
                <w:b/>
                <w:bCs/>
                <w:color w:val="000000"/>
              </w:rPr>
              <w:t>3,020.1</w:t>
            </w:r>
          </w:p>
        </w:tc>
        <w:tc>
          <w:tcPr>
            <w:tcW w:w="871" w:type="pct"/>
            <w:tcBorders>
              <w:top w:val="nil"/>
              <w:left w:val="nil"/>
              <w:bottom w:val="single" w:sz="8" w:space="0" w:color="auto"/>
              <w:right w:val="single" w:sz="8" w:space="0" w:color="auto"/>
            </w:tcBorders>
            <w:shd w:val="clear" w:color="auto" w:fill="auto"/>
            <w:vAlign w:val="center"/>
          </w:tcPr>
          <w:p w14:paraId="2E5667EA" w14:textId="77777777" w:rsidR="008B599A" w:rsidRPr="004E791E" w:rsidRDefault="008B599A" w:rsidP="00C24C5A">
            <w:pPr>
              <w:spacing w:after="0" w:line="240" w:lineRule="auto"/>
              <w:jc w:val="right"/>
              <w:rPr>
                <w:rFonts w:ascii="Arial" w:hAnsi="Arial" w:cs="Arial"/>
                <w:b/>
                <w:bCs/>
                <w:color w:val="000000"/>
                <w:lang w:val="ru-RU" w:eastAsia="ru-RU"/>
              </w:rPr>
            </w:pPr>
            <w:r w:rsidRPr="004E791E">
              <w:rPr>
                <w:rFonts w:ascii="Arial" w:hAnsi="Arial" w:cs="Arial"/>
                <w:b/>
                <w:bCs/>
                <w:color w:val="000000"/>
              </w:rPr>
              <w:t>19,136.5</w:t>
            </w:r>
          </w:p>
        </w:tc>
        <w:tc>
          <w:tcPr>
            <w:tcW w:w="873" w:type="pct"/>
            <w:tcBorders>
              <w:top w:val="nil"/>
              <w:left w:val="nil"/>
              <w:bottom w:val="single" w:sz="8" w:space="0" w:color="auto"/>
              <w:right w:val="single" w:sz="8" w:space="0" w:color="auto"/>
            </w:tcBorders>
            <w:shd w:val="clear" w:color="auto" w:fill="auto"/>
            <w:vAlign w:val="center"/>
          </w:tcPr>
          <w:p w14:paraId="43DD4CB5" w14:textId="77777777" w:rsidR="008B599A" w:rsidRPr="004E791E" w:rsidRDefault="008B599A" w:rsidP="00C24C5A">
            <w:pPr>
              <w:spacing w:after="0" w:line="240" w:lineRule="auto"/>
              <w:jc w:val="right"/>
              <w:rPr>
                <w:rFonts w:ascii="Arial" w:hAnsi="Arial" w:cs="Arial"/>
                <w:b/>
                <w:bCs/>
                <w:color w:val="000000"/>
                <w:lang w:val="ru-RU" w:eastAsia="ru-RU"/>
              </w:rPr>
            </w:pPr>
            <w:r w:rsidRPr="004E791E">
              <w:rPr>
                <w:rFonts w:ascii="Arial" w:hAnsi="Arial" w:cs="Arial"/>
                <w:b/>
                <w:bCs/>
                <w:color w:val="000000"/>
              </w:rPr>
              <w:t>2,165.0</w:t>
            </w:r>
          </w:p>
        </w:tc>
      </w:tr>
      <w:tr w:rsidR="008B599A" w:rsidRPr="004E791E" w14:paraId="2E11E864" w14:textId="77777777" w:rsidTr="00C24C5A">
        <w:trPr>
          <w:trHeight w:val="271"/>
        </w:trPr>
        <w:tc>
          <w:tcPr>
            <w:tcW w:w="1513" w:type="pct"/>
            <w:tcBorders>
              <w:top w:val="nil"/>
              <w:left w:val="single" w:sz="8" w:space="0" w:color="auto"/>
              <w:bottom w:val="single" w:sz="8" w:space="0" w:color="auto"/>
              <w:right w:val="single" w:sz="8" w:space="0" w:color="auto"/>
            </w:tcBorders>
            <w:shd w:val="clear" w:color="auto" w:fill="BDD6EE" w:themeFill="accent1" w:themeFillTint="66"/>
            <w:vAlign w:val="center"/>
          </w:tcPr>
          <w:p w14:paraId="4356B298" w14:textId="77777777" w:rsidR="008B599A" w:rsidRPr="004E791E" w:rsidRDefault="008B599A" w:rsidP="00C24C5A">
            <w:pPr>
              <w:spacing w:after="0" w:line="240" w:lineRule="auto"/>
              <w:jc w:val="both"/>
              <w:rPr>
                <w:rFonts w:ascii="Arial" w:hAnsi="Arial" w:cs="Arial"/>
                <w:b/>
                <w:bCs/>
                <w:color w:val="000000"/>
                <w:lang w:val="ru-RU" w:eastAsia="ru-RU"/>
              </w:rPr>
            </w:pPr>
            <w:r w:rsidRPr="004E791E">
              <w:rPr>
                <w:rFonts w:ascii="Arial" w:hAnsi="Arial" w:cs="Arial"/>
                <w:b/>
                <w:bCs/>
                <w:color w:val="000000"/>
                <w:lang w:val="ru-RU" w:eastAsia="ru-RU"/>
              </w:rPr>
              <w:t>Доля в общем ВВП страны</w:t>
            </w:r>
          </w:p>
        </w:tc>
        <w:tc>
          <w:tcPr>
            <w:tcW w:w="1743"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700E3819" w14:textId="77777777" w:rsidR="008B599A" w:rsidRPr="004E791E" w:rsidRDefault="008B599A" w:rsidP="00C24C5A">
            <w:pPr>
              <w:spacing w:after="0" w:line="240" w:lineRule="auto"/>
              <w:jc w:val="right"/>
              <w:rPr>
                <w:rFonts w:ascii="Arial" w:hAnsi="Arial" w:cs="Arial"/>
                <w:b/>
                <w:bCs/>
                <w:color w:val="000000"/>
                <w:lang w:eastAsia="ru-RU"/>
              </w:rPr>
            </w:pPr>
            <w:r w:rsidRPr="004E791E">
              <w:rPr>
                <w:rFonts w:ascii="Arial" w:hAnsi="Arial" w:cs="Arial"/>
                <w:b/>
                <w:bCs/>
                <w:color w:val="000000"/>
                <w:lang w:eastAsia="ru-RU"/>
              </w:rPr>
              <w:t>5.2%</w:t>
            </w:r>
          </w:p>
        </w:tc>
        <w:tc>
          <w:tcPr>
            <w:tcW w:w="1744"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6C8B10D7" w14:textId="77777777" w:rsidR="008B599A" w:rsidRPr="004E791E" w:rsidRDefault="008B599A" w:rsidP="00C24C5A">
            <w:pPr>
              <w:spacing w:after="0" w:line="240" w:lineRule="auto"/>
              <w:jc w:val="right"/>
              <w:rPr>
                <w:rFonts w:ascii="Arial" w:hAnsi="Arial" w:cs="Arial"/>
                <w:b/>
                <w:bCs/>
                <w:color w:val="000000"/>
                <w:lang w:eastAsia="ru-RU"/>
              </w:rPr>
            </w:pPr>
            <w:r w:rsidRPr="004E791E">
              <w:rPr>
                <w:rFonts w:ascii="Arial" w:hAnsi="Arial" w:cs="Arial"/>
                <w:b/>
                <w:bCs/>
                <w:color w:val="000000"/>
                <w:lang w:eastAsia="ru-RU"/>
              </w:rPr>
              <w:t>3.7%</w:t>
            </w:r>
          </w:p>
        </w:tc>
      </w:tr>
    </w:tbl>
    <w:p w14:paraId="000D078B" w14:textId="77777777" w:rsidR="008B599A" w:rsidRDefault="008B599A" w:rsidP="008B599A">
      <w:pPr>
        <w:tabs>
          <w:tab w:val="left" w:pos="567"/>
        </w:tabs>
        <w:spacing w:after="0" w:line="240" w:lineRule="auto"/>
        <w:jc w:val="both"/>
        <w:rPr>
          <w:rFonts w:ascii="Arial" w:hAnsi="Arial" w:cs="Arial"/>
          <w:color w:val="000000"/>
          <w:sz w:val="22"/>
          <w:szCs w:val="22"/>
          <w:shd w:val="clear" w:color="auto" w:fill="FFFFFF"/>
        </w:rPr>
      </w:pPr>
    </w:p>
    <w:p w14:paraId="0EE7105A" w14:textId="77777777" w:rsidR="008B599A" w:rsidRPr="00857891" w:rsidRDefault="008B599A" w:rsidP="008B599A">
      <w:pPr>
        <w:pStyle w:val="2"/>
        <w:rPr>
          <w:lang w:val="ru-RU" w:eastAsia="ru-RU"/>
        </w:rPr>
      </w:pPr>
      <w:r>
        <w:rPr>
          <w:rFonts w:ascii="Arial" w:hAnsi="Arial"/>
          <w:bCs/>
          <w:sz w:val="22"/>
          <w:szCs w:val="22"/>
          <w:lang w:val="en-GB" w:eastAsia="ru-RU"/>
        </w:rPr>
        <w:t xml:space="preserve"> </w:t>
      </w:r>
      <w:bookmarkStart w:id="109" w:name="_Toc83677741"/>
      <w:r>
        <w:rPr>
          <w:rFonts w:ascii="Arial" w:hAnsi="Arial"/>
          <w:bCs/>
          <w:sz w:val="22"/>
          <w:szCs w:val="22"/>
          <w:lang w:val="ru-RU" w:eastAsia="ru-RU"/>
        </w:rPr>
        <w:t>Трудовые ресурсы и занятость</w:t>
      </w:r>
      <w:bookmarkEnd w:id="109"/>
    </w:p>
    <w:p w14:paraId="516B10A8" w14:textId="77777777"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Общая численность рабочей силы в Узбекистане на 1 января 2019 г</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составила 18 829,6 тыс. </w:t>
      </w:r>
      <w:r>
        <w:rPr>
          <w:rFonts w:ascii="Arial" w:hAnsi="Arial" w:cs="Arial"/>
          <w:color w:val="000000"/>
          <w:sz w:val="22"/>
          <w:szCs w:val="22"/>
          <w:shd w:val="clear" w:color="auto" w:fill="FFFFFF"/>
          <w:lang w:val="ru-RU"/>
        </w:rPr>
        <w:t>ч</w:t>
      </w:r>
      <w:r w:rsidRPr="0035367F">
        <w:rPr>
          <w:rFonts w:ascii="Arial" w:hAnsi="Arial" w:cs="Arial"/>
          <w:color w:val="000000"/>
          <w:sz w:val="22"/>
          <w:szCs w:val="22"/>
          <w:shd w:val="clear" w:color="auto" w:fill="FFFFFF"/>
          <w:lang w:val="ru-RU"/>
        </w:rPr>
        <w:t xml:space="preserve">еловек или 56,6% от общей численности населения. Это </w:t>
      </w:r>
      <w:r>
        <w:rPr>
          <w:rFonts w:ascii="Arial" w:hAnsi="Arial" w:cs="Arial"/>
          <w:color w:val="000000"/>
          <w:sz w:val="22"/>
          <w:szCs w:val="22"/>
          <w:shd w:val="clear" w:color="auto" w:fill="FFFFFF"/>
          <w:lang w:val="ru-RU"/>
        </w:rPr>
        <w:t>население в</w:t>
      </w:r>
      <w:r w:rsidRPr="0035367F">
        <w:rPr>
          <w:rFonts w:ascii="Arial" w:hAnsi="Arial" w:cs="Arial"/>
          <w:color w:val="000000"/>
          <w:sz w:val="22"/>
          <w:szCs w:val="22"/>
          <w:shd w:val="clear" w:color="auto" w:fill="FFFFFF"/>
          <w:lang w:val="ru-RU"/>
        </w:rPr>
        <w:t xml:space="preserve"> возрасте от 16 до 60 лет (</w:t>
      </w:r>
      <w:r>
        <w:rPr>
          <w:rFonts w:ascii="Arial" w:hAnsi="Arial" w:cs="Arial"/>
          <w:color w:val="000000"/>
          <w:sz w:val="22"/>
          <w:szCs w:val="22"/>
          <w:shd w:val="clear" w:color="auto" w:fill="FFFFFF"/>
          <w:lang w:val="ru-RU"/>
        </w:rPr>
        <w:t xml:space="preserve">для </w:t>
      </w:r>
      <w:r w:rsidRPr="0035367F">
        <w:rPr>
          <w:rFonts w:ascii="Arial" w:hAnsi="Arial" w:cs="Arial"/>
          <w:color w:val="000000"/>
          <w:sz w:val="22"/>
          <w:szCs w:val="22"/>
          <w:shd w:val="clear" w:color="auto" w:fill="FFFFFF"/>
          <w:lang w:val="ru-RU"/>
        </w:rPr>
        <w:t>женщин</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 55</w:t>
      </w:r>
      <w:r>
        <w:rPr>
          <w:rFonts w:ascii="Arial" w:hAnsi="Arial" w:cs="Arial"/>
          <w:color w:val="000000"/>
          <w:sz w:val="22"/>
          <w:szCs w:val="22"/>
          <w:shd w:val="clear" w:color="auto" w:fill="FFFFFF"/>
          <w:lang w:val="ru-RU"/>
        </w:rPr>
        <w:t xml:space="preserve"> лет</w:t>
      </w:r>
      <w:r w:rsidRPr="0035367F">
        <w:rPr>
          <w:rFonts w:ascii="Arial" w:hAnsi="Arial" w:cs="Arial"/>
          <w:color w:val="000000"/>
          <w:sz w:val="22"/>
          <w:szCs w:val="22"/>
          <w:shd w:val="clear" w:color="auto" w:fill="FFFFFF"/>
          <w:lang w:val="ru-RU"/>
        </w:rPr>
        <w:t>).</w:t>
      </w:r>
    </w:p>
    <w:p w14:paraId="136ADADD" w14:textId="77777777" w:rsidR="008B599A" w:rsidRPr="00857891"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Экономически активное население, которое представляет собой сумму занятых и безработных</w:t>
      </w:r>
      <w:r>
        <w:rPr>
          <w:rFonts w:ascii="Arial" w:hAnsi="Arial" w:cs="Arial"/>
          <w:color w:val="000000"/>
          <w:sz w:val="22"/>
          <w:szCs w:val="22"/>
          <w:shd w:val="clear" w:color="auto" w:fill="FFFFFF"/>
          <w:lang w:val="ru-RU"/>
        </w:rPr>
        <w:t xml:space="preserve"> в поиске </w:t>
      </w:r>
      <w:r w:rsidRPr="0035367F">
        <w:rPr>
          <w:rFonts w:ascii="Arial" w:hAnsi="Arial" w:cs="Arial"/>
          <w:color w:val="000000"/>
          <w:sz w:val="22"/>
          <w:szCs w:val="22"/>
          <w:shd w:val="clear" w:color="auto" w:fill="FFFFFF"/>
          <w:lang w:val="ru-RU"/>
        </w:rPr>
        <w:t>рабо</w:t>
      </w:r>
      <w:r>
        <w:rPr>
          <w:rFonts w:ascii="Arial" w:hAnsi="Arial" w:cs="Arial"/>
          <w:color w:val="000000"/>
          <w:sz w:val="22"/>
          <w:szCs w:val="22"/>
          <w:shd w:val="clear" w:color="auto" w:fill="FFFFFF"/>
          <w:lang w:val="ru-RU"/>
        </w:rPr>
        <w:t>ты</w:t>
      </w:r>
      <w:r w:rsidRPr="0035367F">
        <w:rPr>
          <w:rFonts w:ascii="Arial" w:hAnsi="Arial" w:cs="Arial"/>
          <w:color w:val="000000"/>
          <w:sz w:val="22"/>
          <w:szCs w:val="22"/>
          <w:shd w:val="clear" w:color="auto" w:fill="FFFFFF"/>
          <w:lang w:val="ru-RU"/>
        </w:rPr>
        <w:t xml:space="preserve">, составило 14 641,7 тыс. </w:t>
      </w:r>
      <w:r>
        <w:rPr>
          <w:rFonts w:ascii="Arial" w:hAnsi="Arial" w:cs="Arial"/>
          <w:color w:val="000000"/>
          <w:sz w:val="22"/>
          <w:szCs w:val="22"/>
          <w:shd w:val="clear" w:color="auto" w:fill="FFFFFF"/>
          <w:lang w:val="ru-RU"/>
        </w:rPr>
        <w:t>ч</w:t>
      </w:r>
      <w:r w:rsidRPr="0035367F">
        <w:rPr>
          <w:rFonts w:ascii="Arial" w:hAnsi="Arial" w:cs="Arial"/>
          <w:color w:val="000000"/>
          <w:sz w:val="22"/>
          <w:szCs w:val="22"/>
          <w:shd w:val="clear" w:color="auto" w:fill="FFFFFF"/>
          <w:lang w:val="ru-RU"/>
        </w:rPr>
        <w:t>еловек (77,7% от общей численности рабочей силы). Экономически активное население Бухарской области состав</w:t>
      </w:r>
      <w:r>
        <w:rPr>
          <w:rFonts w:ascii="Arial" w:hAnsi="Arial" w:cs="Arial"/>
          <w:color w:val="000000"/>
          <w:sz w:val="22"/>
          <w:szCs w:val="22"/>
          <w:shd w:val="clear" w:color="auto" w:fill="FFFFFF"/>
          <w:lang w:val="ru-RU"/>
        </w:rPr>
        <w:t>и</w:t>
      </w:r>
      <w:r w:rsidRPr="0035367F">
        <w:rPr>
          <w:rFonts w:ascii="Arial" w:hAnsi="Arial" w:cs="Arial"/>
          <w:color w:val="000000"/>
          <w:sz w:val="22"/>
          <w:szCs w:val="22"/>
          <w:shd w:val="clear" w:color="auto" w:fill="FFFFFF"/>
          <w:lang w:val="ru-RU"/>
        </w:rPr>
        <w:t xml:space="preserve">ло 887,7 тыс. </w:t>
      </w:r>
      <w:r>
        <w:rPr>
          <w:rFonts w:ascii="Arial" w:hAnsi="Arial" w:cs="Arial"/>
          <w:color w:val="000000"/>
          <w:sz w:val="22"/>
          <w:szCs w:val="22"/>
          <w:shd w:val="clear" w:color="auto" w:fill="FFFFFF"/>
          <w:lang w:val="ru-RU"/>
        </w:rPr>
        <w:t>ч</w:t>
      </w:r>
      <w:r w:rsidRPr="00857891">
        <w:rPr>
          <w:rFonts w:ascii="Arial" w:hAnsi="Arial" w:cs="Arial"/>
          <w:color w:val="000000"/>
          <w:sz w:val="22"/>
          <w:szCs w:val="22"/>
          <w:shd w:val="clear" w:color="auto" w:fill="FFFFFF"/>
          <w:lang w:val="ru-RU"/>
        </w:rPr>
        <w:t xml:space="preserve">еловек, Хорезмской области - 786,0 тыс. </w:t>
      </w:r>
      <w:r>
        <w:rPr>
          <w:rFonts w:ascii="Arial" w:hAnsi="Arial" w:cs="Arial"/>
          <w:color w:val="000000"/>
          <w:sz w:val="22"/>
          <w:szCs w:val="22"/>
          <w:shd w:val="clear" w:color="auto" w:fill="FFFFFF"/>
          <w:lang w:val="ru-RU"/>
        </w:rPr>
        <w:t>ч</w:t>
      </w:r>
      <w:r w:rsidRPr="00857891">
        <w:rPr>
          <w:rFonts w:ascii="Arial" w:hAnsi="Arial" w:cs="Arial"/>
          <w:color w:val="000000"/>
          <w:sz w:val="22"/>
          <w:szCs w:val="22"/>
          <w:shd w:val="clear" w:color="auto" w:fill="FFFFFF"/>
          <w:lang w:val="ru-RU"/>
        </w:rPr>
        <w:t>еловек.</w:t>
      </w:r>
    </w:p>
    <w:p w14:paraId="055B0BC8" w14:textId="47797EB7"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Численность безработных, определяемая </w:t>
      </w:r>
      <w:r>
        <w:rPr>
          <w:rFonts w:ascii="Arial" w:hAnsi="Arial" w:cs="Arial"/>
          <w:color w:val="000000"/>
          <w:sz w:val="22"/>
          <w:szCs w:val="22"/>
          <w:shd w:val="clear" w:color="auto" w:fill="FFFFFF"/>
          <w:lang w:val="ru-RU"/>
        </w:rPr>
        <w:t xml:space="preserve">по </w:t>
      </w:r>
      <w:r w:rsidRPr="0035367F">
        <w:rPr>
          <w:rFonts w:ascii="Arial" w:hAnsi="Arial" w:cs="Arial"/>
          <w:color w:val="000000"/>
          <w:sz w:val="22"/>
          <w:szCs w:val="22"/>
          <w:shd w:val="clear" w:color="auto" w:fill="FFFFFF"/>
          <w:lang w:val="ru-RU"/>
        </w:rPr>
        <w:t>метод</w:t>
      </w:r>
      <w:r>
        <w:rPr>
          <w:rFonts w:ascii="Arial" w:hAnsi="Arial" w:cs="Arial"/>
          <w:color w:val="000000"/>
          <w:sz w:val="22"/>
          <w:szCs w:val="22"/>
          <w:shd w:val="clear" w:color="auto" w:fill="FFFFFF"/>
          <w:lang w:val="ru-RU"/>
        </w:rPr>
        <w:t>ике учета незанятого населения</w:t>
      </w:r>
      <w:r w:rsidRPr="0035367F">
        <w:rPr>
          <w:rFonts w:ascii="Arial" w:hAnsi="Arial" w:cs="Arial"/>
          <w:color w:val="000000"/>
          <w:sz w:val="22"/>
          <w:szCs w:val="22"/>
          <w:shd w:val="clear" w:color="auto" w:fill="FFFFFF"/>
          <w:lang w:val="ru-RU"/>
        </w:rPr>
        <w:t>, нуждающегося в трудоустройстве, утвержденн</w:t>
      </w:r>
      <w:r>
        <w:rPr>
          <w:rFonts w:ascii="Arial" w:hAnsi="Arial" w:cs="Arial"/>
          <w:color w:val="000000"/>
          <w:sz w:val="22"/>
          <w:szCs w:val="22"/>
          <w:shd w:val="clear" w:color="auto" w:fill="FFFFFF"/>
          <w:lang w:val="ru-RU"/>
        </w:rPr>
        <w:t>о</w:t>
      </w:r>
      <w:r w:rsidR="00A5444A">
        <w:rPr>
          <w:rFonts w:ascii="Arial" w:hAnsi="Arial" w:cs="Arial"/>
          <w:color w:val="000000"/>
          <w:sz w:val="22"/>
          <w:szCs w:val="22"/>
          <w:shd w:val="clear" w:color="auto" w:fill="FFFFFF"/>
          <w:lang w:val="ru-RU"/>
        </w:rPr>
        <w:t>й</w:t>
      </w:r>
      <w:r w:rsidRPr="0035367F">
        <w:rPr>
          <w:rFonts w:ascii="Arial" w:hAnsi="Arial" w:cs="Arial"/>
          <w:color w:val="000000"/>
          <w:sz w:val="22"/>
          <w:szCs w:val="22"/>
          <w:shd w:val="clear" w:color="auto" w:fill="FFFFFF"/>
          <w:lang w:val="ru-RU"/>
        </w:rPr>
        <w:t xml:space="preserve"> Постановлением</w:t>
      </w:r>
      <w:r>
        <w:rPr>
          <w:rFonts w:ascii="Arial" w:hAnsi="Arial" w:cs="Arial"/>
          <w:color w:val="000000"/>
          <w:sz w:val="22"/>
          <w:szCs w:val="22"/>
          <w:shd w:val="clear" w:color="auto" w:fill="FFFFFF"/>
          <w:lang w:val="ru-RU"/>
        </w:rPr>
        <w:t xml:space="preserve"> Кабинета министров </w:t>
      </w:r>
      <w:r w:rsidRPr="0035367F">
        <w:rPr>
          <w:rFonts w:ascii="Arial" w:hAnsi="Arial" w:cs="Arial"/>
          <w:color w:val="000000"/>
          <w:sz w:val="22"/>
          <w:szCs w:val="22"/>
          <w:shd w:val="clear" w:color="auto" w:fill="FFFFFF"/>
          <w:lang w:val="ru-RU"/>
        </w:rPr>
        <w:t xml:space="preserve">от 24 мая 2007 г. № 106, составляла в среднем 9,3% от экономически активного населения. </w:t>
      </w:r>
      <w:r>
        <w:rPr>
          <w:rFonts w:ascii="Arial" w:hAnsi="Arial" w:cs="Arial"/>
          <w:color w:val="000000"/>
          <w:sz w:val="22"/>
          <w:szCs w:val="22"/>
          <w:shd w:val="clear" w:color="auto" w:fill="FFFFFF"/>
          <w:lang w:val="ru-RU"/>
        </w:rPr>
        <w:t xml:space="preserve"> По последним данным, опубликованным </w:t>
      </w:r>
      <w:r w:rsidRPr="0035367F">
        <w:rPr>
          <w:rFonts w:ascii="Arial" w:hAnsi="Arial" w:cs="Arial"/>
          <w:color w:val="000000"/>
          <w:sz w:val="22"/>
          <w:szCs w:val="22"/>
          <w:shd w:val="clear" w:color="auto" w:fill="FFFFFF"/>
          <w:lang w:val="ru-RU"/>
        </w:rPr>
        <w:t>Министерств</w:t>
      </w:r>
      <w:r>
        <w:rPr>
          <w:rFonts w:ascii="Arial" w:hAnsi="Arial" w:cs="Arial"/>
          <w:color w:val="000000"/>
          <w:sz w:val="22"/>
          <w:szCs w:val="22"/>
          <w:shd w:val="clear" w:color="auto" w:fill="FFFFFF"/>
          <w:lang w:val="ru-RU"/>
        </w:rPr>
        <w:t>ом</w:t>
      </w:r>
      <w:r w:rsidRPr="0035367F">
        <w:rPr>
          <w:rFonts w:ascii="Arial" w:hAnsi="Arial" w:cs="Arial"/>
          <w:color w:val="000000"/>
          <w:sz w:val="22"/>
          <w:szCs w:val="22"/>
          <w:shd w:val="clear" w:color="auto" w:fill="FFFFFF"/>
          <w:lang w:val="ru-RU"/>
        </w:rPr>
        <w:t xml:space="preserve"> занятости и трудовых отношений</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у</w:t>
      </w:r>
      <w:r w:rsidRPr="0035367F">
        <w:rPr>
          <w:rFonts w:ascii="Arial" w:hAnsi="Arial" w:cs="Arial"/>
          <w:color w:val="000000"/>
          <w:sz w:val="22"/>
          <w:szCs w:val="22"/>
          <w:shd w:val="clear" w:color="auto" w:fill="FFFFFF"/>
          <w:lang w:val="ru-RU"/>
        </w:rPr>
        <w:t>ровень безработицы в стране снизился до 9,0% (снижение на 0,3%) в 2019 г</w:t>
      </w:r>
      <w:r w:rsidR="00A5444A">
        <w:rPr>
          <w:rFonts w:ascii="Arial" w:hAnsi="Arial" w:cs="Arial"/>
          <w:color w:val="000000"/>
          <w:sz w:val="22"/>
          <w:szCs w:val="22"/>
          <w:shd w:val="clear" w:color="auto" w:fill="FFFFFF"/>
          <w:lang w:val="ru-RU"/>
        </w:rPr>
        <w:t>.</w:t>
      </w:r>
      <w:r w:rsidR="00750EC1">
        <w:rPr>
          <w:rStyle w:val="af6"/>
          <w:rFonts w:ascii="Arial" w:hAnsi="Arial" w:cs="Arial"/>
          <w:color w:val="000000"/>
          <w:sz w:val="22"/>
          <w:szCs w:val="22"/>
          <w:shd w:val="clear" w:color="auto" w:fill="FFFFFF"/>
        </w:rPr>
        <w:footnoteReference w:id="21"/>
      </w:r>
    </w:p>
    <w:p w14:paraId="10DFB3AD" w14:textId="2768EAFC" w:rsidR="008B599A"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В Хорезмской области уровень безработицы выше среднего по республике - 9,5%, в Бухарской области ниже среднего по республике - 8,7% (таблица 3.3). Средний возраст </w:t>
      </w:r>
      <w:r>
        <w:rPr>
          <w:rFonts w:ascii="Arial" w:hAnsi="Arial" w:cs="Arial"/>
          <w:color w:val="000000"/>
          <w:sz w:val="22"/>
          <w:szCs w:val="22"/>
          <w:shd w:val="clear" w:color="auto" w:fill="FFFFFF"/>
          <w:lang w:val="ru-RU"/>
        </w:rPr>
        <w:t>занятого населения</w:t>
      </w:r>
      <w:r w:rsidRPr="0035367F">
        <w:rPr>
          <w:rFonts w:ascii="Arial" w:hAnsi="Arial" w:cs="Arial"/>
          <w:color w:val="000000"/>
          <w:sz w:val="22"/>
          <w:szCs w:val="22"/>
          <w:shd w:val="clear" w:color="auto" w:fill="FFFFFF"/>
          <w:lang w:val="ru-RU"/>
        </w:rPr>
        <w:t xml:space="preserve"> составляет 36,4 года для женщин и 37,9 лет для мужчин, что указывает на более высокий уровень безработицы среди молодежи в зоне реализации проекта.</w:t>
      </w:r>
    </w:p>
    <w:p w14:paraId="7F0B8A07" w14:textId="78BB2F7E" w:rsidR="00AC7524" w:rsidRDefault="00AC7524" w:rsidP="00AC7524">
      <w:pPr>
        <w:pStyle w:val="afa"/>
        <w:tabs>
          <w:tab w:val="left" w:pos="425"/>
          <w:tab w:val="left" w:pos="567"/>
        </w:tabs>
        <w:spacing w:before="100" w:beforeAutospacing="1" w:line="240" w:lineRule="auto"/>
        <w:ind w:left="425"/>
        <w:contextualSpacing w:val="0"/>
        <w:jc w:val="both"/>
        <w:rPr>
          <w:rFonts w:ascii="Arial" w:hAnsi="Arial" w:cs="Arial"/>
          <w:color w:val="000000"/>
          <w:sz w:val="22"/>
          <w:szCs w:val="22"/>
          <w:shd w:val="clear" w:color="auto" w:fill="FFFFFF"/>
          <w:lang w:val="ru-RU"/>
        </w:rPr>
      </w:pPr>
    </w:p>
    <w:p w14:paraId="4019E5D7" w14:textId="77777777" w:rsidR="00AC7524" w:rsidRPr="0035367F" w:rsidRDefault="00AC7524" w:rsidP="00AC7524">
      <w:pPr>
        <w:pStyle w:val="afa"/>
        <w:tabs>
          <w:tab w:val="left" w:pos="425"/>
          <w:tab w:val="left" w:pos="567"/>
        </w:tabs>
        <w:spacing w:before="100" w:beforeAutospacing="1" w:line="240" w:lineRule="auto"/>
        <w:ind w:left="425"/>
        <w:contextualSpacing w:val="0"/>
        <w:jc w:val="both"/>
        <w:rPr>
          <w:rFonts w:ascii="Arial" w:hAnsi="Arial" w:cs="Arial"/>
          <w:color w:val="000000"/>
          <w:sz w:val="22"/>
          <w:szCs w:val="22"/>
          <w:shd w:val="clear" w:color="auto" w:fill="FFFFFF"/>
          <w:lang w:val="ru-RU"/>
        </w:rPr>
      </w:pPr>
    </w:p>
    <w:p w14:paraId="70FCBA47" w14:textId="77777777" w:rsidR="008B599A" w:rsidRPr="00C61A35" w:rsidRDefault="008B599A" w:rsidP="008B599A">
      <w:pPr>
        <w:pStyle w:val="a8"/>
        <w:tabs>
          <w:tab w:val="left" w:pos="431"/>
        </w:tabs>
        <w:spacing w:after="0" w:line="240" w:lineRule="auto"/>
        <w:jc w:val="both"/>
        <w:rPr>
          <w:rFonts w:ascii="Arial" w:hAnsi="Arial"/>
          <w:bCs/>
          <w:sz w:val="22"/>
          <w:szCs w:val="22"/>
          <w:lang w:val="ru-RU" w:eastAsia="ru-RU"/>
        </w:rPr>
      </w:pPr>
      <w:r w:rsidRPr="00C61A35">
        <w:rPr>
          <w:rFonts w:ascii="Arial" w:hAnsi="Arial"/>
          <w:b/>
          <w:bCs/>
          <w:sz w:val="22"/>
          <w:szCs w:val="22"/>
          <w:lang w:val="ru-RU" w:eastAsia="ru-RU"/>
        </w:rPr>
        <w:t>Таблица 3.3.</w:t>
      </w:r>
      <w:r w:rsidRPr="00C61A35">
        <w:rPr>
          <w:rFonts w:ascii="Arial" w:hAnsi="Arial"/>
          <w:bCs/>
          <w:sz w:val="22"/>
          <w:szCs w:val="22"/>
          <w:lang w:val="ru-RU" w:eastAsia="ru-RU"/>
        </w:rPr>
        <w:t xml:space="preserve"> </w:t>
      </w:r>
      <w:r>
        <w:rPr>
          <w:rFonts w:ascii="Arial" w:hAnsi="Arial"/>
          <w:bCs/>
          <w:sz w:val="22"/>
          <w:szCs w:val="22"/>
          <w:lang w:val="ru-RU" w:eastAsia="ru-RU"/>
        </w:rPr>
        <w:t>Статистика трудовых ресурсов на территории проекта в</w:t>
      </w:r>
      <w:r w:rsidRPr="00C61A35">
        <w:rPr>
          <w:rFonts w:ascii="Arial" w:hAnsi="Arial"/>
          <w:bCs/>
          <w:sz w:val="22"/>
          <w:szCs w:val="22"/>
          <w:lang w:val="ru-RU" w:eastAsia="ru-RU"/>
        </w:rPr>
        <w:t xml:space="preserve"> 2018</w:t>
      </w:r>
      <w:r>
        <w:rPr>
          <w:rFonts w:ascii="Arial" w:hAnsi="Arial"/>
          <w:bCs/>
          <w:sz w:val="22"/>
          <w:szCs w:val="22"/>
          <w:lang w:val="ru-RU" w:eastAsia="ru-RU"/>
        </w:rPr>
        <w:t xml:space="preserve"> г.</w:t>
      </w:r>
    </w:p>
    <w:tbl>
      <w:tblPr>
        <w:tblW w:w="5000" w:type="pct"/>
        <w:tblLook w:val="04A0" w:firstRow="1" w:lastRow="0" w:firstColumn="1" w:lastColumn="0" w:noHBand="0" w:noVBand="1"/>
      </w:tblPr>
      <w:tblGrid>
        <w:gridCol w:w="1467"/>
        <w:gridCol w:w="1771"/>
        <w:gridCol w:w="1773"/>
        <w:gridCol w:w="1773"/>
        <w:gridCol w:w="1840"/>
      </w:tblGrid>
      <w:tr w:rsidR="008B599A" w14:paraId="38B76DAB" w14:textId="77777777" w:rsidTr="00C24C5A">
        <w:trPr>
          <w:trHeight w:val="876"/>
        </w:trPr>
        <w:tc>
          <w:tcPr>
            <w:tcW w:w="850"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A832C1B" w14:textId="77777777" w:rsidR="008B599A" w:rsidRDefault="008B599A" w:rsidP="00C24C5A">
            <w:pPr>
              <w:spacing w:after="0" w:line="240" w:lineRule="auto"/>
              <w:jc w:val="both"/>
              <w:rPr>
                <w:rFonts w:ascii="Arial" w:hAnsi="Arial" w:cs="Arial"/>
                <w:b/>
                <w:bCs/>
                <w:color w:val="000000"/>
                <w:sz w:val="22"/>
                <w:szCs w:val="22"/>
                <w:lang w:val="ru-RU" w:eastAsia="ru-RU"/>
              </w:rPr>
            </w:pPr>
            <w:r w:rsidRPr="00C61A35">
              <w:rPr>
                <w:rFonts w:ascii="Arial" w:hAnsi="Arial" w:cs="Arial"/>
                <w:bCs/>
                <w:sz w:val="22"/>
                <w:szCs w:val="22"/>
                <w:lang w:val="ru-RU" w:eastAsia="ru-RU"/>
              </w:rPr>
              <w:t xml:space="preserve"> </w:t>
            </w:r>
            <w:r>
              <w:rPr>
                <w:rFonts w:ascii="Arial" w:hAnsi="Arial" w:cs="Arial"/>
                <w:b/>
                <w:bCs/>
                <w:color w:val="000000"/>
                <w:sz w:val="22"/>
                <w:szCs w:val="22"/>
                <w:lang w:val="ru-RU" w:eastAsia="ru-RU"/>
              </w:rPr>
              <w:t>Область</w:t>
            </w:r>
          </w:p>
        </w:tc>
        <w:tc>
          <w:tcPr>
            <w:tcW w:w="1027"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053FDA75" w14:textId="77777777" w:rsidR="008B599A" w:rsidRDefault="008B599A" w:rsidP="00C24C5A">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Численность рабочей силы</w:t>
            </w:r>
          </w:p>
        </w:tc>
        <w:tc>
          <w:tcPr>
            <w:tcW w:w="10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7DAC7B63" w14:textId="77777777" w:rsidR="008B599A" w:rsidRPr="00C61A35" w:rsidRDefault="008B599A" w:rsidP="00C24C5A">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Численность экономически активного населения</w:t>
            </w:r>
          </w:p>
        </w:tc>
        <w:tc>
          <w:tcPr>
            <w:tcW w:w="10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5D0690B4" w14:textId="77777777" w:rsidR="008B599A" w:rsidRDefault="008B599A" w:rsidP="00C24C5A">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Количество занятого населения</w:t>
            </w:r>
          </w:p>
        </w:tc>
        <w:tc>
          <w:tcPr>
            <w:tcW w:w="1067"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5FEA4073" w14:textId="77777777" w:rsidR="008B599A" w:rsidRDefault="008B599A" w:rsidP="00C24C5A">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Уровень безработицы (%)</w:t>
            </w:r>
          </w:p>
        </w:tc>
      </w:tr>
      <w:tr w:rsidR="008B599A" w14:paraId="5844C08D" w14:textId="77777777" w:rsidTr="00C24C5A">
        <w:trPr>
          <w:trHeight w:val="309"/>
        </w:trPr>
        <w:tc>
          <w:tcPr>
            <w:tcW w:w="850" w:type="pct"/>
            <w:tcBorders>
              <w:top w:val="nil"/>
              <w:left w:val="single" w:sz="4" w:space="0" w:color="auto"/>
              <w:bottom w:val="single" w:sz="4" w:space="0" w:color="auto"/>
              <w:right w:val="single" w:sz="4" w:space="0" w:color="auto"/>
            </w:tcBorders>
            <w:shd w:val="clear" w:color="auto" w:fill="auto"/>
            <w:vAlign w:val="center"/>
          </w:tcPr>
          <w:p w14:paraId="6FF7168E" w14:textId="77777777" w:rsidR="008B599A" w:rsidRPr="00C61A35" w:rsidRDefault="008B599A" w:rsidP="00C24C5A">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val="ru-RU" w:eastAsia="ru-RU"/>
              </w:rPr>
              <w:t>Бухарская</w:t>
            </w:r>
          </w:p>
        </w:tc>
        <w:tc>
          <w:tcPr>
            <w:tcW w:w="1027" w:type="pct"/>
            <w:tcBorders>
              <w:top w:val="nil"/>
              <w:left w:val="nil"/>
              <w:bottom w:val="single" w:sz="4" w:space="0" w:color="auto"/>
              <w:right w:val="single" w:sz="4" w:space="0" w:color="auto"/>
            </w:tcBorders>
            <w:shd w:val="clear" w:color="auto" w:fill="auto"/>
            <w:noWrap/>
            <w:vAlign w:val="center"/>
          </w:tcPr>
          <w:p w14:paraId="752932D4"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1,077.8</w:t>
            </w:r>
          </w:p>
        </w:tc>
        <w:tc>
          <w:tcPr>
            <w:tcW w:w="1028" w:type="pct"/>
            <w:tcBorders>
              <w:top w:val="nil"/>
              <w:left w:val="nil"/>
              <w:bottom w:val="single" w:sz="4" w:space="0" w:color="auto"/>
              <w:right w:val="single" w:sz="4" w:space="0" w:color="auto"/>
            </w:tcBorders>
            <w:shd w:val="clear" w:color="auto" w:fill="auto"/>
            <w:noWrap/>
            <w:vAlign w:val="center"/>
          </w:tcPr>
          <w:p w14:paraId="488FE8EC"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887.7</w:t>
            </w:r>
          </w:p>
        </w:tc>
        <w:tc>
          <w:tcPr>
            <w:tcW w:w="1028" w:type="pct"/>
            <w:tcBorders>
              <w:top w:val="nil"/>
              <w:left w:val="nil"/>
              <w:bottom w:val="single" w:sz="4" w:space="0" w:color="auto"/>
              <w:right w:val="single" w:sz="4" w:space="0" w:color="auto"/>
            </w:tcBorders>
            <w:shd w:val="clear" w:color="auto" w:fill="auto"/>
            <w:noWrap/>
            <w:vAlign w:val="center"/>
          </w:tcPr>
          <w:p w14:paraId="53E793F4"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810.1</w:t>
            </w:r>
          </w:p>
        </w:tc>
        <w:tc>
          <w:tcPr>
            <w:tcW w:w="1067" w:type="pct"/>
            <w:tcBorders>
              <w:top w:val="nil"/>
              <w:left w:val="nil"/>
              <w:bottom w:val="single" w:sz="4" w:space="0" w:color="auto"/>
              <w:right w:val="single" w:sz="4" w:space="0" w:color="auto"/>
            </w:tcBorders>
            <w:shd w:val="clear" w:color="auto" w:fill="auto"/>
            <w:noWrap/>
            <w:vAlign w:val="center"/>
          </w:tcPr>
          <w:p w14:paraId="7623D8E5"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8.7%</w:t>
            </w:r>
          </w:p>
        </w:tc>
      </w:tr>
      <w:tr w:rsidR="008B599A" w14:paraId="58813388" w14:textId="77777777" w:rsidTr="00C24C5A">
        <w:trPr>
          <w:trHeight w:val="285"/>
        </w:trPr>
        <w:tc>
          <w:tcPr>
            <w:tcW w:w="850" w:type="pct"/>
            <w:tcBorders>
              <w:top w:val="nil"/>
              <w:left w:val="single" w:sz="4" w:space="0" w:color="auto"/>
              <w:bottom w:val="single" w:sz="4" w:space="0" w:color="auto"/>
              <w:right w:val="single" w:sz="4" w:space="0" w:color="auto"/>
            </w:tcBorders>
            <w:shd w:val="clear" w:color="auto" w:fill="auto"/>
            <w:vAlign w:val="center"/>
          </w:tcPr>
          <w:p w14:paraId="609BC8B2" w14:textId="77777777" w:rsidR="008B599A" w:rsidRPr="00C61A35" w:rsidRDefault="008B599A" w:rsidP="00C24C5A">
            <w:pPr>
              <w:spacing w:after="0" w:line="240" w:lineRule="auto"/>
              <w:jc w:val="both"/>
              <w:rPr>
                <w:rFonts w:ascii="Arial" w:hAnsi="Arial" w:cs="Arial"/>
                <w:color w:val="000000"/>
                <w:sz w:val="22"/>
                <w:szCs w:val="22"/>
                <w:lang w:val="ru-RU" w:eastAsia="ru-RU"/>
              </w:rPr>
            </w:pPr>
            <w:r>
              <w:rPr>
                <w:rFonts w:ascii="Arial" w:hAnsi="Arial" w:cs="Arial"/>
                <w:color w:val="000000"/>
                <w:sz w:val="22"/>
                <w:szCs w:val="22"/>
                <w:lang w:val="ru-RU" w:eastAsia="ru-RU"/>
              </w:rPr>
              <w:t>Хорезмская</w:t>
            </w:r>
          </w:p>
        </w:tc>
        <w:tc>
          <w:tcPr>
            <w:tcW w:w="1027" w:type="pct"/>
            <w:tcBorders>
              <w:top w:val="nil"/>
              <w:left w:val="nil"/>
              <w:bottom w:val="single" w:sz="4" w:space="0" w:color="auto"/>
              <w:right w:val="single" w:sz="4" w:space="0" w:color="auto"/>
            </w:tcBorders>
            <w:shd w:val="clear" w:color="auto" w:fill="auto"/>
            <w:noWrap/>
            <w:vAlign w:val="center"/>
          </w:tcPr>
          <w:p w14:paraId="536F4EF2"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1,013.4</w:t>
            </w:r>
          </w:p>
        </w:tc>
        <w:tc>
          <w:tcPr>
            <w:tcW w:w="1028" w:type="pct"/>
            <w:tcBorders>
              <w:top w:val="nil"/>
              <w:left w:val="nil"/>
              <w:bottom w:val="single" w:sz="4" w:space="0" w:color="auto"/>
              <w:right w:val="single" w:sz="4" w:space="0" w:color="auto"/>
            </w:tcBorders>
            <w:shd w:val="clear" w:color="auto" w:fill="auto"/>
            <w:noWrap/>
            <w:vAlign w:val="center"/>
          </w:tcPr>
          <w:p w14:paraId="70348489"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786.0</w:t>
            </w:r>
          </w:p>
        </w:tc>
        <w:tc>
          <w:tcPr>
            <w:tcW w:w="1028" w:type="pct"/>
            <w:tcBorders>
              <w:top w:val="nil"/>
              <w:left w:val="nil"/>
              <w:bottom w:val="single" w:sz="4" w:space="0" w:color="auto"/>
              <w:right w:val="single" w:sz="4" w:space="0" w:color="auto"/>
            </w:tcBorders>
            <w:shd w:val="clear" w:color="auto" w:fill="auto"/>
            <w:noWrap/>
            <w:vAlign w:val="center"/>
          </w:tcPr>
          <w:p w14:paraId="29CD67D1"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711.8</w:t>
            </w:r>
          </w:p>
        </w:tc>
        <w:tc>
          <w:tcPr>
            <w:tcW w:w="1067" w:type="pct"/>
            <w:tcBorders>
              <w:top w:val="nil"/>
              <w:left w:val="nil"/>
              <w:bottom w:val="single" w:sz="4" w:space="0" w:color="auto"/>
              <w:right w:val="single" w:sz="4" w:space="0" w:color="auto"/>
            </w:tcBorders>
            <w:shd w:val="clear" w:color="auto" w:fill="auto"/>
            <w:noWrap/>
            <w:vAlign w:val="center"/>
          </w:tcPr>
          <w:p w14:paraId="48149411" w14:textId="77777777" w:rsidR="008B599A" w:rsidRDefault="008B599A" w:rsidP="00C24C5A">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9.5%</w:t>
            </w:r>
          </w:p>
        </w:tc>
      </w:tr>
      <w:tr w:rsidR="008B599A" w14:paraId="55F875FE" w14:textId="77777777" w:rsidTr="00C24C5A">
        <w:trPr>
          <w:trHeight w:val="133"/>
        </w:trPr>
        <w:tc>
          <w:tcPr>
            <w:tcW w:w="850"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FA2BCB3" w14:textId="77777777" w:rsidR="008B599A" w:rsidRDefault="008B599A" w:rsidP="00C24C5A">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Узбекистан</w:t>
            </w:r>
          </w:p>
        </w:tc>
        <w:tc>
          <w:tcPr>
            <w:tcW w:w="1027"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12E0621" w14:textId="77777777" w:rsidR="008B599A" w:rsidRDefault="008B599A" w:rsidP="00C24C5A">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18</w:t>
            </w:r>
            <w:r>
              <w:rPr>
                <w:rFonts w:ascii="Arial" w:hAnsi="Arial" w:cs="Arial"/>
                <w:b/>
                <w:bCs/>
                <w:color w:val="000000"/>
                <w:sz w:val="22"/>
                <w:szCs w:val="22"/>
                <w:lang w:eastAsia="ru-RU"/>
              </w:rPr>
              <w:t>,</w:t>
            </w:r>
            <w:r>
              <w:rPr>
                <w:rFonts w:ascii="Arial" w:hAnsi="Arial" w:cs="Arial"/>
                <w:b/>
                <w:bCs/>
                <w:color w:val="000000"/>
                <w:sz w:val="22"/>
                <w:szCs w:val="22"/>
                <w:lang w:val="ru-RU" w:eastAsia="ru-RU"/>
              </w:rPr>
              <w:t>829.6</w:t>
            </w:r>
          </w:p>
        </w:tc>
        <w:tc>
          <w:tcPr>
            <w:tcW w:w="1028"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6DADF76D" w14:textId="77777777" w:rsidR="008B599A" w:rsidRDefault="008B599A" w:rsidP="00C24C5A">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14</w:t>
            </w:r>
            <w:r>
              <w:rPr>
                <w:rFonts w:ascii="Arial" w:hAnsi="Arial" w:cs="Arial"/>
                <w:b/>
                <w:bCs/>
                <w:color w:val="000000"/>
                <w:sz w:val="22"/>
                <w:szCs w:val="22"/>
                <w:lang w:eastAsia="ru-RU"/>
              </w:rPr>
              <w:t>,</w:t>
            </w:r>
            <w:r>
              <w:rPr>
                <w:rFonts w:ascii="Arial" w:hAnsi="Arial" w:cs="Arial"/>
                <w:b/>
                <w:bCs/>
                <w:color w:val="000000"/>
                <w:sz w:val="22"/>
                <w:szCs w:val="22"/>
                <w:lang w:val="ru-RU" w:eastAsia="ru-RU"/>
              </w:rPr>
              <w:t>641.7</w:t>
            </w:r>
          </w:p>
        </w:tc>
        <w:tc>
          <w:tcPr>
            <w:tcW w:w="1028"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45FA0FD3" w14:textId="77777777" w:rsidR="008B599A" w:rsidRDefault="008B599A" w:rsidP="00C24C5A">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13</w:t>
            </w:r>
            <w:r>
              <w:rPr>
                <w:rFonts w:ascii="Arial" w:hAnsi="Arial" w:cs="Arial"/>
                <w:b/>
                <w:bCs/>
                <w:color w:val="000000"/>
                <w:sz w:val="22"/>
                <w:szCs w:val="22"/>
                <w:lang w:eastAsia="ru-RU"/>
              </w:rPr>
              <w:t>,</w:t>
            </w:r>
            <w:r>
              <w:rPr>
                <w:rFonts w:ascii="Arial" w:hAnsi="Arial" w:cs="Arial"/>
                <w:b/>
                <w:bCs/>
                <w:color w:val="000000"/>
                <w:sz w:val="22"/>
                <w:szCs w:val="22"/>
                <w:lang w:val="ru-RU" w:eastAsia="ru-RU"/>
              </w:rPr>
              <w:t>273.1</w:t>
            </w:r>
          </w:p>
        </w:tc>
        <w:tc>
          <w:tcPr>
            <w:tcW w:w="1067"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253DFBFA" w14:textId="77777777" w:rsidR="008B599A" w:rsidRDefault="008B599A" w:rsidP="00C24C5A">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9.3%</w:t>
            </w:r>
          </w:p>
        </w:tc>
      </w:tr>
    </w:tbl>
    <w:p w14:paraId="37D378C0" w14:textId="77777777" w:rsidR="008B599A" w:rsidRDefault="008B599A" w:rsidP="008B599A">
      <w:pPr>
        <w:autoSpaceDE w:val="0"/>
        <w:autoSpaceDN w:val="0"/>
        <w:adjustRightInd w:val="0"/>
        <w:spacing w:after="0" w:line="240" w:lineRule="auto"/>
        <w:jc w:val="both"/>
        <w:rPr>
          <w:rFonts w:ascii="Arial" w:eastAsiaTheme="minorHAnsi" w:hAnsi="Arial" w:cs="Arial"/>
          <w:iCs/>
          <w:sz w:val="22"/>
          <w:szCs w:val="22"/>
        </w:rPr>
      </w:pPr>
    </w:p>
    <w:p w14:paraId="46CC31AB" w14:textId="4FF46804" w:rsidR="008B599A" w:rsidRDefault="008B599A" w:rsidP="008B599A">
      <w:pPr>
        <w:autoSpaceDE w:val="0"/>
        <w:autoSpaceDN w:val="0"/>
        <w:adjustRightInd w:val="0"/>
        <w:spacing w:after="0" w:line="240" w:lineRule="auto"/>
        <w:jc w:val="both"/>
        <w:rPr>
          <w:rFonts w:ascii="Arial" w:eastAsiaTheme="minorHAnsi" w:hAnsi="Arial" w:cs="Arial"/>
          <w:iCs/>
          <w:sz w:val="22"/>
          <w:szCs w:val="22"/>
        </w:rPr>
      </w:pPr>
    </w:p>
    <w:p w14:paraId="229A57BF" w14:textId="28EF3AC0" w:rsidR="008B599A" w:rsidRDefault="00D85FE4" w:rsidP="008B599A">
      <w:pPr>
        <w:autoSpaceDE w:val="0"/>
        <w:autoSpaceDN w:val="0"/>
        <w:adjustRightInd w:val="0"/>
        <w:spacing w:after="0" w:line="240" w:lineRule="auto"/>
        <w:jc w:val="both"/>
        <w:rPr>
          <w:rFonts w:ascii="Arial" w:eastAsiaTheme="minorHAnsi" w:hAnsi="Arial" w:cs="Arial"/>
          <w:iCs/>
          <w:sz w:val="22"/>
          <w:szCs w:val="22"/>
        </w:rPr>
      </w:pPr>
      <w:r>
        <w:rPr>
          <w:rFonts w:ascii="Arial" w:eastAsiaTheme="minorHAnsi" w:hAnsi="Arial" w:cs="Arial"/>
          <w:iCs/>
          <w:noProof/>
          <w:sz w:val="22"/>
          <w:szCs w:val="22"/>
          <w:lang w:val="ru-RU" w:eastAsia="ru-RU"/>
        </w:rPr>
        <mc:AlternateContent>
          <mc:Choice Requires="wps">
            <w:drawing>
              <wp:anchor distT="0" distB="0" distL="114300" distR="114300" simplePos="0" relativeHeight="251709440" behindDoc="0" locked="0" layoutInCell="1" allowOverlap="1" wp14:anchorId="7CAD91E4" wp14:editId="15CF67D2">
                <wp:simplePos x="0" y="0"/>
                <wp:positionH relativeFrom="column">
                  <wp:posOffset>1122875</wp:posOffset>
                </wp:positionH>
                <wp:positionV relativeFrom="paragraph">
                  <wp:posOffset>1359877</wp:posOffset>
                </wp:positionV>
                <wp:extent cx="914400" cy="252000"/>
                <wp:effectExtent l="0" t="0" r="0" b="0"/>
                <wp:wrapNone/>
                <wp:docPr id="47" name="Надпись 47"/>
                <wp:cNvGraphicFramePr/>
                <a:graphic xmlns:a="http://schemas.openxmlformats.org/drawingml/2006/main">
                  <a:graphicData uri="http://schemas.microsoft.com/office/word/2010/wordprocessingShape">
                    <wps:wsp>
                      <wps:cNvSpPr txBox="1"/>
                      <wps:spPr>
                        <a:xfrm>
                          <a:off x="0" y="0"/>
                          <a:ext cx="914400" cy="252000"/>
                        </a:xfrm>
                        <a:prstGeom prst="rect">
                          <a:avLst/>
                        </a:prstGeom>
                        <a:solidFill>
                          <a:schemeClr val="lt1"/>
                        </a:solidFill>
                        <a:ln w="6350">
                          <a:noFill/>
                        </a:ln>
                      </wps:spPr>
                      <wps:txbx>
                        <w:txbxContent>
                          <w:p w14:paraId="206E9719" w14:textId="63A7653E" w:rsidR="00CA241F" w:rsidRPr="00D85FE4" w:rsidRDefault="00CA241F" w:rsidP="00D85FE4">
                            <w:pPr>
                              <w:jc w:val="right"/>
                              <w:rPr>
                                <w:lang w:val="ru-RU"/>
                              </w:rPr>
                            </w:pPr>
                            <w:r>
                              <w:rPr>
                                <w:lang w:val="ru-RU"/>
                              </w:rPr>
                              <w:t>Другое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AD91E4" id="Надпись 47" o:spid="_x0000_s1036" type="#_x0000_t202" style="position:absolute;left:0;text-align:left;margin-left:88.4pt;margin-top:107.1pt;width:1in;height:19.85pt;z-index:251709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" fillcolor="white [3201]" stroked="f" strokeweight=".5pt">
                <v:textbox>
                  <w:txbxContent>
                    <w:p w14:paraId="206E9719" w14:textId="63A7653E" w:rsidR="00CA241F" w:rsidRPr="00D85FE4" w:rsidRDefault="00CA241F" w:rsidP="00D85FE4">
                      <w:pPr>
                        <w:jc w:val="right"/>
                        <w:rPr>
                          <w:lang w:val="ru-RU"/>
                        </w:rPr>
                      </w:pPr>
                      <w:r>
                        <w:rPr>
                          <w:lang w:val="ru-RU"/>
                        </w:rPr>
                        <w:t>Другое</w:t>
                      </w:r>
                    </w:p>
                  </w:txbxContent>
                </v:textbox>
              </v:shape>
            </w:pict>
          </mc:Fallback>
        </mc:AlternateContent>
      </w:r>
      <w:r>
        <w:rPr>
          <w:rFonts w:ascii="Arial" w:eastAsiaTheme="minorHAnsi" w:hAnsi="Arial" w:cs="Arial"/>
          <w:iCs/>
          <w:noProof/>
          <w:sz w:val="22"/>
          <w:szCs w:val="22"/>
          <w:lang w:val="ru-RU" w:eastAsia="ru-RU"/>
        </w:rPr>
        <mc:AlternateContent>
          <mc:Choice Requires="wps">
            <w:drawing>
              <wp:anchor distT="0" distB="0" distL="114300" distR="114300" simplePos="0" relativeHeight="251707392" behindDoc="0" locked="0" layoutInCell="1" allowOverlap="1" wp14:anchorId="45F93C97" wp14:editId="23C0399A">
                <wp:simplePos x="0" y="0"/>
                <wp:positionH relativeFrom="column">
                  <wp:posOffset>211015</wp:posOffset>
                </wp:positionH>
                <wp:positionV relativeFrom="paragraph">
                  <wp:posOffset>1133231</wp:posOffset>
                </wp:positionV>
                <wp:extent cx="914400" cy="252000"/>
                <wp:effectExtent l="0" t="0" r="0" b="0"/>
                <wp:wrapNone/>
                <wp:docPr id="46" name="Надпись 46"/>
                <wp:cNvGraphicFramePr/>
                <a:graphic xmlns:a="http://schemas.openxmlformats.org/drawingml/2006/main">
                  <a:graphicData uri="http://schemas.microsoft.com/office/word/2010/wordprocessingShape">
                    <wps:wsp>
                      <wps:cNvSpPr txBox="1"/>
                      <wps:spPr>
                        <a:xfrm>
                          <a:off x="0" y="0"/>
                          <a:ext cx="914400" cy="252000"/>
                        </a:xfrm>
                        <a:prstGeom prst="rect">
                          <a:avLst/>
                        </a:prstGeom>
                        <a:solidFill>
                          <a:schemeClr val="lt1"/>
                        </a:solidFill>
                        <a:ln w="6350">
                          <a:noFill/>
                        </a:ln>
                      </wps:spPr>
                      <wps:txbx>
                        <w:txbxContent>
                          <w:p w14:paraId="29D4C8A2" w14:textId="39784F9D" w:rsidR="00CA241F" w:rsidRPr="00D85FE4" w:rsidRDefault="00CA241F" w:rsidP="00D85FE4">
                            <w:pPr>
                              <w:jc w:val="right"/>
                              <w:rPr>
                                <w:lang w:val="ru-RU"/>
                              </w:rPr>
                            </w:pPr>
                            <w:r>
                              <w:rPr>
                                <w:lang w:val="ru-RU"/>
                              </w:rPr>
                              <w:t>Финансы и страхование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93C97" id="Надпись 46" o:spid="_x0000_s1037" type="#_x0000_t202" style="position:absolute;left:0;text-align:left;margin-left:16.6pt;margin-top:89.25pt;width:1in;height:19.85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" fillcolor="white [3201]" stroked="f" strokeweight=".5pt">
                <v:textbox>
                  <w:txbxContent>
                    <w:p w14:paraId="29D4C8A2" w14:textId="39784F9D" w:rsidR="00CA241F" w:rsidRPr="00D85FE4" w:rsidRDefault="00CA241F" w:rsidP="00D85FE4">
                      <w:pPr>
                        <w:jc w:val="right"/>
                        <w:rPr>
                          <w:lang w:val="ru-RU"/>
                        </w:rPr>
                      </w:pPr>
                      <w:r>
                        <w:rPr>
                          <w:lang w:val="ru-RU"/>
                        </w:rPr>
                        <w:t>Финансы и страхование</w:t>
                      </w:r>
                    </w:p>
                  </w:txbxContent>
                </v:textbox>
              </v:shape>
            </w:pict>
          </mc:Fallback>
        </mc:AlternateContent>
      </w:r>
      <w:r>
        <w:rPr>
          <w:rFonts w:ascii="Arial" w:eastAsiaTheme="minorHAnsi" w:hAnsi="Arial" w:cs="Arial"/>
          <w:iCs/>
          <w:noProof/>
          <w:sz w:val="22"/>
          <w:szCs w:val="22"/>
          <w:lang w:val="ru-RU" w:eastAsia="ru-RU"/>
        </w:rPr>
        <mc:AlternateContent>
          <mc:Choice Requires="wps">
            <w:drawing>
              <wp:anchor distT="0" distB="0" distL="114300" distR="114300" simplePos="0" relativeHeight="251705344" behindDoc="0" locked="0" layoutInCell="1" allowOverlap="1" wp14:anchorId="7B704B41" wp14:editId="65A7ACF2">
                <wp:simplePos x="0" y="0"/>
                <wp:positionH relativeFrom="column">
                  <wp:posOffset>-359508</wp:posOffset>
                </wp:positionH>
                <wp:positionV relativeFrom="paragraph">
                  <wp:posOffset>855785</wp:posOffset>
                </wp:positionV>
                <wp:extent cx="914400" cy="252000"/>
                <wp:effectExtent l="0" t="0" r="0" b="0"/>
                <wp:wrapNone/>
                <wp:docPr id="45" name="Надпись 45"/>
                <wp:cNvGraphicFramePr/>
                <a:graphic xmlns:a="http://schemas.openxmlformats.org/drawingml/2006/main">
                  <a:graphicData uri="http://schemas.microsoft.com/office/word/2010/wordprocessingShape">
                    <wps:wsp>
                      <wps:cNvSpPr txBox="1"/>
                      <wps:spPr>
                        <a:xfrm>
                          <a:off x="0" y="0"/>
                          <a:ext cx="914400" cy="252000"/>
                        </a:xfrm>
                        <a:prstGeom prst="rect">
                          <a:avLst/>
                        </a:prstGeom>
                        <a:solidFill>
                          <a:schemeClr val="lt1"/>
                        </a:solidFill>
                        <a:ln w="6350">
                          <a:noFill/>
                        </a:ln>
                      </wps:spPr>
                      <wps:txbx>
                        <w:txbxContent>
                          <w:p w14:paraId="15D927D6" w14:textId="52B762BE" w:rsidR="00CA241F" w:rsidRPr="00D85FE4" w:rsidRDefault="00CA241F" w:rsidP="00D85FE4">
                            <w:pPr>
                              <w:jc w:val="right"/>
                              <w:rPr>
                                <w:lang w:val="ru-RU"/>
                              </w:rPr>
                            </w:pPr>
                            <w:r>
                              <w:rPr>
                                <w:lang w:val="ru-RU"/>
                              </w:rPr>
                              <w:t>Гостиничные и ресторанные услуги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704B41" id="Надпись 45" o:spid="_x0000_s1038" type="#_x0000_t202" style="position:absolute;left:0;text-align:left;margin-left:-28.3pt;margin-top:67.4pt;width:1in;height:19.85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" fillcolor="white [3201]" stroked="f" strokeweight=".5pt">
                <v:textbox>
                  <w:txbxContent>
                    <w:p w14:paraId="15D927D6" w14:textId="52B762BE" w:rsidR="00CA241F" w:rsidRPr="00D85FE4" w:rsidRDefault="00CA241F" w:rsidP="00D85FE4">
                      <w:pPr>
                        <w:jc w:val="right"/>
                        <w:rPr>
                          <w:lang w:val="ru-RU"/>
                        </w:rPr>
                      </w:pPr>
                      <w:r>
                        <w:rPr>
                          <w:lang w:val="ru-RU"/>
                        </w:rPr>
                        <w:t>Гостиничные и ресторанные услуги</w:t>
                      </w:r>
                    </w:p>
                  </w:txbxContent>
                </v:textbox>
              </v:shape>
            </w:pict>
          </mc:Fallback>
        </mc:AlternateContent>
      </w:r>
      <w:r>
        <w:rPr>
          <w:rFonts w:ascii="Arial" w:eastAsiaTheme="minorHAnsi" w:hAnsi="Arial" w:cs="Arial"/>
          <w:iCs/>
          <w:noProof/>
          <w:sz w:val="22"/>
          <w:szCs w:val="22"/>
          <w:lang w:val="ru-RU" w:eastAsia="ru-RU"/>
        </w:rPr>
        <mc:AlternateContent>
          <mc:Choice Requires="wps">
            <w:drawing>
              <wp:anchor distT="0" distB="0" distL="114300" distR="114300" simplePos="0" relativeHeight="251703296" behindDoc="0" locked="0" layoutInCell="1" allowOverlap="1" wp14:anchorId="6FE960E4" wp14:editId="4852018E">
                <wp:simplePos x="0" y="0"/>
                <wp:positionH relativeFrom="column">
                  <wp:posOffset>-57052</wp:posOffset>
                </wp:positionH>
                <wp:positionV relativeFrom="paragraph">
                  <wp:posOffset>634365</wp:posOffset>
                </wp:positionV>
                <wp:extent cx="914400" cy="251460"/>
                <wp:effectExtent l="0" t="0" r="0" b="0"/>
                <wp:wrapNone/>
                <wp:docPr id="44" name="Надпись 44"/>
                <wp:cNvGraphicFramePr/>
                <a:graphic xmlns:a="http://schemas.openxmlformats.org/drawingml/2006/main">
                  <a:graphicData uri="http://schemas.microsoft.com/office/word/2010/wordprocessingShape">
                    <wps:wsp>
                      <wps:cNvSpPr txBox="1"/>
                      <wps:spPr>
                        <a:xfrm>
                          <a:off x="0" y="0"/>
                          <a:ext cx="914400" cy="251460"/>
                        </a:xfrm>
                        <a:prstGeom prst="rect">
                          <a:avLst/>
                        </a:prstGeom>
                        <a:solidFill>
                          <a:schemeClr val="lt1"/>
                        </a:solidFill>
                        <a:ln w="6350">
                          <a:noFill/>
                        </a:ln>
                      </wps:spPr>
                      <wps:txbx>
                        <w:txbxContent>
                          <w:p w14:paraId="2A5ECCFE" w14:textId="73147D07" w:rsidR="00CA241F" w:rsidRPr="00D85FE4" w:rsidRDefault="00CA241F" w:rsidP="00D85FE4">
                            <w:pPr>
                              <w:jc w:val="right"/>
                              <w:rPr>
                                <w:lang w:val="ru-RU"/>
                              </w:rPr>
                            </w:pPr>
                            <w:r>
                              <w:rPr>
                                <w:lang w:val="ru-RU"/>
                              </w:rPr>
                              <w:t>Транспортировка и хранение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E960E4" id="Надпись 44" o:spid="_x0000_s1039" type="#_x0000_t202" style="position:absolute;left:0;text-align:left;margin-left:-4.5pt;margin-top:49.95pt;width:1in;height:19.8pt;z-index:251703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" fillcolor="white [3201]" stroked="f" strokeweight=".5pt">
                <v:textbox>
                  <w:txbxContent>
                    <w:p w14:paraId="2A5ECCFE" w14:textId="73147D07" w:rsidR="00CA241F" w:rsidRPr="00D85FE4" w:rsidRDefault="00CA241F" w:rsidP="00D85FE4">
                      <w:pPr>
                        <w:jc w:val="right"/>
                        <w:rPr>
                          <w:lang w:val="ru-RU"/>
                        </w:rPr>
                      </w:pPr>
                      <w:r>
                        <w:rPr>
                          <w:lang w:val="ru-RU"/>
                        </w:rPr>
                        <w:t>Транспортировка и хранение</w:t>
                      </w:r>
                    </w:p>
                  </w:txbxContent>
                </v:textbox>
              </v:shape>
            </w:pict>
          </mc:Fallback>
        </mc:AlternateContent>
      </w:r>
      <w:r>
        <w:rPr>
          <w:rFonts w:ascii="Arial" w:eastAsiaTheme="minorHAnsi" w:hAnsi="Arial" w:cs="Arial"/>
          <w:iCs/>
          <w:noProof/>
          <w:sz w:val="22"/>
          <w:szCs w:val="22"/>
          <w:lang w:val="ru-RU" w:eastAsia="ru-RU"/>
        </w:rPr>
        <mc:AlternateContent>
          <mc:Choice Requires="wps">
            <w:drawing>
              <wp:anchor distT="0" distB="0" distL="114300" distR="114300" simplePos="0" relativeHeight="251701248" behindDoc="0" locked="0" layoutInCell="1" allowOverlap="1" wp14:anchorId="3EE68EEE" wp14:editId="6E180403">
                <wp:simplePos x="0" y="0"/>
                <wp:positionH relativeFrom="column">
                  <wp:posOffset>1036466</wp:posOffset>
                </wp:positionH>
                <wp:positionV relativeFrom="paragraph">
                  <wp:posOffset>381782</wp:posOffset>
                </wp:positionV>
                <wp:extent cx="914400" cy="252000"/>
                <wp:effectExtent l="0" t="0" r="0" b="0"/>
                <wp:wrapNone/>
                <wp:docPr id="43" name="Надпись 43"/>
                <wp:cNvGraphicFramePr/>
                <a:graphic xmlns:a="http://schemas.openxmlformats.org/drawingml/2006/main">
                  <a:graphicData uri="http://schemas.microsoft.com/office/word/2010/wordprocessingShape">
                    <wps:wsp>
                      <wps:cNvSpPr txBox="1"/>
                      <wps:spPr>
                        <a:xfrm>
                          <a:off x="0" y="0"/>
                          <a:ext cx="914400" cy="252000"/>
                        </a:xfrm>
                        <a:prstGeom prst="rect">
                          <a:avLst/>
                        </a:prstGeom>
                        <a:solidFill>
                          <a:schemeClr val="lt1"/>
                        </a:solidFill>
                        <a:ln w="6350">
                          <a:noFill/>
                        </a:ln>
                      </wps:spPr>
                      <wps:txbx>
                        <w:txbxContent>
                          <w:p w14:paraId="0EF59FC9" w14:textId="6BF02540" w:rsidR="00CA241F" w:rsidRPr="00D85FE4" w:rsidRDefault="00CA241F" w:rsidP="00D85FE4">
                            <w:pPr>
                              <w:rPr>
                                <w:lang w:val="ru-RU"/>
                              </w:rPr>
                            </w:pPr>
                            <w:r>
                              <w:rPr>
                                <w:lang w:val="ru-RU"/>
                              </w:rPr>
                              <w:t>Торговля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E68EEE" id="Надпись 43" o:spid="_x0000_s1040" type="#_x0000_t202" style="position:absolute;left:0;text-align:left;margin-left:81.6pt;margin-top:30.05pt;width:1in;height:19.85pt;z-index:251701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" fillcolor="white [3201]" stroked="f" strokeweight=".5pt">
                <v:textbox>
                  <w:txbxContent>
                    <w:p w14:paraId="0EF59FC9" w14:textId="6BF02540" w:rsidR="00CA241F" w:rsidRPr="00D85FE4" w:rsidRDefault="00CA241F" w:rsidP="00D85FE4">
                      <w:pPr>
                        <w:rPr>
                          <w:lang w:val="ru-RU"/>
                        </w:rPr>
                      </w:pPr>
                      <w:r>
                        <w:rPr>
                          <w:lang w:val="ru-RU"/>
                        </w:rPr>
                        <w:t>Торговля</w:t>
                      </w:r>
                    </w:p>
                  </w:txbxContent>
                </v:textbox>
              </v:shape>
            </w:pict>
          </mc:Fallback>
        </mc:AlternateContent>
      </w:r>
      <w:r>
        <w:rPr>
          <w:rFonts w:ascii="Arial" w:eastAsiaTheme="minorHAnsi" w:hAnsi="Arial" w:cs="Arial"/>
          <w:iCs/>
          <w:noProof/>
          <w:sz w:val="22"/>
          <w:szCs w:val="22"/>
          <w:lang w:val="ru-RU" w:eastAsia="ru-RU"/>
        </w:rPr>
        <mc:AlternateContent>
          <mc:Choice Requires="wps">
            <w:drawing>
              <wp:anchor distT="0" distB="0" distL="114300" distR="114300" simplePos="0" relativeHeight="251699200" behindDoc="0" locked="0" layoutInCell="1" allowOverlap="1" wp14:anchorId="5FF7773F" wp14:editId="09E760FB">
                <wp:simplePos x="0" y="0"/>
                <wp:positionH relativeFrom="column">
                  <wp:posOffset>741045</wp:posOffset>
                </wp:positionH>
                <wp:positionV relativeFrom="paragraph">
                  <wp:posOffset>128330</wp:posOffset>
                </wp:positionV>
                <wp:extent cx="914400" cy="252000"/>
                <wp:effectExtent l="0" t="0" r="0" b="0"/>
                <wp:wrapNone/>
                <wp:docPr id="41" name="Надпись 41"/>
                <wp:cNvGraphicFramePr/>
                <a:graphic xmlns:a="http://schemas.openxmlformats.org/drawingml/2006/main">
                  <a:graphicData uri="http://schemas.microsoft.com/office/word/2010/wordprocessingShape">
                    <wps:wsp>
                      <wps:cNvSpPr txBox="1"/>
                      <wps:spPr>
                        <a:xfrm>
                          <a:off x="0" y="0"/>
                          <a:ext cx="914400" cy="252000"/>
                        </a:xfrm>
                        <a:prstGeom prst="rect">
                          <a:avLst/>
                        </a:prstGeom>
                        <a:solidFill>
                          <a:schemeClr val="lt1"/>
                        </a:solidFill>
                        <a:ln w="6350">
                          <a:noFill/>
                        </a:ln>
                      </wps:spPr>
                      <wps:txbx>
                        <w:txbxContent>
                          <w:p w14:paraId="1A8795C3" w14:textId="3F7C6FB0" w:rsidR="00CA241F" w:rsidRPr="00D85FE4" w:rsidRDefault="00CA241F">
                            <w:pPr>
                              <w:rPr>
                                <w:lang w:val="ru-RU"/>
                              </w:rPr>
                            </w:pPr>
                            <w:r>
                              <w:rPr>
                                <w:lang w:val="ru-RU"/>
                              </w:rPr>
                              <w:t>Строительство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F7773F" id="Надпись 41" o:spid="_x0000_s1041" type="#_x0000_t202" style="position:absolute;left:0;text-align:left;margin-left:58.35pt;margin-top:10.1pt;width:1in;height:19.85pt;z-index:251699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" fillcolor="white [3201]" stroked="f" strokeweight=".5pt">
                <v:textbox>
                  <w:txbxContent>
                    <w:p w14:paraId="1A8795C3" w14:textId="3F7C6FB0" w:rsidR="00CA241F" w:rsidRPr="00D85FE4" w:rsidRDefault="00CA241F">
                      <w:pPr>
                        <w:rPr>
                          <w:lang w:val="ru-RU"/>
                        </w:rPr>
                      </w:pPr>
                      <w:r>
                        <w:rPr>
                          <w:lang w:val="ru-RU"/>
                        </w:rPr>
                        <w:t>Строительство</w:t>
                      </w:r>
                    </w:p>
                  </w:txbxContent>
                </v:textbox>
              </v:shape>
            </w:pict>
          </mc:Fallback>
        </mc:AlternateContent>
      </w:r>
      <w:r w:rsidR="008B599A">
        <w:rPr>
          <w:rFonts w:ascii="Arial" w:hAnsi="Arial" w:cs="Arial"/>
          <w:sz w:val="22"/>
          <w:szCs w:val="22"/>
        </w:rPr>
        <w:t xml:space="preserve"> </w:t>
      </w:r>
      <w:r w:rsidR="008B599A">
        <w:rPr>
          <w:rFonts w:ascii="Arial" w:hAnsi="Arial" w:cs="Arial"/>
          <w:noProof/>
          <w:sz w:val="22"/>
          <w:szCs w:val="22"/>
          <w:lang w:val="ru-RU" w:eastAsia="ru-RU"/>
        </w:rPr>
        <w:drawing>
          <wp:inline distT="0" distB="0" distL="0" distR="0" wp14:anchorId="6AC8F39E" wp14:editId="49BA1EFF">
            <wp:extent cx="5411790" cy="1792285"/>
            <wp:effectExtent l="0" t="0" r="0" b="0"/>
            <wp:docPr id="19"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250013" w14:textId="77777777" w:rsidR="008B599A" w:rsidRDefault="008B599A" w:rsidP="008B599A">
      <w:pPr>
        <w:autoSpaceDE w:val="0"/>
        <w:autoSpaceDN w:val="0"/>
        <w:adjustRightInd w:val="0"/>
        <w:spacing w:after="0" w:line="240" w:lineRule="auto"/>
        <w:jc w:val="both"/>
        <w:rPr>
          <w:rFonts w:ascii="Arial" w:eastAsiaTheme="minorHAnsi" w:hAnsi="Arial" w:cs="Arial"/>
          <w:b/>
          <w:bCs/>
          <w:iCs/>
          <w:sz w:val="22"/>
          <w:szCs w:val="22"/>
        </w:rPr>
      </w:pPr>
    </w:p>
    <w:p w14:paraId="24808988" w14:textId="77777777" w:rsidR="008B599A" w:rsidRPr="00BC02AF" w:rsidRDefault="008B599A" w:rsidP="008B599A">
      <w:pPr>
        <w:pStyle w:val="Figure"/>
        <w:rPr>
          <w:lang w:val="ru-RU"/>
        </w:rPr>
      </w:pPr>
      <w:bookmarkStart w:id="110" w:name="_Toc83594008"/>
      <w:r w:rsidRPr="00BC02AF">
        <w:rPr>
          <w:lang w:val="ru-RU"/>
        </w:rPr>
        <w:t>Рисунок 3.2: Занят</w:t>
      </w:r>
      <w:r>
        <w:rPr>
          <w:lang w:val="ru-RU"/>
        </w:rPr>
        <w:t xml:space="preserve">ое население </w:t>
      </w:r>
      <w:r w:rsidRPr="00BC02AF">
        <w:rPr>
          <w:lang w:val="ru-RU"/>
        </w:rPr>
        <w:t>по отраслям экономики (</w:t>
      </w:r>
      <w:r>
        <w:rPr>
          <w:lang w:val="ru-RU"/>
        </w:rPr>
        <w:t>в</w:t>
      </w:r>
      <w:r w:rsidRPr="00BC02AF">
        <w:rPr>
          <w:lang w:val="ru-RU"/>
        </w:rPr>
        <w:t xml:space="preserve"> %)</w:t>
      </w:r>
      <w:bookmarkEnd w:id="110"/>
    </w:p>
    <w:p w14:paraId="7228FBD2" w14:textId="77777777" w:rsidR="008B599A" w:rsidRPr="00BC02AF" w:rsidRDefault="008B599A" w:rsidP="008B599A">
      <w:pPr>
        <w:pStyle w:val="afa"/>
        <w:numPr>
          <w:ilvl w:val="255"/>
          <w:numId w:val="0"/>
        </w:numPr>
        <w:tabs>
          <w:tab w:val="left" w:pos="431"/>
          <w:tab w:val="left" w:pos="567"/>
        </w:tabs>
        <w:spacing w:line="240" w:lineRule="auto"/>
        <w:contextualSpacing w:val="0"/>
        <w:jc w:val="both"/>
        <w:rPr>
          <w:rFonts w:ascii="Arial" w:hAnsi="Arial" w:cs="Arial"/>
          <w:color w:val="000000"/>
          <w:sz w:val="22"/>
          <w:szCs w:val="22"/>
          <w:shd w:val="clear" w:color="auto" w:fill="FFFFFF"/>
          <w:lang w:val="ru-RU"/>
        </w:rPr>
      </w:pPr>
    </w:p>
    <w:p w14:paraId="2951AA31" w14:textId="308C619B"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Около 1/3 занят</w:t>
      </w:r>
      <w:r>
        <w:rPr>
          <w:rFonts w:ascii="Arial" w:hAnsi="Arial" w:cs="Arial"/>
          <w:color w:val="000000"/>
          <w:sz w:val="22"/>
          <w:szCs w:val="22"/>
          <w:shd w:val="clear" w:color="auto" w:fill="FFFFFF"/>
          <w:lang w:val="ru-RU"/>
        </w:rPr>
        <w:t xml:space="preserve">ого населения на территории проекта </w:t>
      </w:r>
      <w:r w:rsidRPr="0035367F">
        <w:rPr>
          <w:rFonts w:ascii="Arial" w:hAnsi="Arial" w:cs="Arial"/>
          <w:color w:val="000000"/>
          <w:sz w:val="22"/>
          <w:szCs w:val="22"/>
          <w:shd w:val="clear" w:color="auto" w:fill="FFFFFF"/>
          <w:lang w:val="ru-RU"/>
        </w:rPr>
        <w:t>работа</w:t>
      </w:r>
      <w:r w:rsidR="004E791E">
        <w:rPr>
          <w:rFonts w:ascii="Arial" w:hAnsi="Arial" w:cs="Arial"/>
          <w:color w:val="000000"/>
          <w:sz w:val="22"/>
          <w:szCs w:val="22"/>
          <w:shd w:val="clear" w:color="auto" w:fill="FFFFFF"/>
          <w:lang w:val="ru-RU"/>
        </w:rPr>
        <w:t>е</w:t>
      </w:r>
      <w:r w:rsidRPr="0035367F">
        <w:rPr>
          <w:rFonts w:ascii="Arial" w:hAnsi="Arial" w:cs="Arial"/>
          <w:color w:val="000000"/>
          <w:sz w:val="22"/>
          <w:szCs w:val="22"/>
          <w:shd w:val="clear" w:color="auto" w:fill="FFFFFF"/>
          <w:lang w:val="ru-RU"/>
        </w:rPr>
        <w:t xml:space="preserve">т в сельскохозяйственном секторе. Строительство, промышленность, торговля и образование </w:t>
      </w:r>
      <w:r w:rsidR="004E791E">
        <w:rPr>
          <w:rFonts w:ascii="Arial" w:hAnsi="Arial" w:cs="Arial"/>
          <w:color w:val="000000"/>
          <w:sz w:val="22"/>
          <w:szCs w:val="22"/>
          <w:shd w:val="clear" w:color="auto" w:fill="FFFFFF"/>
          <w:lang w:val="ru-RU"/>
        </w:rPr>
        <w:t xml:space="preserve">являются </w:t>
      </w:r>
      <w:r w:rsidRPr="0035367F">
        <w:rPr>
          <w:rFonts w:ascii="Arial" w:hAnsi="Arial" w:cs="Arial"/>
          <w:color w:val="000000"/>
          <w:sz w:val="22"/>
          <w:szCs w:val="22"/>
          <w:shd w:val="clear" w:color="auto" w:fill="FFFFFF"/>
          <w:lang w:val="ru-RU"/>
        </w:rPr>
        <w:t>следую</w:t>
      </w:r>
      <w:r>
        <w:rPr>
          <w:rFonts w:ascii="Arial" w:hAnsi="Arial" w:cs="Arial"/>
          <w:color w:val="000000"/>
          <w:sz w:val="22"/>
          <w:szCs w:val="22"/>
          <w:shd w:val="clear" w:color="auto" w:fill="FFFFFF"/>
          <w:lang w:val="ru-RU"/>
        </w:rPr>
        <w:t xml:space="preserve">щими </w:t>
      </w:r>
      <w:r w:rsidRPr="0035367F">
        <w:rPr>
          <w:rFonts w:ascii="Arial" w:hAnsi="Arial" w:cs="Arial"/>
          <w:color w:val="000000"/>
          <w:sz w:val="22"/>
          <w:szCs w:val="22"/>
          <w:shd w:val="clear" w:color="auto" w:fill="FFFFFF"/>
          <w:lang w:val="ru-RU"/>
        </w:rPr>
        <w:t>по величине источниками занятости для жителей территории</w:t>
      </w:r>
      <w:r>
        <w:rPr>
          <w:rFonts w:ascii="Arial" w:hAnsi="Arial" w:cs="Arial"/>
          <w:color w:val="000000"/>
          <w:sz w:val="22"/>
          <w:szCs w:val="22"/>
          <w:shd w:val="clear" w:color="auto" w:fill="FFFFFF"/>
          <w:lang w:val="ru-RU"/>
        </w:rPr>
        <w:t xml:space="preserve"> проекта,</w:t>
      </w:r>
      <w:r w:rsidRPr="0035367F">
        <w:rPr>
          <w:rFonts w:ascii="Arial" w:hAnsi="Arial" w:cs="Arial"/>
          <w:color w:val="000000"/>
          <w:sz w:val="22"/>
          <w:szCs w:val="22"/>
          <w:shd w:val="clear" w:color="auto" w:fill="FFFFFF"/>
          <w:lang w:val="ru-RU"/>
        </w:rPr>
        <w:t xml:space="preserve"> как показано на Рисунке 3.2. </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Доля </w:t>
      </w:r>
      <w:r>
        <w:rPr>
          <w:rFonts w:ascii="Arial" w:hAnsi="Arial" w:cs="Arial"/>
          <w:color w:val="000000"/>
          <w:sz w:val="22"/>
          <w:szCs w:val="22"/>
          <w:shd w:val="clear" w:color="auto" w:fill="FFFFFF"/>
          <w:lang w:val="ru-RU"/>
        </w:rPr>
        <w:t>населения</w:t>
      </w:r>
      <w:r w:rsidRPr="0035367F">
        <w:rPr>
          <w:rFonts w:ascii="Arial" w:hAnsi="Arial" w:cs="Arial"/>
          <w:color w:val="000000"/>
          <w:sz w:val="22"/>
          <w:szCs w:val="22"/>
          <w:shd w:val="clear" w:color="auto" w:fill="FFFFFF"/>
          <w:lang w:val="ru-RU"/>
        </w:rPr>
        <w:t>, занят</w:t>
      </w:r>
      <w:r>
        <w:rPr>
          <w:rFonts w:ascii="Arial" w:hAnsi="Arial" w:cs="Arial"/>
          <w:color w:val="000000"/>
          <w:sz w:val="22"/>
          <w:szCs w:val="22"/>
          <w:shd w:val="clear" w:color="auto" w:fill="FFFFFF"/>
          <w:lang w:val="ru-RU"/>
        </w:rPr>
        <w:t>ого</w:t>
      </w:r>
      <w:r w:rsidRPr="0035367F">
        <w:rPr>
          <w:rFonts w:ascii="Arial" w:hAnsi="Arial" w:cs="Arial"/>
          <w:color w:val="000000"/>
          <w:sz w:val="22"/>
          <w:szCs w:val="22"/>
          <w:shd w:val="clear" w:color="auto" w:fill="FFFFFF"/>
          <w:lang w:val="ru-RU"/>
        </w:rPr>
        <w:t xml:space="preserve"> в сфере транспорт</w:t>
      </w:r>
      <w:r>
        <w:rPr>
          <w:rFonts w:ascii="Arial" w:hAnsi="Arial" w:cs="Arial"/>
          <w:color w:val="000000"/>
          <w:sz w:val="22"/>
          <w:szCs w:val="22"/>
          <w:shd w:val="clear" w:color="auto" w:fill="FFFFFF"/>
          <w:lang w:val="ru-RU"/>
        </w:rPr>
        <w:t>ировки</w:t>
      </w:r>
      <w:r w:rsidRPr="0035367F">
        <w:rPr>
          <w:rFonts w:ascii="Arial" w:hAnsi="Arial" w:cs="Arial"/>
          <w:color w:val="000000"/>
          <w:sz w:val="22"/>
          <w:szCs w:val="22"/>
          <w:shd w:val="clear" w:color="auto" w:fill="FFFFFF"/>
          <w:lang w:val="ru-RU"/>
        </w:rPr>
        <w:t xml:space="preserve"> и хранения, в Бухарской области (5,7%) вдвое выше, чем в Хорезмской области (2,8%). А доля </w:t>
      </w:r>
      <w:r>
        <w:rPr>
          <w:rFonts w:ascii="Arial" w:hAnsi="Arial" w:cs="Arial"/>
          <w:color w:val="000000"/>
          <w:sz w:val="22"/>
          <w:szCs w:val="22"/>
          <w:shd w:val="clear" w:color="auto" w:fill="FFFFFF"/>
          <w:lang w:val="ru-RU"/>
        </w:rPr>
        <w:t>населения</w:t>
      </w:r>
      <w:r w:rsidRPr="0035367F">
        <w:rPr>
          <w:rFonts w:ascii="Arial" w:hAnsi="Arial" w:cs="Arial"/>
          <w:color w:val="000000"/>
          <w:sz w:val="22"/>
          <w:szCs w:val="22"/>
          <w:shd w:val="clear" w:color="auto" w:fill="FFFFFF"/>
          <w:lang w:val="ru-RU"/>
        </w:rPr>
        <w:t>, работающ</w:t>
      </w:r>
      <w:r>
        <w:rPr>
          <w:rFonts w:ascii="Arial" w:hAnsi="Arial" w:cs="Arial"/>
          <w:color w:val="000000"/>
          <w:sz w:val="22"/>
          <w:szCs w:val="22"/>
          <w:shd w:val="clear" w:color="auto" w:fill="FFFFFF"/>
          <w:lang w:val="ru-RU"/>
        </w:rPr>
        <w:t>его</w:t>
      </w:r>
      <w:r w:rsidRPr="0035367F">
        <w:rPr>
          <w:rFonts w:ascii="Arial" w:hAnsi="Arial" w:cs="Arial"/>
          <w:color w:val="000000"/>
          <w:sz w:val="22"/>
          <w:szCs w:val="22"/>
          <w:shd w:val="clear" w:color="auto" w:fill="FFFFFF"/>
          <w:lang w:val="ru-RU"/>
        </w:rPr>
        <w:t xml:space="preserve"> в сфере обслуживания </w:t>
      </w:r>
      <w:r>
        <w:rPr>
          <w:rFonts w:ascii="Arial" w:hAnsi="Arial" w:cs="Arial"/>
          <w:color w:val="000000"/>
          <w:sz w:val="22"/>
          <w:szCs w:val="22"/>
          <w:shd w:val="clear" w:color="auto" w:fill="FFFFFF"/>
          <w:lang w:val="ru-RU"/>
        </w:rPr>
        <w:t>гостиниц</w:t>
      </w:r>
      <w:r w:rsidRPr="0035367F">
        <w:rPr>
          <w:rFonts w:ascii="Arial" w:hAnsi="Arial" w:cs="Arial"/>
          <w:color w:val="000000"/>
          <w:sz w:val="22"/>
          <w:szCs w:val="22"/>
          <w:shd w:val="clear" w:color="auto" w:fill="FFFFFF"/>
          <w:lang w:val="ru-RU"/>
        </w:rPr>
        <w:t>, ресторанов и общепита (</w:t>
      </w:r>
      <w:r w:rsidR="004E791E">
        <w:rPr>
          <w:rFonts w:ascii="Arial" w:hAnsi="Arial" w:cs="Arial"/>
          <w:color w:val="000000"/>
          <w:sz w:val="22"/>
          <w:szCs w:val="22"/>
          <w:shd w:val="clear" w:color="auto" w:fill="FFFFFF"/>
          <w:lang w:val="ru-RU"/>
        </w:rPr>
        <w:t>гостинично</w:t>
      </w:r>
      <w:r w:rsidRPr="00BC02AF">
        <w:rPr>
          <w:rFonts w:ascii="Arial" w:hAnsi="Arial" w:cs="Arial"/>
          <w:color w:val="000000"/>
          <w:sz w:val="22"/>
          <w:szCs w:val="22"/>
          <w:shd w:val="clear" w:color="auto" w:fill="FFFFFF"/>
          <w:lang w:val="ru-RU"/>
        </w:rPr>
        <w:t>-ресторанный бизнес</w:t>
      </w:r>
      <w:r w:rsidRPr="0035367F">
        <w:rPr>
          <w:rFonts w:ascii="Arial" w:hAnsi="Arial" w:cs="Arial"/>
          <w:color w:val="000000"/>
          <w:sz w:val="22"/>
          <w:szCs w:val="22"/>
          <w:shd w:val="clear" w:color="auto" w:fill="FFFFFF"/>
          <w:lang w:val="ru-RU"/>
        </w:rPr>
        <w:t>), составляет около 2%. По</w:t>
      </w:r>
      <w:r w:rsidR="004E791E">
        <w:rPr>
          <w:rFonts w:ascii="Arial" w:hAnsi="Arial" w:cs="Arial"/>
          <w:color w:val="000000"/>
          <w:sz w:val="22"/>
          <w:szCs w:val="22"/>
          <w:shd w:val="clear" w:color="auto" w:fill="FFFFFF"/>
          <w:lang w:val="ru-RU"/>
        </w:rPr>
        <w:t>сле</w:t>
      </w:r>
      <w:r>
        <w:rPr>
          <w:rFonts w:ascii="Arial" w:hAnsi="Arial" w:cs="Arial"/>
          <w:color w:val="000000"/>
          <w:sz w:val="22"/>
          <w:szCs w:val="22"/>
          <w:shd w:val="clear" w:color="auto" w:fill="FFFFFF"/>
          <w:lang w:val="ru-RU"/>
        </w:rPr>
        <w:t xml:space="preserve"> окончани</w:t>
      </w:r>
      <w:r w:rsidR="004E791E">
        <w:rPr>
          <w:rFonts w:ascii="Arial" w:hAnsi="Arial" w:cs="Arial"/>
          <w:color w:val="000000"/>
          <w:sz w:val="22"/>
          <w:szCs w:val="22"/>
          <w:shd w:val="clear" w:color="auto" w:fill="FFFFFF"/>
          <w:lang w:val="ru-RU"/>
        </w:rPr>
        <w:t>я</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реализации </w:t>
      </w:r>
      <w:r>
        <w:rPr>
          <w:rFonts w:ascii="Arial" w:hAnsi="Arial" w:cs="Arial"/>
          <w:color w:val="000000"/>
          <w:sz w:val="22"/>
          <w:szCs w:val="22"/>
          <w:shd w:val="clear" w:color="auto" w:fill="FFFFFF"/>
          <w:lang w:val="ru-RU"/>
        </w:rPr>
        <w:t xml:space="preserve">данного </w:t>
      </w:r>
      <w:r w:rsidRPr="0035367F">
        <w:rPr>
          <w:rFonts w:ascii="Arial" w:hAnsi="Arial" w:cs="Arial"/>
          <w:color w:val="000000"/>
          <w:sz w:val="22"/>
          <w:szCs w:val="22"/>
          <w:shd w:val="clear" w:color="auto" w:fill="FFFFFF"/>
          <w:lang w:val="ru-RU"/>
        </w:rPr>
        <w:t xml:space="preserve">проекта </w:t>
      </w:r>
      <w:r>
        <w:rPr>
          <w:rFonts w:ascii="Arial" w:hAnsi="Arial" w:cs="Arial"/>
          <w:color w:val="000000"/>
          <w:sz w:val="22"/>
          <w:szCs w:val="22"/>
          <w:shd w:val="clear" w:color="auto" w:fill="FFFFFF"/>
          <w:lang w:val="ru-RU"/>
        </w:rPr>
        <w:t xml:space="preserve">планируется повышение </w:t>
      </w:r>
      <w:r w:rsidR="004E791E">
        <w:rPr>
          <w:rFonts w:ascii="Arial" w:hAnsi="Arial" w:cs="Arial"/>
          <w:color w:val="000000"/>
          <w:sz w:val="22"/>
          <w:szCs w:val="22"/>
          <w:shd w:val="clear" w:color="auto" w:fill="FFFFFF"/>
          <w:lang w:val="ru-RU"/>
        </w:rPr>
        <w:t xml:space="preserve">уровня занятости </w:t>
      </w:r>
      <w:r w:rsidRPr="0035367F">
        <w:rPr>
          <w:rFonts w:ascii="Arial" w:hAnsi="Arial" w:cs="Arial"/>
          <w:color w:val="000000"/>
          <w:sz w:val="22"/>
          <w:szCs w:val="22"/>
          <w:shd w:val="clear" w:color="auto" w:fill="FFFFFF"/>
          <w:lang w:val="ru-RU"/>
        </w:rPr>
        <w:t xml:space="preserve">в сфере услуг, особенно в Хорезмской области, в связи с увеличением количества туристов, </w:t>
      </w:r>
      <w:r>
        <w:rPr>
          <w:rFonts w:ascii="Arial" w:hAnsi="Arial" w:cs="Arial"/>
          <w:color w:val="000000"/>
          <w:sz w:val="22"/>
          <w:szCs w:val="22"/>
          <w:shd w:val="clear" w:color="auto" w:fill="FFFFFF"/>
          <w:lang w:val="ru-RU"/>
        </w:rPr>
        <w:t>посещающих</w:t>
      </w:r>
      <w:r w:rsidRPr="0035367F">
        <w:rPr>
          <w:rFonts w:ascii="Arial" w:hAnsi="Arial" w:cs="Arial"/>
          <w:color w:val="000000"/>
          <w:sz w:val="22"/>
          <w:szCs w:val="22"/>
          <w:shd w:val="clear" w:color="auto" w:fill="FFFFFF"/>
          <w:lang w:val="ru-RU"/>
        </w:rPr>
        <w:t xml:space="preserve"> эт</w:t>
      </w:r>
      <w:r>
        <w:rPr>
          <w:rFonts w:ascii="Arial" w:hAnsi="Arial" w:cs="Arial"/>
          <w:color w:val="000000"/>
          <w:sz w:val="22"/>
          <w:szCs w:val="22"/>
          <w:shd w:val="clear" w:color="auto" w:fill="FFFFFF"/>
          <w:lang w:val="ru-RU"/>
        </w:rPr>
        <w:t>от регион</w:t>
      </w:r>
      <w:r w:rsidRPr="0035367F">
        <w:rPr>
          <w:rFonts w:ascii="Arial" w:hAnsi="Arial" w:cs="Arial"/>
          <w:color w:val="000000"/>
          <w:sz w:val="22"/>
          <w:szCs w:val="22"/>
          <w:shd w:val="clear" w:color="auto" w:fill="FFFFFF"/>
          <w:lang w:val="ru-RU"/>
        </w:rPr>
        <w:t>.</w:t>
      </w:r>
    </w:p>
    <w:p w14:paraId="3CFAD9DD" w14:textId="71740210"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С февраля 2020 г</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минимальная заработная плата для сотрудников, работающих полный рабочий день, не </w:t>
      </w:r>
      <w:r>
        <w:rPr>
          <w:rFonts w:ascii="Arial" w:hAnsi="Arial" w:cs="Arial"/>
          <w:color w:val="000000"/>
          <w:sz w:val="22"/>
          <w:szCs w:val="22"/>
          <w:shd w:val="clear" w:color="auto" w:fill="FFFFFF"/>
          <w:lang w:val="ru-RU"/>
        </w:rPr>
        <w:t xml:space="preserve">должна быть ниже </w:t>
      </w:r>
      <w:r w:rsidRPr="0035367F">
        <w:rPr>
          <w:rFonts w:ascii="Arial" w:hAnsi="Arial" w:cs="Arial"/>
          <w:color w:val="000000"/>
          <w:sz w:val="22"/>
          <w:szCs w:val="22"/>
          <w:shd w:val="clear" w:color="auto" w:fill="FFFFFF"/>
          <w:lang w:val="ru-RU"/>
        </w:rPr>
        <w:t>679 330 сум</w:t>
      </w:r>
      <w:r w:rsidR="00F276BD">
        <w:rPr>
          <w:rFonts w:ascii="Arial" w:hAnsi="Arial" w:cs="Arial"/>
          <w:color w:val="000000"/>
          <w:sz w:val="22"/>
          <w:szCs w:val="22"/>
          <w:shd w:val="clear" w:color="auto" w:fill="FFFFFF"/>
          <w:lang w:val="ru-RU"/>
        </w:rPr>
        <w:t>ов</w:t>
      </w:r>
      <w:r w:rsidRPr="0002656E">
        <w:rPr>
          <w:rFonts w:ascii="Arial" w:hAnsi="Arial" w:cs="Arial"/>
          <w:color w:val="000000"/>
          <w:sz w:val="22"/>
          <w:szCs w:val="22"/>
          <w:shd w:val="clear" w:color="auto" w:fill="FFFFFF"/>
          <w:vertAlign w:val="superscript"/>
          <w:lang w:val="ru-RU"/>
        </w:rPr>
        <w:footnoteReference w:id="22"/>
      </w:r>
      <w:r w:rsidRPr="007B19B4">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(или 71,2 доллара США), </w:t>
      </w:r>
      <w:r>
        <w:rPr>
          <w:rFonts w:ascii="Arial" w:hAnsi="Arial" w:cs="Arial"/>
          <w:color w:val="000000"/>
          <w:sz w:val="22"/>
          <w:szCs w:val="22"/>
          <w:shd w:val="clear" w:color="auto" w:fill="FFFFFF"/>
          <w:lang w:val="ru-RU"/>
        </w:rPr>
        <w:t xml:space="preserve">с повышением </w:t>
      </w:r>
      <w:r w:rsidRPr="0035367F">
        <w:rPr>
          <w:rFonts w:ascii="Arial" w:hAnsi="Arial" w:cs="Arial"/>
          <w:color w:val="000000"/>
          <w:sz w:val="22"/>
          <w:szCs w:val="22"/>
          <w:shd w:val="clear" w:color="auto" w:fill="FFFFFF"/>
          <w:lang w:val="ru-RU"/>
        </w:rPr>
        <w:t xml:space="preserve">на 7% с 2019 г. Среднемесячная заработная плата </w:t>
      </w:r>
      <w:r>
        <w:rPr>
          <w:rFonts w:ascii="Arial" w:hAnsi="Arial" w:cs="Arial"/>
          <w:color w:val="000000"/>
          <w:sz w:val="22"/>
          <w:szCs w:val="22"/>
          <w:shd w:val="clear" w:color="auto" w:fill="FFFFFF"/>
          <w:lang w:val="ru-RU"/>
        </w:rPr>
        <w:t xml:space="preserve">на территории </w:t>
      </w:r>
      <w:r w:rsidRPr="0035367F">
        <w:rPr>
          <w:rFonts w:ascii="Arial" w:hAnsi="Arial" w:cs="Arial"/>
          <w:color w:val="000000"/>
          <w:sz w:val="22"/>
          <w:szCs w:val="22"/>
          <w:shd w:val="clear" w:color="auto" w:fill="FFFFFF"/>
          <w:lang w:val="ru-RU"/>
        </w:rPr>
        <w:t>реализации проекта варьируется от 200 до 300 долларов США.</w:t>
      </w:r>
    </w:p>
    <w:p w14:paraId="7E84D8BC" w14:textId="77777777" w:rsidR="008B599A" w:rsidRDefault="008B599A" w:rsidP="008B599A">
      <w:pPr>
        <w:pStyle w:val="2"/>
        <w:rPr>
          <w:lang w:eastAsia="ru-RU"/>
        </w:rPr>
      </w:pPr>
      <w:bookmarkStart w:id="111" w:name="_Toc33737154"/>
      <w:bookmarkStart w:id="112" w:name="_Toc46921995"/>
      <w:bookmarkStart w:id="113" w:name="_Toc83677742"/>
      <w:r>
        <w:rPr>
          <w:rFonts w:ascii="Arial" w:hAnsi="Arial"/>
          <w:bCs/>
          <w:sz w:val="22"/>
          <w:szCs w:val="22"/>
          <w:lang w:val="ru-RU" w:eastAsia="ru-RU"/>
        </w:rPr>
        <w:lastRenderedPageBreak/>
        <w:t>Миграция</w:t>
      </w:r>
      <w:bookmarkEnd w:id="111"/>
      <w:bookmarkEnd w:id="112"/>
      <w:bookmarkEnd w:id="113"/>
    </w:p>
    <w:p w14:paraId="497BA240" w14:textId="77777777"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Около 2,6 миллиона граждан Узбекистана в настоящее время работают за границей, согласно информации, предоставленной Министерством занятости и трудовых отношений </w:t>
      </w:r>
      <w:r>
        <w:rPr>
          <w:rFonts w:ascii="Arial" w:hAnsi="Arial" w:cs="Arial"/>
          <w:color w:val="000000"/>
          <w:sz w:val="22"/>
          <w:szCs w:val="22"/>
          <w:shd w:val="clear" w:color="auto" w:fill="FFFFFF"/>
          <w:lang w:val="ru-RU"/>
        </w:rPr>
        <w:t xml:space="preserve">Республики </w:t>
      </w:r>
      <w:r w:rsidRPr="0035367F">
        <w:rPr>
          <w:rFonts w:ascii="Arial" w:hAnsi="Arial" w:cs="Arial"/>
          <w:color w:val="000000"/>
          <w:sz w:val="22"/>
          <w:szCs w:val="22"/>
          <w:shd w:val="clear" w:color="auto" w:fill="FFFFFF"/>
          <w:lang w:val="ru-RU"/>
        </w:rPr>
        <w:t xml:space="preserve">Узбекистан </w:t>
      </w:r>
      <w:r>
        <w:rPr>
          <w:rFonts w:ascii="Arial" w:hAnsi="Arial" w:cs="Arial"/>
          <w:color w:val="000000"/>
          <w:sz w:val="22"/>
          <w:szCs w:val="22"/>
          <w:shd w:val="clear" w:color="auto" w:fill="FFFFFF"/>
          <w:lang w:val="ru-RU"/>
        </w:rPr>
        <w:t>в</w:t>
      </w:r>
      <w:r w:rsidRPr="0035367F">
        <w:rPr>
          <w:rFonts w:ascii="Arial" w:hAnsi="Arial" w:cs="Arial"/>
          <w:color w:val="000000"/>
          <w:sz w:val="22"/>
          <w:szCs w:val="22"/>
          <w:shd w:val="clear" w:color="auto" w:fill="FFFFFF"/>
          <w:lang w:val="ru-RU"/>
        </w:rPr>
        <w:t xml:space="preserve"> 2019 г. Доля денежных переводов, отправленных трудовыми мигрантами, в общем доходе домохозяйств </w:t>
      </w:r>
      <w:r>
        <w:rPr>
          <w:rFonts w:ascii="Arial" w:hAnsi="Arial" w:cs="Arial"/>
          <w:color w:val="000000"/>
          <w:sz w:val="22"/>
          <w:szCs w:val="22"/>
          <w:shd w:val="clear" w:color="auto" w:fill="FFFFFF"/>
          <w:lang w:val="ru-RU"/>
        </w:rPr>
        <w:t xml:space="preserve">в разрезе областей </w:t>
      </w:r>
      <w:r w:rsidRPr="0035367F">
        <w:rPr>
          <w:rFonts w:ascii="Arial" w:hAnsi="Arial" w:cs="Arial"/>
          <w:color w:val="000000"/>
          <w:sz w:val="22"/>
          <w:szCs w:val="22"/>
          <w:shd w:val="clear" w:color="auto" w:fill="FFFFFF"/>
          <w:lang w:val="ru-RU"/>
        </w:rPr>
        <w:t xml:space="preserve">колеблется от 4,8% до 24,4% в год. </w:t>
      </w:r>
      <w:r>
        <w:rPr>
          <w:rFonts w:ascii="Arial" w:hAnsi="Arial" w:cs="Arial"/>
          <w:color w:val="000000"/>
          <w:sz w:val="22"/>
          <w:szCs w:val="22"/>
          <w:shd w:val="clear" w:color="auto" w:fill="FFFFFF"/>
          <w:lang w:val="ru-RU"/>
        </w:rPr>
        <w:t xml:space="preserve"> С</w:t>
      </w:r>
      <w:r w:rsidRPr="0035367F">
        <w:rPr>
          <w:rFonts w:ascii="Arial" w:hAnsi="Arial" w:cs="Arial"/>
          <w:color w:val="000000"/>
          <w:sz w:val="22"/>
          <w:szCs w:val="22"/>
          <w:shd w:val="clear" w:color="auto" w:fill="FFFFFF"/>
          <w:lang w:val="ru-RU"/>
        </w:rPr>
        <w:t xml:space="preserve">амая высокая </w:t>
      </w:r>
      <w:r>
        <w:rPr>
          <w:rFonts w:ascii="Arial" w:hAnsi="Arial" w:cs="Arial"/>
          <w:color w:val="000000"/>
          <w:sz w:val="22"/>
          <w:szCs w:val="22"/>
          <w:shd w:val="clear" w:color="auto" w:fill="FFFFFF"/>
          <w:lang w:val="ru-RU"/>
        </w:rPr>
        <w:t>д</w:t>
      </w:r>
      <w:r w:rsidRPr="0035367F">
        <w:rPr>
          <w:rFonts w:ascii="Arial" w:hAnsi="Arial" w:cs="Arial"/>
          <w:color w:val="000000"/>
          <w:sz w:val="22"/>
          <w:szCs w:val="22"/>
          <w:shd w:val="clear" w:color="auto" w:fill="FFFFFF"/>
          <w:lang w:val="ru-RU"/>
        </w:rPr>
        <w:t xml:space="preserve">оля денежных переводов из-за границы в общих доходах населения </w:t>
      </w:r>
      <w:r>
        <w:rPr>
          <w:rFonts w:ascii="Arial" w:hAnsi="Arial" w:cs="Arial"/>
          <w:color w:val="000000"/>
          <w:sz w:val="22"/>
          <w:szCs w:val="22"/>
          <w:shd w:val="clear" w:color="auto" w:fill="FFFFFF"/>
          <w:lang w:val="ru-RU"/>
        </w:rPr>
        <w:t xml:space="preserve">наблюдается </w:t>
      </w:r>
      <w:r w:rsidRPr="0035367F">
        <w:rPr>
          <w:rFonts w:ascii="Arial" w:hAnsi="Arial" w:cs="Arial"/>
          <w:color w:val="000000"/>
          <w:sz w:val="22"/>
          <w:szCs w:val="22"/>
          <w:shd w:val="clear" w:color="auto" w:fill="FFFFFF"/>
          <w:lang w:val="ru-RU"/>
        </w:rPr>
        <w:t>в Хорезмской области Узбекистана, увеличившись на 1,2% по сравнению с 2018 годом и достигнув 24,4% в 2019 году, в Бухарской области она также выше среднего показателя по Узбекистану (Рисунок 3.3).</w:t>
      </w:r>
    </w:p>
    <w:p w14:paraId="270C5821" w14:textId="58D21CA1"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В 2018 г</w:t>
      </w:r>
      <w:r w:rsidR="00BD48D3">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по данным Ц</w:t>
      </w:r>
      <w:r>
        <w:rPr>
          <w:rFonts w:ascii="Arial" w:hAnsi="Arial" w:cs="Arial"/>
          <w:color w:val="000000"/>
          <w:sz w:val="22"/>
          <w:szCs w:val="22"/>
          <w:shd w:val="clear" w:color="auto" w:fill="FFFFFF"/>
          <w:lang w:val="ru-RU"/>
        </w:rPr>
        <w:t xml:space="preserve">ентрального банка Узбекистана </w:t>
      </w:r>
      <w:r w:rsidRPr="0035367F">
        <w:rPr>
          <w:rFonts w:ascii="Arial" w:hAnsi="Arial" w:cs="Arial"/>
          <w:color w:val="000000"/>
          <w:sz w:val="22"/>
          <w:szCs w:val="22"/>
          <w:shd w:val="clear" w:color="auto" w:fill="FFFFFF"/>
          <w:lang w:val="ru-RU"/>
        </w:rPr>
        <w:t>трудовые мигранты отправили своим семьям в Узбекистан</w:t>
      </w:r>
      <w:r w:rsidRPr="005C3521">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около 5 млрд. </w:t>
      </w:r>
      <w:r>
        <w:rPr>
          <w:rFonts w:ascii="Arial" w:hAnsi="Arial" w:cs="Arial"/>
          <w:color w:val="000000"/>
          <w:sz w:val="22"/>
          <w:szCs w:val="22"/>
          <w:shd w:val="clear" w:color="auto" w:fill="FFFFFF"/>
          <w:lang w:val="ru-RU"/>
        </w:rPr>
        <w:t>д</w:t>
      </w:r>
      <w:r w:rsidRPr="0035367F">
        <w:rPr>
          <w:rFonts w:ascii="Arial" w:hAnsi="Arial" w:cs="Arial"/>
          <w:color w:val="000000"/>
          <w:sz w:val="22"/>
          <w:szCs w:val="22"/>
          <w:shd w:val="clear" w:color="auto" w:fill="FFFFFF"/>
          <w:lang w:val="ru-RU"/>
        </w:rPr>
        <w:t>оллар</w:t>
      </w:r>
      <w:r>
        <w:rPr>
          <w:rFonts w:ascii="Arial" w:hAnsi="Arial" w:cs="Arial"/>
          <w:color w:val="000000"/>
          <w:sz w:val="22"/>
          <w:szCs w:val="22"/>
          <w:shd w:val="clear" w:color="auto" w:fill="FFFFFF"/>
          <w:lang w:val="ru-RU"/>
        </w:rPr>
        <w:t>ов</w:t>
      </w:r>
      <w:r w:rsidRPr="0035367F">
        <w:rPr>
          <w:rFonts w:ascii="Arial" w:hAnsi="Arial" w:cs="Arial"/>
          <w:color w:val="000000"/>
          <w:sz w:val="22"/>
          <w:szCs w:val="22"/>
          <w:shd w:val="clear" w:color="auto" w:fill="FFFFFF"/>
          <w:lang w:val="ru-RU"/>
        </w:rPr>
        <w:t xml:space="preserve"> США</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77,5% из России, 6,3% из Казахстана, 4,0% из Турции, 3,7% из США, 2,1% из Южной Кореи и других стран.</w:t>
      </w:r>
    </w:p>
    <w:p w14:paraId="1F9DAC87" w14:textId="5E3D1B0B" w:rsidR="008B599A" w:rsidRDefault="00174916" w:rsidP="008B599A">
      <w:pPr>
        <w:pStyle w:val="afa"/>
        <w:tabs>
          <w:tab w:val="left" w:pos="567"/>
        </w:tabs>
        <w:spacing w:after="0" w:line="240" w:lineRule="auto"/>
        <w:ind w:left="0"/>
        <w:contextualSpacing w:val="0"/>
        <w:jc w:val="both"/>
        <w:rPr>
          <w:rFonts w:ascii="Arial" w:hAnsi="Arial" w:cs="Arial"/>
          <w:color w:val="000000"/>
          <w:sz w:val="22"/>
          <w:szCs w:val="22"/>
          <w:shd w:val="clear" w:color="auto" w:fill="FFFFFF"/>
        </w:rPr>
      </w:pPr>
      <w:r w:rsidRPr="00174916">
        <w:rPr>
          <w:noProof/>
          <w:lang w:val="ru-RU" w:eastAsia="ru-RU"/>
        </w:rPr>
        <mc:AlternateContent>
          <mc:Choice Requires="wps">
            <w:drawing>
              <wp:anchor distT="0" distB="0" distL="114300" distR="114300" simplePos="0" relativeHeight="251712512" behindDoc="0" locked="0" layoutInCell="1" allowOverlap="1" wp14:anchorId="0E48A183" wp14:editId="449EE5E4">
                <wp:simplePos x="0" y="0"/>
                <wp:positionH relativeFrom="column">
                  <wp:posOffset>-187325</wp:posOffset>
                </wp:positionH>
                <wp:positionV relativeFrom="paragraph">
                  <wp:posOffset>697865</wp:posOffset>
                </wp:positionV>
                <wp:extent cx="763200" cy="295200"/>
                <wp:effectExtent l="0" t="0" r="0" b="0"/>
                <wp:wrapNone/>
                <wp:docPr id="49" name="Надпись 49"/>
                <wp:cNvGraphicFramePr/>
                <a:graphic xmlns:a="http://schemas.openxmlformats.org/drawingml/2006/main">
                  <a:graphicData uri="http://schemas.microsoft.com/office/word/2010/wordprocessingShape">
                    <wps:wsp>
                      <wps:cNvSpPr txBox="1"/>
                      <wps:spPr>
                        <a:xfrm>
                          <a:off x="0" y="0"/>
                          <a:ext cx="763200" cy="295200"/>
                        </a:xfrm>
                        <a:prstGeom prst="rect">
                          <a:avLst/>
                        </a:prstGeom>
                        <a:solidFill>
                          <a:schemeClr val="lt1"/>
                        </a:solidFill>
                        <a:ln w="6350">
                          <a:noFill/>
                        </a:ln>
                      </wps:spPr>
                      <wps:txbx>
                        <w:txbxContent>
                          <w:p w14:paraId="319E4391" w14:textId="77777777" w:rsidR="00CA241F" w:rsidRPr="00D85FE4" w:rsidRDefault="00CA241F" w:rsidP="00174916">
                            <w:pPr>
                              <w:jc w:val="center"/>
                              <w:rPr>
                                <w:b/>
                                <w:bCs/>
                                <w:lang w:val="ru-RU"/>
                              </w:rPr>
                            </w:pPr>
                            <w:r>
                              <w:rPr>
                                <w:b/>
                                <w:bCs/>
                                <w:lang w:val="ru-RU"/>
                              </w:rPr>
                              <w:t>Бухара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8A183" id="Надпись 49" o:spid="_x0000_s1042" type="#_x0000_t202" style="position:absolute;left:0;text-align:left;margin-left:-14.75pt;margin-top:54.95pt;width:60.1pt;height:23.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" fillcolor="white [3201]" stroked="f" strokeweight=".5pt">
                <v:textbox>
                  <w:txbxContent>
                    <w:p w14:paraId="319E4391" w14:textId="77777777" w:rsidR="00CA241F" w:rsidRPr="00D85FE4" w:rsidRDefault="00CA241F" w:rsidP="00174916">
                      <w:pPr>
                        <w:jc w:val="center"/>
                        <w:rPr>
                          <w:b/>
                          <w:bCs/>
                          <w:lang w:val="ru-RU"/>
                        </w:rPr>
                      </w:pPr>
                      <w:r>
                        <w:rPr>
                          <w:b/>
                          <w:bCs/>
                          <w:lang w:val="ru-RU"/>
                        </w:rPr>
                        <w:t>Бухара</w:t>
                      </w:r>
                    </w:p>
                  </w:txbxContent>
                </v:textbox>
              </v:shape>
            </w:pict>
          </mc:Fallback>
        </mc:AlternateContent>
      </w:r>
      <w:r w:rsidRPr="00174916">
        <w:rPr>
          <w:noProof/>
          <w:lang w:val="ru-RU" w:eastAsia="ru-RU"/>
        </w:rPr>
        <mc:AlternateContent>
          <mc:Choice Requires="wps">
            <w:drawing>
              <wp:anchor distT="0" distB="0" distL="114300" distR="114300" simplePos="0" relativeHeight="251711488" behindDoc="0" locked="0" layoutInCell="1" allowOverlap="1" wp14:anchorId="20735B35" wp14:editId="4F332ECC">
                <wp:simplePos x="0" y="0"/>
                <wp:positionH relativeFrom="column">
                  <wp:posOffset>-145415</wp:posOffset>
                </wp:positionH>
                <wp:positionV relativeFrom="paragraph">
                  <wp:posOffset>254000</wp:posOffset>
                </wp:positionV>
                <wp:extent cx="762635" cy="294640"/>
                <wp:effectExtent l="0" t="0" r="0" b="0"/>
                <wp:wrapNone/>
                <wp:docPr id="48" name="Надпись 48"/>
                <wp:cNvGraphicFramePr/>
                <a:graphic xmlns:a="http://schemas.openxmlformats.org/drawingml/2006/main">
                  <a:graphicData uri="http://schemas.microsoft.com/office/word/2010/wordprocessingShape">
                    <wps:wsp>
                      <wps:cNvSpPr txBox="1"/>
                      <wps:spPr>
                        <a:xfrm>
                          <a:off x="0" y="0"/>
                          <a:ext cx="762635" cy="294640"/>
                        </a:xfrm>
                        <a:prstGeom prst="rect">
                          <a:avLst/>
                        </a:prstGeom>
                        <a:solidFill>
                          <a:schemeClr val="lt1"/>
                        </a:solidFill>
                        <a:ln w="6350">
                          <a:noFill/>
                        </a:ln>
                      </wps:spPr>
                      <wps:txbx>
                        <w:txbxContent>
                          <w:p w14:paraId="4CCA106D" w14:textId="77777777" w:rsidR="00CA241F" w:rsidRPr="00D85FE4" w:rsidRDefault="00CA241F" w:rsidP="00174916">
                            <w:pPr>
                              <w:jc w:val="center"/>
                              <w:rPr>
                                <w:b/>
                                <w:bCs/>
                                <w:lang w:val="ru-RU"/>
                              </w:rPr>
                            </w:pPr>
                            <w:r w:rsidRPr="00D85FE4">
                              <w:rPr>
                                <w:b/>
                                <w:bCs/>
                                <w:lang w:val="ru-RU"/>
                              </w:rPr>
                              <w:t>Хорезм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35B35" id="Надпись 48" o:spid="_x0000_s1043" type="#_x0000_t202" style="position:absolute;left:0;text-align:left;margin-left:-11.45pt;margin-top:20pt;width:60.05pt;height:23.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" fillcolor="white [3201]" stroked="f" strokeweight=".5pt">
                <v:textbox>
                  <w:txbxContent>
                    <w:p w14:paraId="4CCA106D" w14:textId="77777777" w:rsidR="00CA241F" w:rsidRPr="00D85FE4" w:rsidRDefault="00CA241F" w:rsidP="00174916">
                      <w:pPr>
                        <w:jc w:val="center"/>
                        <w:rPr>
                          <w:b/>
                          <w:bCs/>
                          <w:lang w:val="ru-RU"/>
                        </w:rPr>
                      </w:pPr>
                      <w:r w:rsidRPr="00D85FE4">
                        <w:rPr>
                          <w:b/>
                          <w:bCs/>
                          <w:lang w:val="ru-RU"/>
                        </w:rPr>
                        <w:t>Хорезм</w:t>
                      </w:r>
                    </w:p>
                  </w:txbxContent>
                </v:textbox>
              </v:shape>
            </w:pict>
          </mc:Fallback>
        </mc:AlternateContent>
      </w:r>
      <w:r w:rsidR="008B599A">
        <w:rPr>
          <w:rFonts w:ascii="Arial" w:hAnsi="Arial" w:cs="Arial"/>
          <w:noProof/>
          <w:sz w:val="22"/>
          <w:szCs w:val="22"/>
          <w:lang w:val="ru-RU" w:eastAsia="ru-RU"/>
        </w:rPr>
        <w:drawing>
          <wp:inline distT="0" distB="0" distL="0" distR="0" wp14:anchorId="695E092C" wp14:editId="58E61127">
            <wp:extent cx="5943600" cy="165354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EF075E7" w14:textId="1FFCF964" w:rsidR="008B599A" w:rsidRPr="005313E8" w:rsidRDefault="008B599A" w:rsidP="008B599A">
      <w:pPr>
        <w:pStyle w:val="Figure"/>
        <w:rPr>
          <w:lang w:val="ru-RU"/>
        </w:rPr>
      </w:pPr>
      <w:bookmarkStart w:id="114" w:name="_Toc83594009"/>
      <w:r w:rsidRPr="005313E8">
        <w:rPr>
          <w:lang w:val="ru-RU"/>
        </w:rPr>
        <w:t xml:space="preserve">Рисунок 3.3: </w:t>
      </w:r>
      <w:r w:rsidRPr="005313E8">
        <w:rPr>
          <w:b w:val="0"/>
          <w:bCs w:val="0"/>
          <w:lang w:val="ru-RU"/>
        </w:rPr>
        <w:t>Доля денежных переводов из-за границы в общих доходах населения, %</w:t>
      </w:r>
      <w:bookmarkEnd w:id="114"/>
    </w:p>
    <w:p w14:paraId="69E82E54" w14:textId="6D19D857" w:rsidR="008B599A" w:rsidRPr="005313E8" w:rsidRDefault="008B599A" w:rsidP="008B599A">
      <w:pPr>
        <w:autoSpaceDE w:val="0"/>
        <w:autoSpaceDN w:val="0"/>
        <w:adjustRightInd w:val="0"/>
        <w:spacing w:after="0" w:line="240" w:lineRule="auto"/>
        <w:jc w:val="both"/>
        <w:rPr>
          <w:rFonts w:ascii="Arial" w:eastAsiaTheme="minorHAnsi" w:hAnsi="Arial" w:cs="Arial"/>
          <w:b/>
          <w:bCs/>
          <w:iCs/>
          <w:sz w:val="22"/>
          <w:szCs w:val="22"/>
          <w:lang w:val="ru-RU"/>
        </w:rPr>
      </w:pPr>
    </w:p>
    <w:p w14:paraId="0B463FD5" w14:textId="61E9ED66"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Согласно недавней публикаци</w:t>
      </w:r>
      <w:r>
        <w:rPr>
          <w:rFonts w:ascii="Arial" w:hAnsi="Arial" w:cs="Arial"/>
          <w:color w:val="000000"/>
          <w:sz w:val="22"/>
          <w:szCs w:val="22"/>
          <w:shd w:val="clear" w:color="auto" w:fill="FFFFFF"/>
          <w:lang w:val="ru-RU"/>
        </w:rPr>
        <w:t>и</w:t>
      </w:r>
      <w:r>
        <w:rPr>
          <w:rStyle w:val="af6"/>
          <w:rFonts w:ascii="Arial" w:hAnsi="Arial" w:cs="Arial"/>
          <w:color w:val="000000"/>
          <w:sz w:val="22"/>
          <w:szCs w:val="22"/>
          <w:shd w:val="clear" w:color="auto" w:fill="FFFFFF"/>
        </w:rPr>
        <w:footnoteReference w:id="23"/>
      </w:r>
      <w:r>
        <w:rPr>
          <w:rFonts w:ascii="Arial" w:hAnsi="Arial" w:cs="Arial"/>
          <w:color w:val="000000"/>
          <w:sz w:val="22"/>
          <w:szCs w:val="22"/>
          <w:shd w:val="clear" w:color="auto" w:fill="FFFFFF"/>
          <w:lang w:val="ru-RU"/>
        </w:rPr>
        <w:t xml:space="preserve"> по данным </w:t>
      </w:r>
      <w:r w:rsidRPr="0035367F">
        <w:rPr>
          <w:rFonts w:ascii="Arial" w:hAnsi="Arial" w:cs="Arial"/>
          <w:color w:val="000000"/>
          <w:sz w:val="22"/>
          <w:szCs w:val="22"/>
          <w:shd w:val="clear" w:color="auto" w:fill="FFFFFF"/>
          <w:lang w:val="ru-RU"/>
        </w:rPr>
        <w:t>о</w:t>
      </w:r>
      <w:r>
        <w:rPr>
          <w:rFonts w:ascii="Arial" w:hAnsi="Arial" w:cs="Arial"/>
          <w:color w:val="000000"/>
          <w:sz w:val="22"/>
          <w:szCs w:val="22"/>
          <w:shd w:val="clear" w:color="auto" w:fill="FFFFFF"/>
          <w:lang w:val="ru-RU"/>
        </w:rPr>
        <w:t xml:space="preserve">бследования </w:t>
      </w:r>
      <w:r w:rsidRPr="0035367F">
        <w:rPr>
          <w:rFonts w:ascii="Arial" w:hAnsi="Arial" w:cs="Arial"/>
          <w:color w:val="000000"/>
          <w:sz w:val="22"/>
          <w:szCs w:val="22"/>
          <w:shd w:val="clear" w:color="auto" w:fill="FFFFFF"/>
          <w:lang w:val="ru-RU"/>
        </w:rPr>
        <w:t>домохозяйств страны «Слушая граждан Узбекистана</w:t>
      </w:r>
      <w:r>
        <w:rPr>
          <w:rStyle w:val="af6"/>
          <w:rFonts w:ascii="Arial" w:hAnsi="Arial" w:cs="Arial"/>
          <w:color w:val="000000"/>
          <w:sz w:val="22"/>
          <w:szCs w:val="22"/>
          <w:shd w:val="clear" w:color="auto" w:fill="FFFFFF"/>
        </w:rPr>
        <w:footnoteReference w:id="24"/>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 xml:space="preserve">организованного </w:t>
      </w:r>
      <w:r w:rsidRPr="0035367F">
        <w:rPr>
          <w:rFonts w:ascii="Arial" w:hAnsi="Arial" w:cs="Arial"/>
          <w:color w:val="000000"/>
          <w:sz w:val="22"/>
          <w:szCs w:val="22"/>
          <w:shd w:val="clear" w:color="auto" w:fill="FFFFFF"/>
          <w:lang w:val="ru-RU"/>
        </w:rPr>
        <w:t>Всемирным банком и проведенно</w:t>
      </w:r>
      <w:r w:rsidR="00BD48D3">
        <w:rPr>
          <w:rFonts w:ascii="Arial" w:hAnsi="Arial" w:cs="Arial"/>
          <w:color w:val="000000"/>
          <w:sz w:val="22"/>
          <w:szCs w:val="22"/>
          <w:shd w:val="clear" w:color="auto" w:fill="FFFFFF"/>
          <w:lang w:val="ru-RU"/>
        </w:rPr>
        <w:t>го</w:t>
      </w:r>
      <w:r w:rsidRPr="0035367F">
        <w:rPr>
          <w:rFonts w:ascii="Arial" w:hAnsi="Arial" w:cs="Arial"/>
          <w:color w:val="000000"/>
          <w:sz w:val="22"/>
          <w:szCs w:val="22"/>
          <w:shd w:val="clear" w:color="auto" w:fill="FFFFFF"/>
          <w:lang w:val="ru-RU"/>
        </w:rPr>
        <w:t xml:space="preserve"> в июле 2018 года: «Как в абсолютных цифрах, так и в процентах, большинство трудовых мигрантов</w:t>
      </w:r>
      <w:r>
        <w:rPr>
          <w:rFonts w:ascii="Arial" w:hAnsi="Arial" w:cs="Arial"/>
          <w:color w:val="000000"/>
          <w:sz w:val="22"/>
          <w:szCs w:val="22"/>
          <w:shd w:val="clear" w:color="auto" w:fill="FFFFFF"/>
          <w:lang w:val="ru-RU"/>
        </w:rPr>
        <w:t xml:space="preserve"> из Узбекистана</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проживали в</w:t>
      </w:r>
      <w:r w:rsidRPr="0035367F">
        <w:rPr>
          <w:rFonts w:ascii="Arial" w:hAnsi="Arial" w:cs="Arial"/>
          <w:color w:val="000000"/>
          <w:sz w:val="22"/>
          <w:szCs w:val="22"/>
          <w:shd w:val="clear" w:color="auto" w:fill="FFFFFF"/>
          <w:lang w:val="ru-RU"/>
        </w:rPr>
        <w:t xml:space="preserve"> более бедны</w:t>
      </w:r>
      <w:r>
        <w:rPr>
          <w:rFonts w:ascii="Arial" w:hAnsi="Arial" w:cs="Arial"/>
          <w:color w:val="000000"/>
          <w:sz w:val="22"/>
          <w:szCs w:val="22"/>
          <w:shd w:val="clear" w:color="auto" w:fill="FFFFFF"/>
          <w:lang w:val="ru-RU"/>
        </w:rPr>
        <w:t>х</w:t>
      </w:r>
      <w:r w:rsidRPr="0035367F">
        <w:rPr>
          <w:rFonts w:ascii="Arial" w:hAnsi="Arial" w:cs="Arial"/>
          <w:color w:val="000000"/>
          <w:sz w:val="22"/>
          <w:szCs w:val="22"/>
          <w:shd w:val="clear" w:color="auto" w:fill="FFFFFF"/>
          <w:lang w:val="ru-RU"/>
        </w:rPr>
        <w:t xml:space="preserve"> и сельски</w:t>
      </w:r>
      <w:r>
        <w:rPr>
          <w:rFonts w:ascii="Arial" w:hAnsi="Arial" w:cs="Arial"/>
          <w:color w:val="000000"/>
          <w:sz w:val="22"/>
          <w:szCs w:val="22"/>
          <w:shd w:val="clear" w:color="auto" w:fill="FFFFFF"/>
          <w:lang w:val="ru-RU"/>
        </w:rPr>
        <w:t>х</w:t>
      </w:r>
      <w:r w:rsidRPr="0035367F">
        <w:rPr>
          <w:rFonts w:ascii="Arial" w:hAnsi="Arial" w:cs="Arial"/>
          <w:color w:val="000000"/>
          <w:sz w:val="22"/>
          <w:szCs w:val="22"/>
          <w:shd w:val="clear" w:color="auto" w:fill="FFFFFF"/>
          <w:lang w:val="ru-RU"/>
        </w:rPr>
        <w:t xml:space="preserve"> район</w:t>
      </w:r>
      <w:r>
        <w:rPr>
          <w:rFonts w:ascii="Arial" w:hAnsi="Arial" w:cs="Arial"/>
          <w:color w:val="000000"/>
          <w:sz w:val="22"/>
          <w:szCs w:val="22"/>
          <w:shd w:val="clear" w:color="auto" w:fill="FFFFFF"/>
          <w:lang w:val="ru-RU"/>
        </w:rPr>
        <w:t>ах</w:t>
      </w:r>
      <w:r w:rsidRPr="0035367F">
        <w:rPr>
          <w:rFonts w:ascii="Arial" w:hAnsi="Arial" w:cs="Arial"/>
          <w:color w:val="000000"/>
          <w:sz w:val="22"/>
          <w:szCs w:val="22"/>
          <w:shd w:val="clear" w:color="auto" w:fill="FFFFFF"/>
          <w:lang w:val="ru-RU"/>
        </w:rPr>
        <w:t>. Более 26% беднейшего квинтиля домохозяйств в Узбекистане включают по крайней мере одного члена</w:t>
      </w:r>
      <w:r>
        <w:rPr>
          <w:rFonts w:ascii="Arial" w:hAnsi="Arial" w:cs="Arial"/>
          <w:color w:val="000000"/>
          <w:sz w:val="22"/>
          <w:szCs w:val="22"/>
          <w:shd w:val="clear" w:color="auto" w:fill="FFFFFF"/>
          <w:lang w:val="ru-RU"/>
        </w:rPr>
        <w:t xml:space="preserve"> семьи</w:t>
      </w:r>
      <w:r w:rsidR="00BD48D3">
        <w:rPr>
          <w:rFonts w:ascii="Arial" w:hAnsi="Arial" w:cs="Arial"/>
          <w:color w:val="000000"/>
          <w:sz w:val="22"/>
          <w:szCs w:val="22"/>
          <w:shd w:val="clear" w:color="auto" w:fill="FFFFFF"/>
          <w:lang w:val="ru-RU"/>
        </w:rPr>
        <w:t xml:space="preserve">, который является </w:t>
      </w:r>
      <w:r w:rsidRPr="0035367F">
        <w:rPr>
          <w:rFonts w:ascii="Arial" w:hAnsi="Arial" w:cs="Arial"/>
          <w:color w:val="000000"/>
          <w:sz w:val="22"/>
          <w:szCs w:val="22"/>
          <w:shd w:val="clear" w:color="auto" w:fill="FFFFFF"/>
          <w:lang w:val="ru-RU"/>
        </w:rPr>
        <w:t>международн</w:t>
      </w:r>
      <w:r w:rsidR="00BD48D3">
        <w:rPr>
          <w:rFonts w:ascii="Arial" w:hAnsi="Arial" w:cs="Arial"/>
          <w:color w:val="000000"/>
          <w:sz w:val="22"/>
          <w:szCs w:val="22"/>
          <w:shd w:val="clear" w:color="auto" w:fill="FFFFFF"/>
          <w:lang w:val="ru-RU"/>
        </w:rPr>
        <w:t>ым</w:t>
      </w:r>
      <w:r w:rsidRPr="0035367F">
        <w:rPr>
          <w:rFonts w:ascii="Arial" w:hAnsi="Arial" w:cs="Arial"/>
          <w:color w:val="000000"/>
          <w:sz w:val="22"/>
          <w:szCs w:val="22"/>
          <w:shd w:val="clear" w:color="auto" w:fill="FFFFFF"/>
          <w:lang w:val="ru-RU"/>
        </w:rPr>
        <w:t xml:space="preserve"> мигрант</w:t>
      </w:r>
      <w:r w:rsidR="00BD48D3">
        <w:rPr>
          <w:rFonts w:ascii="Arial" w:hAnsi="Arial" w:cs="Arial"/>
          <w:color w:val="000000"/>
          <w:sz w:val="22"/>
          <w:szCs w:val="22"/>
          <w:shd w:val="clear" w:color="auto" w:fill="FFFFFF"/>
          <w:lang w:val="ru-RU"/>
        </w:rPr>
        <w:t>ом</w:t>
      </w:r>
      <w:r w:rsidRPr="0035367F">
        <w:rPr>
          <w:rFonts w:ascii="Arial" w:hAnsi="Arial" w:cs="Arial"/>
          <w:color w:val="000000"/>
          <w:sz w:val="22"/>
          <w:szCs w:val="22"/>
          <w:shd w:val="clear" w:color="auto" w:fill="FFFFFF"/>
          <w:lang w:val="ru-RU"/>
        </w:rPr>
        <w:t xml:space="preserve">, по сравнению с примерно 14% в самом богатом квинтиле. </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Беднейшие домохозяйства также </w:t>
      </w:r>
      <w:r>
        <w:rPr>
          <w:rFonts w:ascii="Arial" w:hAnsi="Arial" w:cs="Arial"/>
          <w:color w:val="000000"/>
          <w:sz w:val="22"/>
          <w:szCs w:val="22"/>
          <w:shd w:val="clear" w:color="auto" w:fill="FFFFFF"/>
          <w:lang w:val="ru-RU"/>
        </w:rPr>
        <w:t xml:space="preserve">сильнее </w:t>
      </w:r>
      <w:r w:rsidRPr="0035367F">
        <w:rPr>
          <w:rFonts w:ascii="Arial" w:hAnsi="Arial" w:cs="Arial"/>
          <w:color w:val="000000"/>
          <w:sz w:val="22"/>
          <w:szCs w:val="22"/>
          <w:shd w:val="clear" w:color="auto" w:fill="FFFFFF"/>
          <w:lang w:val="ru-RU"/>
        </w:rPr>
        <w:t xml:space="preserve">всего зависят от денежных переводов, которые они получают из-за границы: денежные переводы составляют 11% дохода домохозяйств в беднейших квинтилях домохозяйств и около 8 процентов в самых богатых квинтилях. Два наиболее важных </w:t>
      </w:r>
      <w:r>
        <w:rPr>
          <w:rFonts w:ascii="Arial" w:hAnsi="Arial" w:cs="Arial"/>
          <w:color w:val="000000"/>
          <w:sz w:val="22"/>
          <w:szCs w:val="22"/>
          <w:shd w:val="clear" w:color="auto" w:fill="FFFFFF"/>
          <w:lang w:val="ru-RU"/>
        </w:rPr>
        <w:t xml:space="preserve">направления </w:t>
      </w:r>
      <w:r w:rsidRPr="0035367F">
        <w:rPr>
          <w:rFonts w:ascii="Arial" w:hAnsi="Arial" w:cs="Arial"/>
          <w:color w:val="000000"/>
          <w:sz w:val="22"/>
          <w:szCs w:val="22"/>
          <w:shd w:val="clear" w:color="auto" w:fill="FFFFFF"/>
          <w:lang w:val="ru-RU"/>
        </w:rPr>
        <w:t>использования дохода от денежных переводов</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это питание и покупка или улучшение жил</w:t>
      </w:r>
      <w:r>
        <w:rPr>
          <w:rFonts w:ascii="Arial" w:hAnsi="Arial" w:cs="Arial"/>
          <w:color w:val="000000"/>
          <w:sz w:val="22"/>
          <w:szCs w:val="22"/>
          <w:shd w:val="clear" w:color="auto" w:fill="FFFFFF"/>
          <w:lang w:val="ru-RU"/>
        </w:rPr>
        <w:t>ья</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в общей сложности</w:t>
      </w:r>
      <w:r w:rsidRPr="0035367F">
        <w:rPr>
          <w:rFonts w:ascii="Arial" w:hAnsi="Arial" w:cs="Arial"/>
          <w:color w:val="000000"/>
          <w:sz w:val="22"/>
          <w:szCs w:val="22"/>
          <w:shd w:val="clear" w:color="auto" w:fill="FFFFFF"/>
          <w:lang w:val="ru-RU"/>
        </w:rPr>
        <w:t xml:space="preserve">, на них приходится около 82% </w:t>
      </w:r>
      <w:r>
        <w:rPr>
          <w:rFonts w:ascii="Arial" w:hAnsi="Arial" w:cs="Arial"/>
          <w:color w:val="000000"/>
          <w:sz w:val="22"/>
          <w:szCs w:val="22"/>
          <w:shd w:val="clear" w:color="auto" w:fill="FFFFFF"/>
          <w:lang w:val="ru-RU"/>
        </w:rPr>
        <w:t>перво</w:t>
      </w:r>
      <w:r w:rsidR="00BD48D3">
        <w:rPr>
          <w:rFonts w:ascii="Arial" w:hAnsi="Arial" w:cs="Arial"/>
          <w:color w:val="000000"/>
          <w:sz w:val="22"/>
          <w:szCs w:val="22"/>
          <w:shd w:val="clear" w:color="auto" w:fill="FFFFFF"/>
          <w:lang w:val="ru-RU"/>
        </w:rPr>
        <w:t>очередного</w:t>
      </w:r>
      <w:r w:rsidRPr="0035367F">
        <w:rPr>
          <w:rFonts w:ascii="Arial" w:hAnsi="Arial" w:cs="Arial"/>
          <w:color w:val="000000"/>
          <w:sz w:val="22"/>
          <w:szCs w:val="22"/>
          <w:shd w:val="clear" w:color="auto" w:fill="FFFFFF"/>
          <w:lang w:val="ru-RU"/>
        </w:rPr>
        <w:t xml:space="preserve"> использования доход</w:t>
      </w:r>
      <w:r>
        <w:rPr>
          <w:rFonts w:ascii="Arial" w:hAnsi="Arial" w:cs="Arial"/>
          <w:color w:val="000000"/>
          <w:sz w:val="22"/>
          <w:szCs w:val="22"/>
          <w:shd w:val="clear" w:color="auto" w:fill="FFFFFF"/>
          <w:lang w:val="ru-RU"/>
        </w:rPr>
        <w:t>ов</w:t>
      </w:r>
      <w:r w:rsidRPr="0035367F">
        <w:rPr>
          <w:rFonts w:ascii="Arial" w:hAnsi="Arial" w:cs="Arial"/>
          <w:color w:val="000000"/>
          <w:sz w:val="22"/>
          <w:szCs w:val="22"/>
          <w:shd w:val="clear" w:color="auto" w:fill="FFFFFF"/>
          <w:lang w:val="ru-RU"/>
        </w:rPr>
        <w:t xml:space="preserve"> от денежных переводов). Расходы на продукты питания значительно</w:t>
      </w:r>
      <w:r>
        <w:rPr>
          <w:rFonts w:ascii="Arial" w:hAnsi="Arial" w:cs="Arial"/>
          <w:color w:val="000000"/>
          <w:sz w:val="22"/>
          <w:szCs w:val="22"/>
          <w:shd w:val="clear" w:color="auto" w:fill="FFFFFF"/>
          <w:lang w:val="ru-RU"/>
        </w:rPr>
        <w:t xml:space="preserve"> чаще </w:t>
      </w:r>
      <w:r w:rsidR="00A03DAC">
        <w:rPr>
          <w:rFonts w:ascii="Arial" w:hAnsi="Arial" w:cs="Arial"/>
          <w:color w:val="000000"/>
          <w:sz w:val="22"/>
          <w:szCs w:val="22"/>
          <w:shd w:val="clear" w:color="auto" w:fill="FFFFFF"/>
          <w:lang w:val="ru-RU"/>
        </w:rPr>
        <w:t xml:space="preserve">упоминаются </w:t>
      </w:r>
      <w:r w:rsidRPr="0035367F">
        <w:rPr>
          <w:rFonts w:ascii="Arial" w:hAnsi="Arial" w:cs="Arial"/>
          <w:color w:val="000000"/>
          <w:sz w:val="22"/>
          <w:szCs w:val="22"/>
          <w:shd w:val="clear" w:color="auto" w:fill="FFFFFF"/>
          <w:lang w:val="ru-RU"/>
        </w:rPr>
        <w:t xml:space="preserve">среди более бедных домохозяйств. </w:t>
      </w:r>
      <w:r>
        <w:rPr>
          <w:rFonts w:ascii="Arial" w:hAnsi="Arial" w:cs="Arial"/>
          <w:color w:val="000000"/>
          <w:sz w:val="22"/>
          <w:szCs w:val="22"/>
          <w:shd w:val="clear" w:color="auto" w:fill="FFFFFF"/>
          <w:lang w:val="ru-RU"/>
        </w:rPr>
        <w:t xml:space="preserve">Тем не менее, </w:t>
      </w:r>
      <w:r w:rsidRPr="0035367F">
        <w:rPr>
          <w:rFonts w:ascii="Arial" w:hAnsi="Arial" w:cs="Arial"/>
          <w:color w:val="000000"/>
          <w:sz w:val="22"/>
          <w:szCs w:val="22"/>
          <w:shd w:val="clear" w:color="auto" w:fill="FFFFFF"/>
          <w:lang w:val="ru-RU"/>
        </w:rPr>
        <w:t xml:space="preserve">важно отметить, что, доход от денежных переводов имеет тенденцию </w:t>
      </w:r>
      <w:r>
        <w:rPr>
          <w:rFonts w:ascii="Arial" w:hAnsi="Arial" w:cs="Arial"/>
          <w:color w:val="000000"/>
          <w:sz w:val="22"/>
          <w:szCs w:val="22"/>
          <w:shd w:val="clear" w:color="auto" w:fill="FFFFFF"/>
          <w:lang w:val="ru-RU"/>
        </w:rPr>
        <w:t xml:space="preserve">расслаблять </w:t>
      </w:r>
      <w:r w:rsidRPr="0035367F">
        <w:rPr>
          <w:rFonts w:ascii="Arial" w:hAnsi="Arial" w:cs="Arial"/>
          <w:color w:val="000000"/>
          <w:sz w:val="22"/>
          <w:szCs w:val="22"/>
          <w:shd w:val="clear" w:color="auto" w:fill="FFFFFF"/>
          <w:lang w:val="ru-RU"/>
        </w:rPr>
        <w:t xml:space="preserve">бюджеты домохозяйств в целом </w:t>
      </w:r>
      <w:r w:rsidRPr="0035367F">
        <w:rPr>
          <w:rFonts w:ascii="Arial" w:hAnsi="Arial" w:cs="Arial"/>
          <w:color w:val="000000"/>
          <w:sz w:val="22"/>
          <w:szCs w:val="22"/>
          <w:shd w:val="clear" w:color="auto" w:fill="FFFFFF"/>
          <w:lang w:val="ru-RU"/>
        </w:rPr>
        <w:lastRenderedPageBreak/>
        <w:t xml:space="preserve">(доход «взаимозаменяемый»), </w:t>
      </w:r>
      <w:r>
        <w:rPr>
          <w:rFonts w:ascii="Arial" w:hAnsi="Arial" w:cs="Arial"/>
          <w:color w:val="000000"/>
          <w:sz w:val="22"/>
          <w:szCs w:val="22"/>
          <w:shd w:val="clear" w:color="auto" w:fill="FFFFFF"/>
          <w:lang w:val="ru-RU"/>
        </w:rPr>
        <w:t xml:space="preserve">поэтому </w:t>
      </w:r>
      <w:r w:rsidRPr="0035367F">
        <w:rPr>
          <w:rFonts w:ascii="Arial" w:hAnsi="Arial" w:cs="Arial"/>
          <w:color w:val="000000"/>
          <w:sz w:val="22"/>
          <w:szCs w:val="22"/>
          <w:shd w:val="clear" w:color="auto" w:fill="FFFFFF"/>
          <w:lang w:val="ru-RU"/>
        </w:rPr>
        <w:t>это довольно субъективная мера влияния дохода от денежных переводов на благосостояние».</w:t>
      </w:r>
    </w:p>
    <w:p w14:paraId="210B96C3" w14:textId="60DFA27B"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Российская Федерация на сегодняшний день является крупнейш</w:t>
      </w:r>
      <w:r>
        <w:rPr>
          <w:rFonts w:ascii="Arial" w:hAnsi="Arial" w:cs="Arial"/>
          <w:color w:val="000000"/>
          <w:sz w:val="22"/>
          <w:szCs w:val="22"/>
          <w:shd w:val="clear" w:color="auto" w:fill="FFFFFF"/>
          <w:lang w:val="ru-RU"/>
        </w:rPr>
        <w:t xml:space="preserve">им пунктом назначения для </w:t>
      </w:r>
      <w:r w:rsidRPr="0035367F">
        <w:rPr>
          <w:rFonts w:ascii="Arial" w:hAnsi="Arial" w:cs="Arial"/>
          <w:color w:val="000000"/>
          <w:sz w:val="22"/>
          <w:szCs w:val="22"/>
          <w:shd w:val="clear" w:color="auto" w:fill="FFFFFF"/>
          <w:lang w:val="ru-RU"/>
        </w:rPr>
        <w:t xml:space="preserve">международных мигрантов из Узбекистана. До 2015 года региональные соглашения о сотрудничестве, разрешающие безвизовый въезд и отказ от определенных требований </w:t>
      </w:r>
      <w:r>
        <w:rPr>
          <w:rFonts w:ascii="Arial" w:hAnsi="Arial" w:cs="Arial"/>
          <w:color w:val="000000"/>
          <w:sz w:val="22"/>
          <w:szCs w:val="22"/>
          <w:shd w:val="clear" w:color="auto" w:fill="FFFFFF"/>
          <w:lang w:val="ru-RU"/>
        </w:rPr>
        <w:t>по</w:t>
      </w:r>
      <w:r w:rsidRPr="0035367F">
        <w:rPr>
          <w:rFonts w:ascii="Arial" w:hAnsi="Arial" w:cs="Arial"/>
          <w:color w:val="000000"/>
          <w:sz w:val="22"/>
          <w:szCs w:val="22"/>
          <w:shd w:val="clear" w:color="auto" w:fill="FFFFFF"/>
          <w:lang w:val="ru-RU"/>
        </w:rPr>
        <w:t xml:space="preserve"> регистрации, способствовали </w:t>
      </w:r>
      <w:r>
        <w:rPr>
          <w:rFonts w:ascii="Arial" w:hAnsi="Arial" w:cs="Arial"/>
          <w:color w:val="000000"/>
          <w:sz w:val="22"/>
          <w:szCs w:val="22"/>
          <w:shd w:val="clear" w:color="auto" w:fill="FFFFFF"/>
          <w:lang w:val="ru-RU"/>
        </w:rPr>
        <w:t xml:space="preserve">развитию такой </w:t>
      </w:r>
      <w:r w:rsidRPr="0035367F">
        <w:rPr>
          <w:rFonts w:ascii="Arial" w:hAnsi="Arial" w:cs="Arial"/>
          <w:color w:val="000000"/>
          <w:sz w:val="22"/>
          <w:szCs w:val="22"/>
          <w:shd w:val="clear" w:color="auto" w:fill="FFFFFF"/>
          <w:lang w:val="ru-RU"/>
        </w:rPr>
        <w:t>миграции (</w:t>
      </w:r>
      <w:r>
        <w:rPr>
          <w:rFonts w:ascii="Arial" w:hAnsi="Arial" w:cs="Arial"/>
          <w:color w:val="000000"/>
          <w:sz w:val="22"/>
          <w:szCs w:val="22"/>
          <w:shd w:val="clear" w:color="auto" w:fill="FFFFFF"/>
          <w:lang w:val="ru-RU"/>
        </w:rPr>
        <w:t>Ажвад</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и др.</w:t>
      </w:r>
      <w:r w:rsidRPr="0035367F">
        <w:rPr>
          <w:rFonts w:ascii="Arial" w:hAnsi="Arial" w:cs="Arial"/>
          <w:color w:val="000000"/>
          <w:sz w:val="22"/>
          <w:szCs w:val="22"/>
          <w:shd w:val="clear" w:color="auto" w:fill="FFFFFF"/>
          <w:lang w:val="ru-RU"/>
        </w:rPr>
        <w:t xml:space="preserve">, 2014). </w:t>
      </w:r>
      <w:r w:rsidR="00A03DAC">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Тем не менее,</w:t>
      </w:r>
      <w:r w:rsidRPr="0035367F">
        <w:rPr>
          <w:rFonts w:ascii="Arial" w:hAnsi="Arial" w:cs="Arial"/>
          <w:color w:val="000000"/>
          <w:sz w:val="22"/>
          <w:szCs w:val="22"/>
          <w:shd w:val="clear" w:color="auto" w:fill="FFFFFF"/>
          <w:lang w:val="ru-RU"/>
        </w:rPr>
        <w:t xml:space="preserve"> изменения в миграционном законодательстве в России</w:t>
      </w:r>
      <w:r>
        <w:rPr>
          <w:rFonts w:ascii="Arial" w:hAnsi="Arial" w:cs="Arial"/>
          <w:color w:val="000000"/>
          <w:sz w:val="22"/>
          <w:szCs w:val="22"/>
          <w:shd w:val="clear" w:color="auto" w:fill="FFFFFF"/>
          <w:lang w:val="ru-RU"/>
        </w:rPr>
        <w:t xml:space="preserve"> с </w:t>
      </w:r>
      <w:r w:rsidRPr="0035367F">
        <w:rPr>
          <w:rFonts w:ascii="Arial" w:hAnsi="Arial" w:cs="Arial"/>
          <w:color w:val="000000"/>
          <w:sz w:val="22"/>
          <w:szCs w:val="22"/>
          <w:shd w:val="clear" w:color="auto" w:fill="FFFFFF"/>
          <w:lang w:val="ru-RU"/>
        </w:rPr>
        <w:t>2015 год</w:t>
      </w:r>
      <w:r>
        <w:rPr>
          <w:rFonts w:ascii="Arial" w:hAnsi="Arial" w:cs="Arial"/>
          <w:color w:val="000000"/>
          <w:sz w:val="22"/>
          <w:szCs w:val="22"/>
          <w:shd w:val="clear" w:color="auto" w:fill="FFFFFF"/>
          <w:lang w:val="ru-RU"/>
        </w:rPr>
        <w:t>а</w:t>
      </w:r>
      <w:r w:rsidRPr="0035367F">
        <w:rPr>
          <w:rFonts w:ascii="Arial" w:hAnsi="Arial" w:cs="Arial"/>
          <w:color w:val="000000"/>
          <w:sz w:val="22"/>
          <w:szCs w:val="22"/>
          <w:shd w:val="clear" w:color="auto" w:fill="FFFFFF"/>
          <w:lang w:val="ru-RU"/>
        </w:rPr>
        <w:t>,</w:t>
      </w:r>
      <w:r>
        <w:rPr>
          <w:rFonts w:ascii="Arial" w:hAnsi="Arial" w:cs="Arial"/>
          <w:color w:val="000000"/>
          <w:sz w:val="22"/>
          <w:szCs w:val="22"/>
          <w:shd w:val="clear" w:color="auto" w:fill="FFFFFF"/>
          <w:lang w:val="ru-RU"/>
        </w:rPr>
        <w:t xml:space="preserve"> серьезно </w:t>
      </w:r>
      <w:r w:rsidRPr="0035367F">
        <w:rPr>
          <w:rFonts w:ascii="Arial" w:hAnsi="Arial" w:cs="Arial"/>
          <w:color w:val="000000"/>
          <w:sz w:val="22"/>
          <w:szCs w:val="22"/>
          <w:shd w:val="clear" w:color="auto" w:fill="FFFFFF"/>
          <w:lang w:val="ru-RU"/>
        </w:rPr>
        <w:t>снизили</w:t>
      </w:r>
      <w:r>
        <w:rPr>
          <w:rFonts w:ascii="Arial" w:hAnsi="Arial" w:cs="Arial"/>
          <w:color w:val="000000"/>
          <w:sz w:val="22"/>
          <w:szCs w:val="22"/>
          <w:shd w:val="clear" w:color="auto" w:fill="FFFFFF"/>
          <w:lang w:val="ru-RU"/>
        </w:rPr>
        <w:t xml:space="preserve"> те удобные возможности для легальной миграции в Россию </w:t>
      </w:r>
      <w:r w:rsidRPr="0035367F">
        <w:rPr>
          <w:rFonts w:ascii="Arial" w:hAnsi="Arial" w:cs="Arial"/>
          <w:color w:val="000000"/>
          <w:sz w:val="22"/>
          <w:szCs w:val="22"/>
          <w:shd w:val="clear" w:color="auto" w:fill="FFFFFF"/>
          <w:lang w:val="ru-RU"/>
        </w:rPr>
        <w:t>мигрант</w:t>
      </w:r>
      <w:r>
        <w:rPr>
          <w:rFonts w:ascii="Arial" w:hAnsi="Arial" w:cs="Arial"/>
          <w:color w:val="000000"/>
          <w:sz w:val="22"/>
          <w:szCs w:val="22"/>
          <w:shd w:val="clear" w:color="auto" w:fill="FFFFFF"/>
          <w:lang w:val="ru-RU"/>
        </w:rPr>
        <w:t>ов</w:t>
      </w:r>
      <w:r w:rsidRPr="0035367F">
        <w:rPr>
          <w:rFonts w:ascii="Arial" w:hAnsi="Arial" w:cs="Arial"/>
          <w:color w:val="000000"/>
          <w:sz w:val="22"/>
          <w:szCs w:val="22"/>
          <w:shd w:val="clear" w:color="auto" w:fill="FFFFFF"/>
          <w:lang w:val="ru-RU"/>
        </w:rPr>
        <w:t xml:space="preserve"> из-за</w:t>
      </w:r>
      <w:r>
        <w:rPr>
          <w:rFonts w:ascii="Arial" w:hAnsi="Arial" w:cs="Arial"/>
          <w:color w:val="000000"/>
          <w:sz w:val="22"/>
          <w:szCs w:val="22"/>
          <w:shd w:val="clear" w:color="auto" w:fill="FFFFFF"/>
          <w:lang w:val="ru-RU"/>
        </w:rPr>
        <w:t xml:space="preserve"> границ </w:t>
      </w:r>
      <w:r w:rsidRPr="0035367F">
        <w:rPr>
          <w:rFonts w:ascii="Arial" w:hAnsi="Arial" w:cs="Arial"/>
          <w:color w:val="000000"/>
          <w:sz w:val="22"/>
          <w:szCs w:val="22"/>
          <w:shd w:val="clear" w:color="auto" w:fill="FFFFFF"/>
          <w:lang w:val="ru-RU"/>
        </w:rPr>
        <w:t xml:space="preserve">Евразийского союза. </w:t>
      </w:r>
      <w:r>
        <w:rPr>
          <w:rFonts w:ascii="Arial" w:hAnsi="Arial" w:cs="Arial"/>
          <w:color w:val="000000"/>
          <w:sz w:val="22"/>
          <w:szCs w:val="22"/>
          <w:shd w:val="clear" w:color="auto" w:fill="FFFFFF"/>
          <w:lang w:val="ru-RU"/>
        </w:rPr>
        <w:t xml:space="preserve">Несмотря на это, </w:t>
      </w:r>
      <w:r w:rsidRPr="0035367F">
        <w:rPr>
          <w:rFonts w:ascii="Arial" w:hAnsi="Arial" w:cs="Arial"/>
          <w:color w:val="000000"/>
          <w:sz w:val="22"/>
          <w:szCs w:val="22"/>
          <w:shd w:val="clear" w:color="auto" w:fill="FFFFFF"/>
          <w:lang w:val="ru-RU"/>
        </w:rPr>
        <w:t xml:space="preserve">страна остается доминирующим направлением, на которое приходится более 75% нынешних </w:t>
      </w:r>
      <w:r>
        <w:rPr>
          <w:rFonts w:ascii="Arial" w:hAnsi="Arial" w:cs="Arial"/>
          <w:color w:val="000000"/>
          <w:sz w:val="22"/>
          <w:szCs w:val="22"/>
          <w:shd w:val="clear" w:color="auto" w:fill="FFFFFF"/>
          <w:lang w:val="ru-RU"/>
        </w:rPr>
        <w:t xml:space="preserve">зарубежных </w:t>
      </w:r>
      <w:r w:rsidRPr="0035367F">
        <w:rPr>
          <w:rFonts w:ascii="Arial" w:hAnsi="Arial" w:cs="Arial"/>
          <w:color w:val="000000"/>
          <w:sz w:val="22"/>
          <w:szCs w:val="22"/>
          <w:shd w:val="clear" w:color="auto" w:fill="FFFFFF"/>
          <w:lang w:val="ru-RU"/>
        </w:rPr>
        <w:t>мигрантов, за ней следуют Казахстан с почти 14% и Турцию с почти 5%</w:t>
      </w:r>
      <w:r>
        <w:rPr>
          <w:rFonts w:ascii="Arial" w:hAnsi="Arial" w:cs="Arial"/>
          <w:color w:val="000000"/>
          <w:sz w:val="22"/>
          <w:szCs w:val="22"/>
          <w:shd w:val="clear" w:color="auto" w:fill="FFFFFF"/>
          <w:lang w:val="ru-RU"/>
        </w:rPr>
        <w:t xml:space="preserve"> мигрантов</w:t>
      </w:r>
      <w:r w:rsidRPr="0035367F">
        <w:rPr>
          <w:rFonts w:ascii="Arial" w:hAnsi="Arial" w:cs="Arial"/>
          <w:color w:val="000000"/>
          <w:sz w:val="22"/>
          <w:szCs w:val="22"/>
          <w:shd w:val="clear" w:color="auto" w:fill="FFFFFF"/>
          <w:lang w:val="ru-RU"/>
        </w:rPr>
        <w:t xml:space="preserve">. По сравнению с другими странами Центральной Азии, это относительно диверсифицированный набор стран назначения. </w:t>
      </w:r>
      <w:r>
        <w:rPr>
          <w:rFonts w:ascii="Arial" w:hAnsi="Arial" w:cs="Arial"/>
          <w:color w:val="000000"/>
          <w:sz w:val="22"/>
          <w:szCs w:val="22"/>
          <w:shd w:val="clear" w:color="auto" w:fill="FFFFFF"/>
          <w:lang w:val="ru-RU"/>
        </w:rPr>
        <w:t xml:space="preserve">Такое </w:t>
      </w:r>
      <w:r w:rsidRPr="0035367F">
        <w:rPr>
          <w:rFonts w:ascii="Arial" w:hAnsi="Arial" w:cs="Arial"/>
          <w:color w:val="000000"/>
          <w:sz w:val="22"/>
          <w:szCs w:val="22"/>
          <w:shd w:val="clear" w:color="auto" w:fill="FFFFFF"/>
          <w:lang w:val="ru-RU"/>
        </w:rPr>
        <w:t xml:space="preserve">разнообразие частично </w:t>
      </w:r>
      <w:r>
        <w:rPr>
          <w:rFonts w:ascii="Arial" w:hAnsi="Arial" w:cs="Arial"/>
          <w:color w:val="000000"/>
          <w:sz w:val="22"/>
          <w:szCs w:val="22"/>
          <w:shd w:val="clear" w:color="auto" w:fill="FFFFFF"/>
          <w:lang w:val="ru-RU"/>
        </w:rPr>
        <w:t xml:space="preserve">зависит от </w:t>
      </w:r>
      <w:r w:rsidRPr="0035367F">
        <w:rPr>
          <w:rFonts w:ascii="Arial" w:hAnsi="Arial" w:cs="Arial"/>
          <w:color w:val="000000"/>
          <w:sz w:val="22"/>
          <w:szCs w:val="22"/>
          <w:shd w:val="clear" w:color="auto" w:fill="FFFFFF"/>
          <w:lang w:val="ru-RU"/>
        </w:rPr>
        <w:t>языковы</w:t>
      </w:r>
      <w:r>
        <w:rPr>
          <w:rFonts w:ascii="Arial" w:hAnsi="Arial" w:cs="Arial"/>
          <w:color w:val="000000"/>
          <w:sz w:val="22"/>
          <w:szCs w:val="22"/>
          <w:shd w:val="clear" w:color="auto" w:fill="FFFFFF"/>
          <w:lang w:val="ru-RU"/>
        </w:rPr>
        <w:t>х</w:t>
      </w:r>
      <w:r w:rsidRPr="0035367F">
        <w:rPr>
          <w:rFonts w:ascii="Arial" w:hAnsi="Arial" w:cs="Arial"/>
          <w:color w:val="000000"/>
          <w:sz w:val="22"/>
          <w:szCs w:val="22"/>
          <w:shd w:val="clear" w:color="auto" w:fill="FFFFFF"/>
          <w:lang w:val="ru-RU"/>
        </w:rPr>
        <w:t xml:space="preserve"> и культурны</w:t>
      </w:r>
      <w:r>
        <w:rPr>
          <w:rFonts w:ascii="Arial" w:hAnsi="Arial" w:cs="Arial"/>
          <w:color w:val="000000"/>
          <w:sz w:val="22"/>
          <w:szCs w:val="22"/>
          <w:shd w:val="clear" w:color="auto" w:fill="FFFFFF"/>
          <w:lang w:val="ru-RU"/>
        </w:rPr>
        <w:t>х</w:t>
      </w:r>
      <w:r w:rsidRPr="0035367F">
        <w:rPr>
          <w:rFonts w:ascii="Arial" w:hAnsi="Arial" w:cs="Arial"/>
          <w:color w:val="000000"/>
          <w:sz w:val="22"/>
          <w:szCs w:val="22"/>
          <w:shd w:val="clear" w:color="auto" w:fill="FFFFFF"/>
          <w:lang w:val="ru-RU"/>
        </w:rPr>
        <w:t xml:space="preserve"> связ</w:t>
      </w:r>
      <w:r>
        <w:rPr>
          <w:rFonts w:ascii="Arial" w:hAnsi="Arial" w:cs="Arial"/>
          <w:color w:val="000000"/>
          <w:sz w:val="22"/>
          <w:szCs w:val="22"/>
          <w:shd w:val="clear" w:color="auto" w:fill="FFFFFF"/>
          <w:lang w:val="ru-RU"/>
        </w:rPr>
        <w:t>ей</w:t>
      </w:r>
      <w:r w:rsidRPr="0035367F">
        <w:rPr>
          <w:rFonts w:ascii="Arial" w:hAnsi="Arial" w:cs="Arial"/>
          <w:color w:val="000000"/>
          <w:sz w:val="22"/>
          <w:szCs w:val="22"/>
          <w:shd w:val="clear" w:color="auto" w:fill="FFFFFF"/>
          <w:lang w:val="ru-RU"/>
        </w:rPr>
        <w:t xml:space="preserve">: узбекский - тюркский язык, что в некоторой степени снижает адаптацию, необходимую для миграции в Турцию, </w:t>
      </w:r>
      <w:r>
        <w:rPr>
          <w:rFonts w:ascii="Arial" w:hAnsi="Arial" w:cs="Arial"/>
          <w:color w:val="000000"/>
          <w:sz w:val="22"/>
          <w:szCs w:val="22"/>
          <w:shd w:val="clear" w:color="auto" w:fill="FFFFFF"/>
          <w:lang w:val="ru-RU"/>
        </w:rPr>
        <w:t xml:space="preserve">кроме того, </w:t>
      </w:r>
      <w:r w:rsidRPr="0035367F">
        <w:rPr>
          <w:rFonts w:ascii="Arial" w:hAnsi="Arial" w:cs="Arial"/>
          <w:color w:val="000000"/>
          <w:sz w:val="22"/>
          <w:szCs w:val="22"/>
          <w:shd w:val="clear" w:color="auto" w:fill="FFFFFF"/>
          <w:lang w:val="ru-RU"/>
        </w:rPr>
        <w:t xml:space="preserve">в Узбекистане проживает большая корейская </w:t>
      </w:r>
      <w:r>
        <w:rPr>
          <w:rFonts w:ascii="Arial" w:hAnsi="Arial" w:cs="Arial"/>
          <w:color w:val="000000"/>
          <w:sz w:val="22"/>
          <w:szCs w:val="22"/>
          <w:shd w:val="clear" w:color="auto" w:fill="FFFFFF"/>
          <w:lang w:val="ru-RU"/>
        </w:rPr>
        <w:t>диаспора</w:t>
      </w:r>
      <w:r w:rsidRPr="0035367F">
        <w:rPr>
          <w:rFonts w:ascii="Arial" w:hAnsi="Arial" w:cs="Arial"/>
          <w:color w:val="000000"/>
          <w:sz w:val="22"/>
          <w:szCs w:val="22"/>
          <w:shd w:val="clear" w:color="auto" w:fill="FFFFFF"/>
          <w:lang w:val="ru-RU"/>
        </w:rPr>
        <w:t>.</w:t>
      </w:r>
    </w:p>
    <w:p w14:paraId="54A37C26" w14:textId="77777777" w:rsidR="008B599A" w:rsidRDefault="008B599A" w:rsidP="008B599A">
      <w:pPr>
        <w:pStyle w:val="2"/>
        <w:rPr>
          <w:rFonts w:ascii="Arial" w:hAnsi="Arial"/>
          <w:bCs/>
          <w:sz w:val="22"/>
          <w:szCs w:val="22"/>
          <w:lang w:val="ru-RU" w:eastAsia="ru-RU"/>
        </w:rPr>
      </w:pPr>
      <w:bookmarkStart w:id="115" w:name="_Toc83677743"/>
      <w:bookmarkStart w:id="116" w:name="_Toc33737155"/>
      <w:bookmarkStart w:id="117" w:name="_Toc46921996"/>
      <w:r>
        <w:rPr>
          <w:rFonts w:ascii="Arial" w:hAnsi="Arial"/>
          <w:bCs/>
          <w:sz w:val="22"/>
          <w:szCs w:val="22"/>
          <w:lang w:val="ru-RU" w:eastAsia="ru-RU"/>
        </w:rPr>
        <w:t>Доход и бедность</w:t>
      </w:r>
      <w:bookmarkEnd w:id="115"/>
      <w:r>
        <w:rPr>
          <w:rFonts w:ascii="Arial" w:hAnsi="Arial"/>
          <w:bCs/>
          <w:sz w:val="22"/>
          <w:szCs w:val="22"/>
          <w:lang w:val="ru-RU" w:eastAsia="ru-RU"/>
        </w:rPr>
        <w:t xml:space="preserve"> </w:t>
      </w:r>
      <w:bookmarkEnd w:id="116"/>
      <w:bookmarkEnd w:id="117"/>
    </w:p>
    <w:p w14:paraId="1EDE9852" w14:textId="2E1A5727" w:rsidR="008B599A" w:rsidRPr="00C35A55" w:rsidRDefault="008B599A" w:rsidP="00F7390F">
      <w:pPr>
        <w:pStyle w:val="afa"/>
        <w:numPr>
          <w:ilvl w:val="0"/>
          <w:numId w:val="7"/>
        </w:numPr>
        <w:tabs>
          <w:tab w:val="left" w:pos="567"/>
        </w:tabs>
        <w:spacing w:line="240" w:lineRule="auto"/>
        <w:jc w:val="both"/>
        <w:rPr>
          <w:rFonts w:ascii="Arial" w:hAnsi="Arial" w:cs="Arial"/>
          <w:color w:val="000000"/>
          <w:sz w:val="22"/>
          <w:szCs w:val="22"/>
          <w:shd w:val="clear" w:color="auto" w:fill="FFFFFF"/>
          <w:lang w:val="ru-RU"/>
        </w:rPr>
      </w:pPr>
      <w:r w:rsidRPr="00C35A55">
        <w:rPr>
          <w:rFonts w:ascii="Arial" w:hAnsi="Arial" w:cs="Arial"/>
          <w:color w:val="000000"/>
          <w:sz w:val="22"/>
          <w:szCs w:val="22"/>
          <w:shd w:val="clear" w:color="auto" w:fill="FFFFFF"/>
          <w:lang w:val="ru-RU"/>
        </w:rPr>
        <w:t>Общий совокупный доход в областях реализации проекта на душу населения выше среднего по Узбекистану, как показано на Рисунке 3.4.  В долларах США общий годовой доход на душу населения в 2019 г. в Бухаре составлял 1</w:t>
      </w:r>
      <w:r w:rsidR="00167949">
        <w:rPr>
          <w:rFonts w:ascii="Arial" w:hAnsi="Arial" w:cs="Arial"/>
          <w:color w:val="000000"/>
          <w:sz w:val="22"/>
          <w:szCs w:val="22"/>
          <w:shd w:val="clear" w:color="auto" w:fill="FFFFFF"/>
          <w:lang w:val="ru-RU"/>
        </w:rPr>
        <w:t xml:space="preserve"> </w:t>
      </w:r>
      <w:r w:rsidRPr="00C35A55">
        <w:rPr>
          <w:rFonts w:ascii="Arial" w:hAnsi="Arial" w:cs="Arial"/>
          <w:color w:val="000000"/>
          <w:sz w:val="22"/>
          <w:szCs w:val="22"/>
          <w:shd w:val="clear" w:color="auto" w:fill="FFFFFF"/>
          <w:lang w:val="ru-RU"/>
        </w:rPr>
        <w:t xml:space="preserve">440 долларов, в Хорезме </w:t>
      </w:r>
      <w:r w:rsidR="00167949">
        <w:rPr>
          <w:rFonts w:ascii="Arial" w:hAnsi="Arial" w:cs="Arial"/>
          <w:color w:val="000000"/>
          <w:sz w:val="22"/>
          <w:szCs w:val="22"/>
          <w:shd w:val="clear" w:color="auto" w:fill="FFFFFF"/>
          <w:lang w:val="ru-RU"/>
        </w:rPr>
        <w:t>–</w:t>
      </w:r>
      <w:r w:rsidRPr="00C35A55">
        <w:rPr>
          <w:rFonts w:ascii="Arial" w:hAnsi="Arial" w:cs="Arial"/>
          <w:color w:val="000000"/>
          <w:sz w:val="22"/>
          <w:szCs w:val="22"/>
          <w:shd w:val="clear" w:color="auto" w:fill="FFFFFF"/>
          <w:lang w:val="ru-RU"/>
        </w:rPr>
        <w:t xml:space="preserve"> 1</w:t>
      </w:r>
      <w:r w:rsidR="00167949">
        <w:rPr>
          <w:rFonts w:ascii="Arial" w:hAnsi="Arial" w:cs="Arial"/>
          <w:color w:val="000000"/>
          <w:sz w:val="22"/>
          <w:szCs w:val="22"/>
          <w:shd w:val="clear" w:color="auto" w:fill="FFFFFF"/>
          <w:lang w:val="ru-RU"/>
        </w:rPr>
        <w:t xml:space="preserve"> </w:t>
      </w:r>
      <w:r w:rsidRPr="00C35A55">
        <w:rPr>
          <w:rFonts w:ascii="Arial" w:hAnsi="Arial" w:cs="Arial"/>
          <w:color w:val="000000"/>
          <w:sz w:val="22"/>
          <w:szCs w:val="22"/>
          <w:shd w:val="clear" w:color="auto" w:fill="FFFFFF"/>
          <w:lang w:val="ru-RU"/>
        </w:rPr>
        <w:t xml:space="preserve">224 доллара, а в среднем по Узбекистану </w:t>
      </w:r>
      <w:r w:rsidR="00167949">
        <w:rPr>
          <w:rFonts w:ascii="Arial" w:hAnsi="Arial" w:cs="Arial"/>
          <w:color w:val="000000"/>
          <w:sz w:val="22"/>
          <w:szCs w:val="22"/>
          <w:shd w:val="clear" w:color="auto" w:fill="FFFFFF"/>
          <w:lang w:val="ru-RU"/>
        </w:rPr>
        <w:t>–</w:t>
      </w:r>
      <w:r w:rsidRPr="00C35A55">
        <w:rPr>
          <w:rFonts w:ascii="Arial" w:hAnsi="Arial" w:cs="Arial"/>
          <w:color w:val="000000"/>
          <w:sz w:val="22"/>
          <w:szCs w:val="22"/>
          <w:shd w:val="clear" w:color="auto" w:fill="FFFFFF"/>
          <w:lang w:val="ru-RU"/>
        </w:rPr>
        <w:t xml:space="preserve"> 1</w:t>
      </w:r>
      <w:r w:rsidR="00167949">
        <w:rPr>
          <w:rFonts w:ascii="Arial" w:hAnsi="Arial" w:cs="Arial"/>
          <w:color w:val="000000"/>
          <w:sz w:val="22"/>
          <w:szCs w:val="22"/>
          <w:shd w:val="clear" w:color="auto" w:fill="FFFFFF"/>
          <w:lang w:val="ru-RU"/>
        </w:rPr>
        <w:t xml:space="preserve"> </w:t>
      </w:r>
      <w:r w:rsidRPr="00C35A55">
        <w:rPr>
          <w:rFonts w:ascii="Arial" w:hAnsi="Arial" w:cs="Arial"/>
          <w:color w:val="000000"/>
          <w:sz w:val="22"/>
          <w:szCs w:val="22"/>
          <w:shd w:val="clear" w:color="auto" w:fill="FFFFFF"/>
          <w:lang w:val="ru-RU"/>
        </w:rPr>
        <w:t xml:space="preserve">165 долларов. Среднегодовой обменный курс в 2019 году по данным Государственного комитета по статистике Узбекистана </w:t>
      </w:r>
      <w:r w:rsidR="00167949">
        <w:rPr>
          <w:rFonts w:ascii="Arial" w:hAnsi="Arial" w:cs="Arial"/>
          <w:color w:val="000000"/>
          <w:sz w:val="22"/>
          <w:szCs w:val="22"/>
          <w:shd w:val="clear" w:color="auto" w:fill="FFFFFF"/>
          <w:lang w:val="ru-RU"/>
        </w:rPr>
        <w:t>составлял</w:t>
      </w:r>
      <w:r w:rsidRPr="00C35A55">
        <w:rPr>
          <w:rFonts w:ascii="Arial" w:hAnsi="Arial" w:cs="Arial"/>
          <w:color w:val="000000"/>
          <w:sz w:val="22"/>
          <w:szCs w:val="22"/>
          <w:shd w:val="clear" w:color="auto" w:fill="FFFFFF"/>
          <w:lang w:val="ru-RU"/>
        </w:rPr>
        <w:t xml:space="preserve"> $ 1 = 8</w:t>
      </w:r>
      <w:r w:rsidR="00167949">
        <w:rPr>
          <w:rFonts w:ascii="Arial" w:hAnsi="Arial" w:cs="Arial"/>
          <w:color w:val="000000"/>
          <w:sz w:val="22"/>
          <w:szCs w:val="22"/>
          <w:shd w:val="clear" w:color="auto" w:fill="FFFFFF"/>
          <w:lang w:val="ru-RU"/>
        </w:rPr>
        <w:t xml:space="preserve"> </w:t>
      </w:r>
      <w:r w:rsidRPr="00C35A55">
        <w:rPr>
          <w:rFonts w:ascii="Arial" w:hAnsi="Arial" w:cs="Arial"/>
          <w:color w:val="000000"/>
          <w:sz w:val="22"/>
          <w:szCs w:val="22"/>
          <w:shd w:val="clear" w:color="auto" w:fill="FFFFFF"/>
          <w:lang w:val="ru-RU"/>
        </w:rPr>
        <w:t>839 сум</w:t>
      </w:r>
      <w:r w:rsidR="00F276BD" w:rsidRPr="00C35A55">
        <w:rPr>
          <w:rFonts w:ascii="Arial" w:hAnsi="Arial" w:cs="Arial"/>
          <w:color w:val="000000"/>
          <w:sz w:val="22"/>
          <w:szCs w:val="22"/>
          <w:shd w:val="clear" w:color="auto" w:fill="FFFFFF"/>
          <w:lang w:val="ru-RU"/>
        </w:rPr>
        <w:t>ов</w:t>
      </w:r>
      <w:r w:rsidRPr="00C35A55">
        <w:rPr>
          <w:rFonts w:ascii="Arial" w:hAnsi="Arial" w:cs="Arial"/>
          <w:color w:val="000000"/>
          <w:sz w:val="22"/>
          <w:szCs w:val="22"/>
          <w:shd w:val="clear" w:color="auto" w:fill="FFFFFF"/>
          <w:lang w:val="ru-RU"/>
        </w:rPr>
        <w:t>.</w:t>
      </w:r>
    </w:p>
    <w:p w14:paraId="5C864573" w14:textId="2E7C1A6D" w:rsidR="008B599A" w:rsidRDefault="00174916" w:rsidP="008B599A">
      <w:pPr>
        <w:spacing w:after="0" w:line="240" w:lineRule="auto"/>
        <w:jc w:val="both"/>
        <w:rPr>
          <w:rFonts w:ascii="Arial" w:eastAsiaTheme="minorHAnsi" w:hAnsi="Arial" w:cs="Arial"/>
          <w:color w:val="000000"/>
          <w:sz w:val="22"/>
          <w:szCs w:val="22"/>
        </w:rPr>
      </w:pPr>
      <w:r>
        <w:rPr>
          <w:rFonts w:ascii="Arial" w:hAnsi="Arial" w:cs="Arial"/>
          <w:noProof/>
          <w:sz w:val="22"/>
          <w:szCs w:val="22"/>
          <w:lang w:val="ru-RU" w:eastAsia="ru-RU"/>
        </w:rPr>
        <mc:AlternateContent>
          <mc:Choice Requires="wps">
            <w:drawing>
              <wp:anchor distT="0" distB="0" distL="114300" distR="114300" simplePos="0" relativeHeight="251715584" behindDoc="0" locked="0" layoutInCell="1" allowOverlap="1" wp14:anchorId="20015414" wp14:editId="38C9F072">
                <wp:simplePos x="0" y="0"/>
                <wp:positionH relativeFrom="column">
                  <wp:posOffset>4364404</wp:posOffset>
                </wp:positionH>
                <wp:positionV relativeFrom="paragraph">
                  <wp:posOffset>2218837</wp:posOffset>
                </wp:positionV>
                <wp:extent cx="914400" cy="238369"/>
                <wp:effectExtent l="0" t="0" r="0" b="9525"/>
                <wp:wrapNone/>
                <wp:docPr id="51" name="Надпись 51"/>
                <wp:cNvGraphicFramePr/>
                <a:graphic xmlns:a="http://schemas.openxmlformats.org/drawingml/2006/main">
                  <a:graphicData uri="http://schemas.microsoft.com/office/word/2010/wordprocessingShape">
                    <wps:wsp>
                      <wps:cNvSpPr txBox="1"/>
                      <wps:spPr>
                        <a:xfrm>
                          <a:off x="0" y="0"/>
                          <a:ext cx="914400" cy="238369"/>
                        </a:xfrm>
                        <a:prstGeom prst="rect">
                          <a:avLst/>
                        </a:prstGeom>
                        <a:solidFill>
                          <a:schemeClr val="lt1"/>
                        </a:solidFill>
                        <a:ln w="6350">
                          <a:noFill/>
                        </a:ln>
                      </wps:spPr>
                      <wps:txbx>
                        <w:txbxContent>
                          <w:p w14:paraId="3774DF9F" w14:textId="2CD107D8" w:rsidR="00CA241F" w:rsidRPr="00174916" w:rsidRDefault="00CA241F" w:rsidP="00174916">
                            <w:pPr>
                              <w:rPr>
                                <w:lang w:val="ru-RU"/>
                              </w:rPr>
                            </w:pPr>
                            <w:r>
                              <w:rPr>
                                <w:lang w:val="ru-RU"/>
                              </w:rPr>
                              <w:t>Узбекистан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015414" id="Надпись 51" o:spid="_x0000_s1044" type="#_x0000_t202" style="position:absolute;left:0;text-align:left;margin-left:343.65pt;margin-top:174.7pt;width:1in;height:18.75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" fillcolor="white [3201]" stroked="f" strokeweight=".5pt">
                <v:textbox>
                  <w:txbxContent>
                    <w:p w14:paraId="3774DF9F" w14:textId="2CD107D8" w:rsidR="00CA241F" w:rsidRPr="00174916" w:rsidRDefault="00CA241F" w:rsidP="00174916">
                      <w:pPr>
                        <w:rPr>
                          <w:lang w:val="ru-RU"/>
                        </w:rPr>
                      </w:pPr>
                      <w:r>
                        <w:rPr>
                          <w:lang w:val="ru-RU"/>
                        </w:rPr>
                        <w:t>Узбекистан</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717632" behindDoc="0" locked="0" layoutInCell="1" allowOverlap="1" wp14:anchorId="15391E14" wp14:editId="09DF956A">
                <wp:simplePos x="0" y="0"/>
                <wp:positionH relativeFrom="column">
                  <wp:posOffset>2691911</wp:posOffset>
                </wp:positionH>
                <wp:positionV relativeFrom="paragraph">
                  <wp:posOffset>2220107</wp:posOffset>
                </wp:positionV>
                <wp:extent cx="914400" cy="238369"/>
                <wp:effectExtent l="0" t="0" r="0" b="9525"/>
                <wp:wrapNone/>
                <wp:docPr id="53" name="Надпись 53"/>
                <wp:cNvGraphicFramePr/>
                <a:graphic xmlns:a="http://schemas.openxmlformats.org/drawingml/2006/main">
                  <a:graphicData uri="http://schemas.microsoft.com/office/word/2010/wordprocessingShape">
                    <wps:wsp>
                      <wps:cNvSpPr txBox="1"/>
                      <wps:spPr>
                        <a:xfrm>
                          <a:off x="0" y="0"/>
                          <a:ext cx="914400" cy="238369"/>
                        </a:xfrm>
                        <a:prstGeom prst="rect">
                          <a:avLst/>
                        </a:prstGeom>
                        <a:solidFill>
                          <a:schemeClr val="lt1"/>
                        </a:solidFill>
                        <a:ln w="6350">
                          <a:noFill/>
                        </a:ln>
                      </wps:spPr>
                      <wps:txbx>
                        <w:txbxContent>
                          <w:p w14:paraId="058209CE" w14:textId="78E2CA15" w:rsidR="00CA241F" w:rsidRPr="00174916" w:rsidRDefault="00CA241F" w:rsidP="00174916">
                            <w:pPr>
                              <w:rPr>
                                <w:lang w:val="ru-RU"/>
                              </w:rPr>
                            </w:pPr>
                            <w:r>
                              <w:rPr>
                                <w:lang w:val="ru-RU"/>
                              </w:rPr>
                              <w:t>Хорезм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391E14" id="Надпись 53" o:spid="_x0000_s1045" type="#_x0000_t202" style="position:absolute;left:0;text-align:left;margin-left:211.95pt;margin-top:174.8pt;width:1in;height:18.75pt;z-index:251717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" fillcolor="white [3201]" stroked="f" strokeweight=".5pt">
                <v:textbox>
                  <w:txbxContent>
                    <w:p w14:paraId="058209CE" w14:textId="78E2CA15" w:rsidR="00CA241F" w:rsidRPr="00174916" w:rsidRDefault="00CA241F" w:rsidP="00174916">
                      <w:pPr>
                        <w:rPr>
                          <w:lang w:val="ru-RU"/>
                        </w:rPr>
                      </w:pPr>
                      <w:r>
                        <w:rPr>
                          <w:lang w:val="ru-RU"/>
                        </w:rPr>
                        <w:t>Хорезм</w:t>
                      </w:r>
                    </w:p>
                  </w:txbxContent>
                </v:textbox>
              </v:shape>
            </w:pict>
          </mc:Fallback>
        </mc:AlternateContent>
      </w:r>
      <w:r>
        <w:rPr>
          <w:rFonts w:ascii="Arial" w:hAnsi="Arial" w:cs="Arial"/>
          <w:noProof/>
          <w:sz w:val="22"/>
          <w:szCs w:val="22"/>
          <w:lang w:val="ru-RU" w:eastAsia="ru-RU"/>
        </w:rPr>
        <mc:AlternateContent>
          <mc:Choice Requires="wps">
            <w:drawing>
              <wp:anchor distT="0" distB="0" distL="114300" distR="114300" simplePos="0" relativeHeight="251713536" behindDoc="0" locked="0" layoutInCell="1" allowOverlap="1" wp14:anchorId="6D9C18A0" wp14:editId="017A6F2A">
                <wp:simplePos x="0" y="0"/>
                <wp:positionH relativeFrom="column">
                  <wp:posOffset>789354</wp:posOffset>
                </wp:positionH>
                <wp:positionV relativeFrom="paragraph">
                  <wp:posOffset>2220595</wp:posOffset>
                </wp:positionV>
                <wp:extent cx="914400" cy="238369"/>
                <wp:effectExtent l="0" t="0" r="0" b="9525"/>
                <wp:wrapNone/>
                <wp:docPr id="50" name="Надпись 50"/>
                <wp:cNvGraphicFramePr/>
                <a:graphic xmlns:a="http://schemas.openxmlformats.org/drawingml/2006/main">
                  <a:graphicData uri="http://schemas.microsoft.com/office/word/2010/wordprocessingShape">
                    <wps:wsp>
                      <wps:cNvSpPr txBox="1"/>
                      <wps:spPr>
                        <a:xfrm>
                          <a:off x="0" y="0"/>
                          <a:ext cx="914400" cy="238369"/>
                        </a:xfrm>
                        <a:prstGeom prst="rect">
                          <a:avLst/>
                        </a:prstGeom>
                        <a:solidFill>
                          <a:schemeClr val="lt1"/>
                        </a:solidFill>
                        <a:ln w="6350">
                          <a:noFill/>
                        </a:ln>
                      </wps:spPr>
                      <wps:txbx>
                        <w:txbxContent>
                          <w:p w14:paraId="16B5487B" w14:textId="63955409" w:rsidR="00CA241F" w:rsidRPr="00174916" w:rsidRDefault="00CA241F">
                            <w:pPr>
                              <w:rPr>
                                <w:lang w:val="ru-RU"/>
                              </w:rPr>
                            </w:pPr>
                            <w:r>
                              <w:rPr>
                                <w:lang w:val="ru-RU"/>
                              </w:rPr>
                              <w:t>Бухара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9C18A0" id="Надпись 50" o:spid="_x0000_s1046" type="#_x0000_t202" style="position:absolute;left:0;text-align:left;margin-left:62.15pt;margin-top:174.85pt;width:1in;height:18.75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" fillcolor="white [3201]" stroked="f" strokeweight=".5pt">
                <v:textbox>
                  <w:txbxContent>
                    <w:p w14:paraId="16B5487B" w14:textId="63955409" w:rsidR="00CA241F" w:rsidRPr="00174916" w:rsidRDefault="00CA241F">
                      <w:pPr>
                        <w:rPr>
                          <w:lang w:val="ru-RU"/>
                        </w:rPr>
                      </w:pPr>
                      <w:r>
                        <w:rPr>
                          <w:lang w:val="ru-RU"/>
                        </w:rPr>
                        <w:t>Бухара</w:t>
                      </w:r>
                    </w:p>
                  </w:txbxContent>
                </v:textbox>
              </v:shape>
            </w:pict>
          </mc:Fallback>
        </mc:AlternateContent>
      </w:r>
      <w:r w:rsidR="008B599A">
        <w:rPr>
          <w:rFonts w:ascii="Arial" w:hAnsi="Arial" w:cs="Arial"/>
          <w:noProof/>
          <w:sz w:val="22"/>
          <w:szCs w:val="22"/>
          <w:lang w:val="ru-RU" w:eastAsia="ru-RU"/>
        </w:rPr>
        <w:drawing>
          <wp:inline distT="0" distB="0" distL="0" distR="0" wp14:anchorId="36BDFD50" wp14:editId="67CDDE03">
            <wp:extent cx="5867400" cy="27432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6232771" w14:textId="5298F3ED" w:rsidR="008B599A" w:rsidRDefault="008B599A" w:rsidP="008B599A">
      <w:pPr>
        <w:pStyle w:val="Figure"/>
        <w:rPr>
          <w:b w:val="0"/>
          <w:bCs w:val="0"/>
        </w:rPr>
      </w:pPr>
      <w:bookmarkStart w:id="118" w:name="_Toc83594010"/>
      <w:r w:rsidRPr="003C0D50">
        <w:rPr>
          <w:lang w:val="ru-RU"/>
        </w:rPr>
        <w:lastRenderedPageBreak/>
        <w:t xml:space="preserve">Рисунок 3.4: </w:t>
      </w:r>
      <w:r w:rsidRPr="003C0D50">
        <w:rPr>
          <w:b w:val="0"/>
          <w:bCs w:val="0"/>
          <w:lang w:val="ru-RU"/>
        </w:rPr>
        <w:t xml:space="preserve">ВВП на душу населения в 2017-2019 гг. </w:t>
      </w:r>
      <w:r w:rsidRPr="003C0D50">
        <w:rPr>
          <w:b w:val="0"/>
          <w:bCs w:val="0"/>
        </w:rPr>
        <w:t>(</w:t>
      </w:r>
      <w:r>
        <w:rPr>
          <w:b w:val="0"/>
          <w:bCs w:val="0"/>
          <w:lang w:val="ru-RU"/>
        </w:rPr>
        <w:t>в</w:t>
      </w:r>
      <w:r w:rsidRPr="003C0D50">
        <w:rPr>
          <w:b w:val="0"/>
          <w:bCs w:val="0"/>
        </w:rPr>
        <w:t xml:space="preserve"> млн. </w:t>
      </w:r>
      <w:r>
        <w:rPr>
          <w:b w:val="0"/>
          <w:bCs w:val="0"/>
          <w:lang w:val="ru-RU"/>
        </w:rPr>
        <w:t>с</w:t>
      </w:r>
      <w:r w:rsidRPr="003C0D50">
        <w:rPr>
          <w:b w:val="0"/>
          <w:bCs w:val="0"/>
        </w:rPr>
        <w:t>ум</w:t>
      </w:r>
      <w:r w:rsidR="00F276BD">
        <w:rPr>
          <w:b w:val="0"/>
          <w:bCs w:val="0"/>
          <w:lang w:val="ru-RU"/>
        </w:rPr>
        <w:t>ов</w:t>
      </w:r>
      <w:r w:rsidRPr="003C0D50">
        <w:rPr>
          <w:b w:val="0"/>
          <w:bCs w:val="0"/>
        </w:rPr>
        <w:t>)</w:t>
      </w:r>
      <w:bookmarkEnd w:id="118"/>
    </w:p>
    <w:p w14:paraId="2DACEBA6" w14:textId="77777777" w:rsidR="008B599A" w:rsidRDefault="008B599A" w:rsidP="008B599A">
      <w:pPr>
        <w:pStyle w:val="Figure"/>
        <w:rPr>
          <w:b w:val="0"/>
          <w:bCs w:val="0"/>
          <w:color w:val="000000"/>
          <w:szCs w:val="22"/>
          <w:shd w:val="clear" w:color="auto" w:fill="FFFFFF"/>
        </w:rPr>
      </w:pPr>
    </w:p>
    <w:p w14:paraId="5DD911B9" w14:textId="77777777"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Структура совокупного дохода населения представлена ​​на Рисунке 3.5. В Бухаре 70% и в Хорезме 62% доходов </w:t>
      </w:r>
      <w:r>
        <w:rPr>
          <w:rFonts w:ascii="Arial" w:hAnsi="Arial" w:cs="Arial"/>
          <w:color w:val="000000"/>
          <w:sz w:val="22"/>
          <w:szCs w:val="22"/>
          <w:shd w:val="clear" w:color="auto" w:fill="FFFFFF"/>
          <w:lang w:val="ru-RU"/>
        </w:rPr>
        <w:t>получены в результате трудовой деятельности</w:t>
      </w:r>
      <w:r w:rsidRPr="0035367F">
        <w:rPr>
          <w:rFonts w:ascii="Arial" w:hAnsi="Arial" w:cs="Arial"/>
          <w:color w:val="000000"/>
          <w:sz w:val="22"/>
          <w:szCs w:val="22"/>
          <w:shd w:val="clear" w:color="auto" w:fill="FFFFFF"/>
          <w:lang w:val="ru-RU"/>
        </w:rPr>
        <w:t xml:space="preserve">. Доходы от </w:t>
      </w:r>
      <w:r>
        <w:rPr>
          <w:rFonts w:ascii="Arial" w:hAnsi="Arial" w:cs="Arial"/>
          <w:color w:val="000000"/>
          <w:sz w:val="22"/>
          <w:szCs w:val="22"/>
          <w:shd w:val="clear" w:color="auto" w:fill="FFFFFF"/>
          <w:lang w:val="ru-RU"/>
        </w:rPr>
        <w:t xml:space="preserve">трудовой </w:t>
      </w:r>
      <w:r w:rsidRPr="0035367F">
        <w:rPr>
          <w:rFonts w:ascii="Arial" w:hAnsi="Arial" w:cs="Arial"/>
          <w:color w:val="000000"/>
          <w:sz w:val="22"/>
          <w:szCs w:val="22"/>
          <w:shd w:val="clear" w:color="auto" w:fill="FFFFFF"/>
          <w:lang w:val="ru-RU"/>
        </w:rPr>
        <w:t>занятости складываются из доходов наемных работников и самозанятого населения. Доля доходов от самозанятости в общих доходах по регионам колеблется от 15,5% (в городе Ташкенте) до 60,2% (в Джизакской области), в Бухаре - 50% и в Хорезме - 43,2%.</w:t>
      </w:r>
    </w:p>
    <w:p w14:paraId="6B89DEEA" w14:textId="77777777"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Pr>
          <w:rFonts w:ascii="Arial" w:hAnsi="Arial" w:cs="Arial"/>
          <w:color w:val="000000"/>
          <w:sz w:val="22"/>
          <w:szCs w:val="22"/>
          <w:shd w:val="clear" w:color="auto" w:fill="FFFFFF"/>
          <w:lang w:val="ru-RU"/>
        </w:rPr>
        <w:t>Перечисления</w:t>
      </w:r>
      <w:r w:rsidRPr="0035367F">
        <w:rPr>
          <w:rFonts w:ascii="Arial" w:hAnsi="Arial" w:cs="Arial"/>
          <w:color w:val="000000"/>
          <w:sz w:val="22"/>
          <w:szCs w:val="22"/>
          <w:shd w:val="clear" w:color="auto" w:fill="FFFFFF"/>
          <w:lang w:val="ru-RU"/>
        </w:rPr>
        <w:t>, которые включают социальн</w:t>
      </w:r>
      <w:r>
        <w:rPr>
          <w:rFonts w:ascii="Arial" w:hAnsi="Arial" w:cs="Arial"/>
          <w:color w:val="000000"/>
          <w:sz w:val="22"/>
          <w:szCs w:val="22"/>
          <w:shd w:val="clear" w:color="auto" w:fill="FFFFFF"/>
          <w:lang w:val="ru-RU"/>
        </w:rPr>
        <w:t xml:space="preserve">ую помощь </w:t>
      </w:r>
      <w:r w:rsidRPr="0035367F">
        <w:rPr>
          <w:rFonts w:ascii="Arial" w:hAnsi="Arial" w:cs="Arial"/>
          <w:color w:val="000000"/>
          <w:sz w:val="22"/>
          <w:szCs w:val="22"/>
          <w:shd w:val="clear" w:color="auto" w:fill="FFFFFF"/>
          <w:lang w:val="ru-RU"/>
        </w:rPr>
        <w:t xml:space="preserve">и денежные переводы, отправленные из-за границы </w:t>
      </w:r>
      <w:r>
        <w:rPr>
          <w:rFonts w:ascii="Arial" w:hAnsi="Arial" w:cs="Arial"/>
          <w:color w:val="000000"/>
          <w:sz w:val="22"/>
          <w:szCs w:val="22"/>
          <w:shd w:val="clear" w:color="auto" w:fill="FFFFFF"/>
          <w:lang w:val="ru-RU"/>
        </w:rPr>
        <w:t xml:space="preserve">составляют </w:t>
      </w:r>
      <w:r w:rsidRPr="0035367F">
        <w:rPr>
          <w:rFonts w:ascii="Arial" w:hAnsi="Arial" w:cs="Arial"/>
          <w:color w:val="000000"/>
          <w:sz w:val="22"/>
          <w:szCs w:val="22"/>
          <w:shd w:val="clear" w:color="auto" w:fill="FFFFFF"/>
          <w:lang w:val="ru-RU"/>
        </w:rPr>
        <w:t>26,7% в Бухарской области и 32,9% в Хорезме. А доход от собственного производства, как правило, продукции сельского хозяйства (земледелие и животноводство)</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на небольших земельных участках</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прилегающих к дому</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составляет 3-5% от общего дохода населения.</w:t>
      </w:r>
    </w:p>
    <w:p w14:paraId="2339A8C0" w14:textId="77777777"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Влияние доходов от собственности на изменени</w:t>
      </w:r>
      <w:r>
        <w:rPr>
          <w:rFonts w:ascii="Arial" w:hAnsi="Arial" w:cs="Arial"/>
          <w:color w:val="000000"/>
          <w:sz w:val="22"/>
          <w:szCs w:val="22"/>
          <w:shd w:val="clear" w:color="auto" w:fill="FFFFFF"/>
          <w:lang w:val="ru-RU"/>
        </w:rPr>
        <w:t>я в</w:t>
      </w:r>
      <w:r w:rsidRPr="0035367F">
        <w:rPr>
          <w:rFonts w:ascii="Arial" w:hAnsi="Arial" w:cs="Arial"/>
          <w:color w:val="000000"/>
          <w:sz w:val="22"/>
          <w:szCs w:val="22"/>
          <w:shd w:val="clear" w:color="auto" w:fill="FFFFFF"/>
          <w:lang w:val="ru-RU"/>
        </w:rPr>
        <w:t xml:space="preserve"> общ</w:t>
      </w:r>
      <w:r>
        <w:rPr>
          <w:rFonts w:ascii="Arial" w:hAnsi="Arial" w:cs="Arial"/>
          <w:color w:val="000000"/>
          <w:sz w:val="22"/>
          <w:szCs w:val="22"/>
          <w:shd w:val="clear" w:color="auto" w:fill="FFFFFF"/>
          <w:lang w:val="ru-RU"/>
        </w:rPr>
        <w:t xml:space="preserve">их </w:t>
      </w:r>
      <w:r w:rsidRPr="0035367F">
        <w:rPr>
          <w:rFonts w:ascii="Arial" w:hAnsi="Arial" w:cs="Arial"/>
          <w:color w:val="000000"/>
          <w:sz w:val="22"/>
          <w:szCs w:val="22"/>
          <w:shd w:val="clear" w:color="auto" w:fill="FFFFFF"/>
          <w:lang w:val="ru-RU"/>
        </w:rPr>
        <w:t>доход</w:t>
      </w:r>
      <w:r>
        <w:rPr>
          <w:rFonts w:ascii="Arial" w:hAnsi="Arial" w:cs="Arial"/>
          <w:color w:val="000000"/>
          <w:sz w:val="22"/>
          <w:szCs w:val="22"/>
          <w:shd w:val="clear" w:color="auto" w:fill="FFFFFF"/>
          <w:lang w:val="ru-RU"/>
        </w:rPr>
        <w:t>ах</w:t>
      </w:r>
      <w:r w:rsidRPr="0035367F">
        <w:rPr>
          <w:rFonts w:ascii="Arial" w:hAnsi="Arial" w:cs="Arial"/>
          <w:color w:val="000000"/>
          <w:sz w:val="22"/>
          <w:szCs w:val="22"/>
          <w:shd w:val="clear" w:color="auto" w:fill="FFFFFF"/>
          <w:lang w:val="ru-RU"/>
        </w:rPr>
        <w:t xml:space="preserve"> населения незначительно. В прошлом периоде эти </w:t>
      </w:r>
      <w:r>
        <w:rPr>
          <w:rFonts w:ascii="Arial" w:hAnsi="Arial" w:cs="Arial"/>
          <w:color w:val="000000"/>
          <w:sz w:val="22"/>
          <w:szCs w:val="22"/>
          <w:shd w:val="clear" w:color="auto" w:fill="FFFFFF"/>
          <w:lang w:val="ru-RU"/>
        </w:rPr>
        <w:t xml:space="preserve">поступления </w:t>
      </w:r>
      <w:r w:rsidRPr="0035367F">
        <w:rPr>
          <w:rFonts w:ascii="Arial" w:hAnsi="Arial" w:cs="Arial"/>
          <w:color w:val="000000"/>
          <w:sz w:val="22"/>
          <w:szCs w:val="22"/>
          <w:shd w:val="clear" w:color="auto" w:fill="FFFFFF"/>
          <w:lang w:val="ru-RU"/>
        </w:rPr>
        <w:t>способствовали</w:t>
      </w:r>
      <w:r>
        <w:rPr>
          <w:rFonts w:ascii="Arial" w:hAnsi="Arial" w:cs="Arial"/>
          <w:color w:val="000000"/>
          <w:sz w:val="22"/>
          <w:szCs w:val="22"/>
          <w:shd w:val="clear" w:color="auto" w:fill="FFFFFF"/>
          <w:lang w:val="ru-RU"/>
        </w:rPr>
        <w:t xml:space="preserve"> повышению </w:t>
      </w:r>
      <w:r w:rsidRPr="0035367F">
        <w:rPr>
          <w:rFonts w:ascii="Arial" w:hAnsi="Arial" w:cs="Arial"/>
          <w:color w:val="000000"/>
          <w:sz w:val="22"/>
          <w:szCs w:val="22"/>
          <w:shd w:val="clear" w:color="auto" w:fill="FFFFFF"/>
          <w:lang w:val="ru-RU"/>
        </w:rPr>
        <w:t xml:space="preserve">общего дохода примерно на 1,2%. </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Две трети объема доходов от собственности</w:t>
      </w:r>
      <w:r>
        <w:rPr>
          <w:rFonts w:ascii="Arial" w:hAnsi="Arial" w:cs="Arial"/>
          <w:color w:val="000000"/>
          <w:sz w:val="22"/>
          <w:szCs w:val="22"/>
          <w:shd w:val="clear" w:color="auto" w:fill="FFFFFF"/>
          <w:lang w:val="ru-RU"/>
        </w:rPr>
        <w:t>, полученных</w:t>
      </w:r>
      <w:r w:rsidRPr="0035367F">
        <w:rPr>
          <w:rFonts w:ascii="Arial" w:hAnsi="Arial" w:cs="Arial"/>
          <w:color w:val="000000"/>
          <w:sz w:val="22"/>
          <w:szCs w:val="22"/>
          <w:shd w:val="clear" w:color="auto" w:fill="FFFFFF"/>
          <w:lang w:val="ru-RU"/>
        </w:rPr>
        <w:t xml:space="preserve"> в январе-декабре 2019 года</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при</w:t>
      </w:r>
      <w:r>
        <w:rPr>
          <w:rFonts w:ascii="Arial" w:hAnsi="Arial" w:cs="Arial"/>
          <w:color w:val="000000"/>
          <w:sz w:val="22"/>
          <w:szCs w:val="22"/>
          <w:shd w:val="clear" w:color="auto" w:fill="FFFFFF"/>
          <w:lang w:val="ru-RU"/>
        </w:rPr>
        <w:t xml:space="preserve">ходилось </w:t>
      </w:r>
      <w:r w:rsidRPr="0035367F">
        <w:rPr>
          <w:rFonts w:ascii="Arial" w:hAnsi="Arial" w:cs="Arial"/>
          <w:color w:val="000000"/>
          <w:sz w:val="22"/>
          <w:szCs w:val="22"/>
          <w:shd w:val="clear" w:color="auto" w:fill="FFFFFF"/>
          <w:lang w:val="ru-RU"/>
        </w:rPr>
        <w:t>на город Ташкент - 66,5%. Следующие по значимости</w:t>
      </w:r>
      <w:r>
        <w:rPr>
          <w:rFonts w:ascii="Arial" w:hAnsi="Arial" w:cs="Arial"/>
          <w:color w:val="000000"/>
          <w:sz w:val="22"/>
          <w:szCs w:val="22"/>
          <w:shd w:val="clear" w:color="auto" w:fill="FFFFFF"/>
          <w:lang w:val="ru-RU"/>
        </w:rPr>
        <w:t xml:space="preserve"> области это</w:t>
      </w:r>
      <w:r w:rsidRPr="0035367F">
        <w:rPr>
          <w:rFonts w:ascii="Arial" w:hAnsi="Arial" w:cs="Arial"/>
          <w:color w:val="000000"/>
          <w:sz w:val="22"/>
          <w:szCs w:val="22"/>
          <w:shd w:val="clear" w:color="auto" w:fill="FFFFFF"/>
          <w:lang w:val="ru-RU"/>
        </w:rPr>
        <w:t xml:space="preserve"> Ташкентская (5,5%), Самаркандская (4,4%) и Ферганская (4,0%) области.</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В Бухар</w:t>
      </w:r>
      <w:r>
        <w:rPr>
          <w:rFonts w:ascii="Arial" w:hAnsi="Arial" w:cs="Arial"/>
          <w:color w:val="000000"/>
          <w:sz w:val="22"/>
          <w:szCs w:val="22"/>
          <w:shd w:val="clear" w:color="auto" w:fill="FFFFFF"/>
          <w:lang w:val="ru-RU"/>
        </w:rPr>
        <w:t>ской области:</w:t>
      </w:r>
      <w:r w:rsidRPr="0035367F">
        <w:rPr>
          <w:rFonts w:ascii="Arial" w:hAnsi="Arial" w:cs="Arial"/>
          <w:color w:val="000000"/>
          <w:sz w:val="22"/>
          <w:szCs w:val="22"/>
          <w:shd w:val="clear" w:color="auto" w:fill="FFFFFF"/>
          <w:lang w:val="ru-RU"/>
        </w:rPr>
        <w:t xml:space="preserve"> 3,3, в Хорезм</w:t>
      </w:r>
      <w:r>
        <w:rPr>
          <w:rFonts w:ascii="Arial" w:hAnsi="Arial" w:cs="Arial"/>
          <w:color w:val="000000"/>
          <w:sz w:val="22"/>
          <w:szCs w:val="22"/>
          <w:shd w:val="clear" w:color="auto" w:fill="FFFFFF"/>
          <w:lang w:val="ru-RU"/>
        </w:rPr>
        <w:t xml:space="preserve">ской: </w:t>
      </w:r>
      <w:r w:rsidRPr="0035367F">
        <w:rPr>
          <w:rFonts w:ascii="Arial" w:hAnsi="Arial" w:cs="Arial"/>
          <w:color w:val="000000"/>
          <w:sz w:val="22"/>
          <w:szCs w:val="22"/>
          <w:shd w:val="clear" w:color="auto" w:fill="FFFFFF"/>
          <w:lang w:val="ru-RU"/>
        </w:rPr>
        <w:t>3,2%.</w:t>
      </w:r>
    </w:p>
    <w:p w14:paraId="760B9D65" w14:textId="57C25801" w:rsidR="008B599A" w:rsidRDefault="00174916" w:rsidP="008B599A">
      <w:pPr>
        <w:spacing w:line="240" w:lineRule="auto"/>
        <w:jc w:val="both"/>
        <w:rPr>
          <w:rFonts w:ascii="Arial" w:eastAsiaTheme="minorHAnsi" w:hAnsi="Arial" w:cs="Arial"/>
          <w:b/>
          <w:bCs/>
          <w:color w:val="000000"/>
          <w:sz w:val="22"/>
          <w:szCs w:val="22"/>
          <w:lang w:val="ru-RU"/>
        </w:rPr>
      </w:pPr>
      <w:r w:rsidRPr="00174916">
        <w:rPr>
          <w:rFonts w:ascii="Arial" w:hAnsi="Arial" w:cs="Arial"/>
          <w:noProof/>
          <w:color w:val="000000"/>
          <w:sz w:val="22"/>
          <w:szCs w:val="22"/>
          <w:shd w:val="clear" w:color="auto" w:fill="FFFFFF"/>
          <w:lang w:val="ru-RU" w:eastAsia="ru-RU"/>
        </w:rPr>
        <mc:AlternateContent>
          <mc:Choice Requires="wps">
            <w:drawing>
              <wp:anchor distT="0" distB="0" distL="114300" distR="114300" simplePos="0" relativeHeight="251726848" behindDoc="0" locked="0" layoutInCell="1" allowOverlap="1" wp14:anchorId="55B6F44E" wp14:editId="39D4FB0C">
                <wp:simplePos x="0" y="0"/>
                <wp:positionH relativeFrom="column">
                  <wp:posOffset>363415</wp:posOffset>
                </wp:positionH>
                <wp:positionV relativeFrom="paragraph">
                  <wp:posOffset>1964494</wp:posOffset>
                </wp:positionV>
                <wp:extent cx="4548554" cy="300892"/>
                <wp:effectExtent l="0" t="0" r="4445" b="4445"/>
                <wp:wrapNone/>
                <wp:docPr id="59" name="Надпись 59"/>
                <wp:cNvGraphicFramePr/>
                <a:graphic xmlns:a="http://schemas.openxmlformats.org/drawingml/2006/main">
                  <a:graphicData uri="http://schemas.microsoft.com/office/word/2010/wordprocessingShape">
                    <wps:wsp>
                      <wps:cNvSpPr txBox="1"/>
                      <wps:spPr>
                        <a:xfrm>
                          <a:off x="0" y="0"/>
                          <a:ext cx="4548554" cy="300892"/>
                        </a:xfrm>
                        <a:prstGeom prst="rect">
                          <a:avLst/>
                        </a:prstGeom>
                        <a:solidFill>
                          <a:schemeClr val="lt1"/>
                        </a:solidFill>
                        <a:ln w="6350">
                          <a:noFill/>
                        </a:ln>
                      </wps:spPr>
                      <wps:txbx>
                        <w:txbxContent>
                          <w:p w14:paraId="20ABCBB5" w14:textId="4360A1C4" w:rsidR="00CA241F" w:rsidRPr="00174916" w:rsidRDefault="00CA241F" w:rsidP="00174916">
                            <w:pPr>
                              <w:rPr>
                                <w:b/>
                                <w:bCs/>
                                <w:i/>
                                <w:iCs/>
                                <w:color w:val="1F4E79" w:themeColor="accent1" w:themeShade="80"/>
                                <w:lang w:val="ru-RU"/>
                              </w:rPr>
                            </w:pPr>
                            <w:r w:rsidRPr="00174916">
                              <w:rPr>
                                <w:b/>
                                <w:bCs/>
                                <w:i/>
                                <w:iCs/>
                                <w:color w:val="1F4E79" w:themeColor="accent1" w:themeShade="80"/>
                                <w:lang w:val="ru-RU"/>
                              </w:rPr>
                              <w:t xml:space="preserve">Доход от </w:t>
                            </w:r>
                            <w:r>
                              <w:rPr>
                                <w:b/>
                                <w:bCs/>
                                <w:i/>
                                <w:iCs/>
                                <w:color w:val="1F4E79" w:themeColor="accent1" w:themeShade="80"/>
                                <w:lang w:val="ru-RU"/>
                              </w:rPr>
                              <w:t>собственного производства для собственного потребления собч</w:t>
                            </w:r>
                            <w:r w:rsidRPr="00174916">
                              <w:rPr>
                                <w:b/>
                                <w:bCs/>
                                <w:i/>
                                <w:iCs/>
                                <w:color w:val="1F4E79" w:themeColor="accent1" w:themeShade="80"/>
                                <w:lang w:val="ru-RU"/>
                              </w:rPr>
                              <w:t>трудоустройства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6F44E" id="Надпись 59" o:spid="_x0000_s1047" type="#_x0000_t202" style="position:absolute;left:0;text-align:left;margin-left:28.6pt;margin-top:154.7pt;width:358.15pt;height:23.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" fillcolor="white [3201]" stroked="f" strokeweight=".5pt">
                <v:textbox>
                  <w:txbxContent>
                    <w:p w14:paraId="20ABCBB5" w14:textId="4360A1C4" w:rsidR="00CA241F" w:rsidRPr="00174916" w:rsidRDefault="00CA241F" w:rsidP="00174916">
                      <w:pPr>
                        <w:rPr>
                          <w:b/>
                          <w:bCs/>
                          <w:i/>
                          <w:iCs/>
                          <w:color w:val="1F4E79" w:themeColor="accent1" w:themeShade="80"/>
                          <w:lang w:val="ru-RU"/>
                        </w:rPr>
                      </w:pPr>
                      <w:r w:rsidRPr="00174916">
                        <w:rPr>
                          <w:b/>
                          <w:bCs/>
                          <w:i/>
                          <w:iCs/>
                          <w:color w:val="1F4E79" w:themeColor="accent1" w:themeShade="80"/>
                          <w:lang w:val="ru-RU"/>
                        </w:rPr>
                        <w:t xml:space="preserve">Доход от </w:t>
                      </w:r>
                      <w:r>
                        <w:rPr>
                          <w:b/>
                          <w:bCs/>
                          <w:i/>
                          <w:iCs/>
                          <w:color w:val="1F4E79" w:themeColor="accent1" w:themeShade="80"/>
                          <w:lang w:val="ru-RU"/>
                        </w:rPr>
                        <w:t>собственного производства для собственного потребления собч</w:t>
                      </w:r>
                      <w:r w:rsidRPr="00174916">
                        <w:rPr>
                          <w:b/>
                          <w:bCs/>
                          <w:i/>
                          <w:iCs/>
                          <w:color w:val="1F4E79" w:themeColor="accent1" w:themeShade="80"/>
                          <w:lang w:val="ru-RU"/>
                        </w:rPr>
                        <w:t>трудоустройства</w:t>
                      </w:r>
                    </w:p>
                  </w:txbxContent>
                </v:textbox>
              </v:shape>
            </w:pict>
          </mc:Fallback>
        </mc:AlternateContent>
      </w:r>
      <w:r w:rsidRPr="00174916">
        <w:rPr>
          <w:rFonts w:ascii="Arial" w:hAnsi="Arial" w:cs="Arial"/>
          <w:noProof/>
          <w:color w:val="000000"/>
          <w:sz w:val="22"/>
          <w:szCs w:val="22"/>
          <w:shd w:val="clear" w:color="auto" w:fill="FFFFFF"/>
          <w:lang w:val="ru-RU" w:eastAsia="ru-RU"/>
        </w:rPr>
        <mc:AlternateContent>
          <mc:Choice Requires="wps">
            <w:drawing>
              <wp:anchor distT="0" distB="0" distL="114300" distR="114300" simplePos="0" relativeHeight="251724800" behindDoc="0" locked="0" layoutInCell="1" allowOverlap="1" wp14:anchorId="58DC30C4" wp14:editId="44B0B062">
                <wp:simplePos x="0" y="0"/>
                <wp:positionH relativeFrom="column">
                  <wp:posOffset>3098800</wp:posOffset>
                </wp:positionH>
                <wp:positionV relativeFrom="paragraph">
                  <wp:posOffset>1707661</wp:posOffset>
                </wp:positionV>
                <wp:extent cx="1934308" cy="300892"/>
                <wp:effectExtent l="0" t="0" r="8890" b="4445"/>
                <wp:wrapNone/>
                <wp:docPr id="58" name="Надпись 58"/>
                <wp:cNvGraphicFramePr/>
                <a:graphic xmlns:a="http://schemas.openxmlformats.org/drawingml/2006/main">
                  <a:graphicData uri="http://schemas.microsoft.com/office/word/2010/wordprocessingShape">
                    <wps:wsp>
                      <wps:cNvSpPr txBox="1"/>
                      <wps:spPr>
                        <a:xfrm>
                          <a:off x="0" y="0"/>
                          <a:ext cx="1934308" cy="300892"/>
                        </a:xfrm>
                        <a:prstGeom prst="rect">
                          <a:avLst/>
                        </a:prstGeom>
                        <a:solidFill>
                          <a:schemeClr val="lt1"/>
                        </a:solidFill>
                        <a:ln w="6350">
                          <a:noFill/>
                        </a:ln>
                      </wps:spPr>
                      <wps:txbx>
                        <w:txbxContent>
                          <w:p w14:paraId="7567B7D4" w14:textId="10E0F1E0" w:rsidR="00CA241F" w:rsidRPr="00174916" w:rsidRDefault="00CA241F" w:rsidP="00174916">
                            <w:pPr>
                              <w:rPr>
                                <w:b/>
                                <w:bCs/>
                                <w:i/>
                                <w:iCs/>
                                <w:color w:val="1F4E79" w:themeColor="accent1" w:themeShade="80"/>
                                <w:lang w:val="ru-RU"/>
                              </w:rPr>
                            </w:pPr>
                            <w:r w:rsidRPr="00174916">
                              <w:rPr>
                                <w:b/>
                                <w:bCs/>
                                <w:i/>
                                <w:iCs/>
                                <w:color w:val="1F4E79" w:themeColor="accent1" w:themeShade="80"/>
                                <w:lang w:val="ru-RU"/>
                              </w:rPr>
                              <w:t xml:space="preserve">Доход от </w:t>
                            </w:r>
                            <w:r>
                              <w:rPr>
                                <w:b/>
                                <w:bCs/>
                                <w:i/>
                                <w:iCs/>
                                <w:color w:val="1F4E79" w:themeColor="accent1" w:themeShade="80"/>
                                <w:lang w:val="ru-RU"/>
                              </w:rPr>
                              <w:t>перечислений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C30C4" id="Надпись 58" o:spid="_x0000_s1048" type="#_x0000_t202" style="position:absolute;left:0;text-align:left;margin-left:244pt;margin-top:134.45pt;width:152.3pt;height:23.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" fillcolor="white [3201]" stroked="f" strokeweight=".5pt">
                <v:textbox>
                  <w:txbxContent>
                    <w:p w14:paraId="7567B7D4" w14:textId="10E0F1E0" w:rsidR="00CA241F" w:rsidRPr="00174916" w:rsidRDefault="00CA241F" w:rsidP="00174916">
                      <w:pPr>
                        <w:rPr>
                          <w:b/>
                          <w:bCs/>
                          <w:i/>
                          <w:iCs/>
                          <w:color w:val="1F4E79" w:themeColor="accent1" w:themeShade="80"/>
                          <w:lang w:val="ru-RU"/>
                        </w:rPr>
                      </w:pPr>
                      <w:r w:rsidRPr="00174916">
                        <w:rPr>
                          <w:b/>
                          <w:bCs/>
                          <w:i/>
                          <w:iCs/>
                          <w:color w:val="1F4E79" w:themeColor="accent1" w:themeShade="80"/>
                          <w:lang w:val="ru-RU"/>
                        </w:rPr>
                        <w:t xml:space="preserve">Доход от </w:t>
                      </w:r>
                      <w:r>
                        <w:rPr>
                          <w:b/>
                          <w:bCs/>
                          <w:i/>
                          <w:iCs/>
                          <w:color w:val="1F4E79" w:themeColor="accent1" w:themeShade="80"/>
                          <w:lang w:val="ru-RU"/>
                        </w:rPr>
                        <w:t>перечислений</w:t>
                      </w:r>
                    </w:p>
                  </w:txbxContent>
                </v:textbox>
              </v:shape>
            </w:pict>
          </mc:Fallback>
        </mc:AlternateContent>
      </w:r>
      <w:r w:rsidRPr="00174916">
        <w:rPr>
          <w:rFonts w:ascii="Arial" w:hAnsi="Arial" w:cs="Arial"/>
          <w:noProof/>
          <w:color w:val="000000"/>
          <w:sz w:val="22"/>
          <w:szCs w:val="22"/>
          <w:shd w:val="clear" w:color="auto" w:fill="FFFFFF"/>
          <w:lang w:val="ru-RU" w:eastAsia="ru-RU"/>
        </w:rPr>
        <mc:AlternateContent>
          <mc:Choice Requires="wps">
            <w:drawing>
              <wp:anchor distT="0" distB="0" distL="114300" distR="114300" simplePos="0" relativeHeight="251722752" behindDoc="0" locked="0" layoutInCell="1" allowOverlap="1" wp14:anchorId="4E970E95" wp14:editId="33F4ADE4">
                <wp:simplePos x="0" y="0"/>
                <wp:positionH relativeFrom="column">
                  <wp:posOffset>363464</wp:posOffset>
                </wp:positionH>
                <wp:positionV relativeFrom="paragraph">
                  <wp:posOffset>1672492</wp:posOffset>
                </wp:positionV>
                <wp:extent cx="1934308" cy="300892"/>
                <wp:effectExtent l="0" t="0" r="8890" b="4445"/>
                <wp:wrapNone/>
                <wp:docPr id="57" name="Надпись 57"/>
                <wp:cNvGraphicFramePr/>
                <a:graphic xmlns:a="http://schemas.openxmlformats.org/drawingml/2006/main">
                  <a:graphicData uri="http://schemas.microsoft.com/office/word/2010/wordprocessingShape">
                    <wps:wsp>
                      <wps:cNvSpPr txBox="1"/>
                      <wps:spPr>
                        <a:xfrm>
                          <a:off x="0" y="0"/>
                          <a:ext cx="1934308" cy="300892"/>
                        </a:xfrm>
                        <a:prstGeom prst="rect">
                          <a:avLst/>
                        </a:prstGeom>
                        <a:solidFill>
                          <a:schemeClr val="lt1"/>
                        </a:solidFill>
                        <a:ln w="6350">
                          <a:noFill/>
                        </a:ln>
                      </wps:spPr>
                      <wps:txbx>
                        <w:txbxContent>
                          <w:p w14:paraId="381AC71A" w14:textId="41FD25FC" w:rsidR="00CA241F" w:rsidRPr="00174916" w:rsidRDefault="00CA241F" w:rsidP="00174916">
                            <w:pPr>
                              <w:rPr>
                                <w:b/>
                                <w:bCs/>
                                <w:i/>
                                <w:iCs/>
                                <w:color w:val="1F4E79" w:themeColor="accent1" w:themeShade="80"/>
                                <w:lang w:val="ru-RU"/>
                              </w:rPr>
                            </w:pPr>
                            <w:r w:rsidRPr="00174916">
                              <w:rPr>
                                <w:b/>
                                <w:bCs/>
                                <w:i/>
                                <w:iCs/>
                                <w:color w:val="1F4E79" w:themeColor="accent1" w:themeShade="80"/>
                                <w:lang w:val="ru-RU"/>
                              </w:rPr>
                              <w:t>Доход от трудоустройства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70E95" id="Надпись 57" o:spid="_x0000_s1049" type="#_x0000_t202" style="position:absolute;left:0;text-align:left;margin-left:28.6pt;margin-top:131.7pt;width:152.3pt;height:23.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" fillcolor="white [3201]" stroked="f" strokeweight=".5pt">
                <v:textbox>
                  <w:txbxContent>
                    <w:p w14:paraId="381AC71A" w14:textId="41FD25FC" w:rsidR="00CA241F" w:rsidRPr="00174916" w:rsidRDefault="00CA241F" w:rsidP="00174916">
                      <w:pPr>
                        <w:rPr>
                          <w:b/>
                          <w:bCs/>
                          <w:i/>
                          <w:iCs/>
                          <w:color w:val="1F4E79" w:themeColor="accent1" w:themeShade="80"/>
                          <w:lang w:val="ru-RU"/>
                        </w:rPr>
                      </w:pPr>
                      <w:r w:rsidRPr="00174916">
                        <w:rPr>
                          <w:b/>
                          <w:bCs/>
                          <w:i/>
                          <w:iCs/>
                          <w:color w:val="1F4E79" w:themeColor="accent1" w:themeShade="80"/>
                          <w:lang w:val="ru-RU"/>
                        </w:rPr>
                        <w:t>Доход от трудоустройства</w:t>
                      </w:r>
                    </w:p>
                  </w:txbxContent>
                </v:textbox>
              </v:shape>
            </w:pict>
          </mc:Fallback>
        </mc:AlternateContent>
      </w:r>
      <w:r w:rsidRPr="00174916">
        <w:rPr>
          <w:rFonts w:ascii="Arial" w:hAnsi="Arial" w:cs="Arial"/>
          <w:noProof/>
          <w:color w:val="000000"/>
          <w:sz w:val="22"/>
          <w:szCs w:val="22"/>
          <w:shd w:val="clear" w:color="auto" w:fill="FFFFFF"/>
          <w:lang w:val="ru-RU" w:eastAsia="ru-RU"/>
        </w:rPr>
        <mc:AlternateContent>
          <mc:Choice Requires="wps">
            <w:drawing>
              <wp:anchor distT="0" distB="0" distL="114300" distR="114300" simplePos="0" relativeHeight="251719680" behindDoc="0" locked="0" layoutInCell="1" allowOverlap="1" wp14:anchorId="602C14FC" wp14:editId="7BA132AF">
                <wp:simplePos x="0" y="0"/>
                <wp:positionH relativeFrom="column">
                  <wp:posOffset>621323</wp:posOffset>
                </wp:positionH>
                <wp:positionV relativeFrom="paragraph">
                  <wp:posOffset>-19587</wp:posOffset>
                </wp:positionV>
                <wp:extent cx="965200" cy="300892"/>
                <wp:effectExtent l="0" t="0" r="6350" b="4445"/>
                <wp:wrapNone/>
                <wp:docPr id="55" name="Надпись 55"/>
                <wp:cNvGraphicFramePr/>
                <a:graphic xmlns:a="http://schemas.openxmlformats.org/drawingml/2006/main">
                  <a:graphicData uri="http://schemas.microsoft.com/office/word/2010/wordprocessingShape">
                    <wps:wsp>
                      <wps:cNvSpPr txBox="1"/>
                      <wps:spPr>
                        <a:xfrm>
                          <a:off x="0" y="0"/>
                          <a:ext cx="965200" cy="300892"/>
                        </a:xfrm>
                        <a:prstGeom prst="rect">
                          <a:avLst/>
                        </a:prstGeom>
                        <a:solidFill>
                          <a:schemeClr val="lt1"/>
                        </a:solidFill>
                        <a:ln w="6350">
                          <a:noFill/>
                        </a:ln>
                      </wps:spPr>
                      <wps:txbx>
                        <w:txbxContent>
                          <w:p w14:paraId="30F62A37" w14:textId="77777777" w:rsidR="00CA241F" w:rsidRPr="00174916" w:rsidRDefault="00CA241F" w:rsidP="00174916">
                            <w:pPr>
                              <w:rPr>
                                <w:b/>
                                <w:bCs/>
                                <w:color w:val="1F4E79" w:themeColor="accent1" w:themeShade="80"/>
                                <w:sz w:val="24"/>
                                <w:szCs w:val="24"/>
                                <w:lang w:val="ru-RU"/>
                              </w:rPr>
                            </w:pPr>
                            <w:r w:rsidRPr="00174916">
                              <w:rPr>
                                <w:b/>
                                <w:bCs/>
                                <w:color w:val="1F4E79" w:themeColor="accent1" w:themeShade="80"/>
                                <w:sz w:val="24"/>
                                <w:szCs w:val="24"/>
                                <w:lang w:val="ru-RU"/>
                              </w:rPr>
                              <w:t>Бухара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C14FC" id="Надпись 55" o:spid="_x0000_s1050" type="#_x0000_t202" style="position:absolute;left:0;text-align:left;margin-left:48.9pt;margin-top:-1.55pt;width:76pt;height:23.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" fillcolor="white [3201]" stroked="f" strokeweight=".5pt">
                <v:textbox>
                  <w:txbxContent>
                    <w:p w14:paraId="30F62A37" w14:textId="77777777" w:rsidR="00CA241F" w:rsidRPr="00174916" w:rsidRDefault="00CA241F" w:rsidP="00174916">
                      <w:pPr>
                        <w:rPr>
                          <w:b/>
                          <w:bCs/>
                          <w:color w:val="1F4E79" w:themeColor="accent1" w:themeShade="80"/>
                          <w:sz w:val="24"/>
                          <w:szCs w:val="24"/>
                          <w:lang w:val="ru-RU"/>
                        </w:rPr>
                      </w:pPr>
                      <w:r w:rsidRPr="00174916">
                        <w:rPr>
                          <w:b/>
                          <w:bCs/>
                          <w:color w:val="1F4E79" w:themeColor="accent1" w:themeShade="80"/>
                          <w:sz w:val="24"/>
                          <w:szCs w:val="24"/>
                          <w:lang w:val="ru-RU"/>
                        </w:rPr>
                        <w:t>Бухара</w:t>
                      </w:r>
                    </w:p>
                  </w:txbxContent>
                </v:textbox>
              </v:shape>
            </w:pict>
          </mc:Fallback>
        </mc:AlternateContent>
      </w:r>
      <w:r w:rsidRPr="00174916">
        <w:rPr>
          <w:rFonts w:ascii="Arial" w:hAnsi="Arial" w:cs="Arial"/>
          <w:noProof/>
          <w:color w:val="000000"/>
          <w:sz w:val="22"/>
          <w:szCs w:val="22"/>
          <w:shd w:val="clear" w:color="auto" w:fill="FFFFFF"/>
          <w:lang w:val="ru-RU" w:eastAsia="ru-RU"/>
        </w:rPr>
        <mc:AlternateContent>
          <mc:Choice Requires="wps">
            <w:drawing>
              <wp:anchor distT="0" distB="0" distL="114300" distR="114300" simplePos="0" relativeHeight="251720704" behindDoc="0" locked="0" layoutInCell="1" allowOverlap="1" wp14:anchorId="7CFAD8CB" wp14:editId="5752BE33">
                <wp:simplePos x="0" y="0"/>
                <wp:positionH relativeFrom="column">
                  <wp:posOffset>3294234</wp:posOffset>
                </wp:positionH>
                <wp:positionV relativeFrom="paragraph">
                  <wp:posOffset>58029</wp:posOffset>
                </wp:positionV>
                <wp:extent cx="1021715" cy="265723"/>
                <wp:effectExtent l="0" t="0" r="6985" b="1270"/>
                <wp:wrapNone/>
                <wp:docPr id="56" name="Надпись 56"/>
                <wp:cNvGraphicFramePr/>
                <a:graphic xmlns:a="http://schemas.openxmlformats.org/drawingml/2006/main">
                  <a:graphicData uri="http://schemas.microsoft.com/office/word/2010/wordprocessingShape">
                    <wps:wsp>
                      <wps:cNvSpPr txBox="1"/>
                      <wps:spPr>
                        <a:xfrm>
                          <a:off x="0" y="0"/>
                          <a:ext cx="1021715" cy="265723"/>
                        </a:xfrm>
                        <a:prstGeom prst="rect">
                          <a:avLst/>
                        </a:prstGeom>
                        <a:solidFill>
                          <a:schemeClr val="lt1"/>
                        </a:solidFill>
                        <a:ln w="6350">
                          <a:noFill/>
                        </a:ln>
                      </wps:spPr>
                      <wps:txbx>
                        <w:txbxContent>
                          <w:p w14:paraId="15D3B29F" w14:textId="77777777" w:rsidR="00CA241F" w:rsidRPr="00174916" w:rsidRDefault="00CA241F" w:rsidP="00174916">
                            <w:pPr>
                              <w:rPr>
                                <w:b/>
                                <w:bCs/>
                                <w:color w:val="1F4E79" w:themeColor="accent1" w:themeShade="80"/>
                                <w:sz w:val="24"/>
                                <w:szCs w:val="24"/>
                                <w:lang w:val="ru-RU"/>
                              </w:rPr>
                            </w:pPr>
                            <w:r w:rsidRPr="00174916">
                              <w:rPr>
                                <w:b/>
                                <w:bCs/>
                                <w:color w:val="1F4E79" w:themeColor="accent1" w:themeShade="80"/>
                                <w:sz w:val="24"/>
                                <w:szCs w:val="24"/>
                                <w:lang w:val="ru-RU"/>
                              </w:rPr>
                              <w:t>Хорезм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AD8CB" id="Надпись 56" o:spid="_x0000_s1051" type="#_x0000_t202" style="position:absolute;left:0;text-align:left;margin-left:259.4pt;margin-top:4.55pt;width:80.45pt;height:20.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" fillcolor="white [3201]" stroked="f" strokeweight=".5pt">
                <v:textbox>
                  <w:txbxContent>
                    <w:p w14:paraId="15D3B29F" w14:textId="77777777" w:rsidR="00CA241F" w:rsidRPr="00174916" w:rsidRDefault="00CA241F" w:rsidP="00174916">
                      <w:pPr>
                        <w:rPr>
                          <w:b/>
                          <w:bCs/>
                          <w:color w:val="1F4E79" w:themeColor="accent1" w:themeShade="80"/>
                          <w:sz w:val="24"/>
                          <w:szCs w:val="24"/>
                          <w:lang w:val="ru-RU"/>
                        </w:rPr>
                      </w:pPr>
                      <w:r w:rsidRPr="00174916">
                        <w:rPr>
                          <w:b/>
                          <w:bCs/>
                          <w:color w:val="1F4E79" w:themeColor="accent1" w:themeShade="80"/>
                          <w:sz w:val="24"/>
                          <w:szCs w:val="24"/>
                          <w:lang w:val="ru-RU"/>
                        </w:rPr>
                        <w:t>Хорезм</w:t>
                      </w:r>
                    </w:p>
                  </w:txbxContent>
                </v:textbox>
              </v:shape>
            </w:pict>
          </mc:Fallback>
        </mc:AlternateContent>
      </w:r>
      <w:r w:rsidR="008B599A">
        <w:rPr>
          <w:rFonts w:ascii="Arial" w:eastAsiaTheme="minorHAnsi" w:hAnsi="Arial" w:cs="Arial"/>
          <w:b/>
          <w:bCs/>
          <w:noProof/>
          <w:color w:val="000000"/>
          <w:sz w:val="22"/>
          <w:szCs w:val="22"/>
          <w:lang w:val="ru-RU" w:eastAsia="ru-RU"/>
        </w:rPr>
        <w:drawing>
          <wp:inline distT="0" distB="0" distL="0" distR="0" wp14:anchorId="20C36292" wp14:editId="5797FAAD">
            <wp:extent cx="4914900" cy="2213610"/>
            <wp:effectExtent l="0" t="0" r="7620" b="1143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30"/>
                    <a:srcRect/>
                    <a:stretch>
                      <a:fillRect/>
                    </a:stretch>
                  </pic:blipFill>
                  <pic:spPr>
                    <a:xfrm>
                      <a:off x="0" y="0"/>
                      <a:ext cx="4961897" cy="2235011"/>
                    </a:xfrm>
                    <a:prstGeom prst="rect">
                      <a:avLst/>
                    </a:prstGeom>
                    <a:noFill/>
                    <a:ln>
                      <a:noFill/>
                    </a:ln>
                  </pic:spPr>
                </pic:pic>
              </a:graphicData>
            </a:graphic>
          </wp:inline>
        </w:drawing>
      </w:r>
    </w:p>
    <w:p w14:paraId="36A22F1E" w14:textId="5433B1C2" w:rsidR="008B599A" w:rsidRPr="002A0E52" w:rsidRDefault="008B599A" w:rsidP="008B599A">
      <w:pPr>
        <w:pStyle w:val="Figure"/>
        <w:rPr>
          <w:lang w:val="ru-RU"/>
        </w:rPr>
      </w:pPr>
      <w:bookmarkStart w:id="119" w:name="_Toc83594011"/>
      <w:r w:rsidRPr="002A0E52">
        <w:rPr>
          <w:lang w:val="ru-RU"/>
        </w:rPr>
        <w:t xml:space="preserve">Рисунок 3.5: </w:t>
      </w:r>
      <w:r w:rsidRPr="002A0E52">
        <w:rPr>
          <w:b w:val="0"/>
          <w:bCs w:val="0"/>
          <w:lang w:val="ru-RU"/>
        </w:rPr>
        <w:t>Структура совокупного дохода населения в 2019</w:t>
      </w:r>
      <w:r>
        <w:rPr>
          <w:b w:val="0"/>
          <w:bCs w:val="0"/>
          <w:lang w:val="ru-RU"/>
        </w:rPr>
        <w:t xml:space="preserve"> г.</w:t>
      </w:r>
      <w:bookmarkEnd w:id="119"/>
    </w:p>
    <w:p w14:paraId="06F65C75" w14:textId="70D41667" w:rsidR="008B599A" w:rsidRPr="002A0E52" w:rsidRDefault="008B599A" w:rsidP="008B599A">
      <w:pPr>
        <w:pStyle w:val="afa"/>
        <w:numPr>
          <w:ilvl w:val="255"/>
          <w:numId w:val="0"/>
        </w:numPr>
        <w:tabs>
          <w:tab w:val="left" w:pos="431"/>
          <w:tab w:val="left" w:pos="567"/>
        </w:tabs>
        <w:spacing w:line="240" w:lineRule="auto"/>
        <w:contextualSpacing w:val="0"/>
        <w:jc w:val="both"/>
        <w:rPr>
          <w:rFonts w:ascii="Arial" w:hAnsi="Arial" w:cs="Arial"/>
          <w:color w:val="000000"/>
          <w:sz w:val="22"/>
          <w:szCs w:val="22"/>
          <w:shd w:val="clear" w:color="auto" w:fill="FFFFFF"/>
          <w:lang w:val="ru-RU"/>
        </w:rPr>
      </w:pPr>
    </w:p>
    <w:p w14:paraId="34459DB7" w14:textId="186E5CA0"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Pr>
          <w:rFonts w:ascii="Arial" w:hAnsi="Arial" w:cs="Arial"/>
          <w:color w:val="000000"/>
          <w:sz w:val="22"/>
          <w:szCs w:val="22"/>
          <w:shd w:val="clear" w:color="auto" w:fill="FFFFFF"/>
          <w:lang w:val="ru-RU"/>
        </w:rPr>
        <w:t>Р</w:t>
      </w:r>
      <w:r w:rsidRPr="0035367F">
        <w:rPr>
          <w:rFonts w:ascii="Arial" w:hAnsi="Arial" w:cs="Arial"/>
          <w:color w:val="000000"/>
          <w:sz w:val="22"/>
          <w:szCs w:val="22"/>
          <w:shd w:val="clear" w:color="auto" w:fill="FFFFFF"/>
          <w:lang w:val="ru-RU"/>
        </w:rPr>
        <w:t>асходы</w:t>
      </w:r>
      <w:r>
        <w:rPr>
          <w:rFonts w:ascii="Arial" w:hAnsi="Arial" w:cs="Arial"/>
          <w:color w:val="000000"/>
          <w:sz w:val="22"/>
          <w:szCs w:val="22"/>
          <w:shd w:val="clear" w:color="auto" w:fill="FFFFFF"/>
          <w:lang w:val="ru-RU"/>
        </w:rPr>
        <w:t xml:space="preserve"> домашних хозяйств</w:t>
      </w:r>
      <w:r w:rsidRPr="0035367F">
        <w:rPr>
          <w:rFonts w:ascii="Arial" w:hAnsi="Arial" w:cs="Arial"/>
          <w:color w:val="000000"/>
          <w:sz w:val="22"/>
          <w:szCs w:val="22"/>
          <w:shd w:val="clear" w:color="auto" w:fill="FFFFFF"/>
          <w:lang w:val="ru-RU"/>
        </w:rPr>
        <w:t xml:space="preserve"> делятся на потребительские и непотребительские. Потребительские расходы включают все частные покупки товаров длительного пользования, товаров краткосрочного пользования и услуг, а непотребительские расходы включают уплату налогов, </w:t>
      </w:r>
      <w:r>
        <w:rPr>
          <w:rFonts w:ascii="Arial" w:hAnsi="Arial" w:cs="Arial"/>
          <w:color w:val="000000"/>
          <w:sz w:val="22"/>
          <w:szCs w:val="22"/>
          <w:shd w:val="clear" w:color="auto" w:fill="FFFFFF"/>
          <w:lang w:val="ru-RU"/>
        </w:rPr>
        <w:t>кредитов</w:t>
      </w:r>
      <w:r w:rsidRPr="0035367F">
        <w:rPr>
          <w:rFonts w:ascii="Arial" w:hAnsi="Arial" w:cs="Arial"/>
          <w:color w:val="000000"/>
          <w:sz w:val="22"/>
          <w:szCs w:val="22"/>
          <w:shd w:val="clear" w:color="auto" w:fill="FFFFFF"/>
          <w:lang w:val="ru-RU"/>
        </w:rPr>
        <w:t xml:space="preserve">, страхование и т. </w:t>
      </w:r>
      <w:r>
        <w:rPr>
          <w:rFonts w:ascii="Arial" w:hAnsi="Arial" w:cs="Arial"/>
          <w:color w:val="000000"/>
          <w:sz w:val="22"/>
          <w:szCs w:val="22"/>
          <w:shd w:val="clear" w:color="auto" w:fill="FFFFFF"/>
          <w:lang w:val="ru-RU"/>
        </w:rPr>
        <w:t>д</w:t>
      </w:r>
      <w:r w:rsidRPr="0035367F">
        <w:rPr>
          <w:rFonts w:ascii="Arial" w:hAnsi="Arial" w:cs="Arial"/>
          <w:color w:val="000000"/>
          <w:sz w:val="22"/>
          <w:szCs w:val="22"/>
          <w:shd w:val="clear" w:color="auto" w:fill="FFFFFF"/>
          <w:lang w:val="ru-RU"/>
        </w:rPr>
        <w:t xml:space="preserve">. </w:t>
      </w:r>
      <w:r w:rsidR="004477C7">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В 2018 году потребительские расходы </w:t>
      </w:r>
      <w:r>
        <w:rPr>
          <w:rFonts w:ascii="Arial" w:hAnsi="Arial" w:cs="Arial"/>
          <w:color w:val="000000"/>
          <w:sz w:val="22"/>
          <w:szCs w:val="22"/>
          <w:shd w:val="clear" w:color="auto" w:fill="FFFFFF"/>
          <w:lang w:val="ru-RU"/>
        </w:rPr>
        <w:t xml:space="preserve">домохозяйств </w:t>
      </w:r>
      <w:r w:rsidRPr="0035367F">
        <w:rPr>
          <w:rFonts w:ascii="Arial" w:hAnsi="Arial" w:cs="Arial"/>
          <w:color w:val="000000"/>
          <w:sz w:val="22"/>
          <w:szCs w:val="22"/>
          <w:shd w:val="clear" w:color="auto" w:fill="FFFFFF"/>
          <w:lang w:val="ru-RU"/>
        </w:rPr>
        <w:t>составили 84,6% от общих расходов</w:t>
      </w:r>
      <w:r w:rsidR="004477C7">
        <w:rPr>
          <w:rFonts w:ascii="Arial" w:hAnsi="Arial" w:cs="Arial"/>
          <w:color w:val="000000"/>
          <w:sz w:val="22"/>
          <w:szCs w:val="22"/>
          <w:shd w:val="clear" w:color="auto" w:fill="FFFFFF"/>
          <w:lang w:val="ru-RU"/>
        </w:rPr>
        <w:t xml:space="preserve"> домашних хозяйств</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а</w:t>
      </w:r>
      <w:r w:rsidRPr="0035367F">
        <w:rPr>
          <w:rFonts w:ascii="Arial" w:hAnsi="Arial" w:cs="Arial"/>
          <w:color w:val="000000"/>
          <w:sz w:val="22"/>
          <w:szCs w:val="22"/>
          <w:shd w:val="clear" w:color="auto" w:fill="FFFFFF"/>
          <w:lang w:val="ru-RU"/>
        </w:rPr>
        <w:t xml:space="preserve"> непотребительски</w:t>
      </w:r>
      <w:r>
        <w:rPr>
          <w:rFonts w:ascii="Arial" w:hAnsi="Arial" w:cs="Arial"/>
          <w:color w:val="000000"/>
          <w:sz w:val="22"/>
          <w:szCs w:val="22"/>
          <w:shd w:val="clear" w:color="auto" w:fill="FFFFFF"/>
          <w:lang w:val="ru-RU"/>
        </w:rPr>
        <w:t>е</w:t>
      </w:r>
      <w:r w:rsidRPr="0035367F">
        <w:rPr>
          <w:rFonts w:ascii="Arial" w:hAnsi="Arial" w:cs="Arial"/>
          <w:color w:val="000000"/>
          <w:sz w:val="22"/>
          <w:szCs w:val="22"/>
          <w:shd w:val="clear" w:color="auto" w:fill="FFFFFF"/>
          <w:lang w:val="ru-RU"/>
        </w:rPr>
        <w:t xml:space="preserve"> расход</w:t>
      </w:r>
      <w:r>
        <w:rPr>
          <w:rFonts w:ascii="Arial" w:hAnsi="Arial" w:cs="Arial"/>
          <w:color w:val="000000"/>
          <w:sz w:val="22"/>
          <w:szCs w:val="22"/>
          <w:shd w:val="clear" w:color="auto" w:fill="FFFFFF"/>
          <w:lang w:val="ru-RU"/>
        </w:rPr>
        <w:t>ы</w:t>
      </w:r>
      <w:r w:rsidRPr="0035367F">
        <w:rPr>
          <w:rFonts w:ascii="Arial" w:hAnsi="Arial" w:cs="Arial"/>
          <w:color w:val="000000"/>
          <w:sz w:val="22"/>
          <w:szCs w:val="22"/>
          <w:shd w:val="clear" w:color="auto" w:fill="FFFFFF"/>
          <w:lang w:val="ru-RU"/>
        </w:rPr>
        <w:t xml:space="preserve"> - 15,4%.</w:t>
      </w:r>
    </w:p>
    <w:p w14:paraId="6DC04B92" w14:textId="59686C34"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В 2018 году в среднем каждый член </w:t>
      </w:r>
      <w:r>
        <w:rPr>
          <w:rFonts w:ascii="Arial" w:hAnsi="Arial" w:cs="Arial"/>
          <w:color w:val="000000"/>
          <w:sz w:val="22"/>
          <w:szCs w:val="22"/>
          <w:shd w:val="clear" w:color="auto" w:fill="FFFFFF"/>
          <w:lang w:val="ru-RU"/>
        </w:rPr>
        <w:t>домашнего хозяйства</w:t>
      </w:r>
      <w:r w:rsidRPr="0035367F">
        <w:rPr>
          <w:rFonts w:ascii="Arial" w:hAnsi="Arial" w:cs="Arial"/>
          <w:color w:val="000000"/>
          <w:sz w:val="22"/>
          <w:szCs w:val="22"/>
          <w:shd w:val="clear" w:color="auto" w:fill="FFFFFF"/>
          <w:lang w:val="ru-RU"/>
        </w:rPr>
        <w:t xml:space="preserve"> потратил на потребление 572 300 сум</w:t>
      </w:r>
      <w:r w:rsidR="00F276BD">
        <w:rPr>
          <w:rFonts w:ascii="Arial" w:hAnsi="Arial" w:cs="Arial"/>
          <w:color w:val="000000"/>
          <w:sz w:val="22"/>
          <w:szCs w:val="22"/>
          <w:shd w:val="clear" w:color="auto" w:fill="FFFFFF"/>
          <w:lang w:val="ru-RU"/>
        </w:rPr>
        <w:t>ов</w:t>
      </w:r>
      <w:r w:rsidRPr="0035367F">
        <w:rPr>
          <w:rFonts w:ascii="Arial" w:hAnsi="Arial" w:cs="Arial"/>
          <w:color w:val="000000"/>
          <w:sz w:val="22"/>
          <w:szCs w:val="22"/>
          <w:shd w:val="clear" w:color="auto" w:fill="FFFFFF"/>
          <w:lang w:val="ru-RU"/>
        </w:rPr>
        <w:t xml:space="preserve"> (68 долларов США), в Бухарской области </w:t>
      </w:r>
      <w:r w:rsidRPr="0035367F">
        <w:rPr>
          <w:rFonts w:ascii="Arial" w:hAnsi="Arial" w:cs="Arial"/>
          <w:color w:val="000000"/>
          <w:sz w:val="22"/>
          <w:szCs w:val="22"/>
          <w:shd w:val="clear" w:color="auto" w:fill="FFFFFF"/>
          <w:lang w:val="ru-RU"/>
        </w:rPr>
        <w:lastRenderedPageBreak/>
        <w:t>домохозяйства потратили в среднем 608 000 сум</w:t>
      </w:r>
      <w:r w:rsidR="00F276BD">
        <w:rPr>
          <w:rFonts w:ascii="Arial" w:hAnsi="Arial" w:cs="Arial"/>
          <w:color w:val="000000"/>
          <w:sz w:val="22"/>
          <w:szCs w:val="22"/>
          <w:shd w:val="clear" w:color="auto" w:fill="FFFFFF"/>
          <w:lang w:val="ru-RU"/>
        </w:rPr>
        <w:t>ов</w:t>
      </w:r>
      <w:r w:rsidRPr="0035367F">
        <w:rPr>
          <w:rFonts w:ascii="Arial" w:hAnsi="Arial" w:cs="Arial"/>
          <w:color w:val="000000"/>
          <w:sz w:val="22"/>
          <w:szCs w:val="22"/>
          <w:shd w:val="clear" w:color="auto" w:fill="FFFFFF"/>
          <w:lang w:val="ru-RU"/>
        </w:rPr>
        <w:t xml:space="preserve"> (73 доллара США), а в Хорезм</w:t>
      </w:r>
      <w:r>
        <w:rPr>
          <w:rFonts w:ascii="Arial" w:hAnsi="Arial" w:cs="Arial"/>
          <w:color w:val="000000"/>
          <w:sz w:val="22"/>
          <w:szCs w:val="22"/>
          <w:shd w:val="clear" w:color="auto" w:fill="FFFFFF"/>
          <w:lang w:val="ru-RU"/>
        </w:rPr>
        <w:t xml:space="preserve">ской </w:t>
      </w:r>
      <w:r w:rsidRPr="0035367F">
        <w:rPr>
          <w:rFonts w:ascii="Arial" w:hAnsi="Arial" w:cs="Arial"/>
          <w:color w:val="000000"/>
          <w:sz w:val="22"/>
          <w:szCs w:val="22"/>
          <w:shd w:val="clear" w:color="auto" w:fill="FFFFFF"/>
          <w:lang w:val="ru-RU"/>
        </w:rPr>
        <w:t>- 669 800 сум</w:t>
      </w:r>
      <w:r w:rsidR="00F276BD">
        <w:rPr>
          <w:rFonts w:ascii="Arial" w:hAnsi="Arial" w:cs="Arial"/>
          <w:color w:val="000000"/>
          <w:sz w:val="22"/>
          <w:szCs w:val="22"/>
          <w:shd w:val="clear" w:color="auto" w:fill="FFFFFF"/>
          <w:lang w:val="ru-RU"/>
        </w:rPr>
        <w:t>ов</w:t>
      </w:r>
      <w:r w:rsidRPr="0035367F">
        <w:rPr>
          <w:rFonts w:ascii="Arial" w:hAnsi="Arial" w:cs="Arial"/>
          <w:color w:val="000000"/>
          <w:sz w:val="22"/>
          <w:szCs w:val="22"/>
          <w:shd w:val="clear" w:color="auto" w:fill="FFFFFF"/>
          <w:lang w:val="ru-RU"/>
        </w:rPr>
        <w:t xml:space="preserve"> (80,5 долларов США), как показано на Рисунке 3.6.</w:t>
      </w:r>
    </w:p>
    <w:p w14:paraId="052014EE" w14:textId="1C73661A" w:rsidR="008B599A" w:rsidRDefault="00B569EB" w:rsidP="008B599A">
      <w:pPr>
        <w:spacing w:line="240" w:lineRule="auto"/>
        <w:jc w:val="both"/>
        <w:rPr>
          <w:rFonts w:ascii="Arial" w:eastAsiaTheme="minorHAnsi" w:hAnsi="Arial" w:cs="Arial"/>
          <w:b/>
          <w:bCs/>
          <w:color w:val="000000"/>
          <w:sz w:val="22"/>
          <w:szCs w:val="22"/>
        </w:rPr>
      </w:pPr>
      <w:r w:rsidRPr="00B569EB">
        <w:rPr>
          <w:noProof/>
          <w:lang w:val="ru-RU" w:eastAsia="ru-RU"/>
        </w:rPr>
        <mc:AlternateContent>
          <mc:Choice Requires="wps">
            <w:drawing>
              <wp:anchor distT="0" distB="0" distL="114300" distR="114300" simplePos="0" relativeHeight="251729920" behindDoc="0" locked="0" layoutInCell="1" allowOverlap="1" wp14:anchorId="6872E757" wp14:editId="0DD5DC62">
                <wp:simplePos x="0" y="0"/>
                <wp:positionH relativeFrom="column">
                  <wp:posOffset>3403698</wp:posOffset>
                </wp:positionH>
                <wp:positionV relativeFrom="paragraph">
                  <wp:posOffset>1394655</wp:posOffset>
                </wp:positionV>
                <wp:extent cx="914400" cy="238125"/>
                <wp:effectExtent l="0" t="0" r="0" b="9525"/>
                <wp:wrapNone/>
                <wp:docPr id="61" name="Надпись 61"/>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noFill/>
                        </a:ln>
                      </wps:spPr>
                      <wps:txbx>
                        <w:txbxContent>
                          <w:p w14:paraId="1E103954" w14:textId="60744602" w:rsidR="00CA241F" w:rsidRPr="00174916" w:rsidRDefault="00CA241F" w:rsidP="00B569EB">
                            <w:pPr>
                              <w:rPr>
                                <w:lang w:val="ru-RU"/>
                              </w:rPr>
                            </w:pPr>
                            <w:r>
                              <w:rPr>
                                <w:lang w:val="ru-RU"/>
                              </w:rPr>
                              <w:t xml:space="preserve">Узбекистан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2E757" id="Надпись 61" o:spid="_x0000_s1052" type="#_x0000_t202" style="position:absolute;left:0;text-align:left;margin-left:268pt;margin-top:109.8pt;width:1in;height:18.75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" fillcolor="white [3201]" stroked="f" strokeweight=".5pt">
                <v:textbox>
                  <w:txbxContent>
                    <w:p w14:paraId="1E103954" w14:textId="60744602" w:rsidR="00CA241F" w:rsidRPr="00174916" w:rsidRDefault="00CA241F" w:rsidP="00B569EB">
                      <w:pPr>
                        <w:rPr>
                          <w:lang w:val="ru-RU"/>
                        </w:rPr>
                      </w:pPr>
                      <w:r>
                        <w:rPr>
                          <w:lang w:val="ru-RU"/>
                        </w:rPr>
                        <w:t xml:space="preserve">Узбекистан </w:t>
                      </w:r>
                    </w:p>
                  </w:txbxContent>
                </v:textbox>
              </v:shape>
            </w:pict>
          </mc:Fallback>
        </mc:AlternateContent>
      </w:r>
      <w:r w:rsidRPr="00B569EB">
        <w:rPr>
          <w:noProof/>
          <w:lang w:val="ru-RU" w:eastAsia="ru-RU"/>
        </w:rPr>
        <mc:AlternateContent>
          <mc:Choice Requires="wps">
            <w:drawing>
              <wp:anchor distT="0" distB="0" distL="114300" distR="114300" simplePos="0" relativeHeight="251730944" behindDoc="0" locked="0" layoutInCell="1" allowOverlap="1" wp14:anchorId="003820B2" wp14:editId="25B349D7">
                <wp:simplePos x="0" y="0"/>
                <wp:positionH relativeFrom="column">
                  <wp:posOffset>2661138</wp:posOffset>
                </wp:positionH>
                <wp:positionV relativeFrom="paragraph">
                  <wp:posOffset>1400078</wp:posOffset>
                </wp:positionV>
                <wp:extent cx="914400" cy="238369"/>
                <wp:effectExtent l="0" t="0" r="0" b="9525"/>
                <wp:wrapNone/>
                <wp:docPr id="62" name="Надпись 62"/>
                <wp:cNvGraphicFramePr/>
                <a:graphic xmlns:a="http://schemas.openxmlformats.org/drawingml/2006/main">
                  <a:graphicData uri="http://schemas.microsoft.com/office/word/2010/wordprocessingShape">
                    <wps:wsp>
                      <wps:cNvSpPr txBox="1"/>
                      <wps:spPr>
                        <a:xfrm>
                          <a:off x="0" y="0"/>
                          <a:ext cx="914400" cy="238369"/>
                        </a:xfrm>
                        <a:prstGeom prst="rect">
                          <a:avLst/>
                        </a:prstGeom>
                        <a:solidFill>
                          <a:schemeClr val="lt1"/>
                        </a:solidFill>
                        <a:ln w="6350">
                          <a:noFill/>
                        </a:ln>
                      </wps:spPr>
                      <wps:txbx>
                        <w:txbxContent>
                          <w:p w14:paraId="519C95D7" w14:textId="77777777" w:rsidR="00CA241F" w:rsidRPr="00174916" w:rsidRDefault="00CA241F" w:rsidP="00B569EB">
                            <w:pPr>
                              <w:rPr>
                                <w:lang w:val="ru-RU"/>
                              </w:rPr>
                            </w:pPr>
                            <w:r>
                              <w:rPr>
                                <w:lang w:val="ru-RU"/>
                              </w:rPr>
                              <w:t>Хорезм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3820B2" id="Надпись 62" o:spid="_x0000_s1053" type="#_x0000_t202" style="position:absolute;left:0;text-align:left;margin-left:209.55pt;margin-top:110.25pt;width:1in;height:18.75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" fillcolor="white [3201]" stroked="f" strokeweight=".5pt">
                <v:textbox>
                  <w:txbxContent>
                    <w:p w14:paraId="519C95D7" w14:textId="77777777" w:rsidR="00CA241F" w:rsidRPr="00174916" w:rsidRDefault="00CA241F" w:rsidP="00B569EB">
                      <w:pPr>
                        <w:rPr>
                          <w:lang w:val="ru-RU"/>
                        </w:rPr>
                      </w:pPr>
                      <w:r>
                        <w:rPr>
                          <w:lang w:val="ru-RU"/>
                        </w:rPr>
                        <w:t>Хорезм</w:t>
                      </w:r>
                    </w:p>
                  </w:txbxContent>
                </v:textbox>
              </v:shape>
            </w:pict>
          </mc:Fallback>
        </mc:AlternateContent>
      </w:r>
      <w:r w:rsidRPr="00B569EB">
        <w:rPr>
          <w:noProof/>
          <w:lang w:val="ru-RU" w:eastAsia="ru-RU"/>
        </w:rPr>
        <mc:AlternateContent>
          <mc:Choice Requires="wps">
            <w:drawing>
              <wp:anchor distT="0" distB="0" distL="114300" distR="114300" simplePos="0" relativeHeight="251728896" behindDoc="0" locked="0" layoutInCell="1" allowOverlap="1" wp14:anchorId="74E249A7" wp14:editId="6A2A4005">
                <wp:simplePos x="0" y="0"/>
                <wp:positionH relativeFrom="column">
                  <wp:posOffset>1958340</wp:posOffset>
                </wp:positionH>
                <wp:positionV relativeFrom="paragraph">
                  <wp:posOffset>1404620</wp:posOffset>
                </wp:positionV>
                <wp:extent cx="914400" cy="238125"/>
                <wp:effectExtent l="0" t="0" r="0" b="9525"/>
                <wp:wrapNone/>
                <wp:docPr id="60" name="Надпись 60"/>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noFill/>
                        </a:ln>
                      </wps:spPr>
                      <wps:txbx>
                        <w:txbxContent>
                          <w:p w14:paraId="1230FC25" w14:textId="77777777" w:rsidR="00CA241F" w:rsidRPr="00174916" w:rsidRDefault="00CA241F" w:rsidP="00B569EB">
                            <w:pPr>
                              <w:rPr>
                                <w:lang w:val="ru-RU"/>
                              </w:rPr>
                            </w:pPr>
                            <w:r>
                              <w:rPr>
                                <w:lang w:val="ru-RU"/>
                              </w:rPr>
                              <w:t>Бухара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E249A7" id="Надпись 60" o:spid="_x0000_s1054" type="#_x0000_t202" style="position:absolute;left:0;text-align:left;margin-left:154.2pt;margin-top:110.6pt;width:1in;height:18.75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" fillcolor="white [3201]" stroked="f" strokeweight=".5pt">
                <v:textbox>
                  <w:txbxContent>
                    <w:p w14:paraId="1230FC25" w14:textId="77777777" w:rsidR="00CA241F" w:rsidRPr="00174916" w:rsidRDefault="00CA241F" w:rsidP="00B569EB">
                      <w:pPr>
                        <w:rPr>
                          <w:lang w:val="ru-RU"/>
                        </w:rPr>
                      </w:pPr>
                      <w:r>
                        <w:rPr>
                          <w:lang w:val="ru-RU"/>
                        </w:rPr>
                        <w:t>Бухара</w:t>
                      </w:r>
                    </w:p>
                  </w:txbxContent>
                </v:textbox>
              </v:shape>
            </w:pict>
          </mc:Fallback>
        </mc:AlternateContent>
      </w:r>
      <w:r w:rsidR="008B599A">
        <w:rPr>
          <w:rFonts w:ascii="Arial" w:hAnsi="Arial" w:cs="Arial"/>
          <w:noProof/>
          <w:sz w:val="22"/>
          <w:szCs w:val="22"/>
          <w:lang w:val="ru-RU" w:eastAsia="ru-RU"/>
        </w:rPr>
        <w:drawing>
          <wp:inline distT="0" distB="0" distL="0" distR="0" wp14:anchorId="344137E3" wp14:editId="7CF30791">
            <wp:extent cx="5844540" cy="1714500"/>
            <wp:effectExtent l="0" t="0" r="7620" b="762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ACFAFB9" w14:textId="555004CA" w:rsidR="008B599A" w:rsidRDefault="008B599A" w:rsidP="008B599A">
      <w:pPr>
        <w:pStyle w:val="Figure"/>
        <w:rPr>
          <w:b w:val="0"/>
          <w:bCs w:val="0"/>
          <w:lang w:val="ru-RU"/>
        </w:rPr>
      </w:pPr>
      <w:bookmarkStart w:id="120" w:name="_Toc83594012"/>
      <w:r w:rsidRPr="002A0E52">
        <w:rPr>
          <w:lang w:val="ru-RU"/>
        </w:rPr>
        <w:t xml:space="preserve">Рисунок 3.6: </w:t>
      </w:r>
      <w:r w:rsidRPr="002A0E52">
        <w:rPr>
          <w:b w:val="0"/>
          <w:bCs w:val="0"/>
          <w:lang w:val="ru-RU"/>
        </w:rPr>
        <w:t>Среднемесячные потребительские расходы домохозяйств в 2018 г. на душу населения</w:t>
      </w:r>
      <w:bookmarkEnd w:id="120"/>
    </w:p>
    <w:p w14:paraId="79D4AA26" w14:textId="77777777" w:rsidR="00382424" w:rsidRPr="002A0E52" w:rsidRDefault="00382424" w:rsidP="008B599A">
      <w:pPr>
        <w:pStyle w:val="Figure"/>
        <w:rPr>
          <w:lang w:val="ru-RU"/>
        </w:rPr>
      </w:pPr>
    </w:p>
    <w:p w14:paraId="4C952E10" w14:textId="0D95D63C"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Около 45% потребительских расходов </w:t>
      </w:r>
      <w:r>
        <w:rPr>
          <w:rFonts w:ascii="Arial" w:hAnsi="Arial" w:cs="Arial"/>
          <w:color w:val="000000"/>
          <w:sz w:val="22"/>
          <w:szCs w:val="22"/>
          <w:shd w:val="clear" w:color="auto" w:fill="FFFFFF"/>
          <w:lang w:val="ru-RU"/>
        </w:rPr>
        <w:t>тратятся н</w:t>
      </w:r>
      <w:r w:rsidRPr="0035367F">
        <w:rPr>
          <w:rFonts w:ascii="Arial" w:hAnsi="Arial" w:cs="Arial"/>
          <w:color w:val="000000"/>
          <w:sz w:val="22"/>
          <w:szCs w:val="22"/>
          <w:shd w:val="clear" w:color="auto" w:fill="FFFFFF"/>
          <w:lang w:val="ru-RU"/>
        </w:rPr>
        <w:t>а покупку продуктов питания и питание вне дома, 31,5% расходуется на покупку одежды, обуви, кухонной и бытовой техники, мебели и других непродовольственных товаров. На транспорт</w:t>
      </w:r>
      <w:r>
        <w:rPr>
          <w:rFonts w:ascii="Arial" w:hAnsi="Arial" w:cs="Arial"/>
          <w:color w:val="000000"/>
          <w:sz w:val="22"/>
          <w:szCs w:val="22"/>
          <w:shd w:val="clear" w:color="auto" w:fill="FFFFFF"/>
          <w:lang w:val="ru-RU"/>
        </w:rPr>
        <w:t xml:space="preserve"> домохозяйства</w:t>
      </w:r>
      <w:r w:rsidRPr="0035367F">
        <w:rPr>
          <w:rFonts w:ascii="Arial" w:hAnsi="Arial" w:cs="Arial"/>
          <w:color w:val="000000"/>
          <w:sz w:val="22"/>
          <w:szCs w:val="22"/>
          <w:shd w:val="clear" w:color="auto" w:fill="FFFFFF"/>
          <w:lang w:val="ru-RU"/>
        </w:rPr>
        <w:t xml:space="preserve"> тратят 3,4% общих </w:t>
      </w:r>
      <w:r>
        <w:rPr>
          <w:rFonts w:ascii="Arial" w:hAnsi="Arial" w:cs="Arial"/>
          <w:color w:val="000000"/>
          <w:sz w:val="22"/>
          <w:szCs w:val="22"/>
          <w:shd w:val="clear" w:color="auto" w:fill="FFFFFF"/>
          <w:lang w:val="ru-RU"/>
        </w:rPr>
        <w:t xml:space="preserve">потребительских </w:t>
      </w:r>
      <w:r w:rsidRPr="0035367F">
        <w:rPr>
          <w:rFonts w:ascii="Arial" w:hAnsi="Arial" w:cs="Arial"/>
          <w:color w:val="000000"/>
          <w:sz w:val="22"/>
          <w:szCs w:val="22"/>
          <w:shd w:val="clear" w:color="auto" w:fill="FFFFFF"/>
          <w:lang w:val="ru-RU"/>
        </w:rPr>
        <w:t xml:space="preserve">расходов, что составляет около 10 долларов в месяц на </w:t>
      </w:r>
      <w:r>
        <w:rPr>
          <w:rFonts w:ascii="Arial" w:hAnsi="Arial" w:cs="Arial"/>
          <w:color w:val="000000"/>
          <w:sz w:val="22"/>
          <w:szCs w:val="22"/>
          <w:shd w:val="clear" w:color="auto" w:fill="FFFFFF"/>
          <w:lang w:val="ru-RU"/>
        </w:rPr>
        <w:t xml:space="preserve">одно </w:t>
      </w:r>
      <w:r w:rsidR="000F60D9">
        <w:rPr>
          <w:rFonts w:ascii="Arial" w:hAnsi="Arial" w:cs="Arial"/>
          <w:color w:val="000000"/>
          <w:sz w:val="22"/>
          <w:szCs w:val="22"/>
          <w:shd w:val="clear" w:color="auto" w:fill="FFFFFF"/>
          <w:lang w:val="ru-RU"/>
        </w:rPr>
        <w:t>домохозяйство</w:t>
      </w:r>
      <w:r w:rsidRPr="0035367F">
        <w:rPr>
          <w:rFonts w:ascii="Arial" w:hAnsi="Arial" w:cs="Arial"/>
          <w:color w:val="000000"/>
          <w:sz w:val="22"/>
          <w:szCs w:val="22"/>
          <w:shd w:val="clear" w:color="auto" w:fill="FFFFFF"/>
          <w:lang w:val="ru-RU"/>
        </w:rPr>
        <w:t xml:space="preserve"> на территории проекта (Рисунок 3.7).</w:t>
      </w:r>
    </w:p>
    <w:p w14:paraId="1214FE32" w14:textId="77777777" w:rsidR="008B599A" w:rsidRDefault="008B599A" w:rsidP="008B599A">
      <w:pPr>
        <w:spacing w:line="240" w:lineRule="auto"/>
        <w:jc w:val="both"/>
        <w:rPr>
          <w:rFonts w:ascii="Arial" w:eastAsiaTheme="minorHAnsi" w:hAnsi="Arial" w:cs="Arial"/>
          <w:b/>
          <w:bCs/>
          <w:color w:val="000000"/>
          <w:sz w:val="22"/>
          <w:szCs w:val="22"/>
        </w:rPr>
      </w:pPr>
      <w:r>
        <w:rPr>
          <w:rFonts w:ascii="Arial" w:hAnsi="Arial" w:cs="Arial"/>
          <w:noProof/>
          <w:sz w:val="22"/>
          <w:szCs w:val="22"/>
          <w:lang w:val="ru-RU" w:eastAsia="ru-RU"/>
        </w:rPr>
        <w:drawing>
          <wp:inline distT="0" distB="0" distL="0" distR="0" wp14:anchorId="24196293" wp14:editId="396280C1">
            <wp:extent cx="5989320"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A688A99" w14:textId="144A2D5E" w:rsidR="008B599A" w:rsidRPr="00BB47BF" w:rsidRDefault="008B599A" w:rsidP="008B599A">
      <w:pPr>
        <w:pStyle w:val="Figure"/>
        <w:rPr>
          <w:lang w:val="ru-RU"/>
        </w:rPr>
      </w:pPr>
      <w:bookmarkStart w:id="121" w:name="_Toc83594013"/>
      <w:r w:rsidRPr="00BB47BF">
        <w:rPr>
          <w:lang w:val="ru-RU"/>
        </w:rPr>
        <w:t xml:space="preserve">Рисунок 3.7: </w:t>
      </w:r>
      <w:r w:rsidRPr="00BB47BF">
        <w:rPr>
          <w:b w:val="0"/>
          <w:bCs w:val="0"/>
          <w:lang w:val="ru-RU"/>
        </w:rPr>
        <w:t xml:space="preserve">Структура потребительских расходов </w:t>
      </w:r>
      <w:r w:rsidR="000F60D9">
        <w:rPr>
          <w:b w:val="0"/>
          <w:bCs w:val="0"/>
          <w:lang w:val="ru-RU"/>
        </w:rPr>
        <w:t>домохозяйств</w:t>
      </w:r>
      <w:r w:rsidRPr="00BB47BF">
        <w:rPr>
          <w:b w:val="0"/>
          <w:bCs w:val="0"/>
          <w:lang w:val="ru-RU"/>
        </w:rPr>
        <w:t xml:space="preserve"> в 2018 г.</w:t>
      </w:r>
      <w:bookmarkEnd w:id="121"/>
    </w:p>
    <w:p w14:paraId="2799DF88" w14:textId="31A0522B" w:rsidR="008B599A" w:rsidRPr="0035367F" w:rsidRDefault="008B599A" w:rsidP="00F7390F">
      <w:pPr>
        <w:pStyle w:val="afa"/>
        <w:numPr>
          <w:ilvl w:val="0"/>
          <w:numId w:val="7"/>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За последнее десятилетие Узбекистан добился значительного прогресса в </w:t>
      </w:r>
      <w:r w:rsidRPr="00E734E2">
        <w:rPr>
          <w:rFonts w:ascii="Arial" w:hAnsi="Arial" w:cs="Arial"/>
          <w:color w:val="000000"/>
          <w:sz w:val="22"/>
          <w:szCs w:val="22"/>
          <w:shd w:val="clear" w:color="auto" w:fill="FFFFFF"/>
          <w:lang w:val="ru-RU"/>
        </w:rPr>
        <w:t xml:space="preserve">снижении </w:t>
      </w:r>
      <w:r w:rsidR="00E734E2" w:rsidRPr="00E734E2">
        <w:rPr>
          <w:rFonts w:ascii="Arial" w:hAnsi="Arial" w:cs="Arial"/>
          <w:color w:val="000000"/>
          <w:sz w:val="22"/>
          <w:szCs w:val="22"/>
          <w:shd w:val="clear" w:color="auto" w:fill="FFFFFF"/>
          <w:lang w:val="ru-RU"/>
        </w:rPr>
        <w:t>числа лиц с</w:t>
      </w:r>
      <w:r w:rsidRPr="00E734E2">
        <w:rPr>
          <w:rFonts w:ascii="Arial" w:hAnsi="Arial" w:cs="Arial"/>
          <w:color w:val="000000"/>
          <w:sz w:val="22"/>
          <w:szCs w:val="22"/>
          <w:shd w:val="clear" w:color="auto" w:fill="FFFFFF"/>
          <w:lang w:val="ru-RU"/>
        </w:rPr>
        <w:t xml:space="preserve"> низки</w:t>
      </w:r>
      <w:r w:rsidR="00E734E2" w:rsidRPr="00E734E2">
        <w:rPr>
          <w:rFonts w:ascii="Arial" w:hAnsi="Arial" w:cs="Arial"/>
          <w:color w:val="000000"/>
          <w:sz w:val="22"/>
          <w:szCs w:val="22"/>
          <w:shd w:val="clear" w:color="auto" w:fill="FFFFFF"/>
          <w:lang w:val="ru-RU"/>
        </w:rPr>
        <w:t>м</w:t>
      </w:r>
      <w:r w:rsidRPr="00E734E2">
        <w:rPr>
          <w:rFonts w:ascii="Arial" w:hAnsi="Arial" w:cs="Arial"/>
          <w:color w:val="000000"/>
          <w:sz w:val="22"/>
          <w:szCs w:val="22"/>
          <w:shd w:val="clear" w:color="auto" w:fill="FFFFFF"/>
          <w:lang w:val="ru-RU"/>
        </w:rPr>
        <w:t xml:space="preserve"> доход</w:t>
      </w:r>
      <w:r w:rsidR="00E734E2">
        <w:rPr>
          <w:rFonts w:ascii="Arial" w:hAnsi="Arial" w:cs="Arial"/>
          <w:color w:val="000000"/>
          <w:sz w:val="22"/>
          <w:szCs w:val="22"/>
          <w:shd w:val="clear" w:color="auto" w:fill="FFFFFF"/>
          <w:lang w:val="ru-RU"/>
        </w:rPr>
        <w:t>ом</w:t>
      </w:r>
      <w:r w:rsidRPr="0035367F">
        <w:rPr>
          <w:rFonts w:ascii="Arial" w:hAnsi="Arial" w:cs="Arial"/>
          <w:color w:val="000000"/>
          <w:sz w:val="22"/>
          <w:szCs w:val="22"/>
          <w:shd w:val="clear" w:color="auto" w:fill="FFFFFF"/>
          <w:lang w:val="ru-RU"/>
        </w:rPr>
        <w:t xml:space="preserve"> и решении проблемы недоедания. Официальная статистика показывает, что уровень бедности в стране </w:t>
      </w:r>
      <w:r>
        <w:rPr>
          <w:rFonts w:ascii="Arial" w:hAnsi="Arial" w:cs="Arial"/>
          <w:color w:val="000000"/>
          <w:sz w:val="22"/>
          <w:szCs w:val="22"/>
          <w:shd w:val="clear" w:color="auto" w:fill="FFFFFF"/>
          <w:lang w:val="ru-RU"/>
        </w:rPr>
        <w:t xml:space="preserve">уменьшился </w:t>
      </w:r>
      <w:r w:rsidRPr="0035367F">
        <w:rPr>
          <w:rFonts w:ascii="Arial" w:hAnsi="Arial" w:cs="Arial"/>
          <w:color w:val="000000"/>
          <w:sz w:val="22"/>
          <w:szCs w:val="22"/>
          <w:shd w:val="clear" w:color="auto" w:fill="FFFFFF"/>
          <w:lang w:val="ru-RU"/>
        </w:rPr>
        <w:t xml:space="preserve">с 19,5% в 2001 году до 11,4% в 2018 году. Социальная </w:t>
      </w:r>
      <w:r>
        <w:rPr>
          <w:rFonts w:ascii="Arial" w:hAnsi="Arial" w:cs="Arial"/>
          <w:color w:val="000000"/>
          <w:sz w:val="22"/>
          <w:szCs w:val="22"/>
          <w:shd w:val="clear" w:color="auto" w:fill="FFFFFF"/>
          <w:lang w:val="ru-RU"/>
        </w:rPr>
        <w:t>связанность</w:t>
      </w:r>
      <w:r w:rsidRPr="0035367F">
        <w:rPr>
          <w:rFonts w:ascii="Arial" w:hAnsi="Arial" w:cs="Arial"/>
          <w:color w:val="000000"/>
          <w:sz w:val="22"/>
          <w:szCs w:val="22"/>
          <w:shd w:val="clear" w:color="auto" w:fill="FFFFFF"/>
          <w:lang w:val="ru-RU"/>
        </w:rPr>
        <w:t xml:space="preserve"> поддерживается за счет более справедливого распределения доходов, </w:t>
      </w:r>
      <w:r w:rsidRPr="0035367F">
        <w:rPr>
          <w:rFonts w:ascii="Arial" w:hAnsi="Arial" w:cs="Arial"/>
          <w:color w:val="000000"/>
          <w:sz w:val="22"/>
          <w:szCs w:val="22"/>
          <w:shd w:val="clear" w:color="auto" w:fill="FFFFFF"/>
          <w:lang w:val="ru-RU"/>
        </w:rPr>
        <w:lastRenderedPageBreak/>
        <w:t>создания возможностей для трудоустройства с особым упором на сельские р</w:t>
      </w:r>
      <w:r>
        <w:rPr>
          <w:rFonts w:ascii="Arial" w:hAnsi="Arial" w:cs="Arial"/>
          <w:color w:val="000000"/>
          <w:sz w:val="22"/>
          <w:szCs w:val="22"/>
          <w:shd w:val="clear" w:color="auto" w:fill="FFFFFF"/>
          <w:lang w:val="ru-RU"/>
        </w:rPr>
        <w:t>егионы</w:t>
      </w:r>
      <w:r w:rsidRPr="0035367F">
        <w:rPr>
          <w:rFonts w:ascii="Arial" w:hAnsi="Arial" w:cs="Arial"/>
          <w:color w:val="000000"/>
          <w:sz w:val="22"/>
          <w:szCs w:val="22"/>
          <w:shd w:val="clear" w:color="auto" w:fill="FFFFFF"/>
          <w:lang w:val="ru-RU"/>
        </w:rPr>
        <w:t xml:space="preserve"> и уделения внимания уязвимым группам населения</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(рис. 3.8).</w:t>
      </w:r>
    </w:p>
    <w:p w14:paraId="552136FA" w14:textId="77777777" w:rsidR="008B599A" w:rsidRDefault="008B599A" w:rsidP="008B599A">
      <w:pPr>
        <w:autoSpaceDE w:val="0"/>
        <w:autoSpaceDN w:val="0"/>
        <w:adjustRightInd w:val="0"/>
        <w:spacing w:after="0" w:line="240" w:lineRule="auto"/>
        <w:jc w:val="both"/>
        <w:rPr>
          <w:rFonts w:ascii="Arial" w:eastAsiaTheme="minorHAnsi" w:hAnsi="Arial" w:cs="Arial"/>
          <w:color w:val="323232"/>
          <w:sz w:val="22"/>
          <w:szCs w:val="22"/>
        </w:rPr>
      </w:pPr>
      <w:r>
        <w:rPr>
          <w:rFonts w:ascii="Arial" w:hAnsi="Arial" w:cs="Arial"/>
          <w:noProof/>
          <w:sz w:val="22"/>
          <w:szCs w:val="22"/>
          <w:lang w:val="ru-RU" w:eastAsia="ru-RU"/>
        </w:rPr>
        <w:drawing>
          <wp:inline distT="0" distB="0" distL="0" distR="0" wp14:anchorId="56789651" wp14:editId="6B2B83F4">
            <wp:extent cx="6057900" cy="2278380"/>
            <wp:effectExtent l="0" t="0" r="7620" b="762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646F51A" w14:textId="77777777" w:rsidR="008B599A" w:rsidRPr="00BB47BF" w:rsidRDefault="008B599A" w:rsidP="008B599A">
      <w:pPr>
        <w:pStyle w:val="Figure"/>
        <w:rPr>
          <w:lang w:val="ru-RU"/>
        </w:rPr>
      </w:pPr>
      <w:bookmarkStart w:id="122" w:name="_Toc83594014"/>
      <w:r w:rsidRPr="00BB47BF">
        <w:rPr>
          <w:lang w:val="ru-RU"/>
        </w:rPr>
        <w:t xml:space="preserve">Рисунок 3.8: </w:t>
      </w:r>
      <w:r w:rsidRPr="00BB47BF">
        <w:rPr>
          <w:b w:val="0"/>
          <w:bCs w:val="0"/>
          <w:lang w:val="ru-RU"/>
        </w:rPr>
        <w:t xml:space="preserve">Доля населения Узбекистана </w:t>
      </w:r>
      <w:r>
        <w:rPr>
          <w:b w:val="0"/>
          <w:bCs w:val="0"/>
          <w:lang w:val="ru-RU"/>
        </w:rPr>
        <w:t xml:space="preserve">ниже </w:t>
      </w:r>
      <w:r w:rsidRPr="00BB47BF">
        <w:rPr>
          <w:b w:val="0"/>
          <w:bCs w:val="0"/>
          <w:lang w:val="ru-RU"/>
        </w:rPr>
        <w:t>национальной черт</w:t>
      </w:r>
      <w:r>
        <w:rPr>
          <w:b w:val="0"/>
          <w:bCs w:val="0"/>
          <w:lang w:val="ru-RU"/>
        </w:rPr>
        <w:t>ы</w:t>
      </w:r>
      <w:r w:rsidRPr="00BB47BF">
        <w:rPr>
          <w:b w:val="0"/>
          <w:bCs w:val="0"/>
          <w:lang w:val="ru-RU"/>
        </w:rPr>
        <w:t xml:space="preserve"> бедности</w:t>
      </w:r>
      <w:bookmarkEnd w:id="122"/>
    </w:p>
    <w:p w14:paraId="1B35CFF2" w14:textId="77777777" w:rsidR="008B599A" w:rsidRPr="00BB47BF" w:rsidRDefault="008B599A" w:rsidP="008B599A">
      <w:pPr>
        <w:autoSpaceDE w:val="0"/>
        <w:autoSpaceDN w:val="0"/>
        <w:adjustRightInd w:val="0"/>
        <w:spacing w:after="0" w:line="240" w:lineRule="auto"/>
        <w:jc w:val="both"/>
        <w:rPr>
          <w:rFonts w:ascii="Arial" w:eastAsiaTheme="minorHAnsi" w:hAnsi="Arial" w:cs="Arial"/>
          <w:b/>
          <w:bCs/>
          <w:color w:val="323232"/>
          <w:sz w:val="22"/>
          <w:szCs w:val="22"/>
          <w:lang w:val="ru-RU"/>
        </w:rPr>
      </w:pPr>
    </w:p>
    <w:p w14:paraId="7A774729" w14:textId="73312E29"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Этот расчет бедности основан на 2</w:t>
      </w:r>
      <w:r w:rsidR="004477C7">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100 килокалорий в день по рекомендации Всемирного банка, как указано на официальном сайте </w:t>
      </w:r>
      <w:r>
        <w:rPr>
          <w:rFonts w:ascii="Arial" w:hAnsi="Arial" w:cs="Arial"/>
          <w:color w:val="000000"/>
          <w:sz w:val="22"/>
          <w:szCs w:val="22"/>
          <w:shd w:val="clear" w:color="auto" w:fill="FFFFFF"/>
          <w:lang w:val="ru-RU"/>
        </w:rPr>
        <w:t xml:space="preserve">Государственного комитета </w:t>
      </w:r>
      <w:r w:rsidR="004477C7">
        <w:rPr>
          <w:rFonts w:ascii="Arial" w:hAnsi="Arial" w:cs="Arial"/>
          <w:color w:val="000000"/>
          <w:sz w:val="22"/>
          <w:szCs w:val="22"/>
          <w:shd w:val="clear" w:color="auto" w:fill="FFFFFF"/>
          <w:lang w:val="ru-RU"/>
        </w:rPr>
        <w:t xml:space="preserve">Республики Узбекистан </w:t>
      </w:r>
      <w:r>
        <w:rPr>
          <w:rFonts w:ascii="Arial" w:hAnsi="Arial" w:cs="Arial"/>
          <w:color w:val="000000"/>
          <w:sz w:val="22"/>
          <w:szCs w:val="22"/>
          <w:shd w:val="clear" w:color="auto" w:fill="FFFFFF"/>
          <w:lang w:val="ru-RU"/>
        </w:rPr>
        <w:t>по с</w:t>
      </w:r>
      <w:r w:rsidRPr="0035367F">
        <w:rPr>
          <w:rFonts w:ascii="Arial" w:hAnsi="Arial" w:cs="Arial"/>
          <w:color w:val="000000"/>
          <w:sz w:val="22"/>
          <w:szCs w:val="22"/>
          <w:shd w:val="clear" w:color="auto" w:fill="FFFFFF"/>
          <w:lang w:val="ru-RU"/>
        </w:rPr>
        <w:t>татисти</w:t>
      </w:r>
      <w:r>
        <w:rPr>
          <w:rFonts w:ascii="Arial" w:hAnsi="Arial" w:cs="Arial"/>
          <w:color w:val="000000"/>
          <w:sz w:val="22"/>
          <w:szCs w:val="22"/>
          <w:shd w:val="clear" w:color="auto" w:fill="FFFFFF"/>
          <w:lang w:val="ru-RU"/>
        </w:rPr>
        <w:t>ке</w:t>
      </w:r>
      <w:r w:rsidRPr="0035367F">
        <w:rPr>
          <w:rFonts w:ascii="Arial" w:hAnsi="Arial" w:cs="Arial"/>
          <w:color w:val="000000"/>
          <w:sz w:val="22"/>
          <w:szCs w:val="22"/>
          <w:shd w:val="clear" w:color="auto" w:fill="FFFFFF"/>
          <w:lang w:val="ru-RU"/>
        </w:rPr>
        <w:t>.</w:t>
      </w:r>
    </w:p>
    <w:p w14:paraId="4CF1DE57" w14:textId="2F5775EA" w:rsidR="008B599A"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Pr>
          <w:rFonts w:ascii="Arial" w:hAnsi="Arial" w:cs="Arial"/>
          <w:color w:val="000000"/>
          <w:sz w:val="22"/>
          <w:szCs w:val="22"/>
          <w:shd w:val="clear" w:color="auto" w:fill="FFFFFF"/>
          <w:lang w:val="ru-RU"/>
        </w:rPr>
        <w:t>Тем не менее,</w:t>
      </w:r>
      <w:r w:rsidRPr="0035367F">
        <w:rPr>
          <w:rFonts w:ascii="Arial" w:hAnsi="Arial" w:cs="Arial"/>
          <w:color w:val="000000"/>
          <w:sz w:val="22"/>
          <w:szCs w:val="22"/>
          <w:shd w:val="clear" w:color="auto" w:fill="FFFFFF"/>
          <w:lang w:val="ru-RU"/>
        </w:rPr>
        <w:t xml:space="preserve"> Всемирный банк </w:t>
      </w:r>
      <w:r>
        <w:rPr>
          <w:rFonts w:ascii="Arial" w:hAnsi="Arial" w:cs="Arial"/>
          <w:color w:val="000000"/>
          <w:sz w:val="22"/>
          <w:szCs w:val="22"/>
          <w:shd w:val="clear" w:color="auto" w:fill="FFFFFF"/>
          <w:lang w:val="ru-RU"/>
        </w:rPr>
        <w:t xml:space="preserve">согласно </w:t>
      </w:r>
      <w:r w:rsidRPr="0035367F">
        <w:rPr>
          <w:rFonts w:ascii="Arial" w:hAnsi="Arial" w:cs="Arial"/>
          <w:color w:val="000000"/>
          <w:sz w:val="22"/>
          <w:szCs w:val="22"/>
          <w:shd w:val="clear" w:color="auto" w:fill="FFFFFF"/>
          <w:lang w:val="ru-RU"/>
        </w:rPr>
        <w:t>последней редакци</w:t>
      </w:r>
      <w:r>
        <w:rPr>
          <w:rFonts w:ascii="Arial" w:hAnsi="Arial" w:cs="Arial"/>
          <w:color w:val="000000"/>
          <w:sz w:val="22"/>
          <w:szCs w:val="22"/>
          <w:shd w:val="clear" w:color="auto" w:fill="FFFFFF"/>
          <w:lang w:val="ru-RU"/>
        </w:rPr>
        <w:t>и</w:t>
      </w:r>
      <w:r w:rsidRPr="0035367F">
        <w:rPr>
          <w:rFonts w:ascii="Arial" w:hAnsi="Arial" w:cs="Arial"/>
          <w:color w:val="000000"/>
          <w:sz w:val="22"/>
          <w:szCs w:val="22"/>
          <w:shd w:val="clear" w:color="auto" w:fill="FFFFFF"/>
          <w:lang w:val="ru-RU"/>
        </w:rPr>
        <w:t xml:space="preserve">, внесенной в 2011 году, </w:t>
      </w:r>
      <w:r>
        <w:rPr>
          <w:rFonts w:ascii="Arial" w:hAnsi="Arial" w:cs="Arial"/>
          <w:color w:val="000000"/>
          <w:sz w:val="22"/>
          <w:szCs w:val="22"/>
          <w:shd w:val="clear" w:color="auto" w:fill="FFFFFF"/>
          <w:lang w:val="ru-RU"/>
        </w:rPr>
        <w:t xml:space="preserve">рассчитал </w:t>
      </w:r>
      <w:r w:rsidRPr="0035367F">
        <w:rPr>
          <w:rFonts w:ascii="Arial" w:hAnsi="Arial" w:cs="Arial"/>
          <w:color w:val="000000"/>
          <w:sz w:val="22"/>
          <w:szCs w:val="22"/>
          <w:shd w:val="clear" w:color="auto" w:fill="FFFFFF"/>
          <w:lang w:val="ru-RU"/>
        </w:rPr>
        <w:t>нов</w:t>
      </w:r>
      <w:r>
        <w:rPr>
          <w:rFonts w:ascii="Arial" w:hAnsi="Arial" w:cs="Arial"/>
          <w:color w:val="000000"/>
          <w:sz w:val="22"/>
          <w:szCs w:val="22"/>
          <w:shd w:val="clear" w:color="auto" w:fill="FFFFFF"/>
          <w:lang w:val="ru-RU"/>
        </w:rPr>
        <w:t xml:space="preserve">ый уровень </w:t>
      </w:r>
      <w:r w:rsidRPr="0035367F">
        <w:rPr>
          <w:rFonts w:ascii="Arial" w:hAnsi="Arial" w:cs="Arial"/>
          <w:color w:val="000000"/>
          <w:sz w:val="22"/>
          <w:szCs w:val="22"/>
          <w:shd w:val="clear" w:color="auto" w:fill="FFFFFF"/>
          <w:lang w:val="ru-RU"/>
        </w:rPr>
        <w:t>черт</w:t>
      </w:r>
      <w:r>
        <w:rPr>
          <w:rFonts w:ascii="Arial" w:hAnsi="Arial" w:cs="Arial"/>
          <w:color w:val="000000"/>
          <w:sz w:val="22"/>
          <w:szCs w:val="22"/>
          <w:shd w:val="clear" w:color="auto" w:fill="FFFFFF"/>
          <w:lang w:val="ru-RU"/>
        </w:rPr>
        <w:t>ы</w:t>
      </w:r>
      <w:r w:rsidRPr="0035367F">
        <w:rPr>
          <w:rFonts w:ascii="Arial" w:hAnsi="Arial" w:cs="Arial"/>
          <w:color w:val="000000"/>
          <w:sz w:val="22"/>
          <w:szCs w:val="22"/>
          <w:shd w:val="clear" w:color="auto" w:fill="FFFFFF"/>
          <w:lang w:val="ru-RU"/>
        </w:rPr>
        <w:t>, установленн</w:t>
      </w:r>
      <w:r>
        <w:rPr>
          <w:rFonts w:ascii="Arial" w:hAnsi="Arial" w:cs="Arial"/>
          <w:color w:val="000000"/>
          <w:sz w:val="22"/>
          <w:szCs w:val="22"/>
          <w:shd w:val="clear" w:color="auto" w:fill="FFFFFF"/>
          <w:lang w:val="ru-RU"/>
        </w:rPr>
        <w:t>ый</w:t>
      </w:r>
      <w:r w:rsidRPr="0035367F">
        <w:rPr>
          <w:rFonts w:ascii="Arial" w:hAnsi="Arial" w:cs="Arial"/>
          <w:color w:val="000000"/>
          <w:sz w:val="22"/>
          <w:szCs w:val="22"/>
          <w:shd w:val="clear" w:color="auto" w:fill="FFFFFF"/>
          <w:lang w:val="ru-RU"/>
        </w:rPr>
        <w:t xml:space="preserve"> на уровне 1,90 долл</w:t>
      </w:r>
      <w:r w:rsidR="004477C7">
        <w:rPr>
          <w:rFonts w:ascii="Arial" w:hAnsi="Arial" w:cs="Arial"/>
          <w:color w:val="000000"/>
          <w:sz w:val="22"/>
          <w:szCs w:val="22"/>
          <w:shd w:val="clear" w:color="auto" w:fill="FFFFFF"/>
          <w:lang w:val="ru-RU"/>
        </w:rPr>
        <w:t>ара</w:t>
      </w:r>
      <w:r w:rsidRPr="0035367F">
        <w:rPr>
          <w:rFonts w:ascii="Arial" w:hAnsi="Arial" w:cs="Arial"/>
          <w:color w:val="000000"/>
          <w:sz w:val="22"/>
          <w:szCs w:val="22"/>
          <w:shd w:val="clear" w:color="auto" w:fill="FFFFFF"/>
          <w:lang w:val="ru-RU"/>
        </w:rPr>
        <w:t xml:space="preserve"> США в день, </w:t>
      </w:r>
      <w:r>
        <w:rPr>
          <w:rFonts w:ascii="Arial" w:hAnsi="Arial" w:cs="Arial"/>
          <w:color w:val="000000"/>
          <w:sz w:val="22"/>
          <w:szCs w:val="22"/>
          <w:shd w:val="clear" w:color="auto" w:fill="FFFFFF"/>
          <w:lang w:val="ru-RU"/>
        </w:rPr>
        <w:t>при</w:t>
      </w:r>
      <w:r w:rsidRPr="0035367F">
        <w:rPr>
          <w:rFonts w:ascii="Arial" w:hAnsi="Arial" w:cs="Arial"/>
          <w:color w:val="000000"/>
          <w:sz w:val="22"/>
          <w:szCs w:val="22"/>
          <w:shd w:val="clear" w:color="auto" w:fill="FFFFFF"/>
          <w:lang w:val="ru-RU"/>
        </w:rPr>
        <w:t xml:space="preserve"> использовани</w:t>
      </w:r>
      <w:r>
        <w:rPr>
          <w:rFonts w:ascii="Arial" w:hAnsi="Arial" w:cs="Arial"/>
          <w:color w:val="000000"/>
          <w:sz w:val="22"/>
          <w:szCs w:val="22"/>
          <w:shd w:val="clear" w:color="auto" w:fill="FFFFFF"/>
          <w:lang w:val="ru-RU"/>
        </w:rPr>
        <w:t>и</w:t>
      </w:r>
      <w:r w:rsidRPr="0035367F">
        <w:rPr>
          <w:rFonts w:ascii="Arial" w:hAnsi="Arial" w:cs="Arial"/>
          <w:color w:val="000000"/>
          <w:sz w:val="22"/>
          <w:szCs w:val="22"/>
          <w:shd w:val="clear" w:color="auto" w:fill="FFFFFF"/>
          <w:lang w:val="ru-RU"/>
        </w:rPr>
        <w:t xml:space="preserve"> национальной черты бедности в беднейших странах. Но </w:t>
      </w:r>
      <w:r>
        <w:rPr>
          <w:rFonts w:ascii="Arial" w:hAnsi="Arial" w:cs="Arial"/>
          <w:color w:val="000000"/>
          <w:sz w:val="22"/>
          <w:szCs w:val="22"/>
          <w:shd w:val="clear" w:color="auto" w:fill="FFFFFF"/>
          <w:lang w:val="ru-RU"/>
        </w:rPr>
        <w:t xml:space="preserve">кроме </w:t>
      </w:r>
      <w:r w:rsidRPr="0035367F">
        <w:rPr>
          <w:rFonts w:ascii="Arial" w:hAnsi="Arial" w:cs="Arial"/>
          <w:color w:val="000000"/>
          <w:sz w:val="22"/>
          <w:szCs w:val="22"/>
          <w:shd w:val="clear" w:color="auto" w:fill="FFFFFF"/>
          <w:lang w:val="ru-RU"/>
        </w:rPr>
        <w:t>международной черты бедности «с низким доходом» Всемирный банк также использует черту бедности по доходу, что облегчает сравнение между странами, находящимися на аналогичных стадиях развития. Черты бедности</w:t>
      </w:r>
      <w:r>
        <w:rPr>
          <w:rFonts w:ascii="Arial" w:hAnsi="Arial" w:cs="Arial"/>
          <w:color w:val="000000"/>
          <w:sz w:val="22"/>
          <w:szCs w:val="22"/>
          <w:shd w:val="clear" w:color="auto" w:fill="FFFFFF"/>
          <w:lang w:val="ru-RU"/>
        </w:rPr>
        <w:t xml:space="preserve"> по к</w:t>
      </w:r>
      <w:r w:rsidRPr="0035367F">
        <w:rPr>
          <w:rFonts w:ascii="Arial" w:hAnsi="Arial" w:cs="Arial"/>
          <w:color w:val="000000"/>
          <w:sz w:val="22"/>
          <w:szCs w:val="22"/>
          <w:shd w:val="clear" w:color="auto" w:fill="FFFFFF"/>
          <w:lang w:val="ru-RU"/>
        </w:rPr>
        <w:t>ласс</w:t>
      </w:r>
      <w:r>
        <w:rPr>
          <w:rFonts w:ascii="Arial" w:hAnsi="Arial" w:cs="Arial"/>
          <w:color w:val="000000"/>
          <w:sz w:val="22"/>
          <w:szCs w:val="22"/>
          <w:shd w:val="clear" w:color="auto" w:fill="FFFFFF"/>
          <w:lang w:val="ru-RU"/>
        </w:rPr>
        <w:t>ам</w:t>
      </w:r>
      <w:r w:rsidRPr="0035367F">
        <w:rPr>
          <w:rFonts w:ascii="Arial" w:hAnsi="Arial" w:cs="Arial"/>
          <w:color w:val="000000"/>
          <w:sz w:val="22"/>
          <w:szCs w:val="22"/>
          <w:shd w:val="clear" w:color="auto" w:fill="FFFFFF"/>
          <w:lang w:val="ru-RU"/>
        </w:rPr>
        <w:t xml:space="preserve"> доходов определены для стран с доходами ниже среднего и выше среднего</w:t>
      </w:r>
      <w:r>
        <w:rPr>
          <w:rFonts w:ascii="Arial" w:hAnsi="Arial" w:cs="Arial"/>
          <w:color w:val="000000"/>
          <w:sz w:val="22"/>
          <w:szCs w:val="22"/>
          <w:shd w:val="clear" w:color="auto" w:fill="FFFFFF"/>
          <w:lang w:val="ru-RU"/>
        </w:rPr>
        <w:t>,</w:t>
      </w:r>
      <w:r w:rsidRPr="0035367F">
        <w:rPr>
          <w:rFonts w:ascii="Arial" w:hAnsi="Arial" w:cs="Arial"/>
          <w:color w:val="000000"/>
          <w:sz w:val="22"/>
          <w:szCs w:val="22"/>
          <w:shd w:val="clear" w:color="auto" w:fill="FFFFFF"/>
          <w:lang w:val="ru-RU"/>
        </w:rPr>
        <w:t xml:space="preserve"> и основаны на национальных чертах бедности стран в каждой группе. </w:t>
      </w:r>
      <w:r>
        <w:rPr>
          <w:rFonts w:ascii="Arial" w:hAnsi="Arial" w:cs="Arial"/>
          <w:color w:val="000000"/>
          <w:sz w:val="22"/>
          <w:szCs w:val="22"/>
          <w:shd w:val="clear" w:color="auto" w:fill="FFFFFF"/>
          <w:lang w:val="ru-RU"/>
        </w:rPr>
        <w:t>Поэтому</w:t>
      </w:r>
      <w:r w:rsidRPr="0035367F">
        <w:rPr>
          <w:rFonts w:ascii="Arial" w:hAnsi="Arial" w:cs="Arial"/>
          <w:color w:val="000000"/>
          <w:sz w:val="22"/>
          <w:szCs w:val="22"/>
          <w:shd w:val="clear" w:color="auto" w:fill="FFFFFF"/>
          <w:lang w:val="ru-RU"/>
        </w:rPr>
        <w:t xml:space="preserve">, они </w:t>
      </w:r>
      <w:r>
        <w:rPr>
          <w:rFonts w:ascii="Arial" w:hAnsi="Arial" w:cs="Arial"/>
          <w:color w:val="000000"/>
          <w:sz w:val="22"/>
          <w:szCs w:val="22"/>
          <w:shd w:val="clear" w:color="auto" w:fill="FFFFFF"/>
          <w:lang w:val="ru-RU"/>
        </w:rPr>
        <w:t xml:space="preserve">предлагают </w:t>
      </w:r>
      <w:r w:rsidRPr="0035367F">
        <w:rPr>
          <w:rFonts w:ascii="Arial" w:hAnsi="Arial" w:cs="Arial"/>
          <w:color w:val="000000"/>
          <w:sz w:val="22"/>
          <w:szCs w:val="22"/>
          <w:shd w:val="clear" w:color="auto" w:fill="FFFFFF"/>
          <w:lang w:val="ru-RU"/>
        </w:rPr>
        <w:t xml:space="preserve">более подходящий порог для измерения бедности </w:t>
      </w:r>
      <w:r>
        <w:rPr>
          <w:rFonts w:ascii="Arial" w:hAnsi="Arial" w:cs="Arial"/>
          <w:color w:val="000000"/>
          <w:sz w:val="22"/>
          <w:szCs w:val="22"/>
          <w:shd w:val="clear" w:color="auto" w:fill="FFFFFF"/>
          <w:lang w:val="ru-RU"/>
        </w:rPr>
        <w:t>в</w:t>
      </w:r>
      <w:r w:rsidRPr="0035367F">
        <w:rPr>
          <w:rFonts w:ascii="Arial" w:hAnsi="Arial" w:cs="Arial"/>
          <w:color w:val="000000"/>
          <w:sz w:val="22"/>
          <w:szCs w:val="22"/>
          <w:shd w:val="clear" w:color="auto" w:fill="FFFFFF"/>
          <w:lang w:val="ru-RU"/>
        </w:rPr>
        <w:t xml:space="preserve"> стран</w:t>
      </w:r>
      <w:r>
        <w:rPr>
          <w:rFonts w:ascii="Arial" w:hAnsi="Arial" w:cs="Arial"/>
          <w:color w:val="000000"/>
          <w:sz w:val="22"/>
          <w:szCs w:val="22"/>
          <w:shd w:val="clear" w:color="auto" w:fill="FFFFFF"/>
          <w:lang w:val="ru-RU"/>
        </w:rPr>
        <w:t>ах</w:t>
      </w:r>
      <w:r w:rsidRPr="0035367F">
        <w:rPr>
          <w:rFonts w:ascii="Arial" w:hAnsi="Arial" w:cs="Arial"/>
          <w:color w:val="000000"/>
          <w:sz w:val="22"/>
          <w:szCs w:val="22"/>
          <w:shd w:val="clear" w:color="auto" w:fill="FFFFFF"/>
          <w:lang w:val="ru-RU"/>
        </w:rPr>
        <w:t xml:space="preserve"> в каждом классе дохода. </w:t>
      </w:r>
      <w:r>
        <w:rPr>
          <w:rFonts w:ascii="Arial" w:hAnsi="Arial" w:cs="Arial"/>
          <w:color w:val="000000"/>
          <w:sz w:val="22"/>
          <w:szCs w:val="22"/>
          <w:shd w:val="clear" w:color="auto" w:fill="FFFFFF"/>
          <w:lang w:val="ru-RU"/>
        </w:rPr>
        <w:t xml:space="preserve">Эти черты </w:t>
      </w:r>
      <w:r w:rsidRPr="0035367F">
        <w:rPr>
          <w:rFonts w:ascii="Arial" w:hAnsi="Arial" w:cs="Arial"/>
          <w:color w:val="000000"/>
          <w:sz w:val="22"/>
          <w:szCs w:val="22"/>
          <w:shd w:val="clear" w:color="auto" w:fill="FFFFFF"/>
          <w:lang w:val="ru-RU"/>
        </w:rPr>
        <w:t>определены в размер</w:t>
      </w:r>
      <w:r>
        <w:rPr>
          <w:rFonts w:ascii="Arial" w:hAnsi="Arial" w:cs="Arial"/>
          <w:color w:val="000000"/>
          <w:sz w:val="22"/>
          <w:szCs w:val="22"/>
          <w:shd w:val="clear" w:color="auto" w:fill="FFFFFF"/>
          <w:lang w:val="ru-RU"/>
        </w:rPr>
        <w:t>е</w:t>
      </w:r>
      <w:r w:rsidRPr="0035367F">
        <w:rPr>
          <w:rFonts w:ascii="Arial" w:hAnsi="Arial" w:cs="Arial"/>
          <w:color w:val="000000"/>
          <w:sz w:val="22"/>
          <w:szCs w:val="22"/>
          <w:shd w:val="clear" w:color="auto" w:fill="FFFFFF"/>
          <w:lang w:val="ru-RU"/>
        </w:rPr>
        <w:t xml:space="preserve"> 3,2 доллара США (для стран с уровнем дохода ниже среднего) и 5,5 доллара США (для стран с уровнем дохода выше среднего). </w:t>
      </w:r>
      <w:r>
        <w:rPr>
          <w:rFonts w:ascii="Arial" w:hAnsi="Arial" w:cs="Arial"/>
          <w:color w:val="000000"/>
          <w:sz w:val="22"/>
          <w:szCs w:val="22"/>
          <w:shd w:val="clear" w:color="auto" w:fill="FFFFFF"/>
          <w:lang w:val="ru-RU"/>
        </w:rPr>
        <w:t xml:space="preserve">Применяемые показатели </w:t>
      </w:r>
      <w:r w:rsidRPr="0035367F">
        <w:rPr>
          <w:rFonts w:ascii="Arial" w:hAnsi="Arial" w:cs="Arial"/>
          <w:color w:val="000000"/>
          <w:sz w:val="22"/>
          <w:szCs w:val="22"/>
          <w:shd w:val="clear" w:color="auto" w:fill="FFFFFF"/>
          <w:lang w:val="ru-RU"/>
        </w:rPr>
        <w:t>уровня благосостояния или потребления такие же, как и для определения международной черты бедности.</w:t>
      </w:r>
    </w:p>
    <w:p w14:paraId="75EB7F8D" w14:textId="4A3C722E"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До недавнего времени Узбекистан не предоставлял международному сообществу официальные данные, необходимые для оценки сопоставимых на международном уровне показателей бедности</w:t>
      </w:r>
      <w:r>
        <w:rPr>
          <w:rFonts w:ascii="Arial" w:hAnsi="Arial" w:cs="Arial"/>
          <w:color w:val="000000"/>
          <w:sz w:val="22"/>
          <w:szCs w:val="22"/>
          <w:shd w:val="clear" w:color="auto" w:fill="FFFFFF"/>
          <w:lang w:val="ru-RU"/>
        </w:rPr>
        <w:t xml:space="preserve"> на регулярной основе</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В связи с этим</w:t>
      </w:r>
      <w:r w:rsidRPr="0035367F">
        <w:rPr>
          <w:rFonts w:ascii="Arial" w:hAnsi="Arial" w:cs="Arial"/>
          <w:color w:val="000000"/>
          <w:sz w:val="22"/>
          <w:szCs w:val="22"/>
          <w:shd w:val="clear" w:color="auto" w:fill="FFFFFF"/>
          <w:lang w:val="ru-RU"/>
        </w:rPr>
        <w:t xml:space="preserve">, последние официальные и сопоставимые на международном уровне оценки относятся к началу 2000-х годов. </w:t>
      </w:r>
      <w:r>
        <w:rPr>
          <w:rFonts w:ascii="Arial" w:hAnsi="Arial" w:cs="Arial"/>
          <w:color w:val="000000"/>
          <w:sz w:val="22"/>
          <w:szCs w:val="22"/>
          <w:shd w:val="clear" w:color="auto" w:fill="FFFFFF"/>
          <w:lang w:val="ru-RU"/>
        </w:rPr>
        <w:t xml:space="preserve"> Несмотря на это, </w:t>
      </w:r>
      <w:r w:rsidRPr="0035367F">
        <w:rPr>
          <w:rFonts w:ascii="Arial" w:hAnsi="Arial" w:cs="Arial"/>
          <w:color w:val="000000"/>
          <w:sz w:val="22"/>
          <w:szCs w:val="22"/>
          <w:shd w:val="clear" w:color="auto" w:fill="FFFFFF"/>
          <w:lang w:val="ru-RU"/>
        </w:rPr>
        <w:t xml:space="preserve">в 2018 году Всемирный банк в </w:t>
      </w:r>
      <w:r>
        <w:rPr>
          <w:rFonts w:ascii="Arial" w:hAnsi="Arial" w:cs="Arial"/>
          <w:color w:val="000000"/>
          <w:sz w:val="22"/>
          <w:szCs w:val="22"/>
          <w:shd w:val="clear" w:color="auto" w:fill="FFFFFF"/>
          <w:lang w:val="ru-RU"/>
        </w:rPr>
        <w:t xml:space="preserve">сотрудничестве </w:t>
      </w:r>
      <w:r w:rsidRPr="0035367F">
        <w:rPr>
          <w:rFonts w:ascii="Arial" w:hAnsi="Arial" w:cs="Arial"/>
          <w:color w:val="000000"/>
          <w:sz w:val="22"/>
          <w:szCs w:val="22"/>
          <w:shd w:val="clear" w:color="auto" w:fill="FFFFFF"/>
          <w:lang w:val="ru-RU"/>
        </w:rPr>
        <w:t xml:space="preserve">с </w:t>
      </w:r>
      <w:r>
        <w:rPr>
          <w:rFonts w:ascii="Arial" w:hAnsi="Arial" w:cs="Arial"/>
          <w:color w:val="000000"/>
          <w:sz w:val="22"/>
          <w:szCs w:val="22"/>
          <w:shd w:val="clear" w:color="auto" w:fill="FFFFFF"/>
          <w:lang w:val="ru-RU"/>
        </w:rPr>
        <w:t xml:space="preserve">Государственным комитетом </w:t>
      </w:r>
      <w:r w:rsidR="006122AD">
        <w:rPr>
          <w:rFonts w:ascii="Arial" w:hAnsi="Arial" w:cs="Arial"/>
          <w:color w:val="000000"/>
          <w:sz w:val="22"/>
          <w:szCs w:val="22"/>
          <w:shd w:val="clear" w:color="auto" w:fill="FFFFFF"/>
          <w:lang w:val="ru-RU"/>
        </w:rPr>
        <w:t xml:space="preserve">Республики Узбекистан </w:t>
      </w:r>
      <w:r>
        <w:rPr>
          <w:rFonts w:ascii="Arial" w:hAnsi="Arial" w:cs="Arial"/>
          <w:color w:val="000000"/>
          <w:sz w:val="22"/>
          <w:szCs w:val="22"/>
          <w:shd w:val="clear" w:color="auto" w:fill="FFFFFF"/>
          <w:lang w:val="ru-RU"/>
        </w:rPr>
        <w:t xml:space="preserve">по статистике </w:t>
      </w:r>
      <w:r w:rsidRPr="0035367F">
        <w:rPr>
          <w:rFonts w:ascii="Arial" w:hAnsi="Arial" w:cs="Arial"/>
          <w:color w:val="000000"/>
          <w:sz w:val="22"/>
          <w:szCs w:val="22"/>
          <w:shd w:val="clear" w:color="auto" w:fill="FFFFFF"/>
          <w:lang w:val="ru-RU"/>
        </w:rPr>
        <w:t xml:space="preserve">и другими партнерами запустил новое </w:t>
      </w:r>
      <w:r>
        <w:rPr>
          <w:rFonts w:ascii="Arial" w:hAnsi="Arial" w:cs="Arial"/>
          <w:color w:val="000000"/>
          <w:sz w:val="22"/>
          <w:szCs w:val="22"/>
          <w:shd w:val="clear" w:color="auto" w:fill="FFFFFF"/>
          <w:lang w:val="ru-RU"/>
        </w:rPr>
        <w:t xml:space="preserve">обследование </w:t>
      </w:r>
      <w:r w:rsidRPr="0035367F">
        <w:rPr>
          <w:rFonts w:ascii="Arial" w:hAnsi="Arial" w:cs="Arial"/>
          <w:color w:val="000000"/>
          <w:sz w:val="22"/>
          <w:szCs w:val="22"/>
          <w:shd w:val="clear" w:color="auto" w:fill="FFFFFF"/>
          <w:lang w:val="ru-RU"/>
        </w:rPr>
        <w:t>под названием «</w:t>
      </w:r>
      <w:r>
        <w:rPr>
          <w:rFonts w:ascii="Arial" w:hAnsi="Arial" w:cs="Arial"/>
          <w:color w:val="000000"/>
          <w:sz w:val="22"/>
          <w:szCs w:val="22"/>
          <w:shd w:val="clear" w:color="auto" w:fill="FFFFFF"/>
          <w:lang w:val="ru-RU"/>
        </w:rPr>
        <w:t>С</w:t>
      </w:r>
      <w:r w:rsidRPr="0035367F">
        <w:rPr>
          <w:rFonts w:ascii="Arial" w:hAnsi="Arial" w:cs="Arial"/>
          <w:color w:val="000000"/>
          <w:sz w:val="22"/>
          <w:szCs w:val="22"/>
          <w:shd w:val="clear" w:color="auto" w:fill="FFFFFF"/>
          <w:lang w:val="ru-RU"/>
        </w:rPr>
        <w:t>луш</w:t>
      </w:r>
      <w:r>
        <w:rPr>
          <w:rFonts w:ascii="Arial" w:hAnsi="Arial" w:cs="Arial"/>
          <w:color w:val="000000"/>
          <w:sz w:val="22"/>
          <w:szCs w:val="22"/>
          <w:shd w:val="clear" w:color="auto" w:fill="FFFFFF"/>
          <w:lang w:val="ru-RU"/>
        </w:rPr>
        <w:t>ая</w:t>
      </w:r>
      <w:r w:rsidRPr="0035367F">
        <w:rPr>
          <w:rFonts w:ascii="Arial" w:hAnsi="Arial" w:cs="Arial"/>
          <w:color w:val="000000"/>
          <w:sz w:val="22"/>
          <w:szCs w:val="22"/>
          <w:shd w:val="clear" w:color="auto" w:fill="FFFFFF"/>
          <w:lang w:val="ru-RU"/>
        </w:rPr>
        <w:t xml:space="preserve"> граждан</w:t>
      </w:r>
      <w:r>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Узбекистана». Это </w:t>
      </w:r>
      <w:r>
        <w:rPr>
          <w:rFonts w:ascii="Arial" w:hAnsi="Arial" w:cs="Arial"/>
          <w:color w:val="000000"/>
          <w:sz w:val="22"/>
          <w:szCs w:val="22"/>
          <w:shd w:val="clear" w:color="auto" w:fill="FFFFFF"/>
          <w:lang w:val="ru-RU"/>
        </w:rPr>
        <w:t xml:space="preserve">исследование </w:t>
      </w:r>
      <w:r w:rsidRPr="0035367F">
        <w:rPr>
          <w:rFonts w:ascii="Arial" w:hAnsi="Arial" w:cs="Arial"/>
          <w:color w:val="000000"/>
          <w:sz w:val="22"/>
          <w:szCs w:val="22"/>
          <w:shd w:val="clear" w:color="auto" w:fill="FFFFFF"/>
          <w:lang w:val="ru-RU"/>
        </w:rPr>
        <w:t>включало комплексн</w:t>
      </w:r>
      <w:r>
        <w:rPr>
          <w:rFonts w:ascii="Arial" w:hAnsi="Arial" w:cs="Arial"/>
          <w:color w:val="000000"/>
          <w:sz w:val="22"/>
          <w:szCs w:val="22"/>
          <w:shd w:val="clear" w:color="auto" w:fill="FFFFFF"/>
          <w:lang w:val="ru-RU"/>
        </w:rPr>
        <w:t>ое</w:t>
      </w:r>
      <w:r w:rsidRPr="0035367F">
        <w:rPr>
          <w:rFonts w:ascii="Arial" w:hAnsi="Arial" w:cs="Arial"/>
          <w:color w:val="000000"/>
          <w:sz w:val="22"/>
          <w:szCs w:val="22"/>
          <w:shd w:val="clear" w:color="auto" w:fill="FFFFFF"/>
          <w:lang w:val="ru-RU"/>
        </w:rPr>
        <w:t xml:space="preserve"> базовое обследование, которое мож</w:t>
      </w:r>
      <w:r>
        <w:rPr>
          <w:rFonts w:ascii="Arial" w:hAnsi="Arial" w:cs="Arial"/>
          <w:color w:val="000000"/>
          <w:sz w:val="22"/>
          <w:szCs w:val="22"/>
          <w:shd w:val="clear" w:color="auto" w:fill="FFFFFF"/>
          <w:lang w:val="ru-RU"/>
        </w:rPr>
        <w:t>ет быть</w:t>
      </w:r>
      <w:r w:rsidRPr="0035367F">
        <w:rPr>
          <w:rFonts w:ascii="Arial" w:hAnsi="Arial" w:cs="Arial"/>
          <w:color w:val="000000"/>
          <w:sz w:val="22"/>
          <w:szCs w:val="22"/>
          <w:shd w:val="clear" w:color="auto" w:fill="FFFFFF"/>
          <w:lang w:val="ru-RU"/>
        </w:rPr>
        <w:t xml:space="preserve"> использова</w:t>
      </w:r>
      <w:r>
        <w:rPr>
          <w:rFonts w:ascii="Arial" w:hAnsi="Arial" w:cs="Arial"/>
          <w:color w:val="000000"/>
          <w:sz w:val="22"/>
          <w:szCs w:val="22"/>
          <w:shd w:val="clear" w:color="auto" w:fill="FFFFFF"/>
          <w:lang w:val="ru-RU"/>
        </w:rPr>
        <w:t>но</w:t>
      </w:r>
      <w:r w:rsidRPr="0035367F">
        <w:rPr>
          <w:rFonts w:ascii="Arial" w:hAnsi="Arial" w:cs="Arial"/>
          <w:color w:val="000000"/>
          <w:sz w:val="22"/>
          <w:szCs w:val="22"/>
          <w:shd w:val="clear" w:color="auto" w:fill="FFFFFF"/>
          <w:lang w:val="ru-RU"/>
        </w:rPr>
        <w:t xml:space="preserve"> для оценки сопоставимых уровней бедности. </w:t>
      </w:r>
      <w:r>
        <w:rPr>
          <w:rFonts w:ascii="Arial" w:hAnsi="Arial" w:cs="Arial"/>
          <w:color w:val="000000"/>
          <w:sz w:val="22"/>
          <w:szCs w:val="22"/>
          <w:shd w:val="clear" w:color="auto" w:fill="FFFFFF"/>
          <w:lang w:val="ru-RU"/>
        </w:rPr>
        <w:t>Такие</w:t>
      </w:r>
      <w:r w:rsidRPr="0035367F">
        <w:rPr>
          <w:rFonts w:ascii="Arial" w:hAnsi="Arial" w:cs="Arial"/>
          <w:color w:val="000000"/>
          <w:sz w:val="22"/>
          <w:szCs w:val="22"/>
          <w:shd w:val="clear" w:color="auto" w:fill="FFFFFF"/>
          <w:lang w:val="ru-RU"/>
        </w:rPr>
        <w:t xml:space="preserve"> оценки показывают, что в 2018 г</w:t>
      </w:r>
      <w:r w:rsidR="006122AD">
        <w:rPr>
          <w:rFonts w:ascii="Arial" w:hAnsi="Arial" w:cs="Arial"/>
          <w:color w:val="000000"/>
          <w:sz w:val="22"/>
          <w:szCs w:val="22"/>
          <w:shd w:val="clear" w:color="auto" w:fill="FFFFFF"/>
          <w:lang w:val="ru-RU"/>
        </w:rPr>
        <w:t>оду</w:t>
      </w:r>
      <w:r w:rsidRPr="0035367F">
        <w:rPr>
          <w:rFonts w:ascii="Arial" w:hAnsi="Arial" w:cs="Arial"/>
          <w:color w:val="000000"/>
          <w:sz w:val="22"/>
          <w:szCs w:val="22"/>
          <w:shd w:val="clear" w:color="auto" w:fill="FFFFFF"/>
          <w:lang w:val="ru-RU"/>
        </w:rPr>
        <w:t xml:space="preserve"> уровень бедности в Узбекистане, измеренный на уровне 3,2 доллара в день, </w:t>
      </w:r>
      <w:r>
        <w:rPr>
          <w:rFonts w:ascii="Arial" w:hAnsi="Arial" w:cs="Arial"/>
          <w:color w:val="000000"/>
          <w:sz w:val="22"/>
          <w:szCs w:val="22"/>
          <w:shd w:val="clear" w:color="auto" w:fill="FFFFFF"/>
          <w:lang w:val="ru-RU"/>
        </w:rPr>
        <w:lastRenderedPageBreak/>
        <w:t xml:space="preserve">приходился на </w:t>
      </w:r>
      <w:r w:rsidRPr="0035367F">
        <w:rPr>
          <w:rFonts w:ascii="Arial" w:hAnsi="Arial" w:cs="Arial"/>
          <w:color w:val="000000"/>
          <w:sz w:val="22"/>
          <w:szCs w:val="22"/>
          <w:shd w:val="clear" w:color="auto" w:fill="FFFFFF"/>
          <w:lang w:val="ru-RU"/>
        </w:rPr>
        <w:t xml:space="preserve">9,6 процента населения, и 36,6 процента </w:t>
      </w:r>
      <w:r>
        <w:rPr>
          <w:rFonts w:ascii="Arial" w:hAnsi="Arial" w:cs="Arial"/>
          <w:color w:val="000000"/>
          <w:sz w:val="22"/>
          <w:szCs w:val="22"/>
          <w:shd w:val="clear" w:color="auto" w:fill="FFFFFF"/>
          <w:lang w:val="ru-RU"/>
        </w:rPr>
        <w:t xml:space="preserve">населения было </w:t>
      </w:r>
      <w:r w:rsidRPr="0035367F">
        <w:rPr>
          <w:rFonts w:ascii="Arial" w:hAnsi="Arial" w:cs="Arial"/>
          <w:color w:val="000000"/>
          <w:sz w:val="22"/>
          <w:szCs w:val="22"/>
          <w:shd w:val="clear" w:color="auto" w:fill="FFFFFF"/>
          <w:lang w:val="ru-RU"/>
        </w:rPr>
        <w:t>на уровне 5,5 доллара в день</w:t>
      </w:r>
      <w:r w:rsidR="00BE6053">
        <w:rPr>
          <w:rStyle w:val="af6"/>
          <w:rFonts w:ascii="Arial" w:hAnsi="Arial" w:cs="Arial"/>
          <w:color w:val="000000"/>
          <w:sz w:val="22"/>
          <w:szCs w:val="22"/>
          <w:shd w:val="clear" w:color="auto" w:fill="FFFFFF"/>
        </w:rPr>
        <w:footnoteReference w:id="25"/>
      </w:r>
      <w:r w:rsidRPr="0035367F">
        <w:rPr>
          <w:rFonts w:ascii="Arial" w:hAnsi="Arial" w:cs="Arial"/>
          <w:color w:val="000000"/>
          <w:sz w:val="22"/>
          <w:szCs w:val="22"/>
          <w:shd w:val="clear" w:color="auto" w:fill="FFFFFF"/>
          <w:lang w:val="ru-RU"/>
        </w:rPr>
        <w:t>.</w:t>
      </w:r>
    </w:p>
    <w:p w14:paraId="66893D28" w14:textId="0BF52063"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Уровни бедности по </w:t>
      </w:r>
      <w:r>
        <w:rPr>
          <w:rFonts w:ascii="Arial" w:hAnsi="Arial" w:cs="Arial"/>
          <w:color w:val="000000"/>
          <w:sz w:val="22"/>
          <w:szCs w:val="22"/>
          <w:shd w:val="clear" w:color="auto" w:fill="FFFFFF"/>
          <w:lang w:val="ru-RU"/>
        </w:rPr>
        <w:t>областям</w:t>
      </w:r>
      <w:r w:rsidRPr="0035367F">
        <w:rPr>
          <w:rFonts w:ascii="Arial" w:hAnsi="Arial" w:cs="Arial"/>
          <w:color w:val="000000"/>
          <w:sz w:val="22"/>
          <w:szCs w:val="22"/>
          <w:shd w:val="clear" w:color="auto" w:fill="FFFFFF"/>
          <w:lang w:val="ru-RU"/>
        </w:rPr>
        <w:t xml:space="preserve"> представлены на Рисунке 3.9. </w:t>
      </w:r>
      <w:r w:rsidR="006122AD">
        <w:rPr>
          <w:rFonts w:ascii="Arial" w:hAnsi="Arial" w:cs="Arial"/>
          <w:color w:val="000000"/>
          <w:sz w:val="22"/>
          <w:szCs w:val="22"/>
          <w:shd w:val="clear" w:color="auto" w:fill="FFFFFF"/>
          <w:lang w:val="ru-RU"/>
        </w:rPr>
        <w:t xml:space="preserve"> </w:t>
      </w:r>
      <w:r w:rsidRPr="0035367F">
        <w:rPr>
          <w:rFonts w:ascii="Arial" w:hAnsi="Arial" w:cs="Arial"/>
          <w:color w:val="000000"/>
          <w:sz w:val="22"/>
          <w:szCs w:val="22"/>
          <w:shd w:val="clear" w:color="auto" w:fill="FFFFFF"/>
          <w:lang w:val="ru-RU"/>
        </w:rPr>
        <w:t xml:space="preserve">По </w:t>
      </w:r>
      <w:r>
        <w:rPr>
          <w:rFonts w:ascii="Arial" w:hAnsi="Arial" w:cs="Arial"/>
          <w:color w:val="000000"/>
          <w:sz w:val="22"/>
          <w:szCs w:val="22"/>
          <w:shd w:val="clear" w:color="auto" w:fill="FFFFFF"/>
          <w:lang w:val="ru-RU"/>
        </w:rPr>
        <w:t>этим</w:t>
      </w:r>
      <w:r w:rsidRPr="0035367F">
        <w:rPr>
          <w:rFonts w:ascii="Arial" w:hAnsi="Arial" w:cs="Arial"/>
          <w:color w:val="000000"/>
          <w:sz w:val="22"/>
          <w:szCs w:val="22"/>
          <w:shd w:val="clear" w:color="auto" w:fill="FFFFFF"/>
          <w:lang w:val="ru-RU"/>
        </w:rPr>
        <w:t xml:space="preserve"> данным, уровень бедности в Бухарской области ниже среднего, но выше</w:t>
      </w:r>
      <w:r>
        <w:rPr>
          <w:rFonts w:ascii="Arial" w:hAnsi="Arial" w:cs="Arial"/>
          <w:color w:val="000000"/>
          <w:sz w:val="22"/>
          <w:szCs w:val="22"/>
          <w:shd w:val="clear" w:color="auto" w:fill="FFFFFF"/>
          <w:lang w:val="ru-RU"/>
        </w:rPr>
        <w:t xml:space="preserve">, чем средний уровень </w:t>
      </w:r>
      <w:r w:rsidRPr="0035367F">
        <w:rPr>
          <w:rFonts w:ascii="Arial" w:hAnsi="Arial" w:cs="Arial"/>
          <w:color w:val="000000"/>
          <w:sz w:val="22"/>
          <w:szCs w:val="22"/>
          <w:shd w:val="clear" w:color="auto" w:fill="FFFFFF"/>
          <w:lang w:val="ru-RU"/>
        </w:rPr>
        <w:t>по Хорезмской области.</w:t>
      </w:r>
    </w:p>
    <w:p w14:paraId="39FC07F7" w14:textId="7A6AB64A" w:rsidR="008B599A" w:rsidRDefault="006122AD" w:rsidP="008B599A">
      <w:pPr>
        <w:pStyle w:val="afa"/>
        <w:tabs>
          <w:tab w:val="left" w:pos="567"/>
        </w:tabs>
        <w:spacing w:line="240" w:lineRule="auto"/>
        <w:ind w:left="0"/>
        <w:contextualSpacing w:val="0"/>
        <w:jc w:val="both"/>
        <w:rPr>
          <w:rFonts w:ascii="Arial" w:hAnsi="Arial" w:cs="Arial"/>
          <w:color w:val="000000"/>
          <w:sz w:val="22"/>
          <w:szCs w:val="22"/>
          <w:shd w:val="clear" w:color="auto" w:fill="FFFFFF"/>
        </w:rPr>
      </w:pPr>
      <w:r>
        <w:rPr>
          <w:rFonts w:ascii="Arial" w:hAnsi="Arial" w:cs="Arial"/>
          <w:noProof/>
          <w:color w:val="000000"/>
          <w:sz w:val="22"/>
          <w:szCs w:val="22"/>
          <w:lang w:val="ru-RU" w:eastAsia="ru-RU"/>
        </w:rPr>
        <mc:AlternateContent>
          <mc:Choice Requires="wps">
            <w:drawing>
              <wp:anchor distT="0" distB="0" distL="114300" distR="114300" simplePos="0" relativeHeight="251731968" behindDoc="0" locked="0" layoutInCell="1" allowOverlap="1" wp14:anchorId="158DEEAF" wp14:editId="3AD730A7">
                <wp:simplePos x="0" y="0"/>
                <wp:positionH relativeFrom="column">
                  <wp:posOffset>2128647</wp:posOffset>
                </wp:positionH>
                <wp:positionV relativeFrom="paragraph">
                  <wp:posOffset>2523744</wp:posOffset>
                </wp:positionV>
                <wp:extent cx="863600" cy="438912"/>
                <wp:effectExtent l="0" t="0" r="0" b="0"/>
                <wp:wrapNone/>
                <wp:docPr id="63" name="Надпись 63"/>
                <wp:cNvGraphicFramePr/>
                <a:graphic xmlns:a="http://schemas.openxmlformats.org/drawingml/2006/main">
                  <a:graphicData uri="http://schemas.microsoft.com/office/word/2010/wordprocessingShape">
                    <wps:wsp>
                      <wps:cNvSpPr txBox="1"/>
                      <wps:spPr>
                        <a:xfrm>
                          <a:off x="0" y="0"/>
                          <a:ext cx="863600" cy="438912"/>
                        </a:xfrm>
                        <a:prstGeom prst="rect">
                          <a:avLst/>
                        </a:prstGeom>
                        <a:solidFill>
                          <a:schemeClr val="lt1"/>
                        </a:solidFill>
                        <a:ln w="6350">
                          <a:noFill/>
                        </a:ln>
                      </wps:spPr>
                      <wps:txbx>
                        <w:txbxContent>
                          <w:p w14:paraId="51D44818" w14:textId="601A7F6D" w:rsidR="00CA241F" w:rsidRPr="00965839" w:rsidRDefault="00CA241F">
                            <w:pPr>
                              <w:rPr>
                                <w:sz w:val="18"/>
                                <w:szCs w:val="18"/>
                                <w:lang w:val="ru-RU"/>
                              </w:rPr>
                            </w:pPr>
                            <w:r w:rsidRPr="00965839">
                              <w:rPr>
                                <w:sz w:val="18"/>
                                <w:szCs w:val="18"/>
                                <w:lang w:val="ru-RU"/>
                              </w:rPr>
                              <w:t>3,2 долл.</w:t>
                            </w:r>
                            <w:r>
                              <w:rPr>
                                <w:sz w:val="18"/>
                                <w:szCs w:val="18"/>
                                <w:lang w:val="ru-RU"/>
                              </w:rPr>
                              <w:t xml:space="preserve"> </w:t>
                            </w:r>
                            <w:r w:rsidRPr="00965839">
                              <w:rPr>
                                <w:sz w:val="18"/>
                                <w:szCs w:val="18"/>
                                <w:lang w:val="ru-RU"/>
                              </w:rPr>
                              <w:t>в день (доход)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DEEAF" id="Надпись 63" o:spid="_x0000_s1055" type="#_x0000_t202" style="position:absolute;left:0;text-align:left;margin-left:167.6pt;margin-top:198.7pt;width:68pt;height:34.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" fillcolor="white [3201]" stroked="f" strokeweight=".5pt">
                <v:textbox>
                  <w:txbxContent>
                    <w:p w14:paraId="51D44818" w14:textId="601A7F6D" w:rsidR="00CA241F" w:rsidRPr="00965839" w:rsidRDefault="00CA241F">
                      <w:pPr>
                        <w:rPr>
                          <w:sz w:val="18"/>
                          <w:szCs w:val="18"/>
                          <w:lang w:val="ru-RU"/>
                        </w:rPr>
                      </w:pPr>
                      <w:r w:rsidRPr="00965839">
                        <w:rPr>
                          <w:sz w:val="18"/>
                          <w:szCs w:val="18"/>
                          <w:lang w:val="ru-RU"/>
                        </w:rPr>
                        <w:t>3,2 долл.</w:t>
                      </w:r>
                      <w:r>
                        <w:rPr>
                          <w:sz w:val="18"/>
                          <w:szCs w:val="18"/>
                          <w:lang w:val="ru-RU"/>
                        </w:rPr>
                        <w:t xml:space="preserve"> </w:t>
                      </w:r>
                      <w:r w:rsidRPr="00965839">
                        <w:rPr>
                          <w:sz w:val="18"/>
                          <w:szCs w:val="18"/>
                          <w:lang w:val="ru-RU"/>
                        </w:rPr>
                        <w:t>в день (доход)</w:t>
                      </w:r>
                    </w:p>
                  </w:txbxContent>
                </v:textbox>
              </v:shape>
            </w:pict>
          </mc:Fallback>
        </mc:AlternateContent>
      </w:r>
      <w:r w:rsidR="00965839">
        <w:rPr>
          <w:rFonts w:ascii="Arial" w:hAnsi="Arial" w:cs="Arial"/>
          <w:noProof/>
          <w:color w:val="000000"/>
          <w:sz w:val="22"/>
          <w:szCs w:val="22"/>
          <w:lang w:val="ru-RU" w:eastAsia="ru-RU"/>
        </w:rPr>
        <mc:AlternateContent>
          <mc:Choice Requires="wps">
            <w:drawing>
              <wp:anchor distT="0" distB="0" distL="114300" distR="114300" simplePos="0" relativeHeight="251734016" behindDoc="0" locked="0" layoutInCell="1" allowOverlap="1" wp14:anchorId="390AB43B" wp14:editId="5830F93E">
                <wp:simplePos x="0" y="0"/>
                <wp:positionH relativeFrom="column">
                  <wp:posOffset>3149600</wp:posOffset>
                </wp:positionH>
                <wp:positionV relativeFrom="paragraph">
                  <wp:posOffset>2526421</wp:posOffset>
                </wp:positionV>
                <wp:extent cx="1039446" cy="379632"/>
                <wp:effectExtent l="0" t="0" r="8890" b="1905"/>
                <wp:wrapNone/>
                <wp:docPr id="64" name="Надпись 64"/>
                <wp:cNvGraphicFramePr/>
                <a:graphic xmlns:a="http://schemas.openxmlformats.org/drawingml/2006/main">
                  <a:graphicData uri="http://schemas.microsoft.com/office/word/2010/wordprocessingShape">
                    <wps:wsp>
                      <wps:cNvSpPr txBox="1"/>
                      <wps:spPr>
                        <a:xfrm>
                          <a:off x="0" y="0"/>
                          <a:ext cx="1039446" cy="379632"/>
                        </a:xfrm>
                        <a:prstGeom prst="rect">
                          <a:avLst/>
                        </a:prstGeom>
                        <a:solidFill>
                          <a:schemeClr val="lt1"/>
                        </a:solidFill>
                        <a:ln w="6350">
                          <a:noFill/>
                        </a:ln>
                      </wps:spPr>
                      <wps:txbx>
                        <w:txbxContent>
                          <w:p w14:paraId="4A244DCE" w14:textId="63DE3EC2" w:rsidR="00CA241F" w:rsidRPr="00965839" w:rsidRDefault="00CA241F" w:rsidP="00965839">
                            <w:pPr>
                              <w:rPr>
                                <w:sz w:val="18"/>
                                <w:szCs w:val="18"/>
                                <w:lang w:val="ru-RU"/>
                              </w:rPr>
                            </w:pPr>
                            <w:r w:rsidRPr="00965839">
                              <w:rPr>
                                <w:sz w:val="18"/>
                                <w:szCs w:val="18"/>
                                <w:lang w:val="ru-RU"/>
                              </w:rPr>
                              <w:t>3,2 долл.</w:t>
                            </w:r>
                            <w:r>
                              <w:rPr>
                                <w:sz w:val="18"/>
                                <w:szCs w:val="18"/>
                                <w:lang w:val="ru-RU"/>
                              </w:rPr>
                              <w:t xml:space="preserve"> </w:t>
                            </w:r>
                            <w:r w:rsidRPr="00965839">
                              <w:rPr>
                                <w:sz w:val="18"/>
                                <w:szCs w:val="18"/>
                                <w:lang w:val="ru-RU"/>
                              </w:rPr>
                              <w:t>в день (</w:t>
                            </w:r>
                            <w:r>
                              <w:rPr>
                                <w:sz w:val="18"/>
                                <w:szCs w:val="18"/>
                                <w:lang w:val="ru-RU"/>
                              </w:rPr>
                              <w:t>потребление)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AB43B" id="Надпись 64" o:spid="_x0000_s1056" type="#_x0000_t202" style="position:absolute;left:0;text-align:left;margin-left:248pt;margin-top:198.95pt;width:81.85pt;height:29.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" fillcolor="white [3201]" stroked="f" strokeweight=".5pt">
                <v:textbox>
                  <w:txbxContent>
                    <w:p w14:paraId="4A244DCE" w14:textId="63DE3EC2" w:rsidR="00CA241F" w:rsidRPr="00965839" w:rsidRDefault="00CA241F" w:rsidP="00965839">
                      <w:pPr>
                        <w:rPr>
                          <w:sz w:val="18"/>
                          <w:szCs w:val="18"/>
                          <w:lang w:val="ru-RU"/>
                        </w:rPr>
                      </w:pPr>
                      <w:r w:rsidRPr="00965839">
                        <w:rPr>
                          <w:sz w:val="18"/>
                          <w:szCs w:val="18"/>
                          <w:lang w:val="ru-RU"/>
                        </w:rPr>
                        <w:t>3,2 долл.</w:t>
                      </w:r>
                      <w:r>
                        <w:rPr>
                          <w:sz w:val="18"/>
                          <w:szCs w:val="18"/>
                          <w:lang w:val="ru-RU"/>
                        </w:rPr>
                        <w:t xml:space="preserve"> </w:t>
                      </w:r>
                      <w:r w:rsidRPr="00965839">
                        <w:rPr>
                          <w:sz w:val="18"/>
                          <w:szCs w:val="18"/>
                          <w:lang w:val="ru-RU"/>
                        </w:rPr>
                        <w:t>в день (</w:t>
                      </w:r>
                      <w:r>
                        <w:rPr>
                          <w:sz w:val="18"/>
                          <w:szCs w:val="18"/>
                          <w:lang w:val="ru-RU"/>
                        </w:rPr>
                        <w:t>потребление)</w:t>
                      </w:r>
                    </w:p>
                  </w:txbxContent>
                </v:textbox>
              </v:shape>
            </w:pict>
          </mc:Fallback>
        </mc:AlternateContent>
      </w:r>
      <w:r w:rsidR="008B599A">
        <w:rPr>
          <w:rFonts w:ascii="Arial" w:hAnsi="Arial" w:cs="Arial"/>
          <w:noProof/>
          <w:color w:val="000000"/>
          <w:sz w:val="22"/>
          <w:szCs w:val="22"/>
          <w:shd w:val="clear" w:color="auto" w:fill="FFFFFF"/>
          <w:lang w:val="ru-RU" w:eastAsia="ru-RU"/>
        </w:rPr>
        <w:drawing>
          <wp:inline distT="0" distB="0" distL="0" distR="0" wp14:anchorId="7F72225F" wp14:editId="589D84BB">
            <wp:extent cx="5935980" cy="2872740"/>
            <wp:effectExtent l="0" t="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34"/>
                    <a:srcRect/>
                    <a:stretch>
                      <a:fillRect/>
                    </a:stretch>
                  </pic:blipFill>
                  <pic:spPr>
                    <a:xfrm>
                      <a:off x="0" y="0"/>
                      <a:ext cx="5935980" cy="2872740"/>
                    </a:xfrm>
                    <a:prstGeom prst="rect">
                      <a:avLst/>
                    </a:prstGeom>
                    <a:noFill/>
                    <a:ln>
                      <a:noFill/>
                    </a:ln>
                  </pic:spPr>
                </pic:pic>
              </a:graphicData>
            </a:graphic>
          </wp:inline>
        </w:drawing>
      </w:r>
    </w:p>
    <w:p w14:paraId="14CA5FCE" w14:textId="54B1B599" w:rsidR="008B599A" w:rsidRPr="00215AF9" w:rsidRDefault="008B599A" w:rsidP="008B599A">
      <w:pPr>
        <w:pStyle w:val="Figure"/>
        <w:rPr>
          <w:b w:val="0"/>
          <w:bCs w:val="0"/>
          <w:lang w:val="ru-RU"/>
        </w:rPr>
      </w:pPr>
      <w:bookmarkStart w:id="123" w:name="_Toc83594015"/>
      <w:r w:rsidRPr="0035367F">
        <w:rPr>
          <w:lang w:val="ru-RU"/>
        </w:rPr>
        <w:t xml:space="preserve">Рисунок 3.9: </w:t>
      </w:r>
      <w:r w:rsidRPr="00215AF9">
        <w:rPr>
          <w:b w:val="0"/>
          <w:bCs w:val="0"/>
          <w:lang w:val="ru-RU"/>
        </w:rPr>
        <w:t>Уровень бедности по областям Узбекистана (2018 г.)</w:t>
      </w:r>
      <w:bookmarkEnd w:id="123"/>
    </w:p>
    <w:p w14:paraId="144C574C" w14:textId="77777777" w:rsidR="00EC3F87" w:rsidRDefault="00EC3F87" w:rsidP="008B599A">
      <w:pPr>
        <w:pStyle w:val="Figure"/>
        <w:rPr>
          <w:i/>
          <w:iCs/>
          <w:sz w:val="18"/>
          <w:lang w:val="ru-RU"/>
        </w:rPr>
      </w:pPr>
    </w:p>
    <w:p w14:paraId="32CA29D8" w14:textId="69023230" w:rsidR="008B599A" w:rsidRPr="00CB6E97" w:rsidRDefault="008B599A" w:rsidP="00CA5186">
      <w:pPr>
        <w:pStyle w:val="BodyTextADB"/>
        <w:rPr>
          <w:rFonts w:ascii="Arial" w:hAnsi="Arial" w:cs="Arial"/>
          <w:i/>
          <w:iCs/>
          <w:lang w:val="ru-RU"/>
        </w:rPr>
      </w:pPr>
      <w:r w:rsidRPr="00CB6E97">
        <w:rPr>
          <w:rFonts w:ascii="Arial" w:hAnsi="Arial" w:cs="Arial"/>
          <w:b/>
          <w:bCs/>
          <w:i/>
          <w:iCs/>
          <w:lang w:val="ru-RU"/>
        </w:rPr>
        <w:t>Источник:</w:t>
      </w:r>
      <w:r w:rsidRPr="00CB6E97">
        <w:rPr>
          <w:rFonts w:ascii="Arial" w:hAnsi="Arial" w:cs="Arial"/>
          <w:i/>
          <w:iCs/>
          <w:lang w:val="ru-RU"/>
        </w:rPr>
        <w:t xml:space="preserve"> Обследование «Слушая граждан Узбекистана», Всемирный банк.</w:t>
      </w:r>
    </w:p>
    <w:p w14:paraId="10B40C4D" w14:textId="77777777" w:rsidR="008B599A" w:rsidRPr="00BB7783" w:rsidRDefault="008B599A" w:rsidP="008B599A">
      <w:pPr>
        <w:autoSpaceDE w:val="0"/>
        <w:autoSpaceDN w:val="0"/>
        <w:adjustRightInd w:val="0"/>
        <w:spacing w:after="0" w:line="240" w:lineRule="auto"/>
        <w:jc w:val="both"/>
        <w:rPr>
          <w:rFonts w:ascii="Arial" w:eastAsiaTheme="minorHAnsi" w:hAnsi="Arial" w:cs="Arial"/>
          <w:sz w:val="22"/>
          <w:szCs w:val="22"/>
          <w:lang w:val="ru-RU"/>
        </w:rPr>
      </w:pPr>
    </w:p>
    <w:p w14:paraId="6648AEBA" w14:textId="77777777"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35367F">
        <w:rPr>
          <w:rFonts w:ascii="Arial" w:hAnsi="Arial" w:cs="Arial"/>
          <w:sz w:val="22"/>
          <w:szCs w:val="22"/>
          <w:shd w:val="clear" w:color="auto" w:fill="FFFFFF"/>
          <w:lang w:val="ru-RU"/>
        </w:rPr>
        <w:t xml:space="preserve">Программа сокращения бедности будет впервые разработана в Узбекистане совместно с Всемирным банком, ПРООН и другими международными организациями. Об этом заявил Президент Узбекистана в своем обращении к парламенту 24 января 2020 г. </w:t>
      </w:r>
      <w:r>
        <w:rPr>
          <w:rFonts w:ascii="Arial" w:hAnsi="Arial" w:cs="Arial"/>
          <w:sz w:val="22"/>
          <w:szCs w:val="22"/>
          <w:shd w:val="clear" w:color="auto" w:fill="FFFFFF"/>
          <w:lang w:val="ru-RU"/>
        </w:rPr>
        <w:t xml:space="preserve"> </w:t>
      </w:r>
      <w:r w:rsidRPr="0035367F">
        <w:rPr>
          <w:rFonts w:ascii="Arial" w:hAnsi="Arial" w:cs="Arial"/>
          <w:sz w:val="22"/>
          <w:szCs w:val="22"/>
          <w:shd w:val="clear" w:color="auto" w:fill="FFFFFF"/>
          <w:lang w:val="ru-RU"/>
        </w:rPr>
        <w:t xml:space="preserve">Он </w:t>
      </w:r>
      <w:r>
        <w:rPr>
          <w:rFonts w:ascii="Arial" w:hAnsi="Arial" w:cs="Arial"/>
          <w:sz w:val="22"/>
          <w:szCs w:val="22"/>
          <w:shd w:val="clear" w:color="auto" w:fill="FFFFFF"/>
          <w:lang w:val="ru-RU"/>
        </w:rPr>
        <w:t xml:space="preserve">предложил </w:t>
      </w:r>
      <w:r w:rsidRPr="0035367F">
        <w:rPr>
          <w:rFonts w:ascii="Arial" w:hAnsi="Arial" w:cs="Arial"/>
          <w:sz w:val="22"/>
          <w:szCs w:val="22"/>
          <w:shd w:val="clear" w:color="auto" w:fill="FFFFFF"/>
          <w:lang w:val="ru-RU"/>
        </w:rPr>
        <w:t>выдел</w:t>
      </w:r>
      <w:r>
        <w:rPr>
          <w:rFonts w:ascii="Arial" w:hAnsi="Arial" w:cs="Arial"/>
          <w:sz w:val="22"/>
          <w:szCs w:val="22"/>
          <w:shd w:val="clear" w:color="auto" w:fill="FFFFFF"/>
          <w:lang w:val="ru-RU"/>
        </w:rPr>
        <w:t>ить</w:t>
      </w:r>
      <w:r w:rsidRPr="0035367F">
        <w:rPr>
          <w:rFonts w:ascii="Arial" w:hAnsi="Arial" w:cs="Arial"/>
          <w:sz w:val="22"/>
          <w:szCs w:val="22"/>
          <w:shd w:val="clear" w:color="auto" w:fill="FFFFFF"/>
          <w:lang w:val="ru-RU"/>
        </w:rPr>
        <w:t xml:space="preserve"> 700 миллионов долларов на</w:t>
      </w:r>
      <w:r>
        <w:rPr>
          <w:rFonts w:ascii="Arial" w:hAnsi="Arial" w:cs="Arial"/>
          <w:sz w:val="22"/>
          <w:szCs w:val="22"/>
          <w:shd w:val="clear" w:color="auto" w:fill="FFFFFF"/>
          <w:lang w:val="ru-RU"/>
        </w:rPr>
        <w:t xml:space="preserve"> преодоление этой </w:t>
      </w:r>
      <w:r w:rsidRPr="0035367F">
        <w:rPr>
          <w:rFonts w:ascii="Arial" w:hAnsi="Arial" w:cs="Arial"/>
          <w:sz w:val="22"/>
          <w:szCs w:val="22"/>
          <w:shd w:val="clear" w:color="auto" w:fill="FFFFFF"/>
          <w:lang w:val="ru-RU"/>
        </w:rPr>
        <w:t>проблем</w:t>
      </w:r>
      <w:r>
        <w:rPr>
          <w:rFonts w:ascii="Arial" w:hAnsi="Arial" w:cs="Arial"/>
          <w:sz w:val="22"/>
          <w:szCs w:val="22"/>
          <w:shd w:val="clear" w:color="auto" w:fill="FFFFFF"/>
          <w:lang w:val="ru-RU"/>
        </w:rPr>
        <w:t>ы, тем не менее,</w:t>
      </w:r>
      <w:r w:rsidRPr="0035367F">
        <w:rPr>
          <w:rFonts w:ascii="Arial" w:hAnsi="Arial" w:cs="Arial"/>
          <w:sz w:val="22"/>
          <w:szCs w:val="22"/>
          <w:shd w:val="clear" w:color="auto" w:fill="FFFFFF"/>
          <w:lang w:val="ru-RU"/>
        </w:rPr>
        <w:t xml:space="preserve"> </w:t>
      </w:r>
      <w:r>
        <w:rPr>
          <w:rFonts w:ascii="Arial" w:hAnsi="Arial" w:cs="Arial"/>
          <w:sz w:val="22"/>
          <w:szCs w:val="22"/>
          <w:shd w:val="clear" w:color="auto" w:fill="FFFFFF"/>
          <w:lang w:val="ru-RU"/>
        </w:rPr>
        <w:t>эту</w:t>
      </w:r>
      <w:r w:rsidRPr="0035367F">
        <w:rPr>
          <w:rFonts w:ascii="Arial" w:hAnsi="Arial" w:cs="Arial"/>
          <w:sz w:val="22"/>
          <w:szCs w:val="22"/>
          <w:shd w:val="clear" w:color="auto" w:fill="FFFFFF"/>
          <w:lang w:val="ru-RU"/>
        </w:rPr>
        <w:t xml:space="preserve"> ситуацию нельзя разрешить </w:t>
      </w:r>
      <w:r>
        <w:rPr>
          <w:rFonts w:ascii="Arial" w:hAnsi="Arial" w:cs="Arial"/>
          <w:sz w:val="22"/>
          <w:szCs w:val="22"/>
          <w:shd w:val="clear" w:color="auto" w:fill="FFFFFF"/>
          <w:lang w:val="ru-RU"/>
        </w:rPr>
        <w:t>только за счет выплат</w:t>
      </w:r>
      <w:r>
        <w:rPr>
          <w:rStyle w:val="af6"/>
          <w:rFonts w:ascii="Arial" w:hAnsi="Arial" w:cs="Arial"/>
          <w:sz w:val="22"/>
          <w:szCs w:val="22"/>
          <w:shd w:val="clear" w:color="auto" w:fill="FFFFFF"/>
        </w:rPr>
        <w:footnoteReference w:id="26"/>
      </w:r>
      <w:r w:rsidRPr="0035367F">
        <w:rPr>
          <w:rFonts w:ascii="Arial" w:hAnsi="Arial" w:cs="Arial"/>
          <w:sz w:val="22"/>
          <w:szCs w:val="22"/>
          <w:shd w:val="clear" w:color="auto" w:fill="FFFFFF"/>
          <w:lang w:val="ru-RU"/>
        </w:rPr>
        <w:t>.</w:t>
      </w:r>
    </w:p>
    <w:p w14:paraId="0D63FDB9" w14:textId="77777777" w:rsidR="008B599A" w:rsidRPr="002F0C06" w:rsidRDefault="008B599A" w:rsidP="008B599A">
      <w:pPr>
        <w:pStyle w:val="2"/>
        <w:rPr>
          <w:rFonts w:ascii="Arial" w:hAnsi="Arial"/>
          <w:bCs/>
          <w:sz w:val="22"/>
          <w:szCs w:val="22"/>
          <w:lang w:val="en-GB" w:eastAsia="ru-RU"/>
        </w:rPr>
      </w:pPr>
      <w:bookmarkStart w:id="124" w:name="_Toc33737156"/>
      <w:bookmarkStart w:id="125" w:name="_Toc33690251"/>
      <w:bookmarkStart w:id="126" w:name="_Toc33735167"/>
      <w:bookmarkStart w:id="127" w:name="_Toc33690323"/>
      <w:bookmarkStart w:id="128" w:name="_Toc46921997"/>
      <w:bookmarkStart w:id="129" w:name="_Toc33737157"/>
      <w:bookmarkStart w:id="130" w:name="_Toc83677744"/>
      <w:bookmarkEnd w:id="124"/>
      <w:bookmarkEnd w:id="125"/>
      <w:bookmarkEnd w:id="126"/>
      <w:bookmarkEnd w:id="127"/>
      <w:r>
        <w:rPr>
          <w:rFonts w:ascii="Arial" w:hAnsi="Arial"/>
          <w:bCs/>
          <w:sz w:val="22"/>
          <w:szCs w:val="22"/>
          <w:lang w:val="ru-RU" w:eastAsia="ru-RU"/>
        </w:rPr>
        <w:t>Образование</w:t>
      </w:r>
      <w:bookmarkEnd w:id="128"/>
      <w:bookmarkEnd w:id="129"/>
      <w:bookmarkEnd w:id="130"/>
      <w:r w:rsidRPr="002F0C06">
        <w:rPr>
          <w:rFonts w:ascii="Arial" w:hAnsi="Arial"/>
          <w:bCs/>
          <w:sz w:val="22"/>
          <w:szCs w:val="22"/>
          <w:lang w:val="en-GB" w:eastAsia="ru-RU"/>
        </w:rPr>
        <w:t xml:space="preserve"> </w:t>
      </w:r>
    </w:p>
    <w:p w14:paraId="5009681D" w14:textId="2A8C1B12" w:rsidR="008B599A" w:rsidRPr="00146B21"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 xml:space="preserve">Система образования в Узбекистане в настоящее время находится в ведении трех министерств: </w:t>
      </w:r>
      <w:r w:rsidR="006122AD" w:rsidRPr="0035367F">
        <w:rPr>
          <w:rFonts w:ascii="Arial" w:hAnsi="Arial" w:cs="Arial"/>
          <w:color w:val="000000"/>
          <w:sz w:val="22"/>
          <w:szCs w:val="22"/>
          <w:shd w:val="clear" w:color="auto" w:fill="FFFFFF"/>
          <w:lang w:val="ru-RU"/>
        </w:rPr>
        <w:t xml:space="preserve">Министерства </w:t>
      </w:r>
      <w:r w:rsidRPr="0035367F">
        <w:rPr>
          <w:rFonts w:ascii="Arial" w:hAnsi="Arial" w:cs="Arial"/>
          <w:color w:val="000000"/>
          <w:sz w:val="22"/>
          <w:szCs w:val="22"/>
          <w:shd w:val="clear" w:color="auto" w:fill="FFFFFF"/>
          <w:lang w:val="ru-RU"/>
        </w:rPr>
        <w:t xml:space="preserve">дошкольного образования, </w:t>
      </w:r>
      <w:r w:rsidR="006122AD" w:rsidRPr="0035367F">
        <w:rPr>
          <w:rFonts w:ascii="Arial" w:hAnsi="Arial" w:cs="Arial"/>
          <w:color w:val="000000"/>
          <w:sz w:val="22"/>
          <w:szCs w:val="22"/>
          <w:shd w:val="clear" w:color="auto" w:fill="FFFFFF"/>
          <w:lang w:val="ru-RU"/>
        </w:rPr>
        <w:t xml:space="preserve">Министерства </w:t>
      </w:r>
      <w:r w:rsidRPr="0035367F">
        <w:rPr>
          <w:rFonts w:ascii="Arial" w:hAnsi="Arial" w:cs="Arial"/>
          <w:color w:val="000000"/>
          <w:sz w:val="22"/>
          <w:szCs w:val="22"/>
          <w:shd w:val="clear" w:color="auto" w:fill="FFFFFF"/>
          <w:lang w:val="ru-RU"/>
        </w:rPr>
        <w:t xml:space="preserve">народного образования и </w:t>
      </w:r>
      <w:r w:rsidR="006122AD" w:rsidRPr="0035367F">
        <w:rPr>
          <w:rFonts w:ascii="Arial" w:hAnsi="Arial" w:cs="Arial"/>
          <w:color w:val="000000"/>
          <w:sz w:val="22"/>
          <w:szCs w:val="22"/>
          <w:shd w:val="clear" w:color="auto" w:fill="FFFFFF"/>
          <w:lang w:val="ru-RU"/>
        </w:rPr>
        <w:t xml:space="preserve">Министерства </w:t>
      </w:r>
      <w:r w:rsidRPr="0035367F">
        <w:rPr>
          <w:rFonts w:ascii="Arial" w:hAnsi="Arial" w:cs="Arial"/>
          <w:color w:val="000000"/>
          <w:sz w:val="22"/>
          <w:szCs w:val="22"/>
          <w:shd w:val="clear" w:color="auto" w:fill="FFFFFF"/>
          <w:lang w:val="ru-RU"/>
        </w:rPr>
        <w:t xml:space="preserve">высшего и среднего специального образования. </w:t>
      </w:r>
      <w:r w:rsidRPr="00146B21">
        <w:rPr>
          <w:rFonts w:ascii="Arial" w:hAnsi="Arial" w:cs="Arial"/>
          <w:color w:val="000000"/>
          <w:sz w:val="22"/>
          <w:szCs w:val="22"/>
          <w:shd w:val="clear" w:color="auto" w:fill="FFFFFF"/>
          <w:lang w:val="ru-RU"/>
        </w:rPr>
        <w:t>Система образования в Узбекистане включает</w:t>
      </w:r>
    </w:p>
    <w:p w14:paraId="13EC0C6F" w14:textId="2E52737C" w:rsidR="008B599A" w:rsidRPr="0035367F" w:rsidRDefault="008B599A" w:rsidP="00F7390F">
      <w:pPr>
        <w:pStyle w:val="afa"/>
        <w:numPr>
          <w:ilvl w:val="4"/>
          <w:numId w:val="7"/>
        </w:numPr>
        <w:tabs>
          <w:tab w:val="clear" w:pos="2100"/>
          <w:tab w:val="left" w:pos="431"/>
          <w:tab w:val="left" w:pos="567"/>
        </w:tabs>
        <w:spacing w:after="0" w:line="240" w:lineRule="auto"/>
        <w:ind w:left="1260"/>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Дошкольное об</w:t>
      </w:r>
      <w:r w:rsidR="006122AD">
        <w:rPr>
          <w:rFonts w:ascii="Arial" w:hAnsi="Arial" w:cs="Arial"/>
          <w:color w:val="000000"/>
          <w:sz w:val="22"/>
          <w:szCs w:val="22"/>
          <w:shd w:val="clear" w:color="auto" w:fill="FFFFFF"/>
          <w:lang w:val="ru-RU"/>
        </w:rPr>
        <w:t>разование</w:t>
      </w:r>
      <w:r w:rsidRPr="0035367F">
        <w:rPr>
          <w:rFonts w:ascii="Arial" w:hAnsi="Arial" w:cs="Arial"/>
          <w:color w:val="000000"/>
          <w:sz w:val="22"/>
          <w:szCs w:val="22"/>
          <w:shd w:val="clear" w:color="auto" w:fill="FFFFFF"/>
          <w:lang w:val="ru-RU"/>
        </w:rPr>
        <w:t xml:space="preserve"> (</w:t>
      </w:r>
      <w:r>
        <w:rPr>
          <w:rFonts w:ascii="Arial" w:hAnsi="Arial" w:cs="Arial"/>
          <w:color w:val="000000"/>
          <w:sz w:val="22"/>
          <w:szCs w:val="22"/>
          <w:shd w:val="clear" w:color="auto" w:fill="FFFFFF"/>
          <w:lang w:val="ru-RU"/>
        </w:rPr>
        <w:t xml:space="preserve">начальное </w:t>
      </w:r>
      <w:r w:rsidRPr="0035367F">
        <w:rPr>
          <w:rFonts w:ascii="Arial" w:hAnsi="Arial" w:cs="Arial"/>
          <w:color w:val="000000"/>
          <w:sz w:val="22"/>
          <w:szCs w:val="22"/>
          <w:shd w:val="clear" w:color="auto" w:fill="FFFFFF"/>
          <w:lang w:val="ru-RU"/>
        </w:rPr>
        <w:t>от 3 до 6 лет)</w:t>
      </w:r>
    </w:p>
    <w:p w14:paraId="61A5C761" w14:textId="77777777" w:rsidR="008B599A" w:rsidRPr="0035367F" w:rsidRDefault="008B599A" w:rsidP="00F7390F">
      <w:pPr>
        <w:pStyle w:val="afa"/>
        <w:numPr>
          <w:ilvl w:val="4"/>
          <w:numId w:val="7"/>
        </w:numPr>
        <w:tabs>
          <w:tab w:val="clear" w:pos="2100"/>
          <w:tab w:val="left" w:pos="431"/>
          <w:tab w:val="left" w:pos="567"/>
        </w:tabs>
        <w:spacing w:after="0" w:line="240" w:lineRule="auto"/>
        <w:ind w:left="1260"/>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Общее среднее образование (от 6 до 15 лет)</w:t>
      </w:r>
    </w:p>
    <w:p w14:paraId="2FDEB1E6" w14:textId="77777777" w:rsidR="008B599A" w:rsidRPr="0035367F" w:rsidRDefault="008B599A" w:rsidP="00F7390F">
      <w:pPr>
        <w:pStyle w:val="afa"/>
        <w:numPr>
          <w:ilvl w:val="4"/>
          <w:numId w:val="7"/>
        </w:numPr>
        <w:tabs>
          <w:tab w:val="clear" w:pos="2100"/>
          <w:tab w:val="left" w:pos="431"/>
          <w:tab w:val="left" w:pos="567"/>
        </w:tabs>
        <w:spacing w:after="0" w:line="240" w:lineRule="auto"/>
        <w:ind w:left="1260"/>
        <w:contextualSpacing w:val="0"/>
        <w:jc w:val="both"/>
        <w:rPr>
          <w:rFonts w:ascii="Arial" w:hAnsi="Arial" w:cs="Arial"/>
          <w:color w:val="000000"/>
          <w:sz w:val="22"/>
          <w:szCs w:val="22"/>
          <w:shd w:val="clear" w:color="auto" w:fill="FFFFFF"/>
          <w:lang w:val="ru-RU"/>
        </w:rPr>
      </w:pPr>
      <w:r>
        <w:rPr>
          <w:rFonts w:ascii="Arial" w:hAnsi="Arial" w:cs="Arial"/>
          <w:color w:val="000000"/>
          <w:sz w:val="22"/>
          <w:szCs w:val="22"/>
          <w:shd w:val="clear" w:color="auto" w:fill="FFFFFF"/>
          <w:lang w:val="ru-RU"/>
        </w:rPr>
        <w:lastRenderedPageBreak/>
        <w:t>С</w:t>
      </w:r>
      <w:r w:rsidRPr="0035367F">
        <w:rPr>
          <w:rFonts w:ascii="Arial" w:hAnsi="Arial" w:cs="Arial"/>
          <w:color w:val="000000"/>
          <w:sz w:val="22"/>
          <w:szCs w:val="22"/>
          <w:shd w:val="clear" w:color="auto" w:fill="FFFFFF"/>
          <w:lang w:val="ru-RU"/>
        </w:rPr>
        <w:t xml:space="preserve">реднее </w:t>
      </w:r>
      <w:r>
        <w:rPr>
          <w:rFonts w:ascii="Arial" w:hAnsi="Arial" w:cs="Arial"/>
          <w:color w:val="000000"/>
          <w:sz w:val="22"/>
          <w:szCs w:val="22"/>
          <w:shd w:val="clear" w:color="auto" w:fill="FFFFFF"/>
          <w:lang w:val="ru-RU"/>
        </w:rPr>
        <w:t xml:space="preserve">специальное </w:t>
      </w:r>
      <w:r w:rsidRPr="0035367F">
        <w:rPr>
          <w:rFonts w:ascii="Arial" w:hAnsi="Arial" w:cs="Arial"/>
          <w:color w:val="000000"/>
          <w:sz w:val="22"/>
          <w:szCs w:val="22"/>
          <w:shd w:val="clear" w:color="auto" w:fill="FFFFFF"/>
          <w:lang w:val="ru-RU"/>
        </w:rPr>
        <w:t>образование (от 15 до 18 лет)</w:t>
      </w:r>
    </w:p>
    <w:p w14:paraId="0D5BA058" w14:textId="5C24FA0B" w:rsidR="008B599A" w:rsidRDefault="008B599A" w:rsidP="00F7390F">
      <w:pPr>
        <w:pStyle w:val="afa"/>
        <w:numPr>
          <w:ilvl w:val="4"/>
          <w:numId w:val="7"/>
        </w:numPr>
        <w:tabs>
          <w:tab w:val="clear" w:pos="2100"/>
          <w:tab w:val="left" w:pos="431"/>
          <w:tab w:val="left" w:pos="567"/>
        </w:tabs>
        <w:spacing w:after="0" w:line="240" w:lineRule="auto"/>
        <w:ind w:left="1260"/>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Высшее образование (бакалавриат и аспирантура - от 18 лет).</w:t>
      </w:r>
    </w:p>
    <w:p w14:paraId="11995031" w14:textId="77777777" w:rsidR="00EC3F87" w:rsidRPr="0035367F" w:rsidRDefault="00EC3F87" w:rsidP="00EC3F87">
      <w:pPr>
        <w:pStyle w:val="afa"/>
        <w:tabs>
          <w:tab w:val="left" w:pos="425"/>
          <w:tab w:val="left" w:pos="567"/>
        </w:tabs>
        <w:spacing w:after="0" w:line="240" w:lineRule="auto"/>
        <w:ind w:left="1260"/>
        <w:contextualSpacing w:val="0"/>
        <w:jc w:val="both"/>
        <w:rPr>
          <w:rFonts w:ascii="Arial" w:hAnsi="Arial" w:cs="Arial"/>
          <w:color w:val="000000"/>
          <w:sz w:val="22"/>
          <w:szCs w:val="22"/>
          <w:shd w:val="clear" w:color="auto" w:fill="FFFFFF"/>
          <w:lang w:val="ru-RU"/>
        </w:rPr>
      </w:pPr>
    </w:p>
    <w:p w14:paraId="0F231701" w14:textId="77777777"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Девочки и мальчики юридически считаются равными и учатся в одних классах и школах. Школы открыты для всех этнических групп, и проблемы меньшинства в школах довольно редкие. По данным ЮНЕСКО, в Узбекистане уровень грамотности взрослого населения составляет 99,99%, уровень грамотности мужчин составляет 99,99%, а уровень грамотности женщин - 99,98%.</w:t>
      </w:r>
    </w:p>
    <w:p w14:paraId="50363C55" w14:textId="4A90893B"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Общее среднее образование в Узбекистане является бесплатным (подразумевает</w:t>
      </w:r>
      <w:r w:rsidR="006122AD">
        <w:rPr>
          <w:rFonts w:ascii="Arial" w:hAnsi="Arial" w:cs="Arial"/>
          <w:sz w:val="22"/>
          <w:szCs w:val="22"/>
          <w:shd w:val="clear" w:color="auto" w:fill="FFFFFF"/>
          <w:lang w:val="ru-RU"/>
        </w:rPr>
        <w:t>ся</w:t>
      </w:r>
      <w:r w:rsidRPr="00EC3F87">
        <w:rPr>
          <w:rFonts w:ascii="Arial" w:hAnsi="Arial" w:cs="Arial"/>
          <w:sz w:val="22"/>
          <w:szCs w:val="22"/>
          <w:shd w:val="clear" w:color="auto" w:fill="FFFFFF"/>
          <w:lang w:val="ru-RU"/>
        </w:rPr>
        <w:t xml:space="preserve"> отсутствие платы за обучение) и обязательным в стране, что привело к почти всеобщему зачислению </w:t>
      </w:r>
      <w:r w:rsidR="006122AD">
        <w:rPr>
          <w:rFonts w:ascii="Arial" w:hAnsi="Arial" w:cs="Arial"/>
          <w:sz w:val="22"/>
          <w:szCs w:val="22"/>
          <w:shd w:val="clear" w:color="auto" w:fill="FFFFFF"/>
          <w:lang w:val="ru-RU"/>
        </w:rPr>
        <w:t xml:space="preserve">на учебу </w:t>
      </w:r>
      <w:r w:rsidRPr="00EC3F87">
        <w:rPr>
          <w:rFonts w:ascii="Arial" w:hAnsi="Arial" w:cs="Arial"/>
          <w:sz w:val="22"/>
          <w:szCs w:val="22"/>
          <w:shd w:val="clear" w:color="auto" w:fill="FFFFFF"/>
          <w:lang w:val="ru-RU"/>
        </w:rPr>
        <w:t>в этом подсекторе. На начало 2018/2019 учебного года общее количество общеобразовательных учреждений составляло 9 774, в том числе 9 648 общеобразовательных школ, 37 начальных, 89 других учреждений. Сюда входят 6 044 школы (62%), расположенные в сельской местности, и 3 730 школ (38%) в городах.  Количество школ в Бухарской и Хорезмской областях и количество учеников, зачисленных в 2018/2019 году, представлены в Таблице 3.4.</w:t>
      </w:r>
    </w:p>
    <w:p w14:paraId="4BB560D8" w14:textId="77777777" w:rsidR="008B599A" w:rsidRPr="00FF5A4F" w:rsidRDefault="008B599A" w:rsidP="008B599A">
      <w:pPr>
        <w:pStyle w:val="a8"/>
        <w:tabs>
          <w:tab w:val="left" w:pos="431"/>
        </w:tabs>
        <w:spacing w:after="0" w:line="240" w:lineRule="auto"/>
        <w:jc w:val="both"/>
        <w:rPr>
          <w:rFonts w:ascii="Arial" w:hAnsi="Arial"/>
          <w:bCs/>
          <w:sz w:val="22"/>
          <w:szCs w:val="22"/>
          <w:lang w:val="ru-RU" w:eastAsia="ru-RU"/>
        </w:rPr>
      </w:pPr>
      <w:bookmarkStart w:id="131" w:name="_Hlk83592900"/>
      <w:r w:rsidRPr="00FF5A4F">
        <w:rPr>
          <w:rFonts w:ascii="Arial" w:hAnsi="Arial"/>
          <w:b/>
          <w:bCs/>
          <w:sz w:val="22"/>
          <w:szCs w:val="22"/>
          <w:lang w:val="ru-RU" w:eastAsia="ru-RU"/>
        </w:rPr>
        <w:t>Таблица 3.4.</w:t>
      </w:r>
      <w:r w:rsidRPr="00FF5A4F">
        <w:rPr>
          <w:rFonts w:ascii="Arial" w:hAnsi="Arial"/>
          <w:bCs/>
          <w:sz w:val="22"/>
          <w:szCs w:val="22"/>
          <w:lang w:val="ru-RU" w:eastAsia="ru-RU"/>
        </w:rPr>
        <w:t xml:space="preserve"> Средние школы в зоне реализации проекта в 2018/2019 гг.</w:t>
      </w:r>
    </w:p>
    <w:tbl>
      <w:tblPr>
        <w:tblW w:w="5000" w:type="pct"/>
        <w:tblLook w:val="04A0" w:firstRow="1" w:lastRow="0" w:firstColumn="1" w:lastColumn="0" w:noHBand="0" w:noVBand="1"/>
      </w:tblPr>
      <w:tblGrid>
        <w:gridCol w:w="1339"/>
        <w:gridCol w:w="1392"/>
        <w:gridCol w:w="1849"/>
        <w:gridCol w:w="2033"/>
        <w:gridCol w:w="2011"/>
      </w:tblGrid>
      <w:tr w:rsidR="008B599A" w:rsidRPr="00371FED" w14:paraId="5550685A" w14:textId="77777777" w:rsidTr="00C24C5A">
        <w:trPr>
          <w:trHeight w:val="972"/>
        </w:trPr>
        <w:tc>
          <w:tcPr>
            <w:tcW w:w="68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bookmarkEnd w:id="131"/>
          <w:p w14:paraId="085121C1"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Область</w:t>
            </w:r>
          </w:p>
        </w:tc>
        <w:tc>
          <w:tcPr>
            <w:tcW w:w="73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2B889014"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Количество школ</w:t>
            </w:r>
          </w:p>
        </w:tc>
        <w:tc>
          <w:tcPr>
            <w:tcW w:w="11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10C1420"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Количество учеников, обучающихся в школах (в тысячах)</w:t>
            </w:r>
          </w:p>
        </w:tc>
        <w:tc>
          <w:tcPr>
            <w:tcW w:w="1235"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76CE6B1"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Количество учителей, работающих в школах (в тысячах)</w:t>
            </w:r>
          </w:p>
        </w:tc>
        <w:tc>
          <w:tcPr>
            <w:tcW w:w="1223"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67DAF0AF"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Среднее количество учеников на одного учителя</w:t>
            </w:r>
          </w:p>
        </w:tc>
      </w:tr>
      <w:tr w:rsidR="008B599A" w:rsidRPr="006122AD" w14:paraId="3C77C9BF" w14:textId="77777777" w:rsidTr="00C24C5A">
        <w:trPr>
          <w:trHeight w:val="236"/>
        </w:trPr>
        <w:tc>
          <w:tcPr>
            <w:tcW w:w="681" w:type="pct"/>
            <w:tcBorders>
              <w:top w:val="nil"/>
              <w:left w:val="single" w:sz="4" w:space="0" w:color="auto"/>
              <w:bottom w:val="single" w:sz="4" w:space="0" w:color="auto"/>
              <w:right w:val="single" w:sz="4" w:space="0" w:color="auto"/>
            </w:tcBorders>
            <w:shd w:val="clear" w:color="auto" w:fill="auto"/>
            <w:vAlign w:val="center"/>
          </w:tcPr>
          <w:p w14:paraId="08C02B6D"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Бухарская</w:t>
            </w:r>
          </w:p>
        </w:tc>
        <w:tc>
          <w:tcPr>
            <w:tcW w:w="734" w:type="pct"/>
            <w:tcBorders>
              <w:top w:val="nil"/>
              <w:left w:val="nil"/>
              <w:bottom w:val="single" w:sz="4" w:space="0" w:color="auto"/>
              <w:right w:val="single" w:sz="4" w:space="0" w:color="auto"/>
            </w:tcBorders>
            <w:shd w:val="clear" w:color="auto" w:fill="auto"/>
            <w:noWrap/>
            <w:vAlign w:val="center"/>
          </w:tcPr>
          <w:p w14:paraId="4F4EA932"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539</w:t>
            </w:r>
          </w:p>
        </w:tc>
        <w:tc>
          <w:tcPr>
            <w:tcW w:w="1128" w:type="pct"/>
            <w:tcBorders>
              <w:top w:val="nil"/>
              <w:left w:val="nil"/>
              <w:bottom w:val="single" w:sz="4" w:space="0" w:color="auto"/>
              <w:right w:val="single" w:sz="4" w:space="0" w:color="auto"/>
            </w:tcBorders>
            <w:shd w:val="clear" w:color="auto" w:fill="auto"/>
            <w:noWrap/>
            <w:vAlign w:val="center"/>
          </w:tcPr>
          <w:p w14:paraId="17BDD0A3"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313.6</w:t>
            </w:r>
          </w:p>
        </w:tc>
        <w:tc>
          <w:tcPr>
            <w:tcW w:w="1235" w:type="pct"/>
            <w:tcBorders>
              <w:top w:val="nil"/>
              <w:left w:val="nil"/>
              <w:bottom w:val="single" w:sz="4" w:space="0" w:color="auto"/>
              <w:right w:val="single" w:sz="4" w:space="0" w:color="auto"/>
            </w:tcBorders>
            <w:shd w:val="clear" w:color="auto" w:fill="auto"/>
            <w:noWrap/>
            <w:vAlign w:val="center"/>
          </w:tcPr>
          <w:p w14:paraId="67F9BF26"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27.0</w:t>
            </w:r>
          </w:p>
        </w:tc>
        <w:tc>
          <w:tcPr>
            <w:tcW w:w="1223" w:type="pct"/>
            <w:tcBorders>
              <w:top w:val="nil"/>
              <w:left w:val="nil"/>
              <w:bottom w:val="single" w:sz="4" w:space="0" w:color="auto"/>
              <w:right w:val="single" w:sz="4" w:space="0" w:color="auto"/>
            </w:tcBorders>
            <w:shd w:val="clear" w:color="auto" w:fill="auto"/>
            <w:noWrap/>
            <w:vAlign w:val="center"/>
          </w:tcPr>
          <w:p w14:paraId="73270F03"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11.6</w:t>
            </w:r>
          </w:p>
        </w:tc>
      </w:tr>
      <w:tr w:rsidR="008B599A" w:rsidRPr="006122AD" w14:paraId="38D04A4C" w14:textId="77777777" w:rsidTr="00C24C5A">
        <w:trPr>
          <w:trHeight w:val="253"/>
        </w:trPr>
        <w:tc>
          <w:tcPr>
            <w:tcW w:w="681" w:type="pct"/>
            <w:tcBorders>
              <w:top w:val="nil"/>
              <w:left w:val="single" w:sz="4" w:space="0" w:color="auto"/>
              <w:bottom w:val="single" w:sz="4" w:space="0" w:color="auto"/>
              <w:right w:val="single" w:sz="4" w:space="0" w:color="auto"/>
            </w:tcBorders>
            <w:shd w:val="clear" w:color="auto" w:fill="auto"/>
            <w:vAlign w:val="center"/>
          </w:tcPr>
          <w:p w14:paraId="5A836E57"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Хорезмская</w:t>
            </w:r>
          </w:p>
        </w:tc>
        <w:tc>
          <w:tcPr>
            <w:tcW w:w="734" w:type="pct"/>
            <w:tcBorders>
              <w:top w:val="nil"/>
              <w:left w:val="nil"/>
              <w:bottom w:val="single" w:sz="4" w:space="0" w:color="auto"/>
              <w:right w:val="single" w:sz="4" w:space="0" w:color="auto"/>
            </w:tcBorders>
            <w:shd w:val="clear" w:color="auto" w:fill="auto"/>
            <w:noWrap/>
            <w:vAlign w:val="center"/>
          </w:tcPr>
          <w:p w14:paraId="7F2CE428"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526</w:t>
            </w:r>
          </w:p>
        </w:tc>
        <w:tc>
          <w:tcPr>
            <w:tcW w:w="1128" w:type="pct"/>
            <w:tcBorders>
              <w:top w:val="nil"/>
              <w:left w:val="nil"/>
              <w:bottom w:val="single" w:sz="4" w:space="0" w:color="auto"/>
              <w:right w:val="single" w:sz="4" w:space="0" w:color="auto"/>
            </w:tcBorders>
            <w:shd w:val="clear" w:color="auto" w:fill="auto"/>
            <w:noWrap/>
            <w:vAlign w:val="center"/>
          </w:tcPr>
          <w:p w14:paraId="7839C997"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341.3</w:t>
            </w:r>
          </w:p>
        </w:tc>
        <w:tc>
          <w:tcPr>
            <w:tcW w:w="1235" w:type="pct"/>
            <w:tcBorders>
              <w:top w:val="nil"/>
              <w:left w:val="nil"/>
              <w:bottom w:val="single" w:sz="4" w:space="0" w:color="auto"/>
              <w:right w:val="single" w:sz="4" w:space="0" w:color="auto"/>
            </w:tcBorders>
            <w:shd w:val="clear" w:color="auto" w:fill="auto"/>
            <w:noWrap/>
            <w:vAlign w:val="center"/>
          </w:tcPr>
          <w:p w14:paraId="5BF797D2"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29.1</w:t>
            </w:r>
          </w:p>
        </w:tc>
        <w:tc>
          <w:tcPr>
            <w:tcW w:w="1223" w:type="pct"/>
            <w:tcBorders>
              <w:top w:val="nil"/>
              <w:left w:val="nil"/>
              <w:bottom w:val="single" w:sz="4" w:space="0" w:color="auto"/>
              <w:right w:val="single" w:sz="4" w:space="0" w:color="auto"/>
            </w:tcBorders>
            <w:shd w:val="clear" w:color="auto" w:fill="auto"/>
            <w:noWrap/>
            <w:vAlign w:val="center"/>
          </w:tcPr>
          <w:p w14:paraId="448837C5" w14:textId="77777777" w:rsidR="008B599A" w:rsidRPr="006122AD" w:rsidRDefault="008B599A" w:rsidP="00C24C5A">
            <w:pPr>
              <w:spacing w:after="0" w:line="240" w:lineRule="auto"/>
              <w:rPr>
                <w:rFonts w:ascii="Arial" w:hAnsi="Arial" w:cs="Arial"/>
                <w:color w:val="000000"/>
                <w:lang w:eastAsia="ru-RU"/>
              </w:rPr>
            </w:pPr>
            <w:r w:rsidRPr="006122AD">
              <w:rPr>
                <w:rFonts w:ascii="Arial" w:hAnsi="Arial" w:cs="Arial"/>
                <w:color w:val="000000"/>
                <w:lang w:eastAsia="ru-RU"/>
              </w:rPr>
              <w:t>11.7</w:t>
            </w:r>
          </w:p>
        </w:tc>
      </w:tr>
      <w:tr w:rsidR="008B599A" w:rsidRPr="006122AD" w14:paraId="7B3AFB31" w14:textId="77777777" w:rsidTr="00C24C5A">
        <w:trPr>
          <w:trHeight w:val="271"/>
        </w:trPr>
        <w:tc>
          <w:tcPr>
            <w:tcW w:w="681" w:type="pct"/>
            <w:tcBorders>
              <w:top w:val="nil"/>
              <w:left w:val="single" w:sz="4" w:space="0" w:color="auto"/>
              <w:bottom w:val="single" w:sz="4" w:space="0" w:color="auto"/>
              <w:right w:val="single" w:sz="4" w:space="0" w:color="auto"/>
            </w:tcBorders>
            <w:shd w:val="clear" w:color="auto" w:fill="BDD6EE" w:themeFill="accent1" w:themeFillTint="66"/>
            <w:vAlign w:val="center"/>
          </w:tcPr>
          <w:p w14:paraId="29BF1543"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Узбекистан</w:t>
            </w:r>
          </w:p>
        </w:tc>
        <w:tc>
          <w:tcPr>
            <w:tcW w:w="734" w:type="pct"/>
            <w:tcBorders>
              <w:top w:val="nil"/>
              <w:left w:val="nil"/>
              <w:bottom w:val="single" w:sz="4" w:space="0" w:color="auto"/>
              <w:right w:val="single" w:sz="4" w:space="0" w:color="auto"/>
            </w:tcBorders>
            <w:shd w:val="clear" w:color="auto" w:fill="BDD6EE" w:themeFill="accent1" w:themeFillTint="66"/>
            <w:noWrap/>
            <w:vAlign w:val="center"/>
          </w:tcPr>
          <w:p w14:paraId="229F620A"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9</w:t>
            </w:r>
            <w:r w:rsidRPr="006122AD">
              <w:rPr>
                <w:rFonts w:ascii="Arial" w:hAnsi="Arial" w:cs="Arial"/>
                <w:b/>
                <w:bCs/>
                <w:color w:val="000000"/>
                <w:lang w:eastAsia="ru-RU"/>
              </w:rPr>
              <w:t>,</w:t>
            </w:r>
            <w:r w:rsidRPr="006122AD">
              <w:rPr>
                <w:rFonts w:ascii="Arial" w:hAnsi="Arial" w:cs="Arial"/>
                <w:b/>
                <w:bCs/>
                <w:color w:val="000000"/>
                <w:lang w:val="ru-RU" w:eastAsia="ru-RU"/>
              </w:rPr>
              <w:t>774</w:t>
            </w:r>
          </w:p>
        </w:tc>
        <w:tc>
          <w:tcPr>
            <w:tcW w:w="1128" w:type="pct"/>
            <w:tcBorders>
              <w:top w:val="nil"/>
              <w:left w:val="nil"/>
              <w:bottom w:val="single" w:sz="4" w:space="0" w:color="auto"/>
              <w:right w:val="single" w:sz="4" w:space="0" w:color="auto"/>
            </w:tcBorders>
            <w:shd w:val="clear" w:color="auto" w:fill="BDD6EE" w:themeFill="accent1" w:themeFillTint="66"/>
            <w:noWrap/>
            <w:vAlign w:val="center"/>
          </w:tcPr>
          <w:p w14:paraId="5780E409"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5</w:t>
            </w:r>
            <w:r w:rsidRPr="006122AD">
              <w:rPr>
                <w:rFonts w:ascii="Arial" w:hAnsi="Arial" w:cs="Arial"/>
                <w:b/>
                <w:bCs/>
                <w:color w:val="000000"/>
                <w:lang w:eastAsia="ru-RU"/>
              </w:rPr>
              <w:t>,</w:t>
            </w:r>
            <w:r w:rsidRPr="006122AD">
              <w:rPr>
                <w:rFonts w:ascii="Arial" w:hAnsi="Arial" w:cs="Arial"/>
                <w:b/>
                <w:bCs/>
                <w:color w:val="000000"/>
                <w:lang w:val="ru-RU" w:eastAsia="ru-RU"/>
              </w:rPr>
              <w:t>850.9</w:t>
            </w:r>
          </w:p>
        </w:tc>
        <w:tc>
          <w:tcPr>
            <w:tcW w:w="1235" w:type="pct"/>
            <w:tcBorders>
              <w:top w:val="nil"/>
              <w:left w:val="nil"/>
              <w:bottom w:val="single" w:sz="4" w:space="0" w:color="auto"/>
              <w:right w:val="single" w:sz="4" w:space="0" w:color="auto"/>
            </w:tcBorders>
            <w:shd w:val="clear" w:color="auto" w:fill="BDD6EE" w:themeFill="accent1" w:themeFillTint="66"/>
            <w:noWrap/>
            <w:vAlign w:val="center"/>
          </w:tcPr>
          <w:p w14:paraId="06B91546"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457.8</w:t>
            </w:r>
          </w:p>
        </w:tc>
        <w:tc>
          <w:tcPr>
            <w:tcW w:w="1223" w:type="pct"/>
            <w:tcBorders>
              <w:top w:val="nil"/>
              <w:left w:val="nil"/>
              <w:bottom w:val="single" w:sz="4" w:space="0" w:color="auto"/>
              <w:right w:val="single" w:sz="4" w:space="0" w:color="auto"/>
            </w:tcBorders>
            <w:shd w:val="clear" w:color="auto" w:fill="BDD6EE" w:themeFill="accent1" w:themeFillTint="66"/>
            <w:noWrap/>
            <w:vAlign w:val="center"/>
          </w:tcPr>
          <w:p w14:paraId="0571D668" w14:textId="77777777" w:rsidR="008B599A" w:rsidRPr="006122AD" w:rsidRDefault="008B599A" w:rsidP="00C24C5A">
            <w:pPr>
              <w:spacing w:after="0" w:line="240" w:lineRule="auto"/>
              <w:rPr>
                <w:rFonts w:ascii="Arial" w:hAnsi="Arial" w:cs="Arial"/>
                <w:b/>
                <w:bCs/>
                <w:color w:val="000000"/>
                <w:lang w:val="ru-RU" w:eastAsia="ru-RU"/>
              </w:rPr>
            </w:pPr>
            <w:r w:rsidRPr="006122AD">
              <w:rPr>
                <w:rFonts w:ascii="Arial" w:hAnsi="Arial" w:cs="Arial"/>
                <w:b/>
                <w:bCs/>
                <w:color w:val="000000"/>
                <w:lang w:val="ru-RU" w:eastAsia="ru-RU"/>
              </w:rPr>
              <w:t>12.8</w:t>
            </w:r>
          </w:p>
        </w:tc>
      </w:tr>
    </w:tbl>
    <w:p w14:paraId="20C37579" w14:textId="77777777" w:rsidR="008B599A" w:rsidRDefault="008B599A" w:rsidP="008B599A">
      <w:pPr>
        <w:pStyle w:val="afa"/>
        <w:tabs>
          <w:tab w:val="left" w:pos="567"/>
        </w:tabs>
        <w:spacing w:after="0" w:line="240" w:lineRule="auto"/>
        <w:ind w:left="0"/>
        <w:contextualSpacing w:val="0"/>
        <w:jc w:val="both"/>
        <w:rPr>
          <w:rFonts w:ascii="Arial" w:hAnsi="Arial" w:cs="Arial"/>
          <w:color w:val="000000"/>
          <w:sz w:val="22"/>
          <w:szCs w:val="22"/>
          <w:shd w:val="clear" w:color="auto" w:fill="FFFFFF"/>
        </w:rPr>
      </w:pPr>
    </w:p>
    <w:p w14:paraId="057E6160" w14:textId="77777777" w:rsidR="008B599A" w:rsidRPr="0035367F" w:rsidRDefault="008B599A" w:rsidP="00F7390F">
      <w:pPr>
        <w:pStyle w:val="afa"/>
        <w:numPr>
          <w:ilvl w:val="0"/>
          <w:numId w:val="7"/>
        </w:numPr>
        <w:tabs>
          <w:tab w:val="left" w:pos="567"/>
        </w:tabs>
        <w:spacing w:line="240" w:lineRule="auto"/>
        <w:contextualSpacing w:val="0"/>
        <w:jc w:val="both"/>
        <w:rPr>
          <w:rFonts w:ascii="Arial" w:hAnsi="Arial" w:cs="Arial"/>
          <w:color w:val="000000"/>
          <w:sz w:val="22"/>
          <w:szCs w:val="22"/>
          <w:shd w:val="clear" w:color="auto" w:fill="FFFFFF"/>
          <w:lang w:val="ru-RU"/>
        </w:rPr>
      </w:pPr>
      <w:r w:rsidRPr="0035367F">
        <w:rPr>
          <w:rFonts w:ascii="Arial" w:hAnsi="Arial" w:cs="Arial"/>
          <w:color w:val="000000"/>
          <w:sz w:val="22"/>
          <w:szCs w:val="22"/>
          <w:shd w:val="clear" w:color="auto" w:fill="FFFFFF"/>
          <w:lang w:val="ru-RU"/>
        </w:rPr>
        <w:t>По данным Гос</w:t>
      </w:r>
      <w:r>
        <w:rPr>
          <w:rFonts w:ascii="Arial" w:hAnsi="Arial" w:cs="Arial"/>
          <w:color w:val="000000"/>
          <w:sz w:val="22"/>
          <w:szCs w:val="22"/>
          <w:shd w:val="clear" w:color="auto" w:fill="FFFFFF"/>
          <w:lang w:val="ru-RU"/>
        </w:rPr>
        <w:t xml:space="preserve">ударственного </w:t>
      </w:r>
      <w:r w:rsidRPr="0035367F">
        <w:rPr>
          <w:rFonts w:ascii="Arial" w:hAnsi="Arial" w:cs="Arial"/>
          <w:color w:val="000000"/>
          <w:sz w:val="22"/>
          <w:szCs w:val="22"/>
          <w:shd w:val="clear" w:color="auto" w:fill="FFFFFF"/>
          <w:lang w:val="ru-RU"/>
        </w:rPr>
        <w:t>ком</w:t>
      </w:r>
      <w:r>
        <w:rPr>
          <w:rFonts w:ascii="Arial" w:hAnsi="Arial" w:cs="Arial"/>
          <w:color w:val="000000"/>
          <w:sz w:val="22"/>
          <w:szCs w:val="22"/>
          <w:shd w:val="clear" w:color="auto" w:fill="FFFFFF"/>
          <w:lang w:val="ru-RU"/>
        </w:rPr>
        <w:t xml:space="preserve">итета по </w:t>
      </w:r>
      <w:r w:rsidRPr="0035367F">
        <w:rPr>
          <w:rFonts w:ascii="Arial" w:hAnsi="Arial" w:cs="Arial"/>
          <w:color w:val="000000"/>
          <w:sz w:val="22"/>
          <w:szCs w:val="22"/>
          <w:shd w:val="clear" w:color="auto" w:fill="FFFFFF"/>
          <w:lang w:val="ru-RU"/>
        </w:rPr>
        <w:t>стат</w:t>
      </w:r>
      <w:r>
        <w:rPr>
          <w:rFonts w:ascii="Arial" w:hAnsi="Arial" w:cs="Arial"/>
          <w:color w:val="000000"/>
          <w:sz w:val="22"/>
          <w:szCs w:val="22"/>
          <w:shd w:val="clear" w:color="auto" w:fill="FFFFFF"/>
          <w:lang w:val="ru-RU"/>
        </w:rPr>
        <w:t>истике</w:t>
      </w:r>
      <w:r w:rsidRPr="0035367F">
        <w:rPr>
          <w:rFonts w:ascii="Arial" w:hAnsi="Arial" w:cs="Arial"/>
          <w:color w:val="000000"/>
          <w:sz w:val="22"/>
          <w:szCs w:val="22"/>
          <w:shd w:val="clear" w:color="auto" w:fill="FFFFFF"/>
          <w:lang w:val="ru-RU"/>
        </w:rPr>
        <w:t xml:space="preserve">, в настоящее время в Узбекистане действуют 123 лицея и 1414 профессиональных колледжей, в которых обучаются 728,1 тыс. </w:t>
      </w:r>
      <w:r>
        <w:rPr>
          <w:rFonts w:ascii="Arial" w:hAnsi="Arial" w:cs="Arial"/>
          <w:color w:val="000000"/>
          <w:sz w:val="22"/>
          <w:szCs w:val="22"/>
          <w:shd w:val="clear" w:color="auto" w:fill="FFFFFF"/>
          <w:lang w:val="ru-RU"/>
        </w:rPr>
        <w:t>с</w:t>
      </w:r>
      <w:r w:rsidRPr="0035367F">
        <w:rPr>
          <w:rFonts w:ascii="Arial" w:hAnsi="Arial" w:cs="Arial"/>
          <w:color w:val="000000"/>
          <w:sz w:val="22"/>
          <w:szCs w:val="22"/>
          <w:shd w:val="clear" w:color="auto" w:fill="FFFFFF"/>
          <w:lang w:val="ru-RU"/>
        </w:rPr>
        <w:t xml:space="preserve">тудентов. </w:t>
      </w:r>
      <w:r>
        <w:rPr>
          <w:rFonts w:ascii="Arial" w:hAnsi="Arial" w:cs="Arial"/>
          <w:color w:val="000000"/>
          <w:sz w:val="22"/>
          <w:szCs w:val="22"/>
          <w:shd w:val="clear" w:color="auto" w:fill="FFFFFF"/>
          <w:lang w:val="ru-RU"/>
        </w:rPr>
        <w:t>В</w:t>
      </w:r>
      <w:r w:rsidRPr="0035367F">
        <w:rPr>
          <w:rFonts w:ascii="Arial" w:hAnsi="Arial" w:cs="Arial"/>
          <w:color w:val="000000"/>
          <w:sz w:val="22"/>
          <w:szCs w:val="22"/>
          <w:shd w:val="clear" w:color="auto" w:fill="FFFFFF"/>
          <w:lang w:val="ru-RU"/>
        </w:rPr>
        <w:t xml:space="preserve"> Узбекистане </w:t>
      </w:r>
      <w:r>
        <w:rPr>
          <w:rFonts w:ascii="Arial" w:hAnsi="Arial" w:cs="Arial"/>
          <w:color w:val="000000"/>
          <w:sz w:val="22"/>
          <w:szCs w:val="22"/>
          <w:shd w:val="clear" w:color="auto" w:fill="FFFFFF"/>
          <w:lang w:val="ru-RU"/>
        </w:rPr>
        <w:t>с</w:t>
      </w:r>
      <w:r w:rsidRPr="0035367F">
        <w:rPr>
          <w:rFonts w:ascii="Arial" w:hAnsi="Arial" w:cs="Arial"/>
          <w:color w:val="000000"/>
          <w:sz w:val="22"/>
          <w:szCs w:val="22"/>
          <w:shd w:val="clear" w:color="auto" w:fill="FFFFFF"/>
          <w:lang w:val="ru-RU"/>
        </w:rPr>
        <w:t xml:space="preserve"> начала 2018/2019 учебного года 360,2 тыс. </w:t>
      </w:r>
      <w:r>
        <w:rPr>
          <w:rFonts w:ascii="Arial" w:hAnsi="Arial" w:cs="Arial"/>
          <w:color w:val="000000"/>
          <w:sz w:val="22"/>
          <w:szCs w:val="22"/>
          <w:shd w:val="clear" w:color="auto" w:fill="FFFFFF"/>
          <w:lang w:val="ru-RU"/>
        </w:rPr>
        <w:t>с</w:t>
      </w:r>
      <w:r w:rsidRPr="0035367F">
        <w:rPr>
          <w:rFonts w:ascii="Arial" w:hAnsi="Arial" w:cs="Arial"/>
          <w:color w:val="000000"/>
          <w:sz w:val="22"/>
          <w:szCs w:val="22"/>
          <w:shd w:val="clear" w:color="auto" w:fill="FFFFFF"/>
          <w:lang w:val="ru-RU"/>
        </w:rPr>
        <w:t xml:space="preserve">тудентов получают образование в высших учебных заведениях, из них 22,1% студентов обучаются на </w:t>
      </w:r>
      <w:r>
        <w:rPr>
          <w:rFonts w:ascii="Arial" w:hAnsi="Arial" w:cs="Arial"/>
          <w:color w:val="000000"/>
          <w:sz w:val="22"/>
          <w:szCs w:val="22"/>
          <w:shd w:val="clear" w:color="auto" w:fill="FFFFFF"/>
          <w:lang w:val="ru-RU"/>
        </w:rPr>
        <w:t xml:space="preserve">основе </w:t>
      </w:r>
      <w:r w:rsidRPr="0035367F">
        <w:rPr>
          <w:rFonts w:ascii="Arial" w:hAnsi="Arial" w:cs="Arial"/>
          <w:color w:val="000000"/>
          <w:sz w:val="22"/>
          <w:szCs w:val="22"/>
          <w:shd w:val="clear" w:color="auto" w:fill="FFFFFF"/>
          <w:lang w:val="ru-RU"/>
        </w:rPr>
        <w:t>государственн</w:t>
      </w:r>
      <w:r>
        <w:rPr>
          <w:rFonts w:ascii="Arial" w:hAnsi="Arial" w:cs="Arial"/>
          <w:color w:val="000000"/>
          <w:sz w:val="22"/>
          <w:szCs w:val="22"/>
          <w:shd w:val="clear" w:color="auto" w:fill="FFFFFF"/>
          <w:lang w:val="ru-RU"/>
        </w:rPr>
        <w:t xml:space="preserve">ых </w:t>
      </w:r>
      <w:r w:rsidRPr="0035367F">
        <w:rPr>
          <w:rFonts w:ascii="Arial" w:hAnsi="Arial" w:cs="Arial"/>
          <w:color w:val="000000"/>
          <w:sz w:val="22"/>
          <w:szCs w:val="22"/>
          <w:shd w:val="clear" w:color="auto" w:fill="FFFFFF"/>
          <w:lang w:val="ru-RU"/>
        </w:rPr>
        <w:t xml:space="preserve">грантов, 77,9% - на платной контрактной основе. Всего на территории проекта действует 8 высших учебных заведений, в которых обучаются 34,3 тысячи студентов (Таблица 3.5). </w:t>
      </w:r>
      <w:r>
        <w:rPr>
          <w:rFonts w:ascii="Arial" w:hAnsi="Arial" w:cs="Arial"/>
          <w:color w:val="000000"/>
          <w:sz w:val="22"/>
          <w:szCs w:val="22"/>
          <w:shd w:val="clear" w:color="auto" w:fill="FFFFFF"/>
          <w:lang w:val="ru-RU"/>
        </w:rPr>
        <w:t xml:space="preserve">Необходимо </w:t>
      </w:r>
      <w:r w:rsidRPr="0035367F">
        <w:rPr>
          <w:rFonts w:ascii="Arial" w:hAnsi="Arial" w:cs="Arial"/>
          <w:color w:val="000000"/>
          <w:sz w:val="22"/>
          <w:szCs w:val="22"/>
          <w:shd w:val="clear" w:color="auto" w:fill="FFFFFF"/>
          <w:lang w:val="ru-RU"/>
        </w:rPr>
        <w:t xml:space="preserve">отметить, что около половины высших учебных заведений расположены в городе Ташкенте (42 из 98), и </w:t>
      </w:r>
      <w:r>
        <w:rPr>
          <w:rFonts w:ascii="Arial" w:hAnsi="Arial" w:cs="Arial"/>
          <w:color w:val="000000"/>
          <w:sz w:val="22"/>
          <w:szCs w:val="22"/>
          <w:shd w:val="clear" w:color="auto" w:fill="FFFFFF"/>
          <w:lang w:val="ru-RU"/>
        </w:rPr>
        <w:t xml:space="preserve">большая часть </w:t>
      </w:r>
      <w:r w:rsidRPr="0035367F">
        <w:rPr>
          <w:rFonts w:ascii="Arial" w:hAnsi="Arial" w:cs="Arial"/>
          <w:color w:val="000000"/>
          <w:sz w:val="22"/>
          <w:szCs w:val="22"/>
          <w:shd w:val="clear" w:color="auto" w:fill="FFFFFF"/>
          <w:lang w:val="ru-RU"/>
        </w:rPr>
        <w:t>студентов из Бухарской и Хорезмской областей обучаются в университетах и институтах Ташкента.</w:t>
      </w:r>
    </w:p>
    <w:p w14:paraId="5C6A5F1D" w14:textId="77777777" w:rsidR="008B599A" w:rsidRPr="006A75D5" w:rsidRDefault="008B599A" w:rsidP="008B599A">
      <w:pPr>
        <w:pStyle w:val="a8"/>
        <w:spacing w:after="0" w:line="240" w:lineRule="auto"/>
        <w:jc w:val="both"/>
        <w:rPr>
          <w:rFonts w:ascii="Arial" w:hAnsi="Arial"/>
          <w:bCs/>
          <w:sz w:val="22"/>
          <w:szCs w:val="22"/>
          <w:lang w:val="ru-RU" w:eastAsia="ru-RU"/>
        </w:rPr>
      </w:pPr>
      <w:bookmarkStart w:id="132" w:name="_Hlk83592908"/>
      <w:r w:rsidRPr="006A75D5">
        <w:rPr>
          <w:rFonts w:ascii="Arial" w:hAnsi="Arial"/>
          <w:b/>
          <w:bCs/>
          <w:sz w:val="22"/>
          <w:szCs w:val="22"/>
          <w:lang w:val="ru-RU" w:eastAsia="ru-RU"/>
        </w:rPr>
        <w:t>Таблица 3.5.</w:t>
      </w:r>
      <w:r w:rsidRPr="006A75D5">
        <w:rPr>
          <w:rFonts w:ascii="Arial" w:hAnsi="Arial"/>
          <w:bCs/>
          <w:sz w:val="22"/>
          <w:szCs w:val="22"/>
          <w:lang w:val="ru-RU" w:eastAsia="ru-RU"/>
        </w:rPr>
        <w:t xml:space="preserve"> Средние, специальные и высшие учебные заведения в 2018/2019 гг.</w:t>
      </w:r>
    </w:p>
    <w:tbl>
      <w:tblPr>
        <w:tblW w:w="5049" w:type="pct"/>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9"/>
        <w:gridCol w:w="1050"/>
        <w:gridCol w:w="1191"/>
        <w:gridCol w:w="1162"/>
        <w:gridCol w:w="1277"/>
        <w:gridCol w:w="1275"/>
        <w:gridCol w:w="1275"/>
      </w:tblGrid>
      <w:tr w:rsidR="008B599A" w:rsidRPr="00371FED" w14:paraId="087A3F40" w14:textId="77777777" w:rsidTr="00FE38DC">
        <w:trPr>
          <w:trHeight w:val="288"/>
        </w:trPr>
        <w:tc>
          <w:tcPr>
            <w:tcW w:w="849" w:type="pct"/>
            <w:shd w:val="clear" w:color="auto" w:fill="BDD6EE" w:themeFill="accent1" w:themeFillTint="66"/>
            <w:vAlign w:val="center"/>
          </w:tcPr>
          <w:bookmarkEnd w:id="132"/>
          <w:p w14:paraId="77CFC10F"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Область</w:t>
            </w:r>
          </w:p>
        </w:tc>
        <w:tc>
          <w:tcPr>
            <w:tcW w:w="603" w:type="pct"/>
            <w:shd w:val="clear" w:color="auto" w:fill="BDD6EE" w:themeFill="accent1" w:themeFillTint="66"/>
            <w:noWrap/>
            <w:vAlign w:val="center"/>
          </w:tcPr>
          <w:p w14:paraId="782E615E" w14:textId="2B1B0F7C" w:rsidR="008B599A" w:rsidRPr="00FE38DC" w:rsidRDefault="008B599A" w:rsidP="00C24C5A">
            <w:pPr>
              <w:spacing w:after="0" w:line="240" w:lineRule="auto"/>
              <w:ind w:rightChars="-50" w:right="-100"/>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Академи</w:t>
            </w:r>
            <w:r w:rsidR="00FE38DC">
              <w:rPr>
                <w:rFonts w:ascii="Arial" w:hAnsi="Arial" w:cs="Arial"/>
                <w:b/>
                <w:bCs/>
                <w:color w:val="000000"/>
                <w:sz w:val="18"/>
                <w:szCs w:val="18"/>
                <w:lang w:val="ru-RU" w:eastAsia="ru-RU"/>
              </w:rPr>
              <w:t>-</w:t>
            </w:r>
            <w:r w:rsidRPr="00FE38DC">
              <w:rPr>
                <w:rFonts w:ascii="Arial" w:hAnsi="Arial" w:cs="Arial"/>
                <w:b/>
                <w:bCs/>
                <w:color w:val="000000"/>
                <w:sz w:val="18"/>
                <w:szCs w:val="18"/>
                <w:lang w:eastAsia="ru-RU"/>
              </w:rPr>
              <w:t>ческие лицеи</w:t>
            </w:r>
          </w:p>
        </w:tc>
        <w:tc>
          <w:tcPr>
            <w:tcW w:w="684" w:type="pct"/>
            <w:shd w:val="clear" w:color="auto" w:fill="BDD6EE" w:themeFill="accent1" w:themeFillTint="66"/>
            <w:noWrap/>
            <w:vAlign w:val="center"/>
          </w:tcPr>
          <w:p w14:paraId="265A5C58" w14:textId="77777777" w:rsidR="008B599A" w:rsidRPr="00FE38DC" w:rsidRDefault="008B599A" w:rsidP="00C24C5A">
            <w:pPr>
              <w:spacing w:after="0" w:line="240" w:lineRule="auto"/>
              <w:ind w:right="-6"/>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Студенты лицеев (</w:t>
            </w:r>
            <w:r w:rsidRPr="00FE38DC">
              <w:rPr>
                <w:rFonts w:ascii="Arial" w:hAnsi="Arial" w:cs="Arial"/>
                <w:b/>
                <w:bCs/>
                <w:color w:val="000000"/>
                <w:sz w:val="18"/>
                <w:szCs w:val="18"/>
                <w:lang w:val="ru-RU" w:eastAsia="ru-RU"/>
              </w:rPr>
              <w:t>тыс.</w:t>
            </w:r>
            <w:r w:rsidRPr="00FE38DC">
              <w:rPr>
                <w:rFonts w:ascii="Arial" w:hAnsi="Arial" w:cs="Arial"/>
                <w:b/>
                <w:bCs/>
                <w:color w:val="000000"/>
                <w:sz w:val="18"/>
                <w:szCs w:val="18"/>
                <w:lang w:eastAsia="ru-RU"/>
              </w:rPr>
              <w:t>)</w:t>
            </w:r>
          </w:p>
        </w:tc>
        <w:tc>
          <w:tcPr>
            <w:tcW w:w="667" w:type="pct"/>
            <w:shd w:val="clear" w:color="auto" w:fill="BDD6EE" w:themeFill="accent1" w:themeFillTint="66"/>
            <w:noWrap/>
            <w:vAlign w:val="center"/>
          </w:tcPr>
          <w:p w14:paraId="739565EC" w14:textId="77777777" w:rsidR="008B599A" w:rsidRPr="00FE38DC" w:rsidRDefault="008B599A" w:rsidP="00C24C5A">
            <w:pPr>
              <w:spacing w:after="0" w:line="240" w:lineRule="auto"/>
              <w:ind w:right="-6"/>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Профессиональные колледжи</w:t>
            </w:r>
          </w:p>
        </w:tc>
        <w:tc>
          <w:tcPr>
            <w:tcW w:w="733" w:type="pct"/>
            <w:shd w:val="clear" w:color="auto" w:fill="BDD6EE" w:themeFill="accent1" w:themeFillTint="66"/>
            <w:noWrap/>
            <w:vAlign w:val="center"/>
          </w:tcPr>
          <w:p w14:paraId="4573F34A" w14:textId="77777777" w:rsidR="008B599A" w:rsidRPr="00FE38DC" w:rsidRDefault="008B599A" w:rsidP="00C24C5A">
            <w:pPr>
              <w:spacing w:after="0" w:line="240" w:lineRule="auto"/>
              <w:ind w:right="-6"/>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Студенты колледжей (</w:t>
            </w:r>
            <w:r w:rsidRPr="00FE38DC">
              <w:rPr>
                <w:rFonts w:ascii="Arial" w:hAnsi="Arial" w:cs="Arial"/>
                <w:b/>
                <w:bCs/>
                <w:color w:val="000000"/>
                <w:sz w:val="18"/>
                <w:szCs w:val="18"/>
                <w:lang w:val="ru-RU" w:eastAsia="ru-RU"/>
              </w:rPr>
              <w:t>тыс</w:t>
            </w:r>
            <w:r w:rsidRPr="00FE38DC">
              <w:rPr>
                <w:rFonts w:ascii="Arial" w:hAnsi="Arial" w:cs="Arial"/>
                <w:b/>
                <w:bCs/>
                <w:color w:val="000000"/>
                <w:sz w:val="18"/>
                <w:szCs w:val="18"/>
                <w:lang w:eastAsia="ru-RU"/>
              </w:rPr>
              <w:t>)</w:t>
            </w:r>
          </w:p>
        </w:tc>
        <w:tc>
          <w:tcPr>
            <w:tcW w:w="732" w:type="pct"/>
            <w:shd w:val="clear" w:color="auto" w:fill="BDD6EE" w:themeFill="accent1" w:themeFillTint="66"/>
            <w:noWrap/>
            <w:vAlign w:val="center"/>
          </w:tcPr>
          <w:p w14:paraId="0C492EBC" w14:textId="77777777" w:rsidR="008B599A" w:rsidRPr="00FE38DC" w:rsidRDefault="008B599A" w:rsidP="00C24C5A">
            <w:pPr>
              <w:spacing w:after="0" w:line="240" w:lineRule="auto"/>
              <w:ind w:rightChars="-100" w:right="-200"/>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Высшие учебные заведения</w:t>
            </w:r>
          </w:p>
        </w:tc>
        <w:tc>
          <w:tcPr>
            <w:tcW w:w="732" w:type="pct"/>
            <w:shd w:val="clear" w:color="auto" w:fill="BDD6EE" w:themeFill="accent1" w:themeFillTint="66"/>
            <w:noWrap/>
            <w:vAlign w:val="center"/>
          </w:tcPr>
          <w:p w14:paraId="6E929565" w14:textId="77777777" w:rsidR="008B599A" w:rsidRPr="00FE38DC" w:rsidRDefault="008B599A" w:rsidP="00C24C5A">
            <w:pPr>
              <w:spacing w:after="0" w:line="240" w:lineRule="auto"/>
              <w:ind w:right="-6"/>
              <w:jc w:val="both"/>
              <w:rPr>
                <w:rFonts w:ascii="Arial" w:hAnsi="Arial" w:cs="Arial"/>
                <w:b/>
                <w:bCs/>
                <w:color w:val="000000"/>
                <w:sz w:val="18"/>
                <w:szCs w:val="18"/>
                <w:lang w:val="ru-RU" w:eastAsia="ru-RU"/>
              </w:rPr>
            </w:pPr>
            <w:r w:rsidRPr="00FE38DC">
              <w:rPr>
                <w:rFonts w:ascii="Arial" w:hAnsi="Arial" w:cs="Arial"/>
                <w:b/>
                <w:bCs/>
                <w:color w:val="000000"/>
                <w:sz w:val="18"/>
                <w:szCs w:val="18"/>
                <w:lang w:val="ru-RU" w:eastAsia="ru-RU"/>
              </w:rPr>
              <w:t>Студенты высших учебных заведений (тыс)</w:t>
            </w:r>
          </w:p>
        </w:tc>
      </w:tr>
      <w:tr w:rsidR="008B599A" w:rsidRPr="00FE38DC" w14:paraId="2665B4E7" w14:textId="77777777" w:rsidTr="00FE38DC">
        <w:trPr>
          <w:trHeight w:val="193"/>
        </w:trPr>
        <w:tc>
          <w:tcPr>
            <w:tcW w:w="849" w:type="pct"/>
            <w:shd w:val="clear" w:color="auto" w:fill="auto"/>
            <w:vAlign w:val="center"/>
          </w:tcPr>
          <w:p w14:paraId="54D941F5"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Бухарская</w:t>
            </w:r>
          </w:p>
        </w:tc>
        <w:tc>
          <w:tcPr>
            <w:tcW w:w="603" w:type="pct"/>
            <w:shd w:val="clear" w:color="auto" w:fill="auto"/>
            <w:noWrap/>
            <w:vAlign w:val="center"/>
          </w:tcPr>
          <w:p w14:paraId="2DC42753"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6</w:t>
            </w:r>
          </w:p>
        </w:tc>
        <w:tc>
          <w:tcPr>
            <w:tcW w:w="684" w:type="pct"/>
            <w:shd w:val="clear" w:color="auto" w:fill="auto"/>
            <w:noWrap/>
            <w:vAlign w:val="center"/>
          </w:tcPr>
          <w:p w14:paraId="59257464"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3.7</w:t>
            </w:r>
          </w:p>
        </w:tc>
        <w:tc>
          <w:tcPr>
            <w:tcW w:w="667" w:type="pct"/>
            <w:shd w:val="clear" w:color="auto" w:fill="auto"/>
            <w:noWrap/>
            <w:vAlign w:val="center"/>
          </w:tcPr>
          <w:p w14:paraId="0CEF06FC"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81</w:t>
            </w:r>
          </w:p>
        </w:tc>
        <w:tc>
          <w:tcPr>
            <w:tcW w:w="733" w:type="pct"/>
            <w:shd w:val="clear" w:color="auto" w:fill="auto"/>
            <w:noWrap/>
            <w:vAlign w:val="center"/>
          </w:tcPr>
          <w:p w14:paraId="48EB9F2E"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38.6</w:t>
            </w:r>
          </w:p>
        </w:tc>
        <w:tc>
          <w:tcPr>
            <w:tcW w:w="732" w:type="pct"/>
            <w:shd w:val="clear" w:color="auto" w:fill="auto"/>
            <w:noWrap/>
            <w:vAlign w:val="center"/>
          </w:tcPr>
          <w:p w14:paraId="124672F1"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5</w:t>
            </w:r>
          </w:p>
        </w:tc>
        <w:tc>
          <w:tcPr>
            <w:tcW w:w="732" w:type="pct"/>
            <w:shd w:val="clear" w:color="auto" w:fill="auto"/>
            <w:noWrap/>
            <w:vAlign w:val="center"/>
          </w:tcPr>
          <w:p w14:paraId="33B4491D"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20.9</w:t>
            </w:r>
          </w:p>
        </w:tc>
      </w:tr>
      <w:tr w:rsidR="008B599A" w:rsidRPr="00FE38DC" w14:paraId="2322788C" w14:textId="77777777" w:rsidTr="00FE38DC">
        <w:trPr>
          <w:trHeight w:val="225"/>
        </w:trPr>
        <w:tc>
          <w:tcPr>
            <w:tcW w:w="849" w:type="pct"/>
            <w:shd w:val="clear" w:color="auto" w:fill="auto"/>
            <w:vAlign w:val="center"/>
          </w:tcPr>
          <w:p w14:paraId="26D9D3D1"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Хорезмская</w:t>
            </w:r>
          </w:p>
        </w:tc>
        <w:tc>
          <w:tcPr>
            <w:tcW w:w="603" w:type="pct"/>
            <w:shd w:val="clear" w:color="auto" w:fill="auto"/>
            <w:noWrap/>
            <w:vAlign w:val="center"/>
          </w:tcPr>
          <w:p w14:paraId="0D9FC0DC"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5</w:t>
            </w:r>
          </w:p>
        </w:tc>
        <w:tc>
          <w:tcPr>
            <w:tcW w:w="684" w:type="pct"/>
            <w:shd w:val="clear" w:color="auto" w:fill="auto"/>
            <w:noWrap/>
            <w:vAlign w:val="center"/>
          </w:tcPr>
          <w:p w14:paraId="44B679C9"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3.9</w:t>
            </w:r>
          </w:p>
        </w:tc>
        <w:tc>
          <w:tcPr>
            <w:tcW w:w="667" w:type="pct"/>
            <w:shd w:val="clear" w:color="auto" w:fill="auto"/>
            <w:noWrap/>
            <w:vAlign w:val="center"/>
          </w:tcPr>
          <w:p w14:paraId="276AE0E6"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86</w:t>
            </w:r>
          </w:p>
        </w:tc>
        <w:tc>
          <w:tcPr>
            <w:tcW w:w="733" w:type="pct"/>
            <w:shd w:val="clear" w:color="auto" w:fill="auto"/>
            <w:noWrap/>
            <w:vAlign w:val="center"/>
          </w:tcPr>
          <w:p w14:paraId="4A4298F7"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39.0</w:t>
            </w:r>
          </w:p>
        </w:tc>
        <w:tc>
          <w:tcPr>
            <w:tcW w:w="732" w:type="pct"/>
            <w:shd w:val="clear" w:color="auto" w:fill="auto"/>
            <w:noWrap/>
            <w:vAlign w:val="center"/>
          </w:tcPr>
          <w:p w14:paraId="77F32B85"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3</w:t>
            </w:r>
          </w:p>
        </w:tc>
        <w:tc>
          <w:tcPr>
            <w:tcW w:w="732" w:type="pct"/>
            <w:shd w:val="clear" w:color="auto" w:fill="auto"/>
            <w:noWrap/>
            <w:vAlign w:val="center"/>
          </w:tcPr>
          <w:p w14:paraId="46D98DD1" w14:textId="77777777" w:rsidR="008B599A" w:rsidRPr="00FE38DC" w:rsidRDefault="008B599A" w:rsidP="00C24C5A">
            <w:pPr>
              <w:spacing w:after="0" w:line="240" w:lineRule="auto"/>
              <w:jc w:val="both"/>
              <w:rPr>
                <w:rFonts w:ascii="Arial" w:hAnsi="Arial" w:cs="Arial"/>
                <w:color w:val="000000"/>
                <w:sz w:val="18"/>
                <w:szCs w:val="18"/>
                <w:lang w:eastAsia="ru-RU"/>
              </w:rPr>
            </w:pPr>
            <w:r w:rsidRPr="00FE38DC">
              <w:rPr>
                <w:rFonts w:ascii="Arial" w:hAnsi="Arial" w:cs="Arial"/>
                <w:color w:val="000000"/>
                <w:sz w:val="18"/>
                <w:szCs w:val="18"/>
                <w:lang w:eastAsia="ru-RU"/>
              </w:rPr>
              <w:t>13.4</w:t>
            </w:r>
          </w:p>
        </w:tc>
      </w:tr>
      <w:tr w:rsidR="008B599A" w:rsidRPr="00FE38DC" w14:paraId="380E80F7" w14:textId="77777777" w:rsidTr="00FE38DC">
        <w:trPr>
          <w:trHeight w:val="243"/>
        </w:trPr>
        <w:tc>
          <w:tcPr>
            <w:tcW w:w="849" w:type="pct"/>
            <w:shd w:val="clear" w:color="auto" w:fill="BDD6EE" w:themeFill="accent1" w:themeFillTint="66"/>
            <w:vAlign w:val="center"/>
          </w:tcPr>
          <w:p w14:paraId="7C7762BB" w14:textId="77777777" w:rsidR="008B599A" w:rsidRPr="00FE38DC" w:rsidRDefault="008B599A" w:rsidP="00C24C5A">
            <w:pPr>
              <w:spacing w:after="0" w:line="240" w:lineRule="auto"/>
              <w:ind w:rightChars="-100" w:right="-200"/>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Узбекистан</w:t>
            </w:r>
          </w:p>
        </w:tc>
        <w:tc>
          <w:tcPr>
            <w:tcW w:w="603" w:type="pct"/>
            <w:shd w:val="clear" w:color="auto" w:fill="BDD6EE" w:themeFill="accent1" w:themeFillTint="66"/>
            <w:noWrap/>
            <w:vAlign w:val="center"/>
          </w:tcPr>
          <w:p w14:paraId="0B1391E7"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123</w:t>
            </w:r>
          </w:p>
        </w:tc>
        <w:tc>
          <w:tcPr>
            <w:tcW w:w="684" w:type="pct"/>
            <w:shd w:val="clear" w:color="auto" w:fill="BDD6EE" w:themeFill="accent1" w:themeFillTint="66"/>
            <w:noWrap/>
            <w:vAlign w:val="center"/>
          </w:tcPr>
          <w:p w14:paraId="08D1090A"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71,8</w:t>
            </w:r>
          </w:p>
        </w:tc>
        <w:tc>
          <w:tcPr>
            <w:tcW w:w="667" w:type="pct"/>
            <w:shd w:val="clear" w:color="auto" w:fill="BDD6EE" w:themeFill="accent1" w:themeFillTint="66"/>
            <w:noWrap/>
            <w:vAlign w:val="center"/>
          </w:tcPr>
          <w:p w14:paraId="565467FF"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1,414</w:t>
            </w:r>
          </w:p>
        </w:tc>
        <w:tc>
          <w:tcPr>
            <w:tcW w:w="733" w:type="pct"/>
            <w:shd w:val="clear" w:color="auto" w:fill="BDD6EE" w:themeFill="accent1" w:themeFillTint="66"/>
            <w:noWrap/>
            <w:vAlign w:val="center"/>
          </w:tcPr>
          <w:p w14:paraId="7F2697A5"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656,3</w:t>
            </w:r>
          </w:p>
        </w:tc>
        <w:tc>
          <w:tcPr>
            <w:tcW w:w="732" w:type="pct"/>
            <w:shd w:val="clear" w:color="auto" w:fill="BDD6EE" w:themeFill="accent1" w:themeFillTint="66"/>
            <w:noWrap/>
            <w:vAlign w:val="center"/>
          </w:tcPr>
          <w:p w14:paraId="0694985F"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98</w:t>
            </w:r>
          </w:p>
        </w:tc>
        <w:tc>
          <w:tcPr>
            <w:tcW w:w="732" w:type="pct"/>
            <w:shd w:val="clear" w:color="auto" w:fill="BDD6EE" w:themeFill="accent1" w:themeFillTint="66"/>
            <w:noWrap/>
            <w:vAlign w:val="center"/>
          </w:tcPr>
          <w:p w14:paraId="0DA618B5" w14:textId="77777777" w:rsidR="008B599A" w:rsidRPr="00FE38DC" w:rsidRDefault="008B599A" w:rsidP="00C24C5A">
            <w:pPr>
              <w:spacing w:after="0" w:line="240" w:lineRule="auto"/>
              <w:jc w:val="both"/>
              <w:rPr>
                <w:rFonts w:ascii="Arial" w:hAnsi="Arial" w:cs="Arial"/>
                <w:b/>
                <w:bCs/>
                <w:color w:val="000000"/>
                <w:sz w:val="18"/>
                <w:szCs w:val="18"/>
                <w:lang w:eastAsia="ru-RU"/>
              </w:rPr>
            </w:pPr>
            <w:r w:rsidRPr="00FE38DC">
              <w:rPr>
                <w:rFonts w:ascii="Arial" w:hAnsi="Arial" w:cs="Arial"/>
                <w:b/>
                <w:bCs/>
                <w:color w:val="000000"/>
                <w:sz w:val="18"/>
                <w:szCs w:val="18"/>
                <w:lang w:eastAsia="ru-RU"/>
              </w:rPr>
              <w:t>360,2</w:t>
            </w:r>
          </w:p>
        </w:tc>
      </w:tr>
    </w:tbl>
    <w:p w14:paraId="1F7659D3" w14:textId="77777777" w:rsidR="008B599A" w:rsidRDefault="008B599A" w:rsidP="008B599A">
      <w:pPr>
        <w:pStyle w:val="afa"/>
        <w:tabs>
          <w:tab w:val="left" w:pos="567"/>
        </w:tabs>
        <w:spacing w:after="0" w:line="240" w:lineRule="auto"/>
        <w:ind w:left="0"/>
        <w:contextualSpacing w:val="0"/>
        <w:jc w:val="both"/>
        <w:rPr>
          <w:rFonts w:ascii="Arial" w:hAnsi="Arial" w:cs="Arial"/>
          <w:color w:val="000000"/>
          <w:sz w:val="22"/>
          <w:szCs w:val="22"/>
          <w:shd w:val="clear" w:color="auto" w:fill="FFFFFF"/>
        </w:rPr>
      </w:pPr>
    </w:p>
    <w:p w14:paraId="1A60C22E" w14:textId="682A574E"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35367F">
        <w:rPr>
          <w:rFonts w:ascii="Arial" w:hAnsi="Arial" w:cs="Arial"/>
          <w:color w:val="000000"/>
          <w:sz w:val="22"/>
          <w:szCs w:val="22"/>
          <w:shd w:val="clear" w:color="auto" w:fill="FFFFFF"/>
          <w:lang w:val="ru-RU"/>
        </w:rPr>
        <w:lastRenderedPageBreak/>
        <w:t xml:space="preserve">Анализ доли женщин в образовательных учреждениях в Узбекистане </w:t>
      </w:r>
      <w:r w:rsidRPr="00EC3F87">
        <w:rPr>
          <w:rFonts w:ascii="Arial" w:hAnsi="Arial" w:cs="Arial"/>
          <w:sz w:val="22"/>
          <w:szCs w:val="22"/>
          <w:shd w:val="clear" w:color="auto" w:fill="FFFFFF"/>
          <w:lang w:val="ru-RU"/>
        </w:rPr>
        <w:t>показывает интересную картину: гендерный паритет почти достигается в дошкольных учреждениях и держится на одном уровне до профессиональных колледжей, после этого доля женщин резко снижается. В академических лицеях учится только 78 женщин на каждые 100 зачисленных мужчин, и только 61 женщина на 100 мужчин учится в высших учебных заведениях и, наконец, на исследовательские должности зачисляются только 53 женщины на каждые 100 мужчин.</w:t>
      </w:r>
    </w:p>
    <w:p w14:paraId="0D061FFA" w14:textId="0C679EF5"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Министерством народного образования недавно принят второй План по развитию сектора образования (на 2019–2023 г</w:t>
      </w:r>
      <w:r w:rsidR="00BE6053">
        <w:rPr>
          <w:rFonts w:ascii="Arial" w:hAnsi="Arial" w:cs="Arial"/>
          <w:sz w:val="22"/>
          <w:szCs w:val="22"/>
          <w:shd w:val="clear" w:color="auto" w:fill="FFFFFF"/>
          <w:lang w:val="ru-RU"/>
        </w:rPr>
        <w:t>г.</w:t>
      </w:r>
      <w:r w:rsidRPr="00EC3F87">
        <w:rPr>
          <w:rFonts w:ascii="Arial" w:hAnsi="Arial" w:cs="Arial"/>
          <w:sz w:val="22"/>
          <w:szCs w:val="22"/>
          <w:shd w:val="clear" w:color="auto" w:fill="FFFFFF"/>
          <w:lang w:val="ru-RU"/>
        </w:rPr>
        <w:t>)</w:t>
      </w:r>
      <w:r w:rsidR="00BE6053">
        <w:rPr>
          <w:rStyle w:val="af6"/>
          <w:rFonts w:ascii="Arial" w:hAnsi="Arial" w:cs="Arial"/>
          <w:color w:val="000000"/>
          <w:sz w:val="22"/>
          <w:szCs w:val="22"/>
          <w:shd w:val="clear" w:color="auto" w:fill="FFFFFF"/>
        </w:rPr>
        <w:footnoteReference w:id="27"/>
      </w:r>
      <w:r w:rsidRPr="00EC3F87">
        <w:rPr>
          <w:rFonts w:ascii="Arial" w:hAnsi="Arial" w:cs="Arial"/>
          <w:sz w:val="22"/>
          <w:szCs w:val="22"/>
          <w:shd w:val="clear" w:color="auto" w:fill="FFFFFF"/>
          <w:lang w:val="ru-RU"/>
        </w:rPr>
        <w:t>. Этот План был разработан при участии различных управлений министерств образования и других отраслевых министерств (финансов, экономики, здравоохранения, занятости и трудовых отношений), а также Государственной инспекции по надзору за качеством образования, Государственного комитета по статистике и международных партнеров по развитию.</w:t>
      </w:r>
    </w:p>
    <w:p w14:paraId="3F057550" w14:textId="77777777"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План по развитию сектора образования на 2019–2023 гг. имеет общую концепцию, отражающую реформы, недавно принятые Правительством Узбекистана, и согласуется с национальной стратегией развития на 2017–2021 годы. Он представляет собой долгосрочное стратегическое направление для достижения основных политических приоритетов национальной системы образования.</w:t>
      </w:r>
    </w:p>
    <w:p w14:paraId="4F726071" w14:textId="77777777"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План по развитию сектора образования отвечает многим приоритетам в области развития, определенным как в национальных приоритетах страны, так и в глобальных.</w:t>
      </w:r>
    </w:p>
    <w:p w14:paraId="71EABBD8" w14:textId="77777777" w:rsidR="008B599A" w:rsidRDefault="008B599A" w:rsidP="008B599A">
      <w:pPr>
        <w:pStyle w:val="2"/>
        <w:rPr>
          <w:shd w:val="clear" w:color="auto" w:fill="FFFFFF"/>
        </w:rPr>
      </w:pPr>
      <w:bookmarkStart w:id="133" w:name="_Toc33737158"/>
      <w:bookmarkStart w:id="134" w:name="_Toc46921998"/>
      <w:bookmarkStart w:id="135" w:name="_Toc83677745"/>
      <w:r>
        <w:rPr>
          <w:rFonts w:ascii="Arial" w:hAnsi="Arial"/>
          <w:bCs/>
          <w:sz w:val="22"/>
          <w:szCs w:val="22"/>
          <w:lang w:val="ru-RU" w:eastAsia="ru-RU"/>
        </w:rPr>
        <w:t>Здравоохранение</w:t>
      </w:r>
      <w:bookmarkEnd w:id="133"/>
      <w:bookmarkEnd w:id="134"/>
      <w:bookmarkEnd w:id="135"/>
    </w:p>
    <w:p w14:paraId="553543C8" w14:textId="77777777"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Согласно страновому обзору ВОЗ</w:t>
      </w:r>
      <w:r w:rsidRPr="00BE6053">
        <w:rPr>
          <w:vertAlign w:val="superscript"/>
          <w:lang w:val="ru-RU"/>
        </w:rPr>
        <w:footnoteReference w:id="28"/>
      </w:r>
      <w:r w:rsidRPr="00EC3F87">
        <w:rPr>
          <w:rFonts w:ascii="Arial" w:hAnsi="Arial" w:cs="Arial"/>
          <w:sz w:val="22"/>
          <w:szCs w:val="22"/>
          <w:shd w:val="clear" w:color="auto" w:fill="FFFFFF"/>
          <w:lang w:val="ru-RU"/>
        </w:rPr>
        <w:t>, как и в большинстве других стран, сердечно-сосудистые заболевания (ССЗ) являются основной причиной смерти как среди людей до 65 лет, так и среди лиц старшего возраста. Доля смертности в возрасте до 65 лет от сердечно-сосудистых заболеваний, болезней органов дыхания и пищеварительной системы, а также инфекционных и паразитарных заболеваний выше, чем в среднем по Европе, тогда как доля смертности от рака ниже. Эти различия еще более заметны по сравнению со средними показателями только по западноевропейским странам.</w:t>
      </w:r>
    </w:p>
    <w:p w14:paraId="7776224D" w14:textId="071A3B15" w:rsidR="008B599A" w:rsidRPr="00EC3F87" w:rsidRDefault="008B599A" w:rsidP="00F7390F">
      <w:pPr>
        <w:pStyle w:val="afa"/>
        <w:numPr>
          <w:ilvl w:val="0"/>
          <w:numId w:val="7"/>
        </w:numPr>
        <w:tabs>
          <w:tab w:val="left" w:pos="567"/>
        </w:tabs>
        <w:spacing w:line="240" w:lineRule="auto"/>
        <w:contextualSpacing w:val="0"/>
        <w:jc w:val="both"/>
        <w:rPr>
          <w:rFonts w:ascii="Arial" w:hAnsi="Arial" w:cs="Arial"/>
          <w:sz w:val="22"/>
          <w:szCs w:val="22"/>
          <w:shd w:val="clear" w:color="auto" w:fill="FFFFFF"/>
          <w:lang w:val="ru-RU"/>
        </w:rPr>
      </w:pPr>
      <w:r w:rsidRPr="00EC3F87">
        <w:rPr>
          <w:rFonts w:ascii="Arial" w:hAnsi="Arial" w:cs="Arial"/>
          <w:sz w:val="22"/>
          <w:szCs w:val="22"/>
          <w:shd w:val="clear" w:color="auto" w:fill="FFFFFF"/>
          <w:lang w:val="ru-RU"/>
        </w:rPr>
        <w:t xml:space="preserve">Смертность от рака в Узбекистане, одна из самых низких по региону, неуклонно снижается с 1986 года. Показатель смертности от рака трахеи/бронхов/легких также значительно ниже, чем в среднем по новым независимым государствам (ННГ) и ЕС, и остается одним из самых низких в Европейском регионе. Основные показатели медицинских услуг представлены в таблице 3.6.  Всего на территории проекта действуют 123 больницы на 15,2 тыс. мест.  Кроме того, здесь работают 789 поликлиник с общей пропускной способностью </w:t>
      </w:r>
      <w:r w:rsidR="00EF0CAF">
        <w:rPr>
          <w:rFonts w:ascii="Arial" w:hAnsi="Arial" w:cs="Arial"/>
          <w:sz w:val="22"/>
          <w:szCs w:val="22"/>
          <w:shd w:val="clear" w:color="auto" w:fill="FFFFFF"/>
          <w:lang w:val="ru-RU"/>
        </w:rPr>
        <w:t xml:space="preserve">для </w:t>
      </w:r>
      <w:r w:rsidRPr="00EC3F87">
        <w:rPr>
          <w:rFonts w:ascii="Arial" w:hAnsi="Arial" w:cs="Arial"/>
          <w:sz w:val="22"/>
          <w:szCs w:val="22"/>
          <w:shd w:val="clear" w:color="auto" w:fill="FFFFFF"/>
          <w:lang w:val="ru-RU"/>
        </w:rPr>
        <w:t>медицинского наблюдения в 41,9 тыс. человек за смену.</w:t>
      </w:r>
    </w:p>
    <w:p w14:paraId="0A0ECB3A" w14:textId="77777777" w:rsidR="008B599A" w:rsidRPr="005352BD" w:rsidRDefault="008B599A" w:rsidP="008B599A">
      <w:pPr>
        <w:pStyle w:val="afa"/>
        <w:tabs>
          <w:tab w:val="left" w:pos="425"/>
          <w:tab w:val="left" w:pos="567"/>
        </w:tabs>
        <w:spacing w:after="0" w:line="240" w:lineRule="auto"/>
        <w:ind w:left="425"/>
        <w:contextualSpacing w:val="0"/>
        <w:jc w:val="both"/>
        <w:rPr>
          <w:rFonts w:ascii="Arial" w:hAnsi="Arial" w:cs="Arial"/>
          <w:color w:val="000000"/>
          <w:sz w:val="22"/>
          <w:szCs w:val="22"/>
          <w:shd w:val="clear" w:color="auto" w:fill="FFFFFF"/>
          <w:lang w:val="ru-RU"/>
        </w:rPr>
      </w:pPr>
    </w:p>
    <w:p w14:paraId="74972F3B" w14:textId="77777777" w:rsidR="008B599A" w:rsidRPr="005352BD" w:rsidRDefault="008B599A" w:rsidP="008B599A">
      <w:pPr>
        <w:pStyle w:val="a8"/>
        <w:tabs>
          <w:tab w:val="left" w:pos="567"/>
        </w:tabs>
        <w:spacing w:after="0" w:line="240" w:lineRule="auto"/>
        <w:jc w:val="both"/>
        <w:rPr>
          <w:rFonts w:ascii="Arial" w:hAnsi="Arial"/>
          <w:bCs/>
          <w:sz w:val="22"/>
          <w:szCs w:val="22"/>
          <w:lang w:val="ru-RU" w:eastAsia="ru-RU"/>
        </w:rPr>
      </w:pPr>
      <w:bookmarkStart w:id="136" w:name="_Hlk83592923"/>
      <w:r w:rsidRPr="005352BD">
        <w:rPr>
          <w:rFonts w:ascii="Arial" w:hAnsi="Arial"/>
          <w:b/>
          <w:bCs/>
          <w:sz w:val="22"/>
          <w:szCs w:val="22"/>
          <w:lang w:val="ru-RU" w:eastAsia="ru-RU"/>
        </w:rPr>
        <w:t>Таблица 3.6.</w:t>
      </w:r>
      <w:r w:rsidRPr="005352BD">
        <w:rPr>
          <w:rFonts w:ascii="Arial" w:hAnsi="Arial"/>
          <w:bCs/>
          <w:sz w:val="22"/>
          <w:szCs w:val="22"/>
          <w:lang w:val="ru-RU" w:eastAsia="ru-RU"/>
        </w:rPr>
        <w:t xml:space="preserve"> Показатели </w:t>
      </w:r>
      <w:r>
        <w:rPr>
          <w:rFonts w:ascii="Arial" w:hAnsi="Arial"/>
          <w:bCs/>
          <w:sz w:val="22"/>
          <w:szCs w:val="22"/>
          <w:lang w:val="ru-RU" w:eastAsia="ru-RU"/>
        </w:rPr>
        <w:t xml:space="preserve">услуг здравоохранения </w:t>
      </w:r>
      <w:r w:rsidRPr="005352BD">
        <w:rPr>
          <w:rFonts w:ascii="Arial" w:hAnsi="Arial"/>
          <w:bCs/>
          <w:sz w:val="22"/>
          <w:szCs w:val="22"/>
          <w:lang w:val="ru-RU" w:eastAsia="ru-RU"/>
        </w:rPr>
        <w:t>в 2018 г.</w:t>
      </w:r>
    </w:p>
    <w:tbl>
      <w:tblPr>
        <w:tblW w:w="8404" w:type="dxa"/>
        <w:tblLayout w:type="fixed"/>
        <w:tblLook w:val="04A0" w:firstRow="1" w:lastRow="0" w:firstColumn="1" w:lastColumn="0" w:noHBand="0" w:noVBand="1"/>
      </w:tblPr>
      <w:tblGrid>
        <w:gridCol w:w="1413"/>
        <w:gridCol w:w="1206"/>
        <w:gridCol w:w="1912"/>
        <w:gridCol w:w="1017"/>
        <w:gridCol w:w="1356"/>
        <w:gridCol w:w="1500"/>
      </w:tblGrid>
      <w:tr w:rsidR="008B599A" w:rsidRPr="00371FED" w14:paraId="0EA831B6" w14:textId="77777777" w:rsidTr="00C24C5A">
        <w:trPr>
          <w:trHeight w:val="816"/>
        </w:trPr>
        <w:tc>
          <w:tcPr>
            <w:tcW w:w="141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bookmarkEnd w:id="136"/>
          <w:p w14:paraId="66FBEF5B" w14:textId="77777777" w:rsidR="008B599A" w:rsidRPr="00EF0CAF" w:rsidRDefault="008B599A" w:rsidP="00C24C5A">
            <w:pPr>
              <w:spacing w:after="0" w:line="240" w:lineRule="auto"/>
              <w:jc w:val="both"/>
              <w:rPr>
                <w:rFonts w:ascii="Arial" w:hAnsi="Arial" w:cs="Arial"/>
                <w:b/>
                <w:bCs/>
                <w:sz w:val="18"/>
                <w:szCs w:val="18"/>
                <w:lang w:eastAsia="ru-RU"/>
              </w:rPr>
            </w:pPr>
            <w:r w:rsidRPr="00EF0CAF">
              <w:rPr>
                <w:rFonts w:ascii="Arial" w:hAnsi="Arial" w:cs="Arial"/>
                <w:b/>
                <w:bCs/>
                <w:sz w:val="18"/>
                <w:szCs w:val="18"/>
                <w:lang w:eastAsia="ru-RU"/>
              </w:rPr>
              <w:t>Область</w:t>
            </w:r>
          </w:p>
        </w:tc>
        <w:tc>
          <w:tcPr>
            <w:tcW w:w="120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6A1A58E3" w14:textId="77777777" w:rsidR="008B599A" w:rsidRPr="00EF0CAF" w:rsidRDefault="008B599A" w:rsidP="00C24C5A">
            <w:pPr>
              <w:spacing w:after="0" w:line="240" w:lineRule="auto"/>
              <w:jc w:val="both"/>
              <w:rPr>
                <w:rFonts w:ascii="Arial" w:hAnsi="Arial" w:cs="Arial"/>
                <w:b/>
                <w:bCs/>
                <w:sz w:val="18"/>
                <w:szCs w:val="18"/>
                <w:lang w:val="ru-RU" w:eastAsia="ru-RU"/>
              </w:rPr>
            </w:pPr>
            <w:r w:rsidRPr="00EF0CAF">
              <w:rPr>
                <w:rFonts w:ascii="Arial" w:hAnsi="Arial" w:cs="Arial"/>
                <w:b/>
                <w:bCs/>
                <w:sz w:val="18"/>
                <w:szCs w:val="18"/>
                <w:lang w:val="ru-RU" w:eastAsia="ru-RU"/>
              </w:rPr>
              <w:t>Количество больниц</w:t>
            </w:r>
          </w:p>
        </w:tc>
        <w:tc>
          <w:tcPr>
            <w:tcW w:w="1912"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0FD0ECB6" w14:textId="77777777" w:rsidR="008B599A" w:rsidRPr="00EF0CAF" w:rsidRDefault="008B599A" w:rsidP="00C24C5A">
            <w:pPr>
              <w:spacing w:after="0" w:line="240" w:lineRule="auto"/>
              <w:jc w:val="both"/>
              <w:rPr>
                <w:rFonts w:ascii="Arial" w:hAnsi="Arial" w:cs="Arial"/>
                <w:b/>
                <w:bCs/>
                <w:sz w:val="18"/>
                <w:szCs w:val="18"/>
                <w:lang w:val="ru-RU" w:eastAsia="ru-RU"/>
              </w:rPr>
            </w:pPr>
            <w:r w:rsidRPr="00EF0CAF">
              <w:rPr>
                <w:rFonts w:ascii="Arial" w:hAnsi="Arial" w:cs="Arial"/>
                <w:b/>
                <w:bCs/>
                <w:sz w:val="18"/>
                <w:szCs w:val="18"/>
                <w:lang w:val="ru-RU" w:eastAsia="ru-RU"/>
              </w:rPr>
              <w:t>Общее количество мест в больницах (в тысячах)</w:t>
            </w:r>
          </w:p>
        </w:tc>
        <w:tc>
          <w:tcPr>
            <w:tcW w:w="1017"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5D15B957" w14:textId="77777777" w:rsidR="008B599A" w:rsidRPr="00EF0CAF" w:rsidRDefault="008B599A" w:rsidP="00C24C5A">
            <w:pPr>
              <w:spacing w:after="0" w:line="240" w:lineRule="auto"/>
              <w:jc w:val="both"/>
              <w:rPr>
                <w:rFonts w:ascii="Arial" w:hAnsi="Arial" w:cs="Arial"/>
                <w:b/>
                <w:bCs/>
                <w:sz w:val="18"/>
                <w:szCs w:val="18"/>
                <w:lang w:val="ru-RU" w:eastAsia="ru-RU"/>
              </w:rPr>
            </w:pPr>
            <w:r w:rsidRPr="00EF0CAF">
              <w:rPr>
                <w:rFonts w:ascii="Arial" w:hAnsi="Arial" w:cs="Arial"/>
                <w:b/>
                <w:bCs/>
                <w:sz w:val="18"/>
                <w:szCs w:val="18"/>
                <w:lang w:val="ru-RU" w:eastAsia="ru-RU"/>
              </w:rPr>
              <w:t>Количество клиник</w:t>
            </w:r>
          </w:p>
        </w:tc>
        <w:tc>
          <w:tcPr>
            <w:tcW w:w="135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2574136D" w14:textId="77777777" w:rsidR="008B599A" w:rsidRPr="00EF0CAF" w:rsidRDefault="008B599A" w:rsidP="00C24C5A">
            <w:pPr>
              <w:spacing w:after="0" w:line="240" w:lineRule="auto"/>
              <w:jc w:val="both"/>
              <w:rPr>
                <w:rFonts w:ascii="Arial" w:hAnsi="Arial" w:cs="Arial"/>
                <w:b/>
                <w:bCs/>
                <w:sz w:val="18"/>
                <w:szCs w:val="18"/>
                <w:lang w:val="ru-RU" w:eastAsia="ru-RU"/>
              </w:rPr>
            </w:pPr>
            <w:r w:rsidRPr="00EF0CAF">
              <w:rPr>
                <w:rFonts w:ascii="Arial" w:hAnsi="Arial" w:cs="Arial"/>
                <w:b/>
                <w:bCs/>
                <w:sz w:val="18"/>
                <w:szCs w:val="18"/>
                <w:lang w:val="ru-RU" w:eastAsia="ru-RU"/>
              </w:rPr>
              <w:t>Общее количество посещений в день</w:t>
            </w:r>
          </w:p>
        </w:tc>
        <w:tc>
          <w:tcPr>
            <w:tcW w:w="1500" w:type="dxa"/>
            <w:tcBorders>
              <w:top w:val="single" w:sz="4" w:space="0" w:color="auto"/>
              <w:left w:val="nil"/>
              <w:bottom w:val="single" w:sz="4" w:space="0" w:color="auto"/>
              <w:right w:val="single" w:sz="4" w:space="0" w:color="auto"/>
            </w:tcBorders>
            <w:shd w:val="clear" w:color="auto" w:fill="BDD6EE" w:themeFill="accent1" w:themeFillTint="66"/>
            <w:vAlign w:val="bottom"/>
          </w:tcPr>
          <w:p w14:paraId="711A07C0" w14:textId="77777777" w:rsidR="008B599A" w:rsidRPr="00EF0CAF" w:rsidRDefault="008B599A" w:rsidP="00C24C5A">
            <w:pPr>
              <w:spacing w:after="0" w:line="240" w:lineRule="auto"/>
              <w:jc w:val="both"/>
              <w:rPr>
                <w:rFonts w:ascii="Arial" w:hAnsi="Arial" w:cs="Arial"/>
                <w:b/>
                <w:bCs/>
                <w:sz w:val="18"/>
                <w:szCs w:val="18"/>
                <w:lang w:val="ru-RU" w:eastAsia="ru-RU"/>
              </w:rPr>
            </w:pPr>
            <w:r w:rsidRPr="00EF0CAF">
              <w:rPr>
                <w:rFonts w:ascii="Arial" w:hAnsi="Arial" w:cs="Arial"/>
                <w:b/>
                <w:bCs/>
                <w:sz w:val="18"/>
                <w:szCs w:val="18"/>
                <w:lang w:val="ru-RU" w:eastAsia="ru-RU"/>
              </w:rPr>
              <w:t>Количество впервые зарегистрированных заболеваний на 100 000 человек</w:t>
            </w:r>
          </w:p>
        </w:tc>
      </w:tr>
      <w:tr w:rsidR="008B599A" w:rsidRPr="00EF0CAF" w14:paraId="3E5AF0CC" w14:textId="77777777" w:rsidTr="00C24C5A">
        <w:trPr>
          <w:trHeight w:val="308"/>
        </w:trPr>
        <w:tc>
          <w:tcPr>
            <w:tcW w:w="1413" w:type="dxa"/>
            <w:tcBorders>
              <w:top w:val="nil"/>
              <w:left w:val="single" w:sz="4" w:space="0" w:color="auto"/>
              <w:bottom w:val="single" w:sz="4" w:space="0" w:color="auto"/>
              <w:right w:val="single" w:sz="4" w:space="0" w:color="auto"/>
            </w:tcBorders>
            <w:shd w:val="clear" w:color="auto" w:fill="auto"/>
            <w:vAlign w:val="center"/>
          </w:tcPr>
          <w:p w14:paraId="6587C864"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Бухарская</w:t>
            </w:r>
          </w:p>
        </w:tc>
        <w:tc>
          <w:tcPr>
            <w:tcW w:w="1206" w:type="dxa"/>
            <w:tcBorders>
              <w:top w:val="nil"/>
              <w:left w:val="nil"/>
              <w:bottom w:val="single" w:sz="4" w:space="0" w:color="auto"/>
              <w:right w:val="single" w:sz="4" w:space="0" w:color="auto"/>
            </w:tcBorders>
            <w:shd w:val="clear" w:color="auto" w:fill="auto"/>
            <w:noWrap/>
            <w:vAlign w:val="center"/>
          </w:tcPr>
          <w:p w14:paraId="251F83CA"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81</w:t>
            </w:r>
          </w:p>
        </w:tc>
        <w:tc>
          <w:tcPr>
            <w:tcW w:w="1912" w:type="dxa"/>
            <w:tcBorders>
              <w:top w:val="nil"/>
              <w:left w:val="nil"/>
              <w:bottom w:val="single" w:sz="4" w:space="0" w:color="auto"/>
              <w:right w:val="single" w:sz="4" w:space="0" w:color="auto"/>
            </w:tcBorders>
            <w:shd w:val="clear" w:color="auto" w:fill="auto"/>
            <w:noWrap/>
            <w:vAlign w:val="center"/>
          </w:tcPr>
          <w:p w14:paraId="450F9F98"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8.3</w:t>
            </w:r>
          </w:p>
        </w:tc>
        <w:tc>
          <w:tcPr>
            <w:tcW w:w="1017" w:type="dxa"/>
            <w:tcBorders>
              <w:top w:val="nil"/>
              <w:left w:val="nil"/>
              <w:bottom w:val="single" w:sz="4" w:space="0" w:color="auto"/>
              <w:right w:val="single" w:sz="4" w:space="0" w:color="auto"/>
            </w:tcBorders>
            <w:shd w:val="clear" w:color="auto" w:fill="auto"/>
            <w:noWrap/>
            <w:vAlign w:val="center"/>
          </w:tcPr>
          <w:p w14:paraId="036A6170"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486</w:t>
            </w:r>
          </w:p>
        </w:tc>
        <w:tc>
          <w:tcPr>
            <w:tcW w:w="1356" w:type="dxa"/>
            <w:tcBorders>
              <w:top w:val="nil"/>
              <w:left w:val="nil"/>
              <w:bottom w:val="single" w:sz="4" w:space="0" w:color="auto"/>
              <w:right w:val="single" w:sz="4" w:space="0" w:color="auto"/>
            </w:tcBorders>
            <w:shd w:val="clear" w:color="auto" w:fill="auto"/>
            <w:noWrap/>
            <w:vAlign w:val="center"/>
          </w:tcPr>
          <w:p w14:paraId="2328C9A6"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21.4</w:t>
            </w:r>
          </w:p>
        </w:tc>
        <w:tc>
          <w:tcPr>
            <w:tcW w:w="1500" w:type="dxa"/>
            <w:tcBorders>
              <w:top w:val="nil"/>
              <w:left w:val="nil"/>
              <w:bottom w:val="single" w:sz="4" w:space="0" w:color="auto"/>
              <w:right w:val="single" w:sz="4" w:space="0" w:color="auto"/>
            </w:tcBorders>
            <w:shd w:val="clear" w:color="auto" w:fill="auto"/>
            <w:noWrap/>
            <w:vAlign w:val="center"/>
          </w:tcPr>
          <w:p w14:paraId="6ECCB57A"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32,352.1</w:t>
            </w:r>
          </w:p>
        </w:tc>
      </w:tr>
      <w:tr w:rsidR="008B599A" w:rsidRPr="00EF0CAF" w14:paraId="5DC4FAB5" w14:textId="77777777" w:rsidTr="00C24C5A">
        <w:trPr>
          <w:trHeight w:val="269"/>
        </w:trPr>
        <w:tc>
          <w:tcPr>
            <w:tcW w:w="1413" w:type="dxa"/>
            <w:tcBorders>
              <w:top w:val="nil"/>
              <w:left w:val="single" w:sz="4" w:space="0" w:color="auto"/>
              <w:bottom w:val="single" w:sz="4" w:space="0" w:color="auto"/>
              <w:right w:val="single" w:sz="4" w:space="0" w:color="auto"/>
            </w:tcBorders>
            <w:shd w:val="clear" w:color="auto" w:fill="auto"/>
            <w:vAlign w:val="center"/>
          </w:tcPr>
          <w:p w14:paraId="41D4961B"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Хорезмская</w:t>
            </w:r>
          </w:p>
        </w:tc>
        <w:tc>
          <w:tcPr>
            <w:tcW w:w="1206" w:type="dxa"/>
            <w:tcBorders>
              <w:top w:val="nil"/>
              <w:left w:val="nil"/>
              <w:bottom w:val="single" w:sz="4" w:space="0" w:color="auto"/>
              <w:right w:val="single" w:sz="4" w:space="0" w:color="auto"/>
            </w:tcBorders>
            <w:shd w:val="clear" w:color="auto" w:fill="auto"/>
            <w:noWrap/>
            <w:vAlign w:val="center"/>
          </w:tcPr>
          <w:p w14:paraId="138F550A"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42</w:t>
            </w:r>
          </w:p>
        </w:tc>
        <w:tc>
          <w:tcPr>
            <w:tcW w:w="1912" w:type="dxa"/>
            <w:tcBorders>
              <w:top w:val="nil"/>
              <w:left w:val="nil"/>
              <w:bottom w:val="single" w:sz="4" w:space="0" w:color="auto"/>
              <w:right w:val="single" w:sz="4" w:space="0" w:color="auto"/>
            </w:tcBorders>
            <w:shd w:val="clear" w:color="auto" w:fill="auto"/>
            <w:noWrap/>
            <w:vAlign w:val="center"/>
          </w:tcPr>
          <w:p w14:paraId="7CBE2231"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6.9</w:t>
            </w:r>
          </w:p>
        </w:tc>
        <w:tc>
          <w:tcPr>
            <w:tcW w:w="1017" w:type="dxa"/>
            <w:tcBorders>
              <w:top w:val="nil"/>
              <w:left w:val="nil"/>
              <w:bottom w:val="single" w:sz="4" w:space="0" w:color="auto"/>
              <w:right w:val="single" w:sz="4" w:space="0" w:color="auto"/>
            </w:tcBorders>
            <w:shd w:val="clear" w:color="auto" w:fill="auto"/>
            <w:noWrap/>
            <w:vAlign w:val="center"/>
          </w:tcPr>
          <w:p w14:paraId="2532AF88"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303</w:t>
            </w:r>
          </w:p>
        </w:tc>
        <w:tc>
          <w:tcPr>
            <w:tcW w:w="1356" w:type="dxa"/>
            <w:tcBorders>
              <w:top w:val="nil"/>
              <w:left w:val="nil"/>
              <w:bottom w:val="single" w:sz="4" w:space="0" w:color="auto"/>
              <w:right w:val="single" w:sz="4" w:space="0" w:color="auto"/>
            </w:tcBorders>
            <w:shd w:val="clear" w:color="auto" w:fill="auto"/>
            <w:noWrap/>
            <w:vAlign w:val="center"/>
          </w:tcPr>
          <w:p w14:paraId="2484C674"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20.5</w:t>
            </w:r>
          </w:p>
        </w:tc>
        <w:tc>
          <w:tcPr>
            <w:tcW w:w="1500" w:type="dxa"/>
            <w:tcBorders>
              <w:top w:val="nil"/>
              <w:left w:val="nil"/>
              <w:bottom w:val="single" w:sz="4" w:space="0" w:color="auto"/>
              <w:right w:val="single" w:sz="4" w:space="0" w:color="auto"/>
            </w:tcBorders>
            <w:shd w:val="clear" w:color="auto" w:fill="auto"/>
            <w:noWrap/>
            <w:vAlign w:val="center"/>
          </w:tcPr>
          <w:p w14:paraId="14BE2603" w14:textId="77777777" w:rsidR="008B599A" w:rsidRPr="00EF0CAF" w:rsidRDefault="008B599A" w:rsidP="00C24C5A">
            <w:pPr>
              <w:spacing w:after="0" w:line="240" w:lineRule="auto"/>
              <w:jc w:val="both"/>
              <w:rPr>
                <w:rFonts w:ascii="Arial" w:hAnsi="Arial" w:cs="Arial"/>
                <w:color w:val="000000"/>
                <w:sz w:val="18"/>
                <w:szCs w:val="18"/>
                <w:lang w:eastAsia="ru-RU"/>
              </w:rPr>
            </w:pPr>
            <w:r w:rsidRPr="00EF0CAF">
              <w:rPr>
                <w:rFonts w:ascii="Arial" w:hAnsi="Arial" w:cs="Arial"/>
                <w:color w:val="000000"/>
                <w:sz w:val="18"/>
                <w:szCs w:val="18"/>
                <w:lang w:eastAsia="ru-RU"/>
              </w:rPr>
              <w:t>51,601.9</w:t>
            </w:r>
          </w:p>
        </w:tc>
      </w:tr>
      <w:tr w:rsidR="008B599A" w:rsidRPr="00EF0CAF" w14:paraId="53F84A29" w14:textId="77777777" w:rsidTr="00C24C5A">
        <w:trPr>
          <w:trHeight w:val="288"/>
        </w:trPr>
        <w:tc>
          <w:tcPr>
            <w:tcW w:w="1413" w:type="dxa"/>
            <w:tcBorders>
              <w:top w:val="nil"/>
              <w:left w:val="single" w:sz="4" w:space="0" w:color="auto"/>
              <w:bottom w:val="single" w:sz="4" w:space="0" w:color="auto"/>
              <w:right w:val="single" w:sz="4" w:space="0" w:color="auto"/>
            </w:tcBorders>
            <w:shd w:val="clear" w:color="auto" w:fill="BDD6EE" w:themeFill="accent1" w:themeFillTint="66"/>
            <w:vAlign w:val="center"/>
          </w:tcPr>
          <w:p w14:paraId="68D2E5BE" w14:textId="77777777" w:rsidR="008B599A" w:rsidRPr="00EF0CAF" w:rsidRDefault="008B599A" w:rsidP="00C24C5A">
            <w:pPr>
              <w:spacing w:after="0" w:line="240" w:lineRule="auto"/>
              <w:jc w:val="both"/>
              <w:rPr>
                <w:rFonts w:ascii="Arial" w:hAnsi="Arial" w:cs="Arial"/>
                <w:b/>
                <w:bCs/>
                <w:color w:val="000000"/>
                <w:sz w:val="18"/>
                <w:szCs w:val="18"/>
                <w:lang w:eastAsia="ru-RU"/>
              </w:rPr>
            </w:pPr>
            <w:r w:rsidRPr="00EF0CAF">
              <w:rPr>
                <w:rFonts w:ascii="Arial" w:hAnsi="Arial" w:cs="Arial"/>
                <w:b/>
                <w:bCs/>
                <w:color w:val="000000"/>
                <w:sz w:val="18"/>
                <w:szCs w:val="18"/>
                <w:lang w:eastAsia="ru-RU"/>
              </w:rPr>
              <w:t>Узбекистан</w:t>
            </w:r>
          </w:p>
        </w:tc>
        <w:tc>
          <w:tcPr>
            <w:tcW w:w="1206" w:type="dxa"/>
            <w:tcBorders>
              <w:top w:val="nil"/>
              <w:left w:val="nil"/>
              <w:bottom w:val="single" w:sz="4" w:space="0" w:color="auto"/>
              <w:right w:val="single" w:sz="4" w:space="0" w:color="auto"/>
            </w:tcBorders>
            <w:shd w:val="clear" w:color="auto" w:fill="BDD6EE" w:themeFill="accent1" w:themeFillTint="66"/>
            <w:noWrap/>
            <w:vAlign w:val="center"/>
          </w:tcPr>
          <w:p w14:paraId="7DC48AC1" w14:textId="77777777" w:rsidR="008B599A" w:rsidRPr="00EF0CAF" w:rsidRDefault="008B599A" w:rsidP="00C24C5A">
            <w:pPr>
              <w:spacing w:after="0" w:line="240" w:lineRule="auto"/>
              <w:jc w:val="both"/>
              <w:rPr>
                <w:rFonts w:ascii="Arial" w:hAnsi="Arial" w:cs="Arial"/>
                <w:b/>
                <w:bCs/>
                <w:color w:val="000000"/>
                <w:sz w:val="18"/>
                <w:szCs w:val="18"/>
                <w:lang w:eastAsia="ru-RU"/>
              </w:rPr>
            </w:pPr>
            <w:r w:rsidRPr="00EF0CAF">
              <w:rPr>
                <w:rFonts w:ascii="Arial" w:hAnsi="Arial" w:cs="Arial"/>
                <w:b/>
                <w:bCs/>
                <w:color w:val="000000"/>
                <w:sz w:val="18"/>
                <w:szCs w:val="18"/>
                <w:lang w:eastAsia="ru-RU"/>
              </w:rPr>
              <w:t>1,165</w:t>
            </w:r>
          </w:p>
        </w:tc>
        <w:tc>
          <w:tcPr>
            <w:tcW w:w="1912" w:type="dxa"/>
            <w:tcBorders>
              <w:top w:val="nil"/>
              <w:left w:val="nil"/>
              <w:bottom w:val="single" w:sz="4" w:space="0" w:color="auto"/>
              <w:right w:val="single" w:sz="4" w:space="0" w:color="auto"/>
            </w:tcBorders>
            <w:shd w:val="clear" w:color="auto" w:fill="BDD6EE" w:themeFill="accent1" w:themeFillTint="66"/>
            <w:noWrap/>
            <w:vAlign w:val="center"/>
          </w:tcPr>
          <w:p w14:paraId="780BFB0E" w14:textId="77777777" w:rsidR="008B599A" w:rsidRPr="00EF0CAF" w:rsidRDefault="008B599A" w:rsidP="00C24C5A">
            <w:pPr>
              <w:spacing w:after="0" w:line="240" w:lineRule="auto"/>
              <w:jc w:val="both"/>
              <w:rPr>
                <w:rFonts w:ascii="Arial" w:hAnsi="Arial" w:cs="Arial"/>
                <w:b/>
                <w:bCs/>
                <w:color w:val="000000"/>
                <w:sz w:val="18"/>
                <w:szCs w:val="18"/>
                <w:lang w:eastAsia="ru-RU"/>
              </w:rPr>
            </w:pPr>
            <w:r w:rsidRPr="00EF0CAF">
              <w:rPr>
                <w:rFonts w:ascii="Arial" w:hAnsi="Arial" w:cs="Arial"/>
                <w:b/>
                <w:bCs/>
                <w:color w:val="000000"/>
                <w:sz w:val="18"/>
                <w:szCs w:val="18"/>
                <w:lang w:eastAsia="ru-RU"/>
              </w:rPr>
              <w:t>153,6</w:t>
            </w:r>
          </w:p>
        </w:tc>
        <w:tc>
          <w:tcPr>
            <w:tcW w:w="1017" w:type="dxa"/>
            <w:tcBorders>
              <w:top w:val="nil"/>
              <w:left w:val="nil"/>
              <w:bottom w:val="single" w:sz="4" w:space="0" w:color="auto"/>
              <w:right w:val="single" w:sz="4" w:space="0" w:color="auto"/>
            </w:tcBorders>
            <w:shd w:val="clear" w:color="auto" w:fill="BDD6EE" w:themeFill="accent1" w:themeFillTint="66"/>
            <w:noWrap/>
            <w:vAlign w:val="center"/>
          </w:tcPr>
          <w:p w14:paraId="7EAB4C7B" w14:textId="77777777" w:rsidR="008B599A" w:rsidRPr="00EF0CAF" w:rsidRDefault="008B599A" w:rsidP="00C24C5A">
            <w:pPr>
              <w:spacing w:after="0" w:line="240" w:lineRule="auto"/>
              <w:jc w:val="both"/>
              <w:rPr>
                <w:rFonts w:ascii="Arial" w:hAnsi="Arial" w:cs="Arial"/>
                <w:b/>
                <w:bCs/>
                <w:color w:val="000000"/>
                <w:sz w:val="18"/>
                <w:szCs w:val="18"/>
                <w:lang w:eastAsia="ru-RU"/>
              </w:rPr>
            </w:pPr>
            <w:r w:rsidRPr="00EF0CAF">
              <w:rPr>
                <w:rFonts w:ascii="Arial" w:hAnsi="Arial" w:cs="Arial"/>
                <w:b/>
                <w:bCs/>
                <w:color w:val="000000"/>
                <w:sz w:val="18"/>
                <w:szCs w:val="18"/>
                <w:lang w:eastAsia="ru-RU"/>
              </w:rPr>
              <w:t>5,631</w:t>
            </w:r>
          </w:p>
        </w:tc>
        <w:tc>
          <w:tcPr>
            <w:tcW w:w="1356" w:type="dxa"/>
            <w:tcBorders>
              <w:top w:val="nil"/>
              <w:left w:val="nil"/>
              <w:bottom w:val="single" w:sz="4" w:space="0" w:color="auto"/>
              <w:right w:val="single" w:sz="4" w:space="0" w:color="auto"/>
            </w:tcBorders>
            <w:shd w:val="clear" w:color="auto" w:fill="BDD6EE" w:themeFill="accent1" w:themeFillTint="66"/>
            <w:noWrap/>
            <w:vAlign w:val="center"/>
          </w:tcPr>
          <w:p w14:paraId="0CA20964" w14:textId="77777777" w:rsidR="008B599A" w:rsidRPr="00EF0CAF" w:rsidRDefault="008B599A" w:rsidP="00C24C5A">
            <w:pPr>
              <w:spacing w:after="0" w:line="240" w:lineRule="auto"/>
              <w:jc w:val="both"/>
              <w:rPr>
                <w:rFonts w:ascii="Arial" w:hAnsi="Arial" w:cs="Arial"/>
                <w:b/>
                <w:bCs/>
                <w:color w:val="000000"/>
                <w:sz w:val="18"/>
                <w:szCs w:val="18"/>
                <w:lang w:eastAsia="ru-RU"/>
              </w:rPr>
            </w:pPr>
            <w:r w:rsidRPr="00EF0CAF">
              <w:rPr>
                <w:rFonts w:ascii="Arial" w:hAnsi="Arial" w:cs="Arial"/>
                <w:b/>
                <w:bCs/>
                <w:color w:val="000000"/>
                <w:sz w:val="18"/>
                <w:szCs w:val="18"/>
                <w:lang w:eastAsia="ru-RU"/>
              </w:rPr>
              <w:t>440,9</w:t>
            </w:r>
          </w:p>
        </w:tc>
        <w:tc>
          <w:tcPr>
            <w:tcW w:w="1500" w:type="dxa"/>
            <w:tcBorders>
              <w:top w:val="nil"/>
              <w:left w:val="nil"/>
              <w:bottom w:val="single" w:sz="4" w:space="0" w:color="auto"/>
              <w:right w:val="single" w:sz="4" w:space="0" w:color="auto"/>
            </w:tcBorders>
            <w:shd w:val="clear" w:color="auto" w:fill="BDD6EE" w:themeFill="accent1" w:themeFillTint="66"/>
            <w:noWrap/>
            <w:vAlign w:val="center"/>
          </w:tcPr>
          <w:p w14:paraId="3F4EFACC" w14:textId="77777777" w:rsidR="008B599A" w:rsidRPr="00EF0CAF" w:rsidRDefault="008B599A" w:rsidP="00C24C5A">
            <w:pPr>
              <w:spacing w:after="0" w:line="240" w:lineRule="auto"/>
              <w:jc w:val="both"/>
              <w:rPr>
                <w:rFonts w:ascii="Arial" w:hAnsi="Arial" w:cs="Arial"/>
                <w:b/>
                <w:bCs/>
                <w:color w:val="000000"/>
                <w:sz w:val="18"/>
                <w:szCs w:val="18"/>
                <w:lang w:eastAsia="ru-RU"/>
              </w:rPr>
            </w:pPr>
            <w:r w:rsidRPr="00EF0CAF">
              <w:rPr>
                <w:rFonts w:ascii="Arial" w:hAnsi="Arial" w:cs="Arial"/>
                <w:b/>
                <w:bCs/>
                <w:color w:val="000000"/>
                <w:sz w:val="18"/>
                <w:szCs w:val="18"/>
                <w:lang w:eastAsia="ru-RU"/>
              </w:rPr>
              <w:t>47,853.8</w:t>
            </w:r>
          </w:p>
        </w:tc>
      </w:tr>
    </w:tbl>
    <w:p w14:paraId="7741EFDE" w14:textId="77777777" w:rsidR="008B599A" w:rsidRDefault="008B599A" w:rsidP="008B599A">
      <w:pPr>
        <w:tabs>
          <w:tab w:val="left" w:pos="431"/>
        </w:tabs>
        <w:spacing w:line="240" w:lineRule="auto"/>
        <w:jc w:val="both"/>
        <w:rPr>
          <w:rFonts w:ascii="Arial" w:hAnsi="Arial" w:cs="Arial"/>
          <w:sz w:val="22"/>
          <w:szCs w:val="22"/>
        </w:rPr>
      </w:pPr>
    </w:p>
    <w:p w14:paraId="379C03D9" w14:textId="77777777" w:rsidR="008B599A" w:rsidRDefault="008B599A" w:rsidP="008B599A">
      <w:pPr>
        <w:pStyle w:val="2"/>
        <w:rPr>
          <w:rFonts w:ascii="Arial" w:hAnsi="Arial"/>
          <w:sz w:val="22"/>
          <w:szCs w:val="22"/>
        </w:rPr>
      </w:pPr>
      <w:bookmarkStart w:id="137" w:name="_Toc46921999"/>
      <w:bookmarkStart w:id="138" w:name="_Toc83677746"/>
      <w:r>
        <w:rPr>
          <w:rFonts w:ascii="Arial" w:hAnsi="Arial"/>
          <w:bCs/>
          <w:sz w:val="22"/>
          <w:szCs w:val="22"/>
          <w:lang w:val="ru-RU" w:eastAsia="ru-RU"/>
        </w:rPr>
        <w:t>Женщины в контексте местных условий</w:t>
      </w:r>
      <w:bookmarkStart w:id="139" w:name="_Toc26869554"/>
      <w:bookmarkEnd w:id="137"/>
      <w:bookmarkEnd w:id="138"/>
      <w:bookmarkEnd w:id="139"/>
    </w:p>
    <w:p w14:paraId="774C5A65" w14:textId="77777777" w:rsidR="008B599A" w:rsidRPr="00197DC3" w:rsidRDefault="008B599A" w:rsidP="00F7390F">
      <w:pPr>
        <w:pStyle w:val="a8"/>
        <w:numPr>
          <w:ilvl w:val="0"/>
          <w:numId w:val="7"/>
        </w:numPr>
        <w:tabs>
          <w:tab w:val="clear" w:pos="425"/>
          <w:tab w:val="left" w:pos="0"/>
          <w:tab w:val="left" w:pos="567"/>
        </w:tabs>
        <w:spacing w:after="0" w:line="240" w:lineRule="auto"/>
        <w:jc w:val="both"/>
        <w:rPr>
          <w:rFonts w:ascii="Arial" w:hAnsi="Arial"/>
          <w:bCs/>
          <w:sz w:val="22"/>
          <w:szCs w:val="22"/>
          <w:lang w:val="ru-RU"/>
        </w:rPr>
      </w:pPr>
      <w:r w:rsidRPr="00197DC3">
        <w:rPr>
          <w:rFonts w:ascii="Arial" w:hAnsi="Arial"/>
          <w:sz w:val="22"/>
          <w:szCs w:val="22"/>
          <w:lang w:val="ru-RU"/>
        </w:rPr>
        <w:t xml:space="preserve">Женщины в основном </w:t>
      </w:r>
      <w:r>
        <w:rPr>
          <w:rFonts w:ascii="Arial" w:hAnsi="Arial"/>
          <w:sz w:val="22"/>
          <w:szCs w:val="22"/>
          <w:lang w:val="ru-RU"/>
        </w:rPr>
        <w:t xml:space="preserve">занимаются </w:t>
      </w:r>
      <w:r w:rsidRPr="00197DC3">
        <w:rPr>
          <w:rFonts w:ascii="Arial" w:hAnsi="Arial"/>
          <w:sz w:val="22"/>
          <w:szCs w:val="22"/>
          <w:lang w:val="ru-RU"/>
        </w:rPr>
        <w:t>домашн</w:t>
      </w:r>
      <w:r>
        <w:rPr>
          <w:rFonts w:ascii="Arial" w:hAnsi="Arial"/>
          <w:sz w:val="22"/>
          <w:szCs w:val="22"/>
          <w:lang w:val="ru-RU"/>
        </w:rPr>
        <w:t>им хозяйством</w:t>
      </w:r>
      <w:r w:rsidRPr="00197DC3">
        <w:rPr>
          <w:rFonts w:ascii="Arial" w:hAnsi="Arial"/>
          <w:sz w:val="22"/>
          <w:szCs w:val="22"/>
          <w:lang w:val="ru-RU"/>
        </w:rPr>
        <w:t xml:space="preserve">. </w:t>
      </w:r>
      <w:r>
        <w:rPr>
          <w:rFonts w:ascii="Arial" w:hAnsi="Arial"/>
          <w:sz w:val="22"/>
          <w:szCs w:val="22"/>
          <w:lang w:val="ru-RU"/>
        </w:rPr>
        <w:t xml:space="preserve"> </w:t>
      </w:r>
      <w:r w:rsidRPr="00197DC3">
        <w:rPr>
          <w:rFonts w:ascii="Arial" w:hAnsi="Arial"/>
          <w:sz w:val="22"/>
          <w:szCs w:val="22"/>
          <w:lang w:val="ru-RU"/>
        </w:rPr>
        <w:t xml:space="preserve">Женщины участвуют в процессах принятия решений </w:t>
      </w:r>
      <w:r>
        <w:rPr>
          <w:rFonts w:ascii="Arial" w:hAnsi="Arial"/>
          <w:sz w:val="22"/>
          <w:szCs w:val="22"/>
          <w:lang w:val="ru-RU"/>
        </w:rPr>
        <w:t xml:space="preserve">по ведению </w:t>
      </w:r>
      <w:r w:rsidRPr="00197DC3">
        <w:rPr>
          <w:rFonts w:ascii="Arial" w:hAnsi="Arial"/>
          <w:sz w:val="22"/>
          <w:szCs w:val="22"/>
          <w:lang w:val="ru-RU"/>
        </w:rPr>
        <w:t>дом</w:t>
      </w:r>
      <w:r>
        <w:rPr>
          <w:rFonts w:ascii="Arial" w:hAnsi="Arial"/>
          <w:sz w:val="22"/>
          <w:szCs w:val="22"/>
          <w:lang w:val="ru-RU"/>
        </w:rPr>
        <w:t>а</w:t>
      </w:r>
      <w:r w:rsidRPr="00197DC3">
        <w:rPr>
          <w:rFonts w:ascii="Arial" w:hAnsi="Arial"/>
          <w:sz w:val="22"/>
          <w:szCs w:val="22"/>
          <w:lang w:val="ru-RU"/>
        </w:rPr>
        <w:t>шне</w:t>
      </w:r>
      <w:r>
        <w:rPr>
          <w:rFonts w:ascii="Arial" w:hAnsi="Arial"/>
          <w:sz w:val="22"/>
          <w:szCs w:val="22"/>
          <w:lang w:val="ru-RU"/>
        </w:rPr>
        <w:t>го</w:t>
      </w:r>
      <w:r w:rsidRPr="00197DC3">
        <w:rPr>
          <w:rFonts w:ascii="Arial" w:hAnsi="Arial"/>
          <w:sz w:val="22"/>
          <w:szCs w:val="22"/>
          <w:lang w:val="ru-RU"/>
        </w:rPr>
        <w:t xml:space="preserve"> хозяйств</w:t>
      </w:r>
      <w:r>
        <w:rPr>
          <w:rFonts w:ascii="Arial" w:hAnsi="Arial"/>
          <w:sz w:val="22"/>
          <w:szCs w:val="22"/>
          <w:lang w:val="ru-RU"/>
        </w:rPr>
        <w:t>а</w:t>
      </w:r>
      <w:r w:rsidRPr="00197DC3">
        <w:rPr>
          <w:rFonts w:ascii="Arial" w:hAnsi="Arial"/>
          <w:sz w:val="22"/>
          <w:szCs w:val="22"/>
          <w:lang w:val="ru-RU"/>
        </w:rPr>
        <w:t xml:space="preserve"> и </w:t>
      </w:r>
      <w:r>
        <w:rPr>
          <w:rFonts w:ascii="Arial" w:hAnsi="Arial"/>
          <w:sz w:val="22"/>
          <w:szCs w:val="22"/>
          <w:lang w:val="ru-RU"/>
        </w:rPr>
        <w:t xml:space="preserve">организации </w:t>
      </w:r>
      <w:r w:rsidRPr="00197DC3">
        <w:rPr>
          <w:rFonts w:ascii="Arial" w:hAnsi="Arial"/>
          <w:sz w:val="22"/>
          <w:szCs w:val="22"/>
          <w:lang w:val="ru-RU"/>
        </w:rPr>
        <w:t xml:space="preserve">семейных дел. </w:t>
      </w:r>
      <w:r>
        <w:rPr>
          <w:rFonts w:ascii="Arial" w:hAnsi="Arial"/>
          <w:sz w:val="22"/>
          <w:szCs w:val="22"/>
          <w:lang w:val="ru-RU"/>
        </w:rPr>
        <w:t xml:space="preserve"> </w:t>
      </w:r>
      <w:r w:rsidRPr="00197DC3">
        <w:rPr>
          <w:rFonts w:ascii="Arial" w:hAnsi="Arial"/>
          <w:sz w:val="22"/>
          <w:szCs w:val="22"/>
          <w:lang w:val="ru-RU"/>
        </w:rPr>
        <w:t>Во время переписи и социально-экономического обследования большинство семей предлагали в качестве респондентов членов домохозяйства мужского пола, хотя женщины, возглавлявшие домохозяйств</w:t>
      </w:r>
      <w:r>
        <w:rPr>
          <w:rFonts w:ascii="Arial" w:hAnsi="Arial"/>
          <w:sz w:val="22"/>
          <w:szCs w:val="22"/>
          <w:lang w:val="ru-RU"/>
        </w:rPr>
        <w:t>а</w:t>
      </w:r>
      <w:r w:rsidRPr="00197DC3">
        <w:rPr>
          <w:rFonts w:ascii="Arial" w:hAnsi="Arial"/>
          <w:sz w:val="22"/>
          <w:szCs w:val="22"/>
          <w:lang w:val="ru-RU"/>
        </w:rPr>
        <w:t>,</w:t>
      </w:r>
      <w:r>
        <w:rPr>
          <w:rFonts w:ascii="Arial" w:hAnsi="Arial"/>
          <w:sz w:val="22"/>
          <w:szCs w:val="22"/>
          <w:lang w:val="ru-RU"/>
        </w:rPr>
        <w:t xml:space="preserve"> на которые оказывается воздействие проекта, являлись </w:t>
      </w:r>
      <w:r w:rsidRPr="00197DC3">
        <w:rPr>
          <w:rFonts w:ascii="Arial" w:hAnsi="Arial"/>
          <w:sz w:val="22"/>
          <w:szCs w:val="22"/>
          <w:lang w:val="ru-RU"/>
        </w:rPr>
        <w:t xml:space="preserve">активными и </w:t>
      </w:r>
      <w:r>
        <w:rPr>
          <w:rFonts w:ascii="Arial" w:hAnsi="Arial"/>
          <w:sz w:val="22"/>
          <w:szCs w:val="22"/>
          <w:lang w:val="ru-RU"/>
        </w:rPr>
        <w:t>заинтересованными</w:t>
      </w:r>
      <w:r w:rsidRPr="00197DC3">
        <w:rPr>
          <w:rFonts w:ascii="Arial" w:hAnsi="Arial"/>
          <w:sz w:val="22"/>
          <w:szCs w:val="22"/>
          <w:lang w:val="ru-RU"/>
        </w:rPr>
        <w:t xml:space="preserve"> респондентами. Женщины активно участвуют в процессе принятия решений, касающихся </w:t>
      </w:r>
      <w:r>
        <w:rPr>
          <w:rFonts w:ascii="Arial" w:hAnsi="Arial"/>
          <w:sz w:val="22"/>
          <w:szCs w:val="22"/>
          <w:lang w:val="ru-RU"/>
        </w:rPr>
        <w:t xml:space="preserve">заботы о </w:t>
      </w:r>
      <w:r w:rsidRPr="00197DC3">
        <w:rPr>
          <w:rFonts w:ascii="Arial" w:hAnsi="Arial"/>
          <w:sz w:val="22"/>
          <w:szCs w:val="22"/>
          <w:lang w:val="ru-RU"/>
        </w:rPr>
        <w:t>сем</w:t>
      </w:r>
      <w:r>
        <w:rPr>
          <w:rFonts w:ascii="Arial" w:hAnsi="Arial"/>
          <w:sz w:val="22"/>
          <w:szCs w:val="22"/>
          <w:lang w:val="ru-RU"/>
        </w:rPr>
        <w:t>ье</w:t>
      </w:r>
      <w:r w:rsidRPr="00197DC3">
        <w:rPr>
          <w:rFonts w:ascii="Arial" w:hAnsi="Arial"/>
          <w:sz w:val="22"/>
          <w:szCs w:val="22"/>
          <w:lang w:val="ru-RU"/>
        </w:rPr>
        <w:t>, образования детей, домашних дел и разделения социальных обязанностей.</w:t>
      </w:r>
    </w:p>
    <w:p w14:paraId="4734C83B" w14:textId="77777777" w:rsidR="008B599A" w:rsidRPr="00D723B4" w:rsidRDefault="008B599A" w:rsidP="008B599A">
      <w:pPr>
        <w:pStyle w:val="a8"/>
        <w:tabs>
          <w:tab w:val="left" w:pos="0"/>
          <w:tab w:val="left" w:pos="425"/>
          <w:tab w:val="left" w:pos="567"/>
        </w:tabs>
        <w:spacing w:after="0" w:line="240" w:lineRule="auto"/>
        <w:ind w:left="425"/>
        <w:jc w:val="both"/>
        <w:rPr>
          <w:rFonts w:ascii="Arial" w:hAnsi="Arial"/>
          <w:bCs/>
          <w:sz w:val="22"/>
          <w:szCs w:val="22"/>
          <w:lang w:val="ru-RU"/>
        </w:rPr>
      </w:pPr>
    </w:p>
    <w:p w14:paraId="4EF25CDE" w14:textId="77777777" w:rsidR="008B599A" w:rsidRPr="005B3873" w:rsidRDefault="008B599A" w:rsidP="008B599A">
      <w:pPr>
        <w:pStyle w:val="2"/>
        <w:rPr>
          <w:rFonts w:ascii="Arial" w:hAnsi="Arial"/>
          <w:bCs/>
          <w:sz w:val="22"/>
          <w:szCs w:val="22"/>
          <w:lang w:val="ru-RU" w:eastAsia="ru-RU"/>
        </w:rPr>
      </w:pPr>
      <w:bookmarkStart w:id="140" w:name="_Toc83677747"/>
      <w:r w:rsidRPr="005B3873">
        <w:rPr>
          <w:rFonts w:ascii="Arial" w:hAnsi="Arial"/>
          <w:bCs/>
          <w:sz w:val="22"/>
          <w:szCs w:val="22"/>
          <w:lang w:val="ru-RU" w:eastAsia="ru-RU"/>
        </w:rPr>
        <w:t>Влияние на коренные народ</w:t>
      </w:r>
      <w:r>
        <w:rPr>
          <w:rFonts w:ascii="Arial" w:hAnsi="Arial"/>
          <w:bCs/>
          <w:sz w:val="22"/>
          <w:szCs w:val="22"/>
          <w:lang w:val="ru-RU" w:eastAsia="ru-RU"/>
        </w:rPr>
        <w:t>ы</w:t>
      </w:r>
      <w:bookmarkEnd w:id="140"/>
    </w:p>
    <w:p w14:paraId="42E19DE5" w14:textId="77777777" w:rsidR="008B599A" w:rsidRPr="005B3873" w:rsidRDefault="008B599A" w:rsidP="00F7390F">
      <w:pPr>
        <w:pStyle w:val="afa"/>
        <w:numPr>
          <w:ilvl w:val="0"/>
          <w:numId w:val="7"/>
        </w:numPr>
        <w:tabs>
          <w:tab w:val="left" w:pos="567"/>
        </w:tabs>
        <w:spacing w:after="0" w:line="240" w:lineRule="auto"/>
        <w:jc w:val="both"/>
        <w:rPr>
          <w:rFonts w:ascii="Arial" w:hAnsi="Arial" w:cs="Arial"/>
          <w:sz w:val="22"/>
          <w:szCs w:val="22"/>
          <w:shd w:val="clear" w:color="auto" w:fill="FFFFFF"/>
          <w:lang w:val="ru-RU"/>
        </w:rPr>
      </w:pPr>
      <w:r>
        <w:rPr>
          <w:rFonts w:ascii="Arial" w:hAnsi="Arial" w:cs="Arial"/>
          <w:sz w:val="22"/>
          <w:szCs w:val="22"/>
          <w:shd w:val="clear" w:color="auto" w:fill="FFFFFF"/>
          <w:lang w:val="ru-RU"/>
        </w:rPr>
        <w:t>Данный п</w:t>
      </w:r>
      <w:r w:rsidRPr="00197DC3">
        <w:rPr>
          <w:rFonts w:ascii="Arial" w:hAnsi="Arial" w:cs="Arial"/>
          <w:sz w:val="22"/>
          <w:szCs w:val="22"/>
          <w:shd w:val="clear" w:color="auto" w:fill="FFFFFF"/>
          <w:lang w:val="ru-RU"/>
        </w:rPr>
        <w:t>роект этнически нейтральны</w:t>
      </w:r>
      <w:r>
        <w:rPr>
          <w:rFonts w:ascii="Arial" w:hAnsi="Arial" w:cs="Arial"/>
          <w:sz w:val="22"/>
          <w:szCs w:val="22"/>
          <w:shd w:val="clear" w:color="auto" w:fill="FFFFFF"/>
          <w:lang w:val="ru-RU"/>
        </w:rPr>
        <w:t>й</w:t>
      </w:r>
      <w:r w:rsidRPr="00197DC3">
        <w:rPr>
          <w:rFonts w:ascii="Arial" w:hAnsi="Arial" w:cs="Arial"/>
          <w:sz w:val="22"/>
          <w:szCs w:val="22"/>
          <w:shd w:val="clear" w:color="auto" w:fill="FFFFFF"/>
          <w:lang w:val="ru-RU"/>
        </w:rPr>
        <w:t xml:space="preserve">, </w:t>
      </w:r>
      <w:r>
        <w:rPr>
          <w:rFonts w:ascii="Arial" w:hAnsi="Arial" w:cs="Arial"/>
          <w:sz w:val="22"/>
          <w:szCs w:val="22"/>
          <w:shd w:val="clear" w:color="auto" w:fill="FFFFFF"/>
          <w:lang w:val="ru-RU"/>
        </w:rPr>
        <w:t xml:space="preserve">так как </w:t>
      </w:r>
      <w:r w:rsidRPr="00197DC3">
        <w:rPr>
          <w:rFonts w:ascii="Arial" w:hAnsi="Arial" w:cs="Arial"/>
          <w:sz w:val="22"/>
          <w:szCs w:val="22"/>
          <w:shd w:val="clear" w:color="auto" w:fill="FFFFFF"/>
          <w:lang w:val="ru-RU"/>
        </w:rPr>
        <w:t>представители разных национальностей имеют равные права</w:t>
      </w:r>
      <w:r>
        <w:rPr>
          <w:rFonts w:ascii="Arial" w:hAnsi="Arial" w:cs="Arial"/>
          <w:sz w:val="22"/>
          <w:szCs w:val="22"/>
          <w:shd w:val="clear" w:color="auto" w:fill="FFFFFF"/>
          <w:lang w:val="ru-RU"/>
        </w:rPr>
        <w:t xml:space="preserve"> и </w:t>
      </w:r>
      <w:r w:rsidRPr="00197DC3">
        <w:rPr>
          <w:rFonts w:ascii="Arial" w:hAnsi="Arial" w:cs="Arial"/>
          <w:sz w:val="22"/>
          <w:szCs w:val="22"/>
          <w:shd w:val="clear" w:color="auto" w:fill="FFFFFF"/>
          <w:lang w:val="ru-RU"/>
        </w:rPr>
        <w:t>равный доступ к общественным и социальным объектам. Ни одна группа местн</w:t>
      </w:r>
      <w:r>
        <w:rPr>
          <w:rFonts w:ascii="Arial" w:hAnsi="Arial" w:cs="Arial"/>
          <w:sz w:val="22"/>
          <w:szCs w:val="22"/>
          <w:shd w:val="clear" w:color="auto" w:fill="FFFFFF"/>
          <w:lang w:val="ru-RU"/>
        </w:rPr>
        <w:t xml:space="preserve">ого населения </w:t>
      </w:r>
      <w:r w:rsidRPr="00197DC3">
        <w:rPr>
          <w:rFonts w:ascii="Arial" w:hAnsi="Arial" w:cs="Arial"/>
          <w:sz w:val="22"/>
          <w:szCs w:val="22"/>
          <w:shd w:val="clear" w:color="auto" w:fill="FFFFFF"/>
          <w:lang w:val="ru-RU"/>
        </w:rPr>
        <w:t xml:space="preserve">не проявляла каких-либо специфических или уникальных черт, которые можно было бы идентифицировать как отдельную группу </w:t>
      </w:r>
      <w:r>
        <w:rPr>
          <w:rFonts w:ascii="Arial" w:hAnsi="Arial" w:cs="Arial"/>
          <w:sz w:val="22"/>
          <w:szCs w:val="22"/>
          <w:shd w:val="clear" w:color="auto" w:fill="FFFFFF"/>
          <w:lang w:val="ru-RU"/>
        </w:rPr>
        <w:t xml:space="preserve">представителей </w:t>
      </w:r>
      <w:r w:rsidRPr="00197DC3">
        <w:rPr>
          <w:rFonts w:ascii="Arial" w:hAnsi="Arial" w:cs="Arial"/>
          <w:sz w:val="22"/>
          <w:szCs w:val="22"/>
          <w:shd w:val="clear" w:color="auto" w:fill="FFFFFF"/>
          <w:lang w:val="ru-RU"/>
        </w:rPr>
        <w:t xml:space="preserve">меньшинств. </w:t>
      </w:r>
      <w:r>
        <w:rPr>
          <w:rFonts w:ascii="Arial" w:hAnsi="Arial" w:cs="Arial"/>
          <w:sz w:val="22"/>
          <w:szCs w:val="22"/>
          <w:shd w:val="clear" w:color="auto" w:fill="FFFFFF"/>
          <w:lang w:val="ru-RU"/>
        </w:rPr>
        <w:t>В</w:t>
      </w:r>
      <w:r w:rsidRPr="005B3873">
        <w:rPr>
          <w:rFonts w:ascii="Arial" w:hAnsi="Arial" w:cs="Arial"/>
          <w:sz w:val="22"/>
          <w:szCs w:val="22"/>
          <w:shd w:val="clear" w:color="auto" w:fill="FFFFFF"/>
          <w:lang w:val="ru-RU"/>
        </w:rPr>
        <w:t xml:space="preserve">оздействия </w:t>
      </w:r>
      <w:r>
        <w:rPr>
          <w:rFonts w:ascii="Arial" w:hAnsi="Arial" w:cs="Arial"/>
          <w:sz w:val="22"/>
          <w:szCs w:val="22"/>
          <w:shd w:val="clear" w:color="auto" w:fill="FFFFFF"/>
          <w:lang w:val="ru-RU"/>
        </w:rPr>
        <w:t xml:space="preserve">проекта </w:t>
      </w:r>
      <w:r w:rsidRPr="005B3873">
        <w:rPr>
          <w:rFonts w:ascii="Arial" w:hAnsi="Arial" w:cs="Arial"/>
          <w:sz w:val="22"/>
          <w:szCs w:val="22"/>
          <w:shd w:val="clear" w:color="auto" w:fill="FFFFFF"/>
          <w:lang w:val="ru-RU"/>
        </w:rPr>
        <w:t>на коренные народы не ожидается.</w:t>
      </w:r>
    </w:p>
    <w:p w14:paraId="64732D96" w14:textId="77777777" w:rsidR="008B599A" w:rsidRPr="005B3873" w:rsidRDefault="008B599A" w:rsidP="008B599A">
      <w:pPr>
        <w:pStyle w:val="afa"/>
        <w:tabs>
          <w:tab w:val="left" w:pos="425"/>
          <w:tab w:val="left" w:pos="567"/>
        </w:tabs>
        <w:spacing w:after="0" w:line="240" w:lineRule="auto"/>
        <w:ind w:left="425"/>
        <w:jc w:val="both"/>
        <w:rPr>
          <w:rFonts w:ascii="Arial" w:hAnsi="Arial" w:cs="Arial"/>
          <w:sz w:val="22"/>
          <w:szCs w:val="22"/>
          <w:shd w:val="clear" w:color="auto" w:fill="FFFFFF"/>
          <w:lang w:val="ru-RU"/>
        </w:rPr>
      </w:pPr>
    </w:p>
    <w:p w14:paraId="31A8B3B4" w14:textId="30C20C17" w:rsidR="008B599A" w:rsidRDefault="008B599A" w:rsidP="00F7390F">
      <w:pPr>
        <w:pStyle w:val="afa"/>
        <w:numPr>
          <w:ilvl w:val="0"/>
          <w:numId w:val="7"/>
        </w:numPr>
        <w:tabs>
          <w:tab w:val="left" w:pos="567"/>
        </w:tabs>
        <w:spacing w:after="0" w:line="240" w:lineRule="auto"/>
        <w:contextualSpacing w:val="0"/>
        <w:jc w:val="both"/>
        <w:rPr>
          <w:rFonts w:ascii="Arial" w:hAnsi="Arial" w:cs="Arial"/>
          <w:sz w:val="22"/>
          <w:szCs w:val="22"/>
          <w:shd w:val="clear" w:color="auto" w:fill="FFFFFF"/>
          <w:lang w:val="ru-RU"/>
        </w:rPr>
      </w:pPr>
      <w:r>
        <w:rPr>
          <w:rFonts w:ascii="Arial" w:hAnsi="Arial" w:cs="Arial"/>
          <w:sz w:val="22"/>
          <w:szCs w:val="22"/>
          <w:shd w:val="clear" w:color="auto" w:fill="FFFFFF"/>
          <w:lang w:val="ru-RU"/>
        </w:rPr>
        <w:t>В с</w:t>
      </w:r>
      <w:r w:rsidRPr="00197DC3">
        <w:rPr>
          <w:rFonts w:ascii="Arial" w:hAnsi="Arial" w:cs="Arial"/>
          <w:sz w:val="22"/>
          <w:szCs w:val="22"/>
          <w:shd w:val="clear" w:color="auto" w:fill="FFFFFF"/>
          <w:lang w:val="ru-RU"/>
        </w:rPr>
        <w:t>тран</w:t>
      </w:r>
      <w:r>
        <w:rPr>
          <w:rFonts w:ascii="Arial" w:hAnsi="Arial" w:cs="Arial"/>
          <w:sz w:val="22"/>
          <w:szCs w:val="22"/>
          <w:shd w:val="clear" w:color="auto" w:fill="FFFFFF"/>
          <w:lang w:val="ru-RU"/>
        </w:rPr>
        <w:t>е</w:t>
      </w:r>
      <w:r w:rsidRPr="00197DC3">
        <w:rPr>
          <w:rFonts w:ascii="Arial" w:hAnsi="Arial" w:cs="Arial"/>
          <w:sz w:val="22"/>
          <w:szCs w:val="22"/>
          <w:shd w:val="clear" w:color="auto" w:fill="FFFFFF"/>
          <w:lang w:val="ru-RU"/>
        </w:rPr>
        <w:t xml:space="preserve"> в целом, а также </w:t>
      </w:r>
      <w:r>
        <w:rPr>
          <w:rFonts w:ascii="Arial" w:hAnsi="Arial" w:cs="Arial"/>
          <w:sz w:val="22"/>
          <w:szCs w:val="22"/>
          <w:shd w:val="clear" w:color="auto" w:fill="FFFFFF"/>
          <w:lang w:val="ru-RU"/>
        </w:rPr>
        <w:t xml:space="preserve">на </w:t>
      </w:r>
      <w:r w:rsidRPr="00197DC3">
        <w:rPr>
          <w:rFonts w:ascii="Arial" w:hAnsi="Arial" w:cs="Arial"/>
          <w:sz w:val="22"/>
          <w:szCs w:val="22"/>
          <w:shd w:val="clear" w:color="auto" w:fill="FFFFFF"/>
          <w:lang w:val="ru-RU"/>
        </w:rPr>
        <w:t>территори</w:t>
      </w:r>
      <w:r>
        <w:rPr>
          <w:rFonts w:ascii="Arial" w:hAnsi="Arial" w:cs="Arial"/>
          <w:sz w:val="22"/>
          <w:szCs w:val="22"/>
          <w:shd w:val="clear" w:color="auto" w:fill="FFFFFF"/>
          <w:lang w:val="ru-RU"/>
        </w:rPr>
        <w:t>и реализации данного</w:t>
      </w:r>
      <w:r w:rsidRPr="00197DC3">
        <w:rPr>
          <w:rFonts w:ascii="Arial" w:hAnsi="Arial" w:cs="Arial"/>
          <w:sz w:val="22"/>
          <w:szCs w:val="22"/>
          <w:shd w:val="clear" w:color="auto" w:fill="FFFFFF"/>
          <w:lang w:val="ru-RU"/>
        </w:rPr>
        <w:t xml:space="preserve"> инвестиционного проекта </w:t>
      </w:r>
      <w:r>
        <w:rPr>
          <w:rFonts w:ascii="Arial" w:hAnsi="Arial" w:cs="Arial"/>
          <w:sz w:val="22"/>
          <w:szCs w:val="22"/>
          <w:shd w:val="clear" w:color="auto" w:fill="FFFFFF"/>
          <w:lang w:val="ru-RU"/>
        </w:rPr>
        <w:t>отсутствуют какие-либо</w:t>
      </w:r>
      <w:r w:rsidRPr="00197DC3">
        <w:rPr>
          <w:rFonts w:ascii="Arial" w:hAnsi="Arial" w:cs="Arial"/>
          <w:sz w:val="22"/>
          <w:szCs w:val="22"/>
          <w:shd w:val="clear" w:color="auto" w:fill="FFFFFF"/>
          <w:lang w:val="ru-RU"/>
        </w:rPr>
        <w:t xml:space="preserve"> сообщества, которые могут быть определены как коренные народы в соответствии с </w:t>
      </w:r>
      <w:r w:rsidR="00071337">
        <w:rPr>
          <w:rFonts w:ascii="Arial" w:hAnsi="Arial" w:cs="Arial"/>
          <w:sz w:val="22"/>
          <w:szCs w:val="22"/>
          <w:shd w:val="clear" w:color="auto" w:fill="FFFFFF"/>
          <w:lang w:val="ru-RU"/>
        </w:rPr>
        <w:t>Положение</w:t>
      </w:r>
      <w:r w:rsidRPr="00197DC3">
        <w:rPr>
          <w:rFonts w:ascii="Arial" w:hAnsi="Arial" w:cs="Arial"/>
          <w:sz w:val="22"/>
          <w:szCs w:val="22"/>
          <w:shd w:val="clear" w:color="auto" w:fill="FFFFFF"/>
          <w:lang w:val="ru-RU"/>
        </w:rPr>
        <w:t xml:space="preserve"> АБР </w:t>
      </w:r>
      <w:r w:rsidR="000F60D9">
        <w:rPr>
          <w:rFonts w:ascii="Arial" w:hAnsi="Arial" w:cs="Arial"/>
          <w:sz w:val="22"/>
          <w:szCs w:val="22"/>
          <w:shd w:val="clear" w:color="auto" w:fill="FFFFFF"/>
          <w:lang w:val="ru-RU"/>
        </w:rPr>
        <w:t>о политике по защитным мерам</w:t>
      </w:r>
      <w:r w:rsidR="006506A8">
        <w:rPr>
          <w:rFonts w:ascii="Arial" w:hAnsi="Arial" w:cs="Arial"/>
          <w:sz w:val="22"/>
          <w:szCs w:val="22"/>
          <w:shd w:val="clear" w:color="auto" w:fill="FFFFFF"/>
          <w:lang w:val="ru-RU"/>
        </w:rPr>
        <w:t xml:space="preserve"> </w:t>
      </w:r>
      <w:r w:rsidRPr="00197DC3">
        <w:rPr>
          <w:rFonts w:ascii="Arial" w:hAnsi="Arial" w:cs="Arial"/>
          <w:sz w:val="22"/>
          <w:szCs w:val="22"/>
          <w:shd w:val="clear" w:color="auto" w:fill="FFFFFF"/>
          <w:lang w:val="ru-RU"/>
        </w:rPr>
        <w:t xml:space="preserve">(2009 г.). Следовательно, классификация воздействия на коренные народы для предлагаемого проекта относится к Категории </w:t>
      </w:r>
      <w:r w:rsidRPr="00197DC3">
        <w:rPr>
          <w:rFonts w:ascii="Arial" w:hAnsi="Arial" w:cs="Arial"/>
          <w:sz w:val="22"/>
          <w:szCs w:val="22"/>
          <w:shd w:val="clear" w:color="auto" w:fill="FFFFFF"/>
        </w:rPr>
        <w:t>C</w:t>
      </w:r>
      <w:r w:rsidRPr="00197DC3">
        <w:rPr>
          <w:rFonts w:ascii="Arial" w:hAnsi="Arial" w:cs="Arial"/>
          <w:sz w:val="22"/>
          <w:szCs w:val="22"/>
          <w:shd w:val="clear" w:color="auto" w:fill="FFFFFF"/>
          <w:lang w:val="ru-RU"/>
        </w:rPr>
        <w:t xml:space="preserve">, и никаких дополнительных </w:t>
      </w:r>
      <w:r>
        <w:rPr>
          <w:rFonts w:ascii="Arial" w:hAnsi="Arial" w:cs="Arial"/>
          <w:sz w:val="22"/>
          <w:szCs w:val="22"/>
          <w:shd w:val="clear" w:color="auto" w:fill="FFFFFF"/>
          <w:lang w:val="ru-RU"/>
        </w:rPr>
        <w:t>мер</w:t>
      </w:r>
      <w:r w:rsidRPr="00197DC3">
        <w:rPr>
          <w:rFonts w:ascii="Arial" w:hAnsi="Arial" w:cs="Arial"/>
          <w:sz w:val="22"/>
          <w:szCs w:val="22"/>
          <w:shd w:val="clear" w:color="auto" w:fill="FFFFFF"/>
          <w:lang w:val="ru-RU"/>
        </w:rPr>
        <w:t xml:space="preserve"> не требуется.</w:t>
      </w:r>
    </w:p>
    <w:p w14:paraId="1FADF6E4" w14:textId="77777777" w:rsidR="007E6DFA" w:rsidRPr="007E6DFA" w:rsidRDefault="007E6DFA" w:rsidP="007E6DFA">
      <w:pPr>
        <w:pStyle w:val="afa"/>
        <w:rPr>
          <w:rFonts w:ascii="Arial" w:hAnsi="Arial" w:cs="Arial"/>
          <w:sz w:val="22"/>
          <w:szCs w:val="22"/>
          <w:shd w:val="clear" w:color="auto" w:fill="FFFFFF"/>
          <w:lang w:val="ru-RU"/>
        </w:rPr>
      </w:pPr>
    </w:p>
    <w:p w14:paraId="62CAF88C" w14:textId="1771FAF0" w:rsidR="007E6DFA" w:rsidRDefault="007E6DFA">
      <w:pPr>
        <w:spacing w:after="0" w:line="240" w:lineRule="auto"/>
        <w:rPr>
          <w:rFonts w:ascii="Arial" w:hAnsi="Arial" w:cs="Arial"/>
          <w:sz w:val="22"/>
          <w:szCs w:val="22"/>
          <w:shd w:val="clear" w:color="auto" w:fill="FFFFFF"/>
          <w:lang w:val="ru-RU"/>
        </w:rPr>
      </w:pPr>
      <w:r>
        <w:rPr>
          <w:rFonts w:ascii="Arial" w:hAnsi="Arial" w:cs="Arial"/>
          <w:sz w:val="22"/>
          <w:szCs w:val="22"/>
          <w:shd w:val="clear" w:color="auto" w:fill="FFFFFF"/>
          <w:lang w:val="ru-RU"/>
        </w:rPr>
        <w:br w:type="page"/>
      </w:r>
    </w:p>
    <w:p w14:paraId="0AB48A01" w14:textId="77777777" w:rsidR="007E6DFA" w:rsidRPr="00197DC3" w:rsidRDefault="007E6DFA" w:rsidP="007E6DFA">
      <w:pPr>
        <w:pStyle w:val="afa"/>
        <w:tabs>
          <w:tab w:val="left" w:pos="425"/>
          <w:tab w:val="left" w:pos="567"/>
        </w:tabs>
        <w:spacing w:after="0" w:line="240" w:lineRule="auto"/>
        <w:ind w:left="425"/>
        <w:contextualSpacing w:val="0"/>
        <w:jc w:val="both"/>
        <w:rPr>
          <w:rFonts w:ascii="Arial" w:hAnsi="Arial" w:cs="Arial"/>
          <w:sz w:val="22"/>
          <w:szCs w:val="22"/>
          <w:shd w:val="clear" w:color="auto" w:fill="FFFFFF"/>
          <w:lang w:val="ru-RU"/>
        </w:rPr>
      </w:pPr>
    </w:p>
    <w:p w14:paraId="3002BC8F" w14:textId="6AC7B0AE" w:rsidR="008B599A" w:rsidRDefault="00C35A55" w:rsidP="008B599A">
      <w:pPr>
        <w:pStyle w:val="1"/>
        <w:numPr>
          <w:ilvl w:val="0"/>
          <w:numId w:val="0"/>
        </w:numPr>
        <w:rPr>
          <w:rFonts w:ascii="Arial" w:hAnsi="Arial"/>
          <w:sz w:val="22"/>
          <w:szCs w:val="22"/>
          <w:lang w:val="en-GB"/>
        </w:rPr>
      </w:pPr>
      <w:bookmarkStart w:id="141" w:name="_Toc46922001"/>
      <w:bookmarkStart w:id="142" w:name="_Toc83677748"/>
      <w:r>
        <w:rPr>
          <w:rFonts w:ascii="Arial" w:hAnsi="Arial"/>
          <w:caps w:val="0"/>
          <w:sz w:val="22"/>
          <w:szCs w:val="22"/>
          <w:lang w:val="ru-RU"/>
        </w:rPr>
        <w:t>ГЛАВА</w:t>
      </w:r>
      <w:r>
        <w:rPr>
          <w:rFonts w:ascii="Arial" w:hAnsi="Arial"/>
          <w:caps w:val="0"/>
          <w:sz w:val="22"/>
          <w:szCs w:val="22"/>
          <w:lang w:val="en-GB"/>
        </w:rPr>
        <w:t xml:space="preserve"> 4. </w:t>
      </w:r>
      <w:bookmarkEnd w:id="141"/>
      <w:r w:rsidRPr="0015566B">
        <w:rPr>
          <w:rFonts w:ascii="Arial" w:hAnsi="Arial"/>
          <w:caps w:val="0"/>
          <w:sz w:val="22"/>
          <w:szCs w:val="22"/>
          <w:lang w:val="en-GB"/>
        </w:rPr>
        <w:t>НОРМАТИВНО-ПРАВОВАЯ БАЗА</w:t>
      </w:r>
      <w:bookmarkEnd w:id="142"/>
    </w:p>
    <w:p w14:paraId="74088E51" w14:textId="2DE99868" w:rsidR="008B599A" w:rsidRPr="00197DC3" w:rsidRDefault="008B599A" w:rsidP="00F7390F">
      <w:pPr>
        <w:pStyle w:val="afa"/>
        <w:numPr>
          <w:ilvl w:val="0"/>
          <w:numId w:val="7"/>
        </w:numPr>
        <w:tabs>
          <w:tab w:val="left" w:pos="567"/>
        </w:tabs>
        <w:spacing w:after="0" w:line="240" w:lineRule="auto"/>
        <w:contextualSpacing w:val="0"/>
        <w:jc w:val="both"/>
        <w:rPr>
          <w:rFonts w:ascii="Arial" w:hAnsi="Arial" w:cs="Arial"/>
          <w:sz w:val="22"/>
          <w:szCs w:val="22"/>
          <w:lang w:val="ru-RU"/>
        </w:rPr>
      </w:pPr>
      <w:r w:rsidRPr="00197DC3">
        <w:rPr>
          <w:rFonts w:ascii="Arial" w:hAnsi="Arial" w:cs="Arial"/>
          <w:sz w:val="22"/>
          <w:szCs w:val="22"/>
          <w:lang w:val="ru-RU"/>
        </w:rPr>
        <w:t xml:space="preserve">Правовая и политическая </w:t>
      </w:r>
      <w:r>
        <w:rPr>
          <w:rFonts w:ascii="Arial" w:hAnsi="Arial" w:cs="Arial"/>
          <w:sz w:val="22"/>
          <w:szCs w:val="22"/>
          <w:lang w:val="ru-RU"/>
        </w:rPr>
        <w:t xml:space="preserve">база </w:t>
      </w:r>
      <w:r w:rsidRPr="00197DC3">
        <w:rPr>
          <w:rFonts w:ascii="Arial" w:hAnsi="Arial" w:cs="Arial"/>
          <w:sz w:val="22"/>
          <w:szCs w:val="22"/>
          <w:lang w:val="ru-RU"/>
        </w:rPr>
        <w:t>проекта основана на национальных законах и законодательстве</w:t>
      </w:r>
      <w:r>
        <w:rPr>
          <w:rFonts w:ascii="Arial" w:hAnsi="Arial" w:cs="Arial"/>
          <w:sz w:val="22"/>
          <w:szCs w:val="22"/>
          <w:lang w:val="ru-RU"/>
        </w:rPr>
        <w:t xml:space="preserve"> в отношении </w:t>
      </w:r>
      <w:r w:rsidRPr="00197DC3">
        <w:rPr>
          <w:rFonts w:ascii="Arial" w:hAnsi="Arial" w:cs="Arial"/>
          <w:sz w:val="22"/>
          <w:szCs w:val="22"/>
          <w:lang w:val="ru-RU"/>
        </w:rPr>
        <w:t xml:space="preserve">политики </w:t>
      </w:r>
      <w:r>
        <w:rPr>
          <w:rFonts w:ascii="Arial" w:hAnsi="Arial" w:cs="Arial"/>
          <w:sz w:val="22"/>
          <w:szCs w:val="22"/>
          <w:lang w:val="ru-RU"/>
        </w:rPr>
        <w:t xml:space="preserve">отвода </w:t>
      </w:r>
      <w:r w:rsidRPr="00197DC3">
        <w:rPr>
          <w:rFonts w:ascii="Arial" w:hAnsi="Arial" w:cs="Arial"/>
          <w:sz w:val="22"/>
          <w:szCs w:val="22"/>
          <w:lang w:val="ru-RU"/>
        </w:rPr>
        <w:t>зем</w:t>
      </w:r>
      <w:r>
        <w:rPr>
          <w:rFonts w:ascii="Arial" w:hAnsi="Arial" w:cs="Arial"/>
          <w:sz w:val="22"/>
          <w:szCs w:val="22"/>
          <w:lang w:val="ru-RU"/>
        </w:rPr>
        <w:t xml:space="preserve">ель и выплаты </w:t>
      </w:r>
      <w:r w:rsidRPr="00197DC3">
        <w:rPr>
          <w:rFonts w:ascii="Arial" w:hAnsi="Arial" w:cs="Arial"/>
          <w:sz w:val="22"/>
          <w:szCs w:val="22"/>
          <w:lang w:val="ru-RU"/>
        </w:rPr>
        <w:t>компенсаци</w:t>
      </w:r>
      <w:r>
        <w:rPr>
          <w:rFonts w:ascii="Arial" w:hAnsi="Arial" w:cs="Arial"/>
          <w:sz w:val="22"/>
          <w:szCs w:val="22"/>
          <w:lang w:val="ru-RU"/>
        </w:rPr>
        <w:t>й</w:t>
      </w:r>
      <w:r w:rsidRPr="00197DC3">
        <w:rPr>
          <w:rFonts w:ascii="Arial" w:hAnsi="Arial" w:cs="Arial"/>
          <w:sz w:val="22"/>
          <w:szCs w:val="22"/>
          <w:lang w:val="ru-RU"/>
        </w:rPr>
        <w:t xml:space="preserve"> в Узбекистане, а также на </w:t>
      </w:r>
      <w:r w:rsidR="003020EF">
        <w:rPr>
          <w:rFonts w:ascii="Arial" w:hAnsi="Arial" w:cs="Arial"/>
          <w:sz w:val="22"/>
          <w:szCs w:val="22"/>
          <w:lang w:val="ru-RU"/>
        </w:rPr>
        <w:t>Положении</w:t>
      </w:r>
      <w:r w:rsidRPr="00197DC3">
        <w:rPr>
          <w:rFonts w:ascii="Arial" w:hAnsi="Arial" w:cs="Arial"/>
          <w:sz w:val="22"/>
          <w:szCs w:val="22"/>
          <w:lang w:val="ru-RU"/>
        </w:rPr>
        <w:t xml:space="preserve"> АБР </w:t>
      </w:r>
      <w:r w:rsidR="000F60D9">
        <w:rPr>
          <w:rFonts w:ascii="Arial" w:hAnsi="Arial" w:cs="Arial"/>
          <w:sz w:val="22"/>
          <w:szCs w:val="22"/>
          <w:lang w:val="ru-RU"/>
        </w:rPr>
        <w:t>о политике по защитным мерам</w:t>
      </w:r>
      <w:r w:rsidR="006506A8">
        <w:rPr>
          <w:rFonts w:ascii="Arial" w:hAnsi="Arial" w:cs="Arial"/>
          <w:sz w:val="22"/>
          <w:szCs w:val="22"/>
          <w:lang w:val="ru-RU"/>
        </w:rPr>
        <w:t xml:space="preserve"> </w:t>
      </w:r>
      <w:r w:rsidRPr="00197DC3">
        <w:rPr>
          <w:rFonts w:ascii="Arial" w:hAnsi="Arial" w:cs="Arial"/>
          <w:sz w:val="22"/>
          <w:szCs w:val="22"/>
          <w:lang w:val="ru-RU"/>
        </w:rPr>
        <w:t>2009 год</w:t>
      </w:r>
      <w:r w:rsidR="000F60D9">
        <w:rPr>
          <w:rFonts w:ascii="Arial" w:hAnsi="Arial" w:cs="Arial"/>
          <w:sz w:val="22"/>
          <w:szCs w:val="22"/>
          <w:lang w:val="ru-RU"/>
        </w:rPr>
        <w:t>а</w:t>
      </w:r>
      <w:r w:rsidRPr="00197DC3">
        <w:rPr>
          <w:rFonts w:ascii="Arial" w:hAnsi="Arial" w:cs="Arial"/>
          <w:sz w:val="22"/>
          <w:szCs w:val="22"/>
          <w:lang w:val="ru-RU"/>
        </w:rPr>
        <w:t xml:space="preserve"> (</w:t>
      </w:r>
      <w:r w:rsidR="00BB5FEB">
        <w:rPr>
          <w:rFonts w:ascii="Arial" w:hAnsi="Arial" w:cs="Arial"/>
          <w:sz w:val="22"/>
          <w:szCs w:val="22"/>
          <w:lang w:val="ru-RU"/>
        </w:rPr>
        <w:t>ППЗМ</w:t>
      </w:r>
      <w:r w:rsidRPr="00197DC3">
        <w:rPr>
          <w:rFonts w:ascii="Arial" w:hAnsi="Arial" w:cs="Arial"/>
          <w:sz w:val="22"/>
          <w:szCs w:val="22"/>
          <w:lang w:val="ru-RU"/>
        </w:rPr>
        <w:t xml:space="preserve">). Принципы </w:t>
      </w:r>
      <w:r w:rsidR="00207326" w:rsidRPr="00207326">
        <w:rPr>
          <w:rFonts w:ascii="Arial" w:hAnsi="Arial" w:cs="Arial"/>
          <w:sz w:val="22"/>
          <w:szCs w:val="22"/>
          <w:lang w:val="ru-RU"/>
        </w:rPr>
        <w:t>ОЗП</w:t>
      </w:r>
      <w:r>
        <w:rPr>
          <w:rFonts w:ascii="Arial" w:hAnsi="Arial" w:cs="Arial"/>
          <w:sz w:val="22"/>
          <w:szCs w:val="22"/>
          <w:lang w:val="ru-RU"/>
        </w:rPr>
        <w:t xml:space="preserve"> в рамках проекта приняты н</w:t>
      </w:r>
      <w:r w:rsidRPr="00197DC3">
        <w:rPr>
          <w:rFonts w:ascii="Arial" w:hAnsi="Arial" w:cs="Arial"/>
          <w:sz w:val="22"/>
          <w:szCs w:val="22"/>
          <w:lang w:val="ru-RU"/>
        </w:rPr>
        <w:t>а основ</w:t>
      </w:r>
      <w:r>
        <w:rPr>
          <w:rFonts w:ascii="Arial" w:hAnsi="Arial" w:cs="Arial"/>
          <w:sz w:val="22"/>
          <w:szCs w:val="22"/>
          <w:lang w:val="ru-RU"/>
        </w:rPr>
        <w:t>ании</w:t>
      </w:r>
      <w:r w:rsidRPr="00197DC3">
        <w:rPr>
          <w:rFonts w:ascii="Arial" w:hAnsi="Arial" w:cs="Arial"/>
          <w:sz w:val="22"/>
          <w:szCs w:val="22"/>
          <w:lang w:val="ru-RU"/>
        </w:rPr>
        <w:t xml:space="preserve"> анализа применимых законов, нормативных актов и требований Политики АБР</w:t>
      </w:r>
      <w:r>
        <w:rPr>
          <w:rFonts w:ascii="Arial" w:hAnsi="Arial" w:cs="Arial"/>
          <w:sz w:val="22"/>
          <w:szCs w:val="22"/>
          <w:lang w:val="ru-RU"/>
        </w:rPr>
        <w:t>.</w:t>
      </w:r>
      <w:r w:rsidRPr="00197DC3">
        <w:rPr>
          <w:rFonts w:ascii="Arial" w:hAnsi="Arial" w:cs="Arial"/>
          <w:sz w:val="22"/>
          <w:szCs w:val="22"/>
          <w:lang w:val="ru-RU"/>
        </w:rPr>
        <w:t xml:space="preserve"> </w:t>
      </w:r>
    </w:p>
    <w:p w14:paraId="0748A780" w14:textId="77777777" w:rsidR="008B599A" w:rsidRPr="003F24B1" w:rsidRDefault="008B599A" w:rsidP="008B599A">
      <w:pPr>
        <w:pStyle w:val="afa"/>
        <w:spacing w:after="0" w:line="240" w:lineRule="auto"/>
        <w:ind w:left="360"/>
        <w:contextualSpacing w:val="0"/>
        <w:jc w:val="both"/>
        <w:rPr>
          <w:rFonts w:ascii="Arial" w:hAnsi="Arial" w:cs="Arial"/>
          <w:sz w:val="22"/>
          <w:szCs w:val="22"/>
          <w:lang w:val="ru-RU"/>
        </w:rPr>
      </w:pPr>
    </w:p>
    <w:p w14:paraId="094E8689" w14:textId="77777777" w:rsidR="008B599A" w:rsidRPr="0069175A" w:rsidRDefault="008B599A" w:rsidP="008B599A">
      <w:pPr>
        <w:pStyle w:val="2"/>
        <w:rPr>
          <w:rFonts w:ascii="Arial" w:hAnsi="Arial"/>
          <w:sz w:val="22"/>
          <w:lang w:val="ru-RU"/>
        </w:rPr>
      </w:pPr>
      <w:bookmarkStart w:id="143" w:name="_Toc83677749"/>
      <w:bookmarkStart w:id="144" w:name="_Toc525872209"/>
      <w:bookmarkStart w:id="145" w:name="_Toc35427188"/>
      <w:bookmarkStart w:id="146" w:name="_Toc7282847"/>
      <w:r>
        <w:rPr>
          <w:rFonts w:ascii="Arial" w:hAnsi="Arial"/>
          <w:sz w:val="22"/>
          <w:lang w:val="ru-RU"/>
        </w:rPr>
        <w:t>Применимое законодательство страны</w:t>
      </w:r>
      <w:bookmarkEnd w:id="143"/>
    </w:p>
    <w:bookmarkEnd w:id="144"/>
    <w:bookmarkEnd w:id="145"/>
    <w:bookmarkEnd w:id="146"/>
    <w:p w14:paraId="248BEF9E" w14:textId="77777777" w:rsidR="008B599A" w:rsidRPr="0013061A" w:rsidRDefault="008B599A" w:rsidP="00F7390F">
      <w:pPr>
        <w:pStyle w:val="numberedtext1"/>
        <w:numPr>
          <w:ilvl w:val="0"/>
          <w:numId w:val="7"/>
        </w:numPr>
        <w:tabs>
          <w:tab w:val="clear" w:pos="425"/>
          <w:tab w:val="left" w:pos="567"/>
        </w:tabs>
        <w:adjustRightInd w:val="0"/>
        <w:snapToGrid w:val="0"/>
        <w:spacing w:line="240" w:lineRule="auto"/>
        <w:jc w:val="both"/>
        <w:rPr>
          <w:rFonts w:cs="Arial"/>
          <w:color w:val="000000" w:themeColor="text1"/>
          <w:lang w:val="ru-RU"/>
        </w:rPr>
      </w:pPr>
      <w:r w:rsidRPr="00A94AF4">
        <w:rPr>
          <w:rFonts w:cs="Arial"/>
          <w:b/>
          <w:bCs w:val="0"/>
          <w:color w:val="000000" w:themeColor="text1"/>
          <w:lang w:val="ru-RU"/>
        </w:rPr>
        <w:t>Конституция Узбекистана</w:t>
      </w:r>
      <w:r w:rsidRPr="00197DC3">
        <w:rPr>
          <w:rFonts w:cs="Arial"/>
          <w:color w:val="000000" w:themeColor="text1"/>
          <w:lang w:val="ru-RU"/>
        </w:rPr>
        <w:t xml:space="preserve"> (8 декабря 1992 г.) гарантирует права собственности, свободу экономической деятельности и правовую защиту всех форм собственности. </w:t>
      </w:r>
      <w:r>
        <w:rPr>
          <w:rFonts w:cs="Arial"/>
          <w:color w:val="000000" w:themeColor="text1"/>
          <w:lang w:val="ru-RU"/>
        </w:rPr>
        <w:t>С</w:t>
      </w:r>
      <w:r w:rsidRPr="00197DC3">
        <w:rPr>
          <w:rFonts w:cs="Arial"/>
          <w:color w:val="000000" w:themeColor="text1"/>
          <w:lang w:val="ru-RU"/>
        </w:rPr>
        <w:t>обственн</w:t>
      </w:r>
      <w:r>
        <w:rPr>
          <w:rFonts w:cs="Arial"/>
          <w:color w:val="000000" w:themeColor="text1"/>
          <w:lang w:val="ru-RU"/>
        </w:rPr>
        <w:t>ики имущества</w:t>
      </w:r>
      <w:r w:rsidRPr="00197DC3">
        <w:rPr>
          <w:rFonts w:cs="Arial"/>
          <w:color w:val="000000" w:themeColor="text1"/>
          <w:lang w:val="ru-RU"/>
        </w:rPr>
        <w:t xml:space="preserve"> могут владеть, использовать и распоряжаться своими активами по своему усмотрению, не нанося вреда окружающей среде и не нарушая прав и интересов других лиц, охраняемых законом (статьи 36, 53 и 54). Земля, полезные ископаемые, вод</w:t>
      </w:r>
      <w:r>
        <w:rPr>
          <w:rFonts w:cs="Arial"/>
          <w:color w:val="000000" w:themeColor="text1"/>
          <w:lang w:val="ru-RU"/>
        </w:rPr>
        <w:t>ные ресурсы</w:t>
      </w:r>
      <w:r w:rsidRPr="00197DC3">
        <w:rPr>
          <w:rFonts w:cs="Arial"/>
          <w:color w:val="000000" w:themeColor="text1"/>
          <w:lang w:val="ru-RU"/>
        </w:rPr>
        <w:t xml:space="preserve">, фауна и флора, а также другие природные ресурсы являются национальным богатством. </w:t>
      </w:r>
      <w:r w:rsidRPr="0013061A">
        <w:rPr>
          <w:rFonts w:cs="Arial"/>
          <w:color w:val="000000" w:themeColor="text1"/>
          <w:lang w:val="ru-RU"/>
        </w:rPr>
        <w:t>Государство охраняет и обеспечивает их рациональное использование (статья 55).</w:t>
      </w:r>
    </w:p>
    <w:p w14:paraId="27743C91" w14:textId="77777777" w:rsidR="008B599A" w:rsidRPr="00197DC3" w:rsidRDefault="008B599A" w:rsidP="00F7390F">
      <w:pPr>
        <w:pStyle w:val="numberedtext1"/>
        <w:numPr>
          <w:ilvl w:val="0"/>
          <w:numId w:val="7"/>
        </w:numPr>
        <w:tabs>
          <w:tab w:val="left" w:pos="567"/>
        </w:tabs>
        <w:adjustRightInd w:val="0"/>
        <w:snapToGrid w:val="0"/>
        <w:spacing w:line="240" w:lineRule="auto"/>
        <w:jc w:val="both"/>
        <w:rPr>
          <w:rFonts w:cs="Arial"/>
          <w:color w:val="000000" w:themeColor="text1"/>
          <w:lang w:val="ru-RU"/>
        </w:rPr>
      </w:pPr>
      <w:r w:rsidRPr="00A94AF4">
        <w:rPr>
          <w:rFonts w:cs="Arial"/>
          <w:b/>
          <w:bCs w:val="0"/>
          <w:color w:val="000000" w:themeColor="text1"/>
          <w:lang w:val="ru-RU"/>
        </w:rPr>
        <w:t>Земельный кодекс</w:t>
      </w:r>
      <w:r w:rsidRPr="00197DC3">
        <w:rPr>
          <w:rFonts w:cs="Arial"/>
          <w:color w:val="000000" w:themeColor="text1"/>
          <w:lang w:val="ru-RU"/>
        </w:rPr>
        <w:t xml:space="preserve"> (30 апреля 1998 г.) регулирует управление земельными ресурсами, распределение и передачу земельных участков и права землепользования. Среди других норм </w:t>
      </w:r>
      <w:r>
        <w:rPr>
          <w:rFonts w:cs="Arial"/>
          <w:color w:val="000000" w:themeColor="text1"/>
          <w:lang w:val="ru-RU"/>
        </w:rPr>
        <w:t>им</w:t>
      </w:r>
      <w:r w:rsidRPr="00197DC3">
        <w:rPr>
          <w:rFonts w:cs="Arial"/>
          <w:color w:val="000000" w:themeColor="text1"/>
          <w:lang w:val="ru-RU"/>
        </w:rPr>
        <w:t xml:space="preserve"> определяет</w:t>
      </w:r>
      <w:r>
        <w:rPr>
          <w:rFonts w:cs="Arial"/>
          <w:color w:val="000000" w:themeColor="text1"/>
          <w:lang w:val="ru-RU"/>
        </w:rPr>
        <w:t>ся</w:t>
      </w:r>
      <w:r w:rsidRPr="00197DC3">
        <w:rPr>
          <w:rFonts w:cs="Arial"/>
          <w:color w:val="000000" w:themeColor="text1"/>
          <w:lang w:val="ru-RU"/>
        </w:rPr>
        <w:t xml:space="preserve"> (</w:t>
      </w:r>
      <w:r w:rsidRPr="00197DC3">
        <w:rPr>
          <w:rFonts w:cs="Arial"/>
          <w:color w:val="000000" w:themeColor="text1"/>
          <w:lang w:val="en-US"/>
        </w:rPr>
        <w:t>i</w:t>
      </w:r>
      <w:r w:rsidRPr="00197DC3">
        <w:rPr>
          <w:rFonts w:cs="Arial"/>
          <w:color w:val="000000" w:themeColor="text1"/>
          <w:lang w:val="ru-RU"/>
        </w:rPr>
        <w:t xml:space="preserve">) ответственность органов власти (Кабинета министров и администрации </w:t>
      </w:r>
      <w:r>
        <w:rPr>
          <w:rFonts w:cs="Arial"/>
          <w:color w:val="000000" w:themeColor="text1"/>
          <w:lang w:val="ru-RU"/>
        </w:rPr>
        <w:t>областей</w:t>
      </w:r>
      <w:r w:rsidRPr="00197DC3">
        <w:rPr>
          <w:rFonts w:cs="Arial"/>
          <w:color w:val="000000" w:themeColor="text1"/>
          <w:lang w:val="ru-RU"/>
        </w:rPr>
        <w:t>, районов и городов) в управлении земельными ресурсами, (</w:t>
      </w:r>
      <w:r w:rsidRPr="00197DC3">
        <w:rPr>
          <w:rFonts w:cs="Arial"/>
          <w:color w:val="000000" w:themeColor="text1"/>
          <w:lang w:val="en-US"/>
        </w:rPr>
        <w:t>ii</w:t>
      </w:r>
      <w:r w:rsidRPr="00197DC3">
        <w:rPr>
          <w:rFonts w:cs="Arial"/>
          <w:color w:val="000000" w:themeColor="text1"/>
          <w:lang w:val="ru-RU"/>
        </w:rPr>
        <w:t>) права и обязанности землепользователей, (</w:t>
      </w:r>
      <w:r w:rsidRPr="00197DC3">
        <w:rPr>
          <w:rFonts w:cs="Arial"/>
          <w:color w:val="000000" w:themeColor="text1"/>
          <w:lang w:val="en-US"/>
        </w:rPr>
        <w:t>iii</w:t>
      </w:r>
      <w:r w:rsidRPr="00197DC3">
        <w:rPr>
          <w:rFonts w:cs="Arial"/>
          <w:color w:val="000000" w:themeColor="text1"/>
          <w:lang w:val="ru-RU"/>
        </w:rPr>
        <w:t>) категории земель и (</w:t>
      </w:r>
      <w:r w:rsidRPr="00197DC3">
        <w:rPr>
          <w:rFonts w:cs="Arial"/>
          <w:color w:val="000000" w:themeColor="text1"/>
          <w:lang w:val="en-US"/>
        </w:rPr>
        <w:t>iv</w:t>
      </w:r>
      <w:r w:rsidRPr="00197DC3">
        <w:rPr>
          <w:rFonts w:cs="Arial"/>
          <w:color w:val="000000" w:themeColor="text1"/>
          <w:lang w:val="ru-RU"/>
        </w:rPr>
        <w:t>) ) условия прекращения права землепользования, в том числе от</w:t>
      </w:r>
      <w:r>
        <w:rPr>
          <w:rFonts w:cs="Arial"/>
          <w:color w:val="000000" w:themeColor="text1"/>
          <w:lang w:val="ru-RU"/>
        </w:rPr>
        <w:t xml:space="preserve">вод </w:t>
      </w:r>
      <w:r w:rsidRPr="00197DC3">
        <w:rPr>
          <w:rFonts w:cs="Arial"/>
          <w:color w:val="000000" w:themeColor="text1"/>
          <w:lang w:val="ru-RU"/>
        </w:rPr>
        <w:t xml:space="preserve">земель для государственных и общественных нужд на основании </w:t>
      </w:r>
      <w:r>
        <w:rPr>
          <w:rFonts w:cs="Arial"/>
          <w:color w:val="000000" w:themeColor="text1"/>
          <w:lang w:val="ru-RU"/>
        </w:rPr>
        <w:t xml:space="preserve">решения </w:t>
      </w:r>
      <w:r w:rsidRPr="00197DC3">
        <w:rPr>
          <w:rFonts w:cs="Arial"/>
          <w:color w:val="000000" w:themeColor="text1"/>
          <w:lang w:val="ru-RU"/>
        </w:rPr>
        <w:t>органов власти (район</w:t>
      </w:r>
      <w:r>
        <w:rPr>
          <w:rFonts w:cs="Arial"/>
          <w:color w:val="000000" w:themeColor="text1"/>
          <w:lang w:val="ru-RU"/>
        </w:rPr>
        <w:t>ных</w:t>
      </w:r>
      <w:r w:rsidRPr="00197DC3">
        <w:rPr>
          <w:rFonts w:cs="Arial"/>
          <w:color w:val="000000" w:themeColor="text1"/>
          <w:lang w:val="ru-RU"/>
        </w:rPr>
        <w:t>, город</w:t>
      </w:r>
      <w:r>
        <w:rPr>
          <w:rFonts w:cs="Arial"/>
          <w:color w:val="000000" w:themeColor="text1"/>
          <w:lang w:val="ru-RU"/>
        </w:rPr>
        <w:t>ских</w:t>
      </w:r>
      <w:r w:rsidRPr="00197DC3">
        <w:rPr>
          <w:rFonts w:cs="Arial"/>
          <w:color w:val="000000" w:themeColor="text1"/>
          <w:lang w:val="ru-RU"/>
        </w:rPr>
        <w:t>, областных хокимиятов) или Кабинета Министров</w:t>
      </w:r>
      <w:r>
        <w:rPr>
          <w:rFonts w:cs="Arial"/>
          <w:color w:val="000000" w:themeColor="text1"/>
          <w:lang w:val="ru-RU"/>
        </w:rPr>
        <w:t>,</w:t>
      </w:r>
      <w:r w:rsidRPr="00197DC3">
        <w:rPr>
          <w:rFonts w:cs="Arial"/>
          <w:color w:val="000000" w:themeColor="text1"/>
          <w:lang w:val="ru-RU"/>
        </w:rPr>
        <w:t xml:space="preserve"> и по согласованию с землепользователями. В случае возникновения спора решение принимает Суд (статья 37). Физические и юридические лица могут обжаловать постановление суд</w:t>
      </w:r>
      <w:r>
        <w:rPr>
          <w:rFonts w:cs="Arial"/>
          <w:color w:val="000000" w:themeColor="text1"/>
          <w:lang w:val="ru-RU"/>
        </w:rPr>
        <w:t>а</w:t>
      </w:r>
      <w:r w:rsidRPr="00197DC3">
        <w:rPr>
          <w:rFonts w:cs="Arial"/>
          <w:color w:val="000000" w:themeColor="text1"/>
          <w:lang w:val="ru-RU"/>
        </w:rPr>
        <w:t xml:space="preserve"> (статья 36). Законные землепользователи получают полную компенсацию за все убытки, включая упущенную выгоду</w:t>
      </w:r>
      <w:r>
        <w:rPr>
          <w:rFonts w:cs="Arial"/>
          <w:color w:val="000000" w:themeColor="text1"/>
          <w:lang w:val="ru-RU"/>
        </w:rPr>
        <w:t>,</w:t>
      </w:r>
      <w:r w:rsidRPr="00197DC3">
        <w:rPr>
          <w:rFonts w:cs="Arial"/>
          <w:color w:val="000000" w:themeColor="text1"/>
          <w:lang w:val="ru-RU"/>
        </w:rPr>
        <w:t xml:space="preserve"> и земельные участки равной стоимости (статьи 39 и 41).</w:t>
      </w:r>
    </w:p>
    <w:p w14:paraId="31445B0C" w14:textId="77777777" w:rsidR="008B599A" w:rsidRPr="00197DC3" w:rsidRDefault="008B599A" w:rsidP="00F7390F">
      <w:pPr>
        <w:pStyle w:val="numberedtext1"/>
        <w:numPr>
          <w:ilvl w:val="0"/>
          <w:numId w:val="7"/>
        </w:numPr>
        <w:tabs>
          <w:tab w:val="clear" w:pos="425"/>
          <w:tab w:val="left" w:pos="567"/>
        </w:tabs>
        <w:adjustRightInd w:val="0"/>
        <w:snapToGrid w:val="0"/>
        <w:spacing w:line="240" w:lineRule="auto"/>
        <w:jc w:val="both"/>
        <w:rPr>
          <w:rFonts w:cs="Arial"/>
          <w:color w:val="000000" w:themeColor="text1"/>
          <w:lang w:val="ru-RU"/>
        </w:rPr>
      </w:pPr>
      <w:r w:rsidRPr="00A94AF4">
        <w:rPr>
          <w:rFonts w:cs="Arial"/>
          <w:b/>
          <w:bCs w:val="0"/>
          <w:color w:val="000000" w:themeColor="text1"/>
          <w:lang w:val="ru-RU"/>
        </w:rPr>
        <w:t>Земельный кодекс</w:t>
      </w:r>
      <w:r w:rsidRPr="00197DC3">
        <w:rPr>
          <w:rFonts w:cs="Arial"/>
          <w:color w:val="000000" w:themeColor="text1"/>
          <w:lang w:val="ru-RU"/>
        </w:rPr>
        <w:t xml:space="preserve"> определяет</w:t>
      </w:r>
      <w:r>
        <w:rPr>
          <w:rFonts w:cs="Arial"/>
          <w:color w:val="000000" w:themeColor="text1"/>
          <w:lang w:val="ru-RU"/>
        </w:rPr>
        <w:t xml:space="preserve"> дополнительные </w:t>
      </w:r>
      <w:r w:rsidRPr="00197DC3">
        <w:rPr>
          <w:rFonts w:cs="Arial"/>
          <w:color w:val="000000" w:themeColor="text1"/>
          <w:lang w:val="ru-RU"/>
        </w:rPr>
        <w:t>положения о компенсации, включая упущенную выгоду (статья 86), в случае (</w:t>
      </w:r>
      <w:r w:rsidRPr="00197DC3">
        <w:rPr>
          <w:rFonts w:cs="Arial"/>
          <w:color w:val="000000" w:themeColor="text1"/>
          <w:lang w:val="en-US"/>
        </w:rPr>
        <w:t>i</w:t>
      </w:r>
      <w:r w:rsidRPr="00197DC3">
        <w:rPr>
          <w:rFonts w:cs="Arial"/>
          <w:color w:val="000000" w:themeColor="text1"/>
          <w:lang w:val="ru-RU"/>
        </w:rPr>
        <w:t xml:space="preserve">) </w:t>
      </w:r>
      <w:r>
        <w:rPr>
          <w:rFonts w:cs="Arial"/>
          <w:color w:val="000000" w:themeColor="text1"/>
          <w:lang w:val="ru-RU"/>
        </w:rPr>
        <w:t xml:space="preserve">отвода, </w:t>
      </w:r>
      <w:r w:rsidRPr="00197DC3">
        <w:rPr>
          <w:rFonts w:cs="Arial"/>
          <w:color w:val="000000" w:themeColor="text1"/>
          <w:lang w:val="ru-RU"/>
        </w:rPr>
        <w:t xml:space="preserve">выкупа или временного </w:t>
      </w:r>
      <w:r>
        <w:rPr>
          <w:rFonts w:cs="Arial"/>
          <w:color w:val="000000" w:themeColor="text1"/>
          <w:lang w:val="ru-RU"/>
        </w:rPr>
        <w:t>пользования</w:t>
      </w:r>
      <w:r w:rsidRPr="00197DC3">
        <w:rPr>
          <w:rFonts w:cs="Arial"/>
          <w:color w:val="000000" w:themeColor="text1"/>
          <w:lang w:val="ru-RU"/>
        </w:rPr>
        <w:t xml:space="preserve"> зем</w:t>
      </w:r>
      <w:r>
        <w:rPr>
          <w:rFonts w:cs="Arial"/>
          <w:color w:val="000000" w:themeColor="text1"/>
          <w:lang w:val="ru-RU"/>
        </w:rPr>
        <w:t>лей</w:t>
      </w:r>
      <w:r w:rsidRPr="00197DC3">
        <w:rPr>
          <w:rFonts w:cs="Arial"/>
          <w:color w:val="000000" w:themeColor="text1"/>
          <w:lang w:val="ru-RU"/>
        </w:rPr>
        <w:t>, (</w:t>
      </w:r>
      <w:r w:rsidRPr="00197DC3">
        <w:rPr>
          <w:rFonts w:cs="Arial"/>
          <w:color w:val="000000" w:themeColor="text1"/>
          <w:lang w:val="en-US"/>
        </w:rPr>
        <w:t>ii</w:t>
      </w:r>
      <w:r w:rsidRPr="00197DC3">
        <w:rPr>
          <w:rFonts w:cs="Arial"/>
          <w:color w:val="000000" w:themeColor="text1"/>
          <w:lang w:val="ru-RU"/>
        </w:rPr>
        <w:t>) ограничений землепользования в связи с установлен</w:t>
      </w:r>
      <w:r>
        <w:rPr>
          <w:rFonts w:cs="Arial"/>
          <w:color w:val="000000" w:themeColor="text1"/>
          <w:lang w:val="ru-RU"/>
        </w:rPr>
        <w:t>ными</w:t>
      </w:r>
      <w:r w:rsidRPr="00197DC3">
        <w:rPr>
          <w:rFonts w:cs="Arial"/>
          <w:color w:val="000000" w:themeColor="text1"/>
          <w:lang w:val="ru-RU"/>
        </w:rPr>
        <w:t xml:space="preserve"> водоохранны</w:t>
      </w:r>
      <w:r>
        <w:rPr>
          <w:rFonts w:cs="Arial"/>
          <w:color w:val="000000" w:themeColor="text1"/>
          <w:lang w:val="ru-RU"/>
        </w:rPr>
        <w:t>ми</w:t>
      </w:r>
      <w:r w:rsidRPr="00197DC3">
        <w:rPr>
          <w:rFonts w:cs="Arial"/>
          <w:color w:val="000000" w:themeColor="text1"/>
          <w:lang w:val="ru-RU"/>
        </w:rPr>
        <w:t xml:space="preserve"> зон</w:t>
      </w:r>
      <w:r>
        <w:rPr>
          <w:rFonts w:cs="Arial"/>
          <w:color w:val="000000" w:themeColor="text1"/>
          <w:lang w:val="ru-RU"/>
        </w:rPr>
        <w:t>ами</w:t>
      </w:r>
      <w:r w:rsidRPr="00197DC3">
        <w:rPr>
          <w:rFonts w:cs="Arial"/>
          <w:color w:val="000000" w:themeColor="text1"/>
          <w:lang w:val="ru-RU"/>
        </w:rPr>
        <w:t>, прибрежны</w:t>
      </w:r>
      <w:r>
        <w:rPr>
          <w:rFonts w:cs="Arial"/>
          <w:color w:val="000000" w:themeColor="text1"/>
          <w:lang w:val="ru-RU"/>
        </w:rPr>
        <w:t>ми</w:t>
      </w:r>
      <w:r w:rsidRPr="00197DC3">
        <w:rPr>
          <w:rFonts w:cs="Arial"/>
          <w:color w:val="000000" w:themeColor="text1"/>
          <w:lang w:val="ru-RU"/>
        </w:rPr>
        <w:t xml:space="preserve"> полос</w:t>
      </w:r>
      <w:r>
        <w:rPr>
          <w:rFonts w:cs="Arial"/>
          <w:color w:val="000000" w:themeColor="text1"/>
          <w:lang w:val="ru-RU"/>
        </w:rPr>
        <w:t>ами</w:t>
      </w:r>
      <w:r w:rsidRPr="00197DC3">
        <w:rPr>
          <w:rFonts w:cs="Arial"/>
          <w:color w:val="000000" w:themeColor="text1"/>
          <w:lang w:val="ru-RU"/>
        </w:rPr>
        <w:t>, санитарно-защитны</w:t>
      </w:r>
      <w:r>
        <w:rPr>
          <w:rFonts w:cs="Arial"/>
          <w:color w:val="000000" w:themeColor="text1"/>
          <w:lang w:val="ru-RU"/>
        </w:rPr>
        <w:t>ми</w:t>
      </w:r>
      <w:r w:rsidRPr="00197DC3">
        <w:rPr>
          <w:rFonts w:cs="Arial"/>
          <w:color w:val="000000" w:themeColor="text1"/>
          <w:lang w:val="ru-RU"/>
        </w:rPr>
        <w:t xml:space="preserve"> зон</w:t>
      </w:r>
      <w:r>
        <w:rPr>
          <w:rFonts w:cs="Arial"/>
          <w:color w:val="000000" w:themeColor="text1"/>
          <w:lang w:val="ru-RU"/>
        </w:rPr>
        <w:t>ами</w:t>
      </w:r>
      <w:r w:rsidRPr="00197DC3">
        <w:rPr>
          <w:rFonts w:cs="Arial"/>
          <w:color w:val="000000" w:themeColor="text1"/>
          <w:lang w:val="ru-RU"/>
        </w:rPr>
        <w:t xml:space="preserve"> водных объектов, зон</w:t>
      </w:r>
      <w:r>
        <w:rPr>
          <w:rFonts w:cs="Arial"/>
          <w:color w:val="000000" w:themeColor="text1"/>
          <w:lang w:val="ru-RU"/>
        </w:rPr>
        <w:t>ами</w:t>
      </w:r>
      <w:r w:rsidRPr="00197DC3">
        <w:rPr>
          <w:rFonts w:cs="Arial"/>
          <w:color w:val="000000" w:themeColor="text1"/>
          <w:lang w:val="ru-RU"/>
        </w:rPr>
        <w:t xml:space="preserve"> формирования поверхностных и подземных вод, курортны</w:t>
      </w:r>
      <w:r>
        <w:rPr>
          <w:rFonts w:cs="Arial"/>
          <w:color w:val="000000" w:themeColor="text1"/>
          <w:lang w:val="ru-RU"/>
        </w:rPr>
        <w:t>ми</w:t>
      </w:r>
      <w:r w:rsidRPr="00197DC3">
        <w:rPr>
          <w:rFonts w:cs="Arial"/>
          <w:color w:val="000000" w:themeColor="text1"/>
          <w:lang w:val="ru-RU"/>
        </w:rPr>
        <w:t xml:space="preserve"> зон</w:t>
      </w:r>
      <w:r>
        <w:rPr>
          <w:rFonts w:cs="Arial"/>
          <w:color w:val="000000" w:themeColor="text1"/>
          <w:lang w:val="ru-RU"/>
        </w:rPr>
        <w:t>ами</w:t>
      </w:r>
      <w:r w:rsidRPr="00197DC3">
        <w:rPr>
          <w:rFonts w:cs="Arial"/>
          <w:color w:val="000000" w:themeColor="text1"/>
          <w:lang w:val="ru-RU"/>
        </w:rPr>
        <w:t>, общественны</w:t>
      </w:r>
      <w:r>
        <w:rPr>
          <w:rFonts w:cs="Arial"/>
          <w:color w:val="000000" w:themeColor="text1"/>
          <w:lang w:val="ru-RU"/>
        </w:rPr>
        <w:t>ми</w:t>
      </w:r>
      <w:r w:rsidRPr="00197DC3">
        <w:rPr>
          <w:rFonts w:cs="Arial"/>
          <w:color w:val="000000" w:themeColor="text1"/>
          <w:lang w:val="ru-RU"/>
        </w:rPr>
        <w:t xml:space="preserve"> территори</w:t>
      </w:r>
      <w:r>
        <w:rPr>
          <w:rFonts w:cs="Arial"/>
          <w:color w:val="000000" w:themeColor="text1"/>
          <w:lang w:val="ru-RU"/>
        </w:rPr>
        <w:t>ями</w:t>
      </w:r>
      <w:r w:rsidRPr="00197DC3">
        <w:rPr>
          <w:rFonts w:cs="Arial"/>
          <w:color w:val="000000" w:themeColor="text1"/>
          <w:lang w:val="ru-RU"/>
        </w:rPr>
        <w:t xml:space="preserve"> биосферных заповедников, охраняемы</w:t>
      </w:r>
      <w:r>
        <w:rPr>
          <w:rFonts w:cs="Arial"/>
          <w:color w:val="000000" w:themeColor="text1"/>
          <w:lang w:val="ru-RU"/>
        </w:rPr>
        <w:t xml:space="preserve">ми </w:t>
      </w:r>
      <w:r w:rsidRPr="00197DC3">
        <w:rPr>
          <w:rFonts w:cs="Arial"/>
          <w:color w:val="000000" w:themeColor="text1"/>
          <w:lang w:val="ru-RU"/>
        </w:rPr>
        <w:t>зон</w:t>
      </w:r>
      <w:r>
        <w:rPr>
          <w:rFonts w:cs="Arial"/>
          <w:color w:val="000000" w:themeColor="text1"/>
          <w:lang w:val="ru-RU"/>
        </w:rPr>
        <w:t>ами</w:t>
      </w:r>
      <w:r w:rsidRPr="00197DC3">
        <w:rPr>
          <w:rFonts w:cs="Arial"/>
          <w:color w:val="000000" w:themeColor="text1"/>
          <w:lang w:val="ru-RU"/>
        </w:rPr>
        <w:t xml:space="preserve"> вокруг национальных парков, заповедник</w:t>
      </w:r>
      <w:r>
        <w:rPr>
          <w:rFonts w:cs="Arial"/>
          <w:color w:val="000000" w:themeColor="text1"/>
          <w:lang w:val="ru-RU"/>
        </w:rPr>
        <w:t>ов</w:t>
      </w:r>
      <w:r w:rsidRPr="00197DC3">
        <w:rPr>
          <w:rFonts w:cs="Arial"/>
          <w:color w:val="000000" w:themeColor="text1"/>
          <w:lang w:val="ru-RU"/>
        </w:rPr>
        <w:t>, национальны</w:t>
      </w:r>
      <w:r>
        <w:rPr>
          <w:rFonts w:cs="Arial"/>
          <w:color w:val="000000" w:themeColor="text1"/>
          <w:lang w:val="ru-RU"/>
        </w:rPr>
        <w:t>х</w:t>
      </w:r>
      <w:r w:rsidRPr="00197DC3">
        <w:rPr>
          <w:rFonts w:cs="Arial"/>
          <w:color w:val="000000" w:themeColor="text1"/>
          <w:lang w:val="ru-RU"/>
        </w:rPr>
        <w:t xml:space="preserve"> памятник</w:t>
      </w:r>
      <w:r>
        <w:rPr>
          <w:rFonts w:cs="Arial"/>
          <w:color w:val="000000" w:themeColor="text1"/>
          <w:lang w:val="ru-RU"/>
        </w:rPr>
        <w:t>ов</w:t>
      </w:r>
      <w:r w:rsidRPr="00197DC3">
        <w:rPr>
          <w:rFonts w:cs="Arial"/>
          <w:color w:val="000000" w:themeColor="text1"/>
          <w:lang w:val="ru-RU"/>
        </w:rPr>
        <w:t xml:space="preserve"> природы, культурно</w:t>
      </w:r>
      <w:r>
        <w:rPr>
          <w:rFonts w:cs="Arial"/>
          <w:color w:val="000000" w:themeColor="text1"/>
          <w:lang w:val="ru-RU"/>
        </w:rPr>
        <w:t>го</w:t>
      </w:r>
      <w:r w:rsidRPr="00197DC3">
        <w:rPr>
          <w:rFonts w:cs="Arial"/>
          <w:color w:val="000000" w:themeColor="text1"/>
          <w:lang w:val="ru-RU"/>
        </w:rPr>
        <w:t xml:space="preserve"> наследи</w:t>
      </w:r>
      <w:r>
        <w:rPr>
          <w:rFonts w:cs="Arial"/>
          <w:color w:val="000000" w:themeColor="text1"/>
          <w:lang w:val="ru-RU"/>
        </w:rPr>
        <w:t>я</w:t>
      </w:r>
      <w:r w:rsidRPr="00197DC3">
        <w:rPr>
          <w:rFonts w:cs="Arial"/>
          <w:color w:val="000000" w:themeColor="text1"/>
          <w:lang w:val="ru-RU"/>
        </w:rPr>
        <w:t>, сброс</w:t>
      </w:r>
      <w:r>
        <w:rPr>
          <w:rFonts w:cs="Arial"/>
          <w:color w:val="000000" w:themeColor="text1"/>
          <w:lang w:val="ru-RU"/>
        </w:rPr>
        <w:t>ов</w:t>
      </w:r>
      <w:r w:rsidRPr="00197DC3">
        <w:rPr>
          <w:rFonts w:cs="Arial"/>
          <w:color w:val="000000" w:themeColor="text1"/>
          <w:lang w:val="ru-RU"/>
        </w:rPr>
        <w:t>, дорог, трубопровод</w:t>
      </w:r>
      <w:r>
        <w:rPr>
          <w:rFonts w:cs="Arial"/>
          <w:color w:val="000000" w:themeColor="text1"/>
          <w:lang w:val="ru-RU"/>
        </w:rPr>
        <w:t>ов</w:t>
      </w:r>
      <w:r w:rsidRPr="00197DC3">
        <w:rPr>
          <w:rFonts w:cs="Arial"/>
          <w:color w:val="000000" w:themeColor="text1"/>
          <w:lang w:val="ru-RU"/>
        </w:rPr>
        <w:t>, лини</w:t>
      </w:r>
      <w:r>
        <w:rPr>
          <w:rFonts w:cs="Arial"/>
          <w:color w:val="000000" w:themeColor="text1"/>
          <w:lang w:val="ru-RU"/>
        </w:rPr>
        <w:t>й</w:t>
      </w:r>
      <w:r w:rsidRPr="00197DC3">
        <w:rPr>
          <w:rFonts w:cs="Arial"/>
          <w:color w:val="000000" w:themeColor="text1"/>
          <w:lang w:val="ru-RU"/>
        </w:rPr>
        <w:t xml:space="preserve"> связи и электропередачи.</w:t>
      </w:r>
    </w:p>
    <w:p w14:paraId="2665A311" w14:textId="77777777" w:rsidR="008B599A" w:rsidRPr="00197DC3" w:rsidRDefault="008B599A" w:rsidP="00F7390F">
      <w:pPr>
        <w:pStyle w:val="numberedtext1"/>
        <w:numPr>
          <w:ilvl w:val="0"/>
          <w:numId w:val="7"/>
        </w:numPr>
        <w:tabs>
          <w:tab w:val="left" w:pos="567"/>
        </w:tabs>
        <w:adjustRightInd w:val="0"/>
        <w:snapToGrid w:val="0"/>
        <w:spacing w:line="240" w:lineRule="auto"/>
        <w:jc w:val="both"/>
        <w:rPr>
          <w:rFonts w:cs="Arial"/>
          <w:color w:val="000000" w:themeColor="text1"/>
          <w:lang w:val="ru-RU"/>
        </w:rPr>
      </w:pPr>
      <w:r w:rsidRPr="00A94AF4">
        <w:rPr>
          <w:rFonts w:cs="Arial"/>
          <w:b/>
          <w:bCs w:val="0"/>
          <w:color w:val="000000" w:themeColor="text1"/>
          <w:lang w:val="ru-RU"/>
        </w:rPr>
        <w:t>Гражданский кодекс</w:t>
      </w:r>
      <w:r w:rsidRPr="00197DC3">
        <w:rPr>
          <w:rFonts w:cs="Arial"/>
          <w:color w:val="000000" w:themeColor="text1"/>
          <w:lang w:val="ru-RU"/>
        </w:rPr>
        <w:t xml:space="preserve"> (29 августа 1996 г.) среди других норм: (</w:t>
      </w:r>
      <w:r w:rsidRPr="00197DC3">
        <w:rPr>
          <w:rFonts w:cs="Arial"/>
          <w:color w:val="000000" w:themeColor="text1"/>
          <w:lang w:val="en-US"/>
        </w:rPr>
        <w:t>i</w:t>
      </w:r>
      <w:r w:rsidRPr="00197DC3">
        <w:rPr>
          <w:rFonts w:cs="Arial"/>
          <w:color w:val="000000" w:themeColor="text1"/>
          <w:lang w:val="ru-RU"/>
        </w:rPr>
        <w:t>) определяет правовой статус всех участников гражданских правоотношений, (</w:t>
      </w:r>
      <w:r w:rsidRPr="00197DC3">
        <w:rPr>
          <w:rFonts w:cs="Arial"/>
          <w:color w:val="000000" w:themeColor="text1"/>
          <w:lang w:val="en-US"/>
        </w:rPr>
        <w:t>ii</w:t>
      </w:r>
      <w:r w:rsidRPr="00197DC3">
        <w:rPr>
          <w:rFonts w:cs="Arial"/>
          <w:color w:val="000000" w:themeColor="text1"/>
          <w:lang w:val="ru-RU"/>
        </w:rPr>
        <w:t xml:space="preserve">) договорные </w:t>
      </w:r>
      <w:r w:rsidRPr="00197DC3">
        <w:rPr>
          <w:rFonts w:cs="Arial"/>
          <w:color w:val="000000" w:themeColor="text1"/>
          <w:lang w:val="ru-RU"/>
        </w:rPr>
        <w:lastRenderedPageBreak/>
        <w:t>обязательства, (</w:t>
      </w:r>
      <w:r w:rsidRPr="00197DC3">
        <w:rPr>
          <w:rFonts w:cs="Arial"/>
          <w:color w:val="000000" w:themeColor="text1"/>
          <w:lang w:val="en-US"/>
        </w:rPr>
        <w:t>iii</w:t>
      </w:r>
      <w:r w:rsidRPr="00197DC3">
        <w:rPr>
          <w:rFonts w:cs="Arial"/>
          <w:color w:val="000000" w:themeColor="text1"/>
          <w:lang w:val="ru-RU"/>
        </w:rPr>
        <w:t>) порядок защиты прав собственности, в том числе на интеллектуальную собственность и личные неимущественные отношения, и (</w:t>
      </w:r>
      <w:r w:rsidRPr="00197DC3">
        <w:rPr>
          <w:rFonts w:cs="Arial"/>
          <w:color w:val="000000" w:themeColor="text1"/>
          <w:lang w:val="en-US"/>
        </w:rPr>
        <w:t>iii</w:t>
      </w:r>
      <w:r w:rsidRPr="00197DC3">
        <w:rPr>
          <w:rFonts w:cs="Arial"/>
          <w:color w:val="000000" w:themeColor="text1"/>
          <w:lang w:val="ru-RU"/>
        </w:rPr>
        <w:t>) предоставляет общие правила прекращения права собственности и компенсации. Таким образом, предусматривает</w:t>
      </w:r>
      <w:r>
        <w:rPr>
          <w:rFonts w:cs="Arial"/>
          <w:color w:val="000000" w:themeColor="text1"/>
          <w:lang w:val="ru-RU"/>
        </w:rPr>
        <w:t>ся</w:t>
      </w:r>
      <w:r w:rsidRPr="00197DC3">
        <w:rPr>
          <w:rFonts w:cs="Arial"/>
          <w:color w:val="000000" w:themeColor="text1"/>
          <w:lang w:val="ru-RU"/>
        </w:rPr>
        <w:t xml:space="preserve"> полн</w:t>
      </w:r>
      <w:r>
        <w:rPr>
          <w:rFonts w:cs="Arial"/>
          <w:color w:val="000000" w:themeColor="text1"/>
          <w:lang w:val="ru-RU"/>
        </w:rPr>
        <w:t>ая</w:t>
      </w:r>
      <w:r w:rsidRPr="00197DC3">
        <w:rPr>
          <w:rFonts w:cs="Arial"/>
          <w:color w:val="000000" w:themeColor="text1"/>
          <w:lang w:val="ru-RU"/>
        </w:rPr>
        <w:t xml:space="preserve"> компенсаци</w:t>
      </w:r>
      <w:r>
        <w:rPr>
          <w:rFonts w:cs="Arial"/>
          <w:color w:val="000000" w:themeColor="text1"/>
          <w:lang w:val="ru-RU"/>
        </w:rPr>
        <w:t>я</w:t>
      </w:r>
      <w:r w:rsidRPr="00197DC3">
        <w:rPr>
          <w:rFonts w:cs="Arial"/>
          <w:color w:val="000000" w:themeColor="text1"/>
          <w:lang w:val="ru-RU"/>
        </w:rPr>
        <w:t xml:space="preserve"> всех убытков пострадавшим лицам, если законом или соглашениями не предусмотрено иное. Согласно статье 14 лицо, утратившее имущественные права, имеет право на компенсацию всех утраченных вещей и упущенной выгоды:</w:t>
      </w:r>
    </w:p>
    <w:p w14:paraId="242D9680" w14:textId="011085A8" w:rsidR="008B599A" w:rsidRPr="00197DC3" w:rsidRDefault="008B599A" w:rsidP="00F7390F">
      <w:pPr>
        <w:pStyle w:val="afa"/>
        <w:numPr>
          <w:ilvl w:val="1"/>
          <w:numId w:val="7"/>
        </w:numPr>
        <w:tabs>
          <w:tab w:val="clear" w:pos="840"/>
          <w:tab w:val="left" w:pos="540"/>
        </w:tabs>
        <w:adjustRightInd w:val="0"/>
        <w:snapToGrid w:val="0"/>
        <w:spacing w:after="0" w:line="240" w:lineRule="auto"/>
        <w:jc w:val="both"/>
        <w:rPr>
          <w:rFonts w:ascii="Arial" w:hAnsi="Arial" w:cs="Arial"/>
          <w:bCs/>
          <w:snapToGrid w:val="0"/>
          <w:color w:val="000000" w:themeColor="text1"/>
          <w:sz w:val="22"/>
          <w:szCs w:val="22"/>
          <w:lang w:val="ru-RU"/>
        </w:rPr>
      </w:pPr>
      <w:r>
        <w:rPr>
          <w:rFonts w:ascii="Arial" w:hAnsi="Arial" w:cs="Arial"/>
          <w:bCs/>
          <w:snapToGrid w:val="0"/>
          <w:color w:val="000000" w:themeColor="text1"/>
          <w:sz w:val="22"/>
          <w:szCs w:val="22"/>
          <w:lang w:val="ru-RU"/>
        </w:rPr>
        <w:t>З</w:t>
      </w:r>
      <w:r w:rsidRPr="00197DC3">
        <w:rPr>
          <w:rFonts w:ascii="Arial" w:hAnsi="Arial" w:cs="Arial"/>
          <w:bCs/>
          <w:snapToGrid w:val="0"/>
          <w:color w:val="000000" w:themeColor="text1"/>
          <w:sz w:val="22"/>
          <w:szCs w:val="22"/>
          <w:lang w:val="ru-RU"/>
        </w:rPr>
        <w:t>атраты, которые</w:t>
      </w:r>
      <w:r w:rsidR="006506A8">
        <w:rPr>
          <w:rFonts w:ascii="Arial" w:hAnsi="Arial" w:cs="Arial"/>
          <w:bCs/>
          <w:snapToGrid w:val="0"/>
          <w:color w:val="000000" w:themeColor="text1"/>
          <w:sz w:val="22"/>
          <w:szCs w:val="22"/>
          <w:lang w:val="ru-RU"/>
        </w:rPr>
        <w:t xml:space="preserve"> </w:t>
      </w:r>
      <w:r w:rsidR="006C2170">
        <w:rPr>
          <w:rFonts w:ascii="Arial" w:hAnsi="Arial" w:cs="Arial"/>
          <w:bCs/>
          <w:snapToGrid w:val="0"/>
          <w:color w:val="000000" w:themeColor="text1"/>
          <w:sz w:val="22"/>
          <w:szCs w:val="22"/>
          <w:lang w:val="ru-RU"/>
        </w:rPr>
        <w:t>ЛВП</w:t>
      </w:r>
      <w:r w:rsidR="006506A8">
        <w:rPr>
          <w:rFonts w:ascii="Arial" w:hAnsi="Arial" w:cs="Arial"/>
          <w:bCs/>
          <w:snapToGrid w:val="0"/>
          <w:color w:val="000000" w:themeColor="text1"/>
          <w:sz w:val="22"/>
          <w:szCs w:val="22"/>
          <w:lang w:val="ru-RU"/>
        </w:rPr>
        <w:t xml:space="preserve"> </w:t>
      </w:r>
      <w:r w:rsidRPr="00197DC3">
        <w:rPr>
          <w:rFonts w:ascii="Arial" w:hAnsi="Arial" w:cs="Arial"/>
          <w:bCs/>
          <w:snapToGrid w:val="0"/>
          <w:color w:val="000000" w:themeColor="text1"/>
          <w:sz w:val="22"/>
          <w:szCs w:val="22"/>
          <w:lang w:val="ru-RU"/>
        </w:rPr>
        <w:t>понесли или должны понести для восстановления прав собственности;</w:t>
      </w:r>
    </w:p>
    <w:p w14:paraId="03F35F61" w14:textId="58E836ED" w:rsidR="008B599A" w:rsidRPr="00197DC3" w:rsidRDefault="00F51BC0" w:rsidP="00F7390F">
      <w:pPr>
        <w:pStyle w:val="afa"/>
        <w:numPr>
          <w:ilvl w:val="1"/>
          <w:numId w:val="7"/>
        </w:numPr>
        <w:tabs>
          <w:tab w:val="clear" w:pos="840"/>
          <w:tab w:val="left" w:pos="540"/>
        </w:tabs>
        <w:adjustRightInd w:val="0"/>
        <w:snapToGrid w:val="0"/>
        <w:spacing w:after="0" w:line="240" w:lineRule="auto"/>
        <w:jc w:val="both"/>
        <w:rPr>
          <w:rFonts w:ascii="Arial" w:hAnsi="Arial" w:cs="Arial"/>
          <w:bCs/>
          <w:snapToGrid w:val="0"/>
          <w:color w:val="000000" w:themeColor="text1"/>
          <w:sz w:val="22"/>
          <w:szCs w:val="22"/>
          <w:lang w:val="ru-RU"/>
        </w:rPr>
      </w:pPr>
      <w:r>
        <w:rPr>
          <w:rFonts w:ascii="Arial" w:hAnsi="Arial" w:cs="Arial"/>
          <w:bCs/>
          <w:snapToGrid w:val="0"/>
          <w:color w:val="000000" w:themeColor="text1"/>
          <w:sz w:val="22"/>
          <w:szCs w:val="22"/>
          <w:lang w:val="ru-RU"/>
        </w:rPr>
        <w:t>У</w:t>
      </w:r>
      <w:r w:rsidRPr="00197DC3">
        <w:rPr>
          <w:rFonts w:ascii="Arial" w:hAnsi="Arial" w:cs="Arial"/>
          <w:bCs/>
          <w:snapToGrid w:val="0"/>
          <w:color w:val="000000" w:themeColor="text1"/>
          <w:sz w:val="22"/>
          <w:szCs w:val="22"/>
          <w:lang w:val="ru-RU"/>
        </w:rPr>
        <w:t xml:space="preserve">трата </w:t>
      </w:r>
      <w:r w:rsidR="008B599A" w:rsidRPr="00197DC3">
        <w:rPr>
          <w:rFonts w:ascii="Arial" w:hAnsi="Arial" w:cs="Arial"/>
          <w:bCs/>
          <w:snapToGrid w:val="0"/>
          <w:color w:val="000000" w:themeColor="text1"/>
          <w:sz w:val="22"/>
          <w:szCs w:val="22"/>
          <w:lang w:val="ru-RU"/>
        </w:rPr>
        <w:t>или повреждение имущества (реальный ущерб); а также</w:t>
      </w:r>
    </w:p>
    <w:p w14:paraId="2A9ECC87" w14:textId="57D97617" w:rsidR="008B599A" w:rsidRPr="00197DC3" w:rsidRDefault="008B599A" w:rsidP="00F7390F">
      <w:pPr>
        <w:pStyle w:val="afa"/>
        <w:numPr>
          <w:ilvl w:val="1"/>
          <w:numId w:val="7"/>
        </w:numPr>
        <w:tabs>
          <w:tab w:val="left" w:pos="540"/>
        </w:tabs>
        <w:adjustRightInd w:val="0"/>
        <w:snapToGrid w:val="0"/>
        <w:spacing w:after="0" w:line="240" w:lineRule="auto"/>
        <w:contextualSpacing w:val="0"/>
        <w:jc w:val="both"/>
        <w:rPr>
          <w:rFonts w:ascii="Arial" w:hAnsi="Arial" w:cs="Arial"/>
          <w:bCs/>
          <w:snapToGrid w:val="0"/>
          <w:color w:val="000000" w:themeColor="text1"/>
          <w:sz w:val="22"/>
          <w:szCs w:val="22"/>
          <w:lang w:val="ru-RU"/>
        </w:rPr>
      </w:pPr>
      <w:r w:rsidRPr="00197DC3">
        <w:rPr>
          <w:rFonts w:ascii="Arial" w:hAnsi="Arial" w:cs="Arial"/>
          <w:bCs/>
          <w:snapToGrid w:val="0"/>
          <w:color w:val="000000" w:themeColor="text1"/>
          <w:sz w:val="22"/>
          <w:szCs w:val="22"/>
          <w:lang w:val="ru-RU"/>
        </w:rPr>
        <w:t>Доходы</w:t>
      </w:r>
      <w:r>
        <w:rPr>
          <w:rFonts w:ascii="Arial" w:hAnsi="Arial" w:cs="Arial"/>
          <w:bCs/>
          <w:snapToGrid w:val="0"/>
          <w:color w:val="000000" w:themeColor="text1"/>
          <w:sz w:val="22"/>
          <w:szCs w:val="22"/>
          <w:lang w:val="ru-RU"/>
        </w:rPr>
        <w:t>, которые были бы получены</w:t>
      </w:r>
      <w:r w:rsidR="006506A8">
        <w:rPr>
          <w:rFonts w:ascii="Arial" w:hAnsi="Arial" w:cs="Arial"/>
          <w:bCs/>
          <w:snapToGrid w:val="0"/>
          <w:color w:val="000000" w:themeColor="text1"/>
          <w:sz w:val="22"/>
          <w:szCs w:val="22"/>
          <w:lang w:val="ru-RU"/>
        </w:rPr>
        <w:t xml:space="preserve"> </w:t>
      </w:r>
      <w:r w:rsidR="006C2170">
        <w:rPr>
          <w:rFonts w:ascii="Arial" w:hAnsi="Arial" w:cs="Arial"/>
          <w:bCs/>
          <w:snapToGrid w:val="0"/>
          <w:color w:val="000000" w:themeColor="text1"/>
          <w:sz w:val="22"/>
          <w:szCs w:val="22"/>
          <w:lang w:val="ru-RU"/>
        </w:rPr>
        <w:t>ЛВП</w:t>
      </w:r>
      <w:r w:rsidR="006506A8">
        <w:rPr>
          <w:rFonts w:ascii="Arial" w:hAnsi="Arial" w:cs="Arial"/>
          <w:bCs/>
          <w:snapToGrid w:val="0"/>
          <w:color w:val="000000" w:themeColor="text1"/>
          <w:sz w:val="22"/>
          <w:szCs w:val="22"/>
          <w:lang w:val="ru-RU"/>
        </w:rPr>
        <w:t xml:space="preserve"> </w:t>
      </w:r>
      <w:r w:rsidRPr="00197DC3">
        <w:rPr>
          <w:rFonts w:ascii="Arial" w:hAnsi="Arial" w:cs="Arial"/>
          <w:bCs/>
          <w:snapToGrid w:val="0"/>
          <w:color w:val="000000" w:themeColor="text1"/>
          <w:sz w:val="22"/>
          <w:szCs w:val="22"/>
          <w:lang w:val="ru-RU"/>
        </w:rPr>
        <w:t xml:space="preserve">при нормальных условиях гражданского </w:t>
      </w:r>
      <w:r>
        <w:rPr>
          <w:rFonts w:ascii="Arial" w:hAnsi="Arial" w:cs="Arial"/>
          <w:bCs/>
          <w:snapToGrid w:val="0"/>
          <w:color w:val="000000" w:themeColor="text1"/>
          <w:sz w:val="22"/>
          <w:szCs w:val="22"/>
          <w:lang w:val="ru-RU"/>
        </w:rPr>
        <w:t>товаро</w:t>
      </w:r>
      <w:r w:rsidRPr="00197DC3">
        <w:rPr>
          <w:rFonts w:ascii="Arial" w:hAnsi="Arial" w:cs="Arial"/>
          <w:bCs/>
          <w:snapToGrid w:val="0"/>
          <w:color w:val="000000" w:themeColor="text1"/>
          <w:sz w:val="22"/>
          <w:szCs w:val="22"/>
          <w:lang w:val="ru-RU"/>
        </w:rPr>
        <w:t xml:space="preserve">оборота, если бы </w:t>
      </w:r>
      <w:r>
        <w:rPr>
          <w:rFonts w:ascii="Arial" w:hAnsi="Arial" w:cs="Arial"/>
          <w:bCs/>
          <w:snapToGrid w:val="0"/>
          <w:color w:val="000000" w:themeColor="text1"/>
          <w:sz w:val="22"/>
          <w:szCs w:val="22"/>
          <w:lang w:val="ru-RU"/>
        </w:rPr>
        <w:t>их</w:t>
      </w:r>
      <w:r w:rsidRPr="00197DC3">
        <w:rPr>
          <w:rFonts w:ascii="Arial" w:hAnsi="Arial" w:cs="Arial"/>
          <w:bCs/>
          <w:snapToGrid w:val="0"/>
          <w:color w:val="000000" w:themeColor="text1"/>
          <w:sz w:val="22"/>
          <w:szCs w:val="22"/>
          <w:lang w:val="ru-RU"/>
        </w:rPr>
        <w:t xml:space="preserve"> права собственности не были затронуты (упущенная выгода).</w:t>
      </w:r>
    </w:p>
    <w:p w14:paraId="29192B0A" w14:textId="77777777" w:rsidR="008B599A" w:rsidRPr="003F24B1" w:rsidRDefault="008B599A" w:rsidP="008B599A">
      <w:pPr>
        <w:pStyle w:val="afa"/>
        <w:tabs>
          <w:tab w:val="left" w:pos="540"/>
        </w:tabs>
        <w:adjustRightInd w:val="0"/>
        <w:snapToGrid w:val="0"/>
        <w:spacing w:after="0" w:line="240" w:lineRule="auto"/>
        <w:ind w:left="0"/>
        <w:contextualSpacing w:val="0"/>
        <w:jc w:val="both"/>
        <w:rPr>
          <w:rFonts w:ascii="Arial" w:hAnsi="Arial" w:cs="Arial"/>
          <w:color w:val="000000" w:themeColor="text1"/>
          <w:sz w:val="22"/>
          <w:szCs w:val="22"/>
          <w:lang w:val="ru-RU"/>
        </w:rPr>
      </w:pPr>
    </w:p>
    <w:p w14:paraId="4594E9DC" w14:textId="77777777" w:rsidR="008B599A" w:rsidRDefault="008B599A" w:rsidP="00F7390F">
      <w:pPr>
        <w:pStyle w:val="numberedtext1"/>
        <w:numPr>
          <w:ilvl w:val="0"/>
          <w:numId w:val="7"/>
        </w:numPr>
        <w:tabs>
          <w:tab w:val="clear" w:pos="425"/>
          <w:tab w:val="left" w:pos="567"/>
        </w:tabs>
        <w:adjustRightInd w:val="0"/>
        <w:snapToGrid w:val="0"/>
        <w:spacing w:line="240" w:lineRule="auto"/>
        <w:jc w:val="both"/>
        <w:rPr>
          <w:rFonts w:cs="Arial"/>
          <w:color w:val="000000" w:themeColor="text1"/>
          <w:lang w:val="ru-RU"/>
        </w:rPr>
      </w:pPr>
      <w:r>
        <w:rPr>
          <w:rFonts w:cs="Arial"/>
          <w:color w:val="000000" w:themeColor="text1"/>
          <w:lang w:val="ru-RU"/>
        </w:rPr>
        <w:t xml:space="preserve">В соответствии с </w:t>
      </w:r>
      <w:r w:rsidRPr="00197DC3">
        <w:rPr>
          <w:rFonts w:cs="Arial"/>
          <w:color w:val="000000" w:themeColor="text1"/>
          <w:lang w:val="ru-RU"/>
        </w:rPr>
        <w:t>Гражданск</w:t>
      </w:r>
      <w:r>
        <w:rPr>
          <w:rFonts w:cs="Arial"/>
          <w:color w:val="000000" w:themeColor="text1"/>
          <w:lang w:val="ru-RU"/>
        </w:rPr>
        <w:t>им</w:t>
      </w:r>
      <w:r w:rsidRPr="00197DC3">
        <w:rPr>
          <w:rFonts w:cs="Arial"/>
          <w:color w:val="000000" w:themeColor="text1"/>
          <w:lang w:val="ru-RU"/>
        </w:rPr>
        <w:t xml:space="preserve"> кодекс</w:t>
      </w:r>
      <w:r>
        <w:rPr>
          <w:rFonts w:cs="Arial"/>
          <w:color w:val="000000" w:themeColor="text1"/>
          <w:lang w:val="ru-RU"/>
        </w:rPr>
        <w:t>ом</w:t>
      </w:r>
      <w:r w:rsidRPr="00197DC3">
        <w:rPr>
          <w:rFonts w:cs="Arial"/>
          <w:color w:val="000000" w:themeColor="text1"/>
          <w:lang w:val="ru-RU"/>
        </w:rPr>
        <w:t xml:space="preserve">, если международным договором или соглашением, подписанным Узбекистаном, установлены иные правила, чем те, которые предусмотрены гражданским законодательством, правила международного договора или соглашения имеют преимущественную силу (статья 7). Согласно пункту 3 статьи 8 права на имущество, подлежащее государственной регистрации, возникают при государственной регистрации таких прав, если иное не предусмотрено законом. Пункт 1 статьи 84 предусматривает, что право собственности на недвижимое имущество подлежит государственной регистрации. Это означает, что землепользователи не могут устанавливать права собственности без прохождения государственной регистрации. Важно понимать и применять это требование в процессе </w:t>
      </w:r>
      <w:r>
        <w:rPr>
          <w:rFonts w:cs="Arial"/>
          <w:color w:val="000000" w:themeColor="text1"/>
          <w:lang w:val="ru-RU"/>
        </w:rPr>
        <w:t>отвода</w:t>
      </w:r>
      <w:r w:rsidRPr="00197DC3">
        <w:rPr>
          <w:rFonts w:cs="Arial"/>
          <w:color w:val="000000" w:themeColor="text1"/>
          <w:lang w:val="ru-RU"/>
        </w:rPr>
        <w:t xml:space="preserve"> зем</w:t>
      </w:r>
      <w:r>
        <w:rPr>
          <w:rFonts w:cs="Arial"/>
          <w:color w:val="000000" w:themeColor="text1"/>
          <w:lang w:val="ru-RU"/>
        </w:rPr>
        <w:t>ель</w:t>
      </w:r>
      <w:r w:rsidRPr="00197DC3">
        <w:rPr>
          <w:rFonts w:cs="Arial"/>
          <w:color w:val="000000" w:themeColor="text1"/>
          <w:lang w:val="ru-RU"/>
        </w:rPr>
        <w:t xml:space="preserve"> и переселения, в том числе при сносе зданий.</w:t>
      </w:r>
    </w:p>
    <w:p w14:paraId="7CDC84D8" w14:textId="77777777" w:rsidR="008B599A" w:rsidRPr="00197DC3" w:rsidRDefault="008B599A" w:rsidP="00F7390F">
      <w:pPr>
        <w:pStyle w:val="numberedtext1"/>
        <w:numPr>
          <w:ilvl w:val="0"/>
          <w:numId w:val="7"/>
        </w:numPr>
        <w:tabs>
          <w:tab w:val="clear" w:pos="425"/>
          <w:tab w:val="left" w:pos="567"/>
        </w:tabs>
        <w:adjustRightInd w:val="0"/>
        <w:snapToGrid w:val="0"/>
        <w:spacing w:line="240" w:lineRule="auto"/>
        <w:jc w:val="both"/>
        <w:rPr>
          <w:rFonts w:cs="Arial"/>
          <w:color w:val="000000" w:themeColor="text1"/>
          <w:lang w:val="ru-RU"/>
        </w:rPr>
      </w:pPr>
      <w:r w:rsidRPr="009955CD">
        <w:rPr>
          <w:rFonts w:cs="Arial"/>
          <w:b/>
          <w:bCs w:val="0"/>
          <w:color w:val="000000" w:themeColor="text1"/>
          <w:lang w:val="ru-RU"/>
        </w:rPr>
        <w:t>Налоговый кодекс</w:t>
      </w:r>
      <w:r w:rsidRPr="00197DC3">
        <w:rPr>
          <w:rFonts w:cs="Arial"/>
          <w:color w:val="000000" w:themeColor="text1"/>
          <w:lang w:val="ru-RU"/>
        </w:rPr>
        <w:t xml:space="preserve"> (25 декабря 2007 г.), наряду с другими налоговыми вопросами, предусматривает снижение налогов и освобождение от налогов на имущество, доходы и налогооблагаемые доходы уязвимых слоев населения.</w:t>
      </w:r>
    </w:p>
    <w:p w14:paraId="32E15033" w14:textId="6F342304" w:rsidR="008B599A" w:rsidRPr="00197DC3" w:rsidRDefault="008B599A" w:rsidP="00F7390F">
      <w:pPr>
        <w:pStyle w:val="numberedtext1"/>
        <w:numPr>
          <w:ilvl w:val="0"/>
          <w:numId w:val="7"/>
        </w:numPr>
        <w:tabs>
          <w:tab w:val="left" w:pos="567"/>
        </w:tabs>
        <w:adjustRightInd w:val="0"/>
        <w:snapToGrid w:val="0"/>
        <w:spacing w:line="240" w:lineRule="auto"/>
        <w:jc w:val="both"/>
        <w:rPr>
          <w:rFonts w:cs="Arial"/>
          <w:color w:val="000000" w:themeColor="text1"/>
          <w:lang w:val="ru-RU"/>
        </w:rPr>
      </w:pPr>
      <w:r w:rsidRPr="0035158D">
        <w:rPr>
          <w:rFonts w:cs="Arial"/>
          <w:b/>
          <w:bCs w:val="0"/>
          <w:color w:val="000000" w:themeColor="text1"/>
          <w:lang w:val="ru-RU"/>
        </w:rPr>
        <w:t>Трудовой кодекс</w:t>
      </w:r>
      <w:r w:rsidRPr="00197DC3">
        <w:rPr>
          <w:rFonts w:cs="Arial"/>
          <w:color w:val="000000" w:themeColor="text1"/>
          <w:lang w:val="ru-RU"/>
        </w:rPr>
        <w:t xml:space="preserve"> (21 декабря 1995 г.) регулирует трудовые отношения всех форм </w:t>
      </w:r>
      <w:r>
        <w:rPr>
          <w:rFonts w:cs="Arial"/>
          <w:color w:val="000000" w:themeColor="text1"/>
          <w:lang w:val="ru-RU"/>
        </w:rPr>
        <w:t>занятости</w:t>
      </w:r>
      <w:r w:rsidRPr="00197DC3">
        <w:rPr>
          <w:rFonts w:cs="Arial"/>
          <w:color w:val="000000" w:themeColor="text1"/>
          <w:lang w:val="ru-RU"/>
        </w:rPr>
        <w:t xml:space="preserve"> и является обязательным для всех работодателей и работников, включая граждан Узбекистана, иностранных граждан, лиц без гражданства и сотрудников иностранных международных организаций и юридических лиц. </w:t>
      </w:r>
      <w:r>
        <w:rPr>
          <w:rFonts w:cs="Arial"/>
          <w:color w:val="000000" w:themeColor="text1"/>
          <w:lang w:val="ru-RU"/>
        </w:rPr>
        <w:t xml:space="preserve"> Кроме</w:t>
      </w:r>
      <w:r w:rsidRPr="00197DC3">
        <w:rPr>
          <w:rFonts w:cs="Arial"/>
          <w:color w:val="000000" w:themeColor="text1"/>
          <w:lang w:val="ru-RU"/>
        </w:rPr>
        <w:t xml:space="preserve"> других норм, Кодекс содержит положения о (</w:t>
      </w:r>
      <w:r w:rsidRPr="00197DC3">
        <w:rPr>
          <w:rFonts w:cs="Arial"/>
          <w:color w:val="000000" w:themeColor="text1"/>
          <w:lang w:val="en-US"/>
        </w:rPr>
        <w:t>i</w:t>
      </w:r>
      <w:r w:rsidRPr="00197DC3">
        <w:rPr>
          <w:rFonts w:cs="Arial"/>
          <w:color w:val="000000" w:themeColor="text1"/>
          <w:lang w:val="ru-RU"/>
        </w:rPr>
        <w:t>) защите интересов</w:t>
      </w:r>
      <w:r>
        <w:rPr>
          <w:rFonts w:cs="Arial"/>
          <w:color w:val="000000" w:themeColor="text1"/>
          <w:lang w:val="ru-RU"/>
        </w:rPr>
        <w:t xml:space="preserve">, а также охране здоровья и правила техники безопасности </w:t>
      </w:r>
      <w:r w:rsidRPr="00197DC3">
        <w:rPr>
          <w:rFonts w:cs="Arial"/>
          <w:color w:val="000000" w:themeColor="text1"/>
          <w:lang w:val="ru-RU"/>
        </w:rPr>
        <w:t>работников, и (</w:t>
      </w:r>
      <w:r w:rsidRPr="00197DC3">
        <w:rPr>
          <w:rFonts w:cs="Arial"/>
          <w:color w:val="000000" w:themeColor="text1"/>
          <w:lang w:val="en-US"/>
        </w:rPr>
        <w:t>ii</w:t>
      </w:r>
      <w:r w:rsidRPr="00197DC3">
        <w:rPr>
          <w:rFonts w:cs="Arial"/>
          <w:color w:val="000000" w:themeColor="text1"/>
          <w:lang w:val="ru-RU"/>
        </w:rPr>
        <w:t xml:space="preserve">) </w:t>
      </w:r>
      <w:r>
        <w:rPr>
          <w:rFonts w:cs="Arial"/>
          <w:color w:val="000000" w:themeColor="text1"/>
          <w:lang w:val="ru-RU"/>
        </w:rPr>
        <w:t>гарантии к</w:t>
      </w:r>
      <w:r w:rsidRPr="00197DC3">
        <w:rPr>
          <w:rFonts w:cs="Arial"/>
          <w:color w:val="000000" w:themeColor="text1"/>
          <w:lang w:val="ru-RU"/>
        </w:rPr>
        <w:t xml:space="preserve">омпенсации за потерю работы, выплачиваемой работодателем. В случаях вынужденного переселения инициаторы проекта выплачивают компенсации. Это не гарантирует </w:t>
      </w:r>
      <w:r>
        <w:rPr>
          <w:rFonts w:cs="Arial"/>
          <w:color w:val="000000" w:themeColor="text1"/>
          <w:lang w:val="ru-RU"/>
        </w:rPr>
        <w:t xml:space="preserve">выплату </w:t>
      </w:r>
      <w:r w:rsidRPr="00197DC3">
        <w:rPr>
          <w:rFonts w:cs="Arial"/>
          <w:color w:val="000000" w:themeColor="text1"/>
          <w:lang w:val="ru-RU"/>
        </w:rPr>
        <w:t>компенсаци</w:t>
      </w:r>
      <w:r>
        <w:rPr>
          <w:rFonts w:cs="Arial"/>
          <w:color w:val="000000" w:themeColor="text1"/>
          <w:lang w:val="ru-RU"/>
        </w:rPr>
        <w:t>й</w:t>
      </w:r>
      <w:r w:rsidRPr="00197DC3">
        <w:rPr>
          <w:rFonts w:cs="Arial"/>
          <w:color w:val="000000" w:themeColor="text1"/>
          <w:lang w:val="ru-RU"/>
        </w:rPr>
        <w:t xml:space="preserve"> не</w:t>
      </w:r>
      <w:r>
        <w:rPr>
          <w:rFonts w:cs="Arial"/>
          <w:color w:val="000000" w:themeColor="text1"/>
          <w:lang w:val="ru-RU"/>
        </w:rPr>
        <w:t>официальным работникам</w:t>
      </w:r>
      <w:r w:rsidRPr="00197DC3">
        <w:rPr>
          <w:rFonts w:cs="Arial"/>
          <w:color w:val="000000" w:themeColor="text1"/>
          <w:lang w:val="ru-RU"/>
        </w:rPr>
        <w:t xml:space="preserve"> и, </w:t>
      </w:r>
      <w:r>
        <w:rPr>
          <w:rFonts w:cs="Arial"/>
          <w:color w:val="000000" w:themeColor="text1"/>
          <w:lang w:val="ru-RU"/>
        </w:rPr>
        <w:t>поэтому</w:t>
      </w:r>
      <w:r w:rsidRPr="00197DC3">
        <w:rPr>
          <w:rFonts w:cs="Arial"/>
          <w:color w:val="000000" w:themeColor="text1"/>
          <w:lang w:val="ru-RU"/>
        </w:rPr>
        <w:t>, не гарантирует, что все</w:t>
      </w:r>
      <w:r w:rsidR="006506A8">
        <w:rPr>
          <w:rFonts w:cs="Arial"/>
          <w:color w:val="000000" w:themeColor="text1"/>
          <w:lang w:val="ru-RU"/>
        </w:rPr>
        <w:t xml:space="preserve"> </w:t>
      </w:r>
      <w:r w:rsidR="006C2170">
        <w:rPr>
          <w:rFonts w:cs="Arial"/>
          <w:color w:val="000000" w:themeColor="text1"/>
          <w:lang w:val="ru-RU"/>
        </w:rPr>
        <w:t>ЛВП</w:t>
      </w:r>
      <w:r w:rsidR="006506A8">
        <w:rPr>
          <w:rFonts w:cs="Arial"/>
          <w:color w:val="000000" w:themeColor="text1"/>
          <w:lang w:val="ru-RU"/>
        </w:rPr>
        <w:t>,</w:t>
      </w:r>
      <w:r w:rsidRPr="00197DC3">
        <w:rPr>
          <w:rFonts w:cs="Arial"/>
          <w:color w:val="000000" w:themeColor="text1"/>
          <w:lang w:val="ru-RU"/>
        </w:rPr>
        <w:t xml:space="preserve"> потерявшие работу, получат компенсацию</w:t>
      </w:r>
      <w:r>
        <w:rPr>
          <w:rStyle w:val="af6"/>
          <w:rFonts w:ascii="Arial" w:hAnsi="Arial" w:cs="Arial"/>
          <w:color w:val="000000" w:themeColor="text1"/>
          <w:sz w:val="22"/>
        </w:rPr>
        <w:footnoteReference w:id="29"/>
      </w:r>
      <w:r w:rsidRPr="00197DC3">
        <w:rPr>
          <w:rFonts w:cs="Arial"/>
          <w:color w:val="000000" w:themeColor="text1"/>
          <w:lang w:val="ru-RU"/>
        </w:rPr>
        <w:t>.</w:t>
      </w:r>
    </w:p>
    <w:p w14:paraId="08CE8694" w14:textId="77777777" w:rsidR="008B599A" w:rsidRDefault="008B599A" w:rsidP="00F7390F">
      <w:pPr>
        <w:pStyle w:val="numberedtext1"/>
        <w:numPr>
          <w:ilvl w:val="0"/>
          <w:numId w:val="7"/>
        </w:numPr>
        <w:tabs>
          <w:tab w:val="clear" w:pos="425"/>
          <w:tab w:val="left" w:pos="567"/>
        </w:tabs>
        <w:adjustRightInd w:val="0"/>
        <w:snapToGrid w:val="0"/>
        <w:spacing w:line="240" w:lineRule="auto"/>
        <w:jc w:val="both"/>
        <w:rPr>
          <w:rFonts w:cs="Arial"/>
          <w:color w:val="000000" w:themeColor="text1"/>
          <w:lang w:val="ru-RU"/>
        </w:rPr>
      </w:pPr>
      <w:r w:rsidRPr="00A136D7">
        <w:rPr>
          <w:rFonts w:cs="Arial"/>
          <w:b/>
          <w:bCs w:val="0"/>
          <w:color w:val="000000" w:themeColor="text1"/>
          <w:lang w:val="ru-RU"/>
        </w:rPr>
        <w:lastRenderedPageBreak/>
        <w:t>Закон «Об оценочной деятельности»</w:t>
      </w:r>
      <w:r w:rsidRPr="00197DC3">
        <w:rPr>
          <w:rFonts w:cs="Arial"/>
          <w:color w:val="000000" w:themeColor="text1"/>
          <w:lang w:val="ru-RU"/>
        </w:rPr>
        <w:t xml:space="preserve"> (2009 г.</w:t>
      </w:r>
      <w:r>
        <w:rPr>
          <w:rFonts w:cs="Arial"/>
          <w:color w:val="000000" w:themeColor="text1"/>
          <w:lang w:val="ru-RU"/>
        </w:rPr>
        <w:t xml:space="preserve"> </w:t>
      </w:r>
      <w:r w:rsidRPr="00A136D7">
        <w:rPr>
          <w:rFonts w:cs="Arial"/>
          <w:color w:val="000000" w:themeColor="text1"/>
          <w:lang w:val="ru-RU"/>
        </w:rPr>
        <w:t>в действующей редакции</w:t>
      </w:r>
      <w:r w:rsidRPr="00197DC3">
        <w:rPr>
          <w:rFonts w:cs="Arial"/>
          <w:color w:val="000000" w:themeColor="text1"/>
          <w:lang w:val="ru-RU"/>
        </w:rPr>
        <w:t>). Закон</w:t>
      </w:r>
      <w:r>
        <w:rPr>
          <w:rFonts w:cs="Arial"/>
          <w:color w:val="000000" w:themeColor="text1"/>
          <w:lang w:val="ru-RU"/>
        </w:rPr>
        <w:t>ом</w:t>
      </w:r>
      <w:r w:rsidRPr="00197DC3">
        <w:rPr>
          <w:rFonts w:cs="Arial"/>
          <w:color w:val="000000" w:themeColor="text1"/>
          <w:lang w:val="ru-RU"/>
        </w:rPr>
        <w:t xml:space="preserve"> предусматривает</w:t>
      </w:r>
      <w:r>
        <w:rPr>
          <w:rFonts w:cs="Arial"/>
          <w:color w:val="000000" w:themeColor="text1"/>
          <w:lang w:val="ru-RU"/>
        </w:rPr>
        <w:t>ся</w:t>
      </w:r>
      <w:r w:rsidRPr="00197DC3">
        <w:rPr>
          <w:rFonts w:cs="Arial"/>
          <w:color w:val="000000" w:themeColor="text1"/>
          <w:lang w:val="ru-RU"/>
        </w:rPr>
        <w:t xml:space="preserve">, что оценка является лицензируемой деятельностью, и оценщики должны быть лицензированными и независимыми (статья 4). Он предусматривает случаи, когда оценка является обязательной, в том числе при </w:t>
      </w:r>
      <w:r>
        <w:rPr>
          <w:rFonts w:cs="Arial"/>
          <w:color w:val="000000" w:themeColor="text1"/>
          <w:lang w:val="ru-RU"/>
        </w:rPr>
        <w:t>отводе активов</w:t>
      </w:r>
      <w:r w:rsidRPr="00197DC3">
        <w:rPr>
          <w:rFonts w:cs="Arial"/>
          <w:color w:val="000000" w:themeColor="text1"/>
          <w:lang w:val="ru-RU"/>
        </w:rPr>
        <w:t xml:space="preserve"> (статья 11). В законе не приводятся подробные методики проведения оценочной деятельности, но содержатся ссылки на стандарты оценки и другие нормативные акты, относящиеся к различным отраслям. В случае возникновения споров, </w:t>
      </w:r>
      <w:r>
        <w:rPr>
          <w:rFonts w:cs="Arial"/>
          <w:color w:val="000000" w:themeColor="text1"/>
          <w:lang w:val="ru-RU"/>
        </w:rPr>
        <w:t>по</w:t>
      </w:r>
      <w:r w:rsidRPr="00197DC3">
        <w:rPr>
          <w:rFonts w:cs="Arial"/>
          <w:color w:val="000000" w:themeColor="text1"/>
          <w:lang w:val="ru-RU"/>
        </w:rPr>
        <w:t xml:space="preserve"> необходимо</w:t>
      </w:r>
      <w:r>
        <w:rPr>
          <w:rFonts w:cs="Arial"/>
          <w:color w:val="000000" w:themeColor="text1"/>
          <w:lang w:val="ru-RU"/>
        </w:rPr>
        <w:t>сти</w:t>
      </w:r>
      <w:r w:rsidRPr="00197DC3">
        <w:rPr>
          <w:rFonts w:cs="Arial"/>
          <w:color w:val="000000" w:themeColor="text1"/>
          <w:lang w:val="ru-RU"/>
        </w:rPr>
        <w:t>, для проверки достоверности отчета об оценке, экспертиза проведенного отчета об оценке может быть проведена другим оценщиком (статья 181).</w:t>
      </w:r>
    </w:p>
    <w:p w14:paraId="760D8B44" w14:textId="5F28880D" w:rsidR="008B599A" w:rsidRDefault="008B599A" w:rsidP="00F7390F">
      <w:pPr>
        <w:pStyle w:val="numberedtext1"/>
        <w:numPr>
          <w:ilvl w:val="0"/>
          <w:numId w:val="7"/>
        </w:numPr>
        <w:tabs>
          <w:tab w:val="clear" w:pos="425"/>
          <w:tab w:val="left" w:pos="567"/>
        </w:tabs>
        <w:adjustRightInd w:val="0"/>
        <w:snapToGrid w:val="0"/>
        <w:spacing w:line="240" w:lineRule="auto"/>
        <w:jc w:val="both"/>
        <w:rPr>
          <w:rFonts w:cs="Arial"/>
          <w:color w:val="000000" w:themeColor="text1"/>
          <w:lang w:val="ru-RU"/>
        </w:rPr>
      </w:pPr>
      <w:r w:rsidRPr="007E6DFA">
        <w:rPr>
          <w:rFonts w:cs="Arial"/>
          <w:b/>
          <w:bCs w:val="0"/>
          <w:color w:val="000000" w:themeColor="text1"/>
          <w:lang w:val="ru-RU"/>
        </w:rPr>
        <w:t>Указ Президента Республики Узбекистан № 5495</w:t>
      </w:r>
      <w:r w:rsidRPr="00197DC3">
        <w:rPr>
          <w:rFonts w:cs="Arial"/>
          <w:color w:val="000000" w:themeColor="text1"/>
          <w:lang w:val="ru-RU"/>
        </w:rPr>
        <w:t xml:space="preserve"> от 1 августа 2018 года «О мерах по кардинальному улучшению инвестиционного климата в Республике Узбекистан» предусматривает, что </w:t>
      </w:r>
      <w:r>
        <w:rPr>
          <w:rFonts w:cs="Arial"/>
          <w:color w:val="000000" w:themeColor="text1"/>
          <w:lang w:val="ru-RU"/>
        </w:rPr>
        <w:t>отвод</w:t>
      </w:r>
      <w:r w:rsidRPr="00197DC3">
        <w:rPr>
          <w:rFonts w:cs="Arial"/>
          <w:color w:val="000000" w:themeColor="text1"/>
          <w:lang w:val="ru-RU"/>
        </w:rPr>
        <w:t xml:space="preserve"> земель для государственных и общественных нужд осуществляется </w:t>
      </w:r>
      <w:r>
        <w:rPr>
          <w:rFonts w:cs="Arial"/>
          <w:color w:val="000000" w:themeColor="text1"/>
          <w:lang w:val="ru-RU"/>
        </w:rPr>
        <w:t xml:space="preserve">на основе </w:t>
      </w:r>
      <w:r w:rsidRPr="00197DC3">
        <w:rPr>
          <w:rFonts w:cs="Arial"/>
          <w:color w:val="000000" w:themeColor="text1"/>
          <w:lang w:val="ru-RU"/>
        </w:rPr>
        <w:t>обсуждени</w:t>
      </w:r>
      <w:r>
        <w:rPr>
          <w:rFonts w:cs="Arial"/>
          <w:color w:val="000000" w:themeColor="text1"/>
          <w:lang w:val="ru-RU"/>
        </w:rPr>
        <w:t>й</w:t>
      </w:r>
      <w:r w:rsidRPr="00197DC3">
        <w:rPr>
          <w:rFonts w:cs="Arial"/>
          <w:color w:val="000000" w:themeColor="text1"/>
          <w:lang w:val="ru-RU"/>
        </w:rPr>
        <w:t xml:space="preserve"> с</w:t>
      </w:r>
      <w:r w:rsidR="006506A8">
        <w:rPr>
          <w:rFonts w:cs="Arial"/>
          <w:color w:val="000000" w:themeColor="text1"/>
          <w:lang w:val="ru-RU"/>
        </w:rPr>
        <w:t xml:space="preserve"> </w:t>
      </w:r>
      <w:r w:rsidR="006C2170">
        <w:rPr>
          <w:rFonts w:cs="Arial"/>
          <w:color w:val="000000" w:themeColor="text1"/>
          <w:lang w:val="ru-RU"/>
        </w:rPr>
        <w:t>ЛВП</w:t>
      </w:r>
      <w:r w:rsidR="006506A8">
        <w:rPr>
          <w:rFonts w:cs="Arial"/>
          <w:color w:val="000000" w:themeColor="text1"/>
          <w:lang w:val="ru-RU"/>
        </w:rPr>
        <w:t xml:space="preserve"> </w:t>
      </w:r>
      <w:r w:rsidRPr="00197DC3">
        <w:rPr>
          <w:rFonts w:cs="Arial"/>
          <w:color w:val="000000" w:themeColor="text1"/>
          <w:lang w:val="ru-RU"/>
        </w:rPr>
        <w:t>и оценк</w:t>
      </w:r>
      <w:r>
        <w:rPr>
          <w:rFonts w:cs="Arial"/>
          <w:color w:val="000000" w:themeColor="text1"/>
          <w:lang w:val="ru-RU"/>
        </w:rPr>
        <w:t>и</w:t>
      </w:r>
      <w:r w:rsidRPr="00197DC3">
        <w:rPr>
          <w:rFonts w:cs="Arial"/>
          <w:color w:val="000000" w:themeColor="text1"/>
          <w:lang w:val="ru-RU"/>
        </w:rPr>
        <w:t xml:space="preserve"> затрат и выгод. </w:t>
      </w:r>
      <w:r>
        <w:rPr>
          <w:rFonts w:cs="Arial"/>
          <w:color w:val="000000" w:themeColor="text1"/>
          <w:lang w:val="ru-RU"/>
        </w:rPr>
        <w:t xml:space="preserve">Отвод </w:t>
      </w:r>
      <w:r w:rsidRPr="00197DC3">
        <w:rPr>
          <w:rFonts w:cs="Arial"/>
          <w:color w:val="000000" w:themeColor="text1"/>
          <w:lang w:val="ru-RU"/>
        </w:rPr>
        <w:t xml:space="preserve">земли и снос недвижимого имущества (жилого, промышленного и других видов построек) может происходить после полной компенсации собственникам и пользователям по рыночной стоимости утраченного имущества и других соответствующих затрат. Указ предусматривает, что </w:t>
      </w:r>
      <w:r>
        <w:rPr>
          <w:rFonts w:cs="Arial"/>
          <w:color w:val="000000" w:themeColor="text1"/>
          <w:lang w:val="ru-RU"/>
        </w:rPr>
        <w:t xml:space="preserve">отвод </w:t>
      </w:r>
      <w:r w:rsidRPr="00197DC3">
        <w:rPr>
          <w:rFonts w:cs="Arial"/>
          <w:color w:val="000000" w:themeColor="text1"/>
          <w:lang w:val="ru-RU"/>
        </w:rPr>
        <w:t>зем</w:t>
      </w:r>
      <w:r>
        <w:rPr>
          <w:rFonts w:cs="Arial"/>
          <w:color w:val="000000" w:themeColor="text1"/>
          <w:lang w:val="ru-RU"/>
        </w:rPr>
        <w:t>ель</w:t>
      </w:r>
      <w:r w:rsidRPr="00197DC3">
        <w:rPr>
          <w:rFonts w:cs="Arial"/>
          <w:color w:val="000000" w:themeColor="text1"/>
          <w:lang w:val="ru-RU"/>
        </w:rPr>
        <w:t xml:space="preserve"> может происходить с одобрения Республиканского централизованного фонда (РЦФ), о чем говорится ниже.</w:t>
      </w:r>
    </w:p>
    <w:p w14:paraId="00A4B60E" w14:textId="77777777" w:rsidR="008B599A" w:rsidRPr="00197DC3" w:rsidRDefault="008B599A" w:rsidP="00F7390F">
      <w:pPr>
        <w:pStyle w:val="numberedtext1"/>
        <w:numPr>
          <w:ilvl w:val="0"/>
          <w:numId w:val="7"/>
        </w:numPr>
        <w:tabs>
          <w:tab w:val="left" w:pos="567"/>
        </w:tabs>
        <w:adjustRightInd w:val="0"/>
        <w:snapToGrid w:val="0"/>
        <w:spacing w:line="240" w:lineRule="auto"/>
        <w:jc w:val="both"/>
        <w:rPr>
          <w:rFonts w:cs="Arial"/>
          <w:color w:val="000000" w:themeColor="text1"/>
          <w:lang w:val="ru-RU"/>
        </w:rPr>
      </w:pPr>
      <w:r w:rsidRPr="007E6DFA">
        <w:rPr>
          <w:rFonts w:cs="Arial"/>
          <w:b/>
          <w:bCs w:val="0"/>
          <w:color w:val="000000" w:themeColor="text1"/>
          <w:lang w:val="ru-RU"/>
        </w:rPr>
        <w:t xml:space="preserve">Постановление Кабинета Министров № 1047 </w:t>
      </w:r>
      <w:r w:rsidRPr="00197DC3">
        <w:rPr>
          <w:rFonts w:cs="Arial"/>
          <w:color w:val="000000" w:themeColor="text1"/>
          <w:lang w:val="ru-RU"/>
        </w:rPr>
        <w:t xml:space="preserve">от 26 декабря 2018 года «О порядке формирования и использования </w:t>
      </w:r>
      <w:r>
        <w:rPr>
          <w:rFonts w:cs="Arial"/>
          <w:color w:val="000000" w:themeColor="text1"/>
          <w:lang w:val="ru-RU"/>
        </w:rPr>
        <w:t xml:space="preserve">средств </w:t>
      </w:r>
      <w:r w:rsidRPr="00197DC3">
        <w:rPr>
          <w:rFonts w:cs="Arial"/>
          <w:color w:val="000000" w:themeColor="text1"/>
          <w:lang w:val="ru-RU"/>
        </w:rPr>
        <w:t>централизованных фондов</w:t>
      </w:r>
      <w:r>
        <w:rPr>
          <w:rFonts w:cs="Arial"/>
          <w:color w:val="000000" w:themeColor="text1"/>
          <w:lang w:val="ru-RU"/>
        </w:rPr>
        <w:t xml:space="preserve"> по возмещению причиненного</w:t>
      </w:r>
      <w:r w:rsidRPr="00197DC3">
        <w:rPr>
          <w:rFonts w:cs="Arial"/>
          <w:color w:val="000000" w:themeColor="text1"/>
          <w:lang w:val="ru-RU"/>
        </w:rPr>
        <w:t xml:space="preserve"> физическим и юридическим лицам</w:t>
      </w:r>
      <w:r>
        <w:rPr>
          <w:rFonts w:cs="Arial"/>
          <w:color w:val="000000" w:themeColor="text1"/>
          <w:lang w:val="ru-RU"/>
        </w:rPr>
        <w:t xml:space="preserve"> ущерба </w:t>
      </w:r>
      <w:r w:rsidRPr="00197DC3">
        <w:rPr>
          <w:rFonts w:cs="Arial"/>
          <w:color w:val="000000" w:themeColor="text1"/>
          <w:lang w:val="ru-RU"/>
        </w:rPr>
        <w:t>в связи с изъятием земель</w:t>
      </w:r>
      <w:r>
        <w:rPr>
          <w:rFonts w:cs="Arial"/>
          <w:color w:val="000000" w:themeColor="text1"/>
          <w:lang w:val="ru-RU"/>
        </w:rPr>
        <w:t xml:space="preserve">ных участков </w:t>
      </w:r>
      <w:r w:rsidRPr="00197DC3">
        <w:rPr>
          <w:rFonts w:cs="Arial"/>
          <w:color w:val="000000" w:themeColor="text1"/>
          <w:lang w:val="ru-RU"/>
        </w:rPr>
        <w:t xml:space="preserve">для </w:t>
      </w:r>
      <w:r>
        <w:rPr>
          <w:rFonts w:cs="Arial"/>
          <w:color w:val="000000" w:themeColor="text1"/>
          <w:lang w:val="ru-RU"/>
        </w:rPr>
        <w:t xml:space="preserve">нужд </w:t>
      </w:r>
      <w:r w:rsidRPr="00197DC3">
        <w:rPr>
          <w:rFonts w:cs="Arial"/>
          <w:color w:val="000000" w:themeColor="text1"/>
          <w:lang w:val="ru-RU"/>
        </w:rPr>
        <w:t>государств</w:t>
      </w:r>
      <w:r>
        <w:rPr>
          <w:rFonts w:cs="Arial"/>
          <w:color w:val="000000" w:themeColor="text1"/>
          <w:lang w:val="ru-RU"/>
        </w:rPr>
        <w:t xml:space="preserve">а </w:t>
      </w:r>
      <w:r w:rsidRPr="00197DC3">
        <w:rPr>
          <w:rFonts w:cs="Arial"/>
          <w:color w:val="000000" w:themeColor="text1"/>
          <w:lang w:val="ru-RU"/>
        </w:rPr>
        <w:t>и</w:t>
      </w:r>
      <w:r>
        <w:rPr>
          <w:rFonts w:cs="Arial"/>
          <w:color w:val="000000" w:themeColor="text1"/>
          <w:lang w:val="ru-RU"/>
        </w:rPr>
        <w:t xml:space="preserve"> </w:t>
      </w:r>
      <w:r w:rsidRPr="00197DC3">
        <w:rPr>
          <w:rFonts w:cs="Arial"/>
          <w:color w:val="000000" w:themeColor="text1"/>
          <w:lang w:val="ru-RU"/>
        </w:rPr>
        <w:t>обществ</w:t>
      </w:r>
      <w:r>
        <w:rPr>
          <w:rFonts w:cs="Arial"/>
          <w:color w:val="000000" w:themeColor="text1"/>
          <w:lang w:val="ru-RU"/>
        </w:rPr>
        <w:t>а</w:t>
      </w:r>
      <w:r w:rsidRPr="00197DC3">
        <w:rPr>
          <w:rFonts w:cs="Arial"/>
          <w:color w:val="000000" w:themeColor="text1"/>
          <w:lang w:val="ru-RU"/>
        </w:rPr>
        <w:t xml:space="preserve">». Он определяет источники компенсационных выплат в зависимости от типа проекта. Наблюдательный совет </w:t>
      </w:r>
      <w:r>
        <w:rPr>
          <w:rFonts w:cs="Arial"/>
          <w:color w:val="000000" w:themeColor="text1"/>
          <w:lang w:val="ru-RU"/>
        </w:rPr>
        <w:t>РЦФ</w:t>
      </w:r>
      <w:r w:rsidRPr="00197DC3">
        <w:rPr>
          <w:rFonts w:cs="Arial"/>
          <w:color w:val="000000" w:themeColor="text1"/>
          <w:lang w:val="ru-RU"/>
        </w:rPr>
        <w:t xml:space="preserve"> принимает решение о выделении средств на компенсацию.</w:t>
      </w:r>
    </w:p>
    <w:p w14:paraId="49E8DE6C" w14:textId="3E4A9FAD" w:rsidR="008B599A" w:rsidRPr="00197DC3"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7E6DFA">
        <w:rPr>
          <w:rFonts w:cs="Arial"/>
          <w:b/>
          <w:bCs w:val="0"/>
          <w:color w:val="000000" w:themeColor="text1"/>
          <w:lang w:val="ru-RU"/>
        </w:rPr>
        <w:t>Постановление Кабинета Министров № 3857 (</w:t>
      </w:r>
      <w:r w:rsidRPr="00197DC3">
        <w:rPr>
          <w:rFonts w:cs="Arial"/>
          <w:bCs w:val="0"/>
          <w:color w:val="000000" w:themeColor="text1"/>
          <w:lang w:val="ru-RU"/>
        </w:rPr>
        <w:t xml:space="preserve">16 июля 2018 г.). Постановление «О мерах по повышению эффективности </w:t>
      </w:r>
      <w:r>
        <w:rPr>
          <w:rFonts w:cs="Arial"/>
          <w:bCs w:val="0"/>
          <w:color w:val="000000" w:themeColor="text1"/>
          <w:lang w:val="ru-RU"/>
        </w:rPr>
        <w:t xml:space="preserve">подготовки </w:t>
      </w:r>
      <w:r w:rsidRPr="00197DC3">
        <w:rPr>
          <w:rFonts w:cs="Arial"/>
          <w:bCs w:val="0"/>
          <w:color w:val="000000" w:themeColor="text1"/>
          <w:lang w:val="ru-RU"/>
        </w:rPr>
        <w:t xml:space="preserve">и реализации проектов с участием международных финансовых институтов и иностранных </w:t>
      </w:r>
      <w:r>
        <w:rPr>
          <w:rFonts w:cs="Arial"/>
          <w:bCs w:val="0"/>
          <w:color w:val="000000" w:themeColor="text1"/>
          <w:lang w:val="ru-RU"/>
        </w:rPr>
        <w:t>правительственных ф</w:t>
      </w:r>
      <w:r w:rsidRPr="00197DC3">
        <w:rPr>
          <w:rFonts w:cs="Arial"/>
          <w:bCs w:val="0"/>
          <w:color w:val="000000" w:themeColor="text1"/>
          <w:lang w:val="ru-RU"/>
        </w:rPr>
        <w:t>инансовых организаций» определяет выплат</w:t>
      </w:r>
      <w:r>
        <w:rPr>
          <w:rFonts w:cs="Arial"/>
          <w:bCs w:val="0"/>
          <w:color w:val="000000" w:themeColor="text1"/>
          <w:lang w:val="ru-RU"/>
        </w:rPr>
        <w:t>ы</w:t>
      </w:r>
      <w:r w:rsidRPr="00197DC3">
        <w:rPr>
          <w:rFonts w:cs="Arial"/>
          <w:bCs w:val="0"/>
          <w:color w:val="000000" w:themeColor="text1"/>
          <w:lang w:val="ru-RU"/>
        </w:rPr>
        <w:t xml:space="preserve"> компенсации </w:t>
      </w:r>
      <w:r>
        <w:rPr>
          <w:rFonts w:cs="Arial"/>
          <w:bCs w:val="0"/>
          <w:color w:val="000000" w:themeColor="text1"/>
          <w:lang w:val="ru-RU"/>
        </w:rPr>
        <w:t xml:space="preserve">при изъятии </w:t>
      </w:r>
      <w:r w:rsidRPr="00197DC3">
        <w:rPr>
          <w:rFonts w:cs="Arial"/>
          <w:bCs w:val="0"/>
          <w:color w:val="000000" w:themeColor="text1"/>
          <w:lang w:val="ru-RU"/>
        </w:rPr>
        <w:t>зем</w:t>
      </w:r>
      <w:r>
        <w:rPr>
          <w:rFonts w:cs="Arial"/>
          <w:bCs w:val="0"/>
          <w:color w:val="000000" w:themeColor="text1"/>
          <w:lang w:val="ru-RU"/>
        </w:rPr>
        <w:t>ельных участков</w:t>
      </w:r>
      <w:r w:rsidRPr="00197DC3">
        <w:rPr>
          <w:rFonts w:cs="Arial"/>
          <w:bCs w:val="0"/>
          <w:color w:val="000000" w:themeColor="text1"/>
          <w:lang w:val="ru-RU"/>
        </w:rPr>
        <w:t>, снос</w:t>
      </w:r>
      <w:r>
        <w:rPr>
          <w:rFonts w:cs="Arial"/>
          <w:bCs w:val="0"/>
          <w:color w:val="000000" w:themeColor="text1"/>
          <w:lang w:val="ru-RU"/>
        </w:rPr>
        <w:t>е</w:t>
      </w:r>
      <w:r w:rsidRPr="00197DC3">
        <w:rPr>
          <w:rFonts w:cs="Arial"/>
          <w:bCs w:val="0"/>
          <w:color w:val="000000" w:themeColor="text1"/>
          <w:lang w:val="ru-RU"/>
        </w:rPr>
        <w:t xml:space="preserve"> домов/строений и </w:t>
      </w:r>
      <w:r>
        <w:rPr>
          <w:rFonts w:cs="Arial"/>
          <w:bCs w:val="0"/>
          <w:color w:val="000000" w:themeColor="text1"/>
          <w:lang w:val="ru-RU"/>
        </w:rPr>
        <w:t>насаждений в рамках</w:t>
      </w:r>
      <w:r w:rsidRPr="00197DC3">
        <w:rPr>
          <w:rFonts w:cs="Arial"/>
          <w:bCs w:val="0"/>
          <w:color w:val="000000" w:themeColor="text1"/>
          <w:lang w:val="ru-RU"/>
        </w:rPr>
        <w:t xml:space="preserve"> проектов, финансируемых </w:t>
      </w:r>
      <w:r>
        <w:rPr>
          <w:rFonts w:cs="Arial"/>
          <w:bCs w:val="0"/>
          <w:color w:val="000000" w:themeColor="text1"/>
          <w:lang w:val="ru-RU"/>
        </w:rPr>
        <w:t xml:space="preserve">международными финансовыми институтами </w:t>
      </w:r>
      <w:r w:rsidRPr="00197DC3">
        <w:rPr>
          <w:rFonts w:cs="Arial"/>
          <w:bCs w:val="0"/>
          <w:color w:val="000000" w:themeColor="text1"/>
          <w:lang w:val="ru-RU"/>
        </w:rPr>
        <w:t xml:space="preserve">(МФИ), </w:t>
      </w:r>
      <w:r w:rsidR="00351D25">
        <w:rPr>
          <w:rFonts w:cs="Arial"/>
          <w:bCs w:val="0"/>
          <w:color w:val="000000" w:themeColor="text1"/>
          <w:lang w:val="ru-RU"/>
        </w:rPr>
        <w:t xml:space="preserve">с указанием </w:t>
      </w:r>
      <w:r>
        <w:rPr>
          <w:rFonts w:cs="Arial"/>
          <w:bCs w:val="0"/>
          <w:color w:val="000000" w:themeColor="text1"/>
          <w:lang w:val="ru-RU"/>
        </w:rPr>
        <w:t>ссыл</w:t>
      </w:r>
      <w:r w:rsidR="00351D25">
        <w:rPr>
          <w:rFonts w:cs="Arial"/>
          <w:bCs w:val="0"/>
          <w:color w:val="000000" w:themeColor="text1"/>
          <w:lang w:val="ru-RU"/>
        </w:rPr>
        <w:t>ок на них,</w:t>
      </w:r>
      <w:r w:rsidRPr="00197DC3">
        <w:rPr>
          <w:rFonts w:cs="Arial"/>
          <w:bCs w:val="0"/>
          <w:color w:val="000000" w:themeColor="text1"/>
          <w:lang w:val="ru-RU"/>
        </w:rPr>
        <w:t xml:space="preserve"> и </w:t>
      </w:r>
      <w:r w:rsidR="00351D25">
        <w:rPr>
          <w:rFonts w:cs="Arial"/>
          <w:bCs w:val="0"/>
          <w:color w:val="000000" w:themeColor="text1"/>
          <w:lang w:val="ru-RU"/>
        </w:rPr>
        <w:t xml:space="preserve">которые </w:t>
      </w:r>
      <w:r w:rsidRPr="00197DC3">
        <w:rPr>
          <w:rFonts w:cs="Arial"/>
          <w:bCs w:val="0"/>
          <w:color w:val="000000" w:themeColor="text1"/>
          <w:lang w:val="ru-RU"/>
        </w:rPr>
        <w:t>будут выполняться уполномоченными органами в соответствии с требованиями МФИ или иностранных правительственных финансовых организаций (</w:t>
      </w:r>
      <w:r>
        <w:rPr>
          <w:rFonts w:cs="Arial"/>
          <w:bCs w:val="0"/>
          <w:color w:val="000000" w:themeColor="text1"/>
          <w:lang w:val="ru-RU"/>
        </w:rPr>
        <w:t>ИПФО</w:t>
      </w:r>
      <w:r w:rsidRPr="00197DC3">
        <w:rPr>
          <w:rFonts w:cs="Arial"/>
          <w:bCs w:val="0"/>
          <w:color w:val="000000" w:themeColor="text1"/>
          <w:lang w:val="ru-RU"/>
        </w:rPr>
        <w:t>).</w:t>
      </w:r>
    </w:p>
    <w:p w14:paraId="05A9BCF1" w14:textId="0AD3A27F" w:rsidR="008B599A" w:rsidRPr="00197DC3"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7E6DFA">
        <w:rPr>
          <w:rFonts w:cs="Arial"/>
          <w:b/>
          <w:bCs w:val="0"/>
          <w:color w:val="000000" w:themeColor="text1"/>
          <w:lang w:val="ru-RU"/>
        </w:rPr>
        <w:t>Постановление Кабинета Министров № 911</w:t>
      </w:r>
      <w:r w:rsidRPr="00197DC3">
        <w:rPr>
          <w:rFonts w:cs="Arial"/>
          <w:bCs w:val="0"/>
          <w:color w:val="000000" w:themeColor="text1"/>
          <w:lang w:val="ru-RU"/>
        </w:rPr>
        <w:t xml:space="preserve"> от 16 ноября 2019 года. Постановление предусматривает порядок </w:t>
      </w:r>
      <w:r>
        <w:rPr>
          <w:rFonts w:cs="Arial"/>
          <w:bCs w:val="0"/>
          <w:color w:val="000000" w:themeColor="text1"/>
          <w:lang w:val="ru-RU"/>
        </w:rPr>
        <w:t xml:space="preserve">изъятия земельных участков </w:t>
      </w:r>
      <w:r w:rsidR="00B91FAF">
        <w:rPr>
          <w:rFonts w:cs="Arial"/>
          <w:bCs w:val="0"/>
          <w:color w:val="000000" w:themeColor="text1"/>
          <w:lang w:val="ru-RU"/>
        </w:rPr>
        <w:t xml:space="preserve">для </w:t>
      </w:r>
      <w:r w:rsidRPr="00197DC3">
        <w:rPr>
          <w:rFonts w:cs="Arial"/>
          <w:bCs w:val="0"/>
          <w:color w:val="000000" w:themeColor="text1"/>
          <w:lang w:val="ru-RU"/>
        </w:rPr>
        <w:t>государственных и общественных нужд, принадлежащих физическим лицам (индивидуальны</w:t>
      </w:r>
      <w:r w:rsidR="00B91FAF">
        <w:rPr>
          <w:rFonts w:cs="Arial"/>
          <w:bCs w:val="0"/>
          <w:color w:val="000000" w:themeColor="text1"/>
          <w:lang w:val="ru-RU"/>
        </w:rPr>
        <w:t>м</w:t>
      </w:r>
      <w:r w:rsidRPr="00197DC3">
        <w:rPr>
          <w:rFonts w:cs="Arial"/>
          <w:bCs w:val="0"/>
          <w:color w:val="000000" w:themeColor="text1"/>
          <w:lang w:val="ru-RU"/>
        </w:rPr>
        <w:t xml:space="preserve"> предпринимател</w:t>
      </w:r>
      <w:r w:rsidR="00B91FAF">
        <w:rPr>
          <w:rFonts w:cs="Arial"/>
          <w:bCs w:val="0"/>
          <w:color w:val="000000" w:themeColor="text1"/>
          <w:lang w:val="ru-RU"/>
        </w:rPr>
        <w:t>ям</w:t>
      </w:r>
      <w:r w:rsidRPr="00197DC3">
        <w:rPr>
          <w:rFonts w:cs="Arial"/>
          <w:bCs w:val="0"/>
          <w:color w:val="000000" w:themeColor="text1"/>
          <w:lang w:val="ru-RU"/>
        </w:rPr>
        <w:t>, граждан</w:t>
      </w:r>
      <w:r w:rsidR="00B91FAF">
        <w:rPr>
          <w:rFonts w:cs="Arial"/>
          <w:bCs w:val="0"/>
          <w:color w:val="000000" w:themeColor="text1"/>
          <w:lang w:val="ru-RU"/>
        </w:rPr>
        <w:t>ам</w:t>
      </w:r>
      <w:r w:rsidRPr="00197DC3">
        <w:rPr>
          <w:rFonts w:cs="Arial"/>
          <w:bCs w:val="0"/>
          <w:color w:val="000000" w:themeColor="text1"/>
          <w:lang w:val="ru-RU"/>
        </w:rPr>
        <w:t xml:space="preserve"> Республики Узбекистан, иностранны</w:t>
      </w:r>
      <w:r w:rsidR="00B91FAF">
        <w:rPr>
          <w:rFonts w:cs="Arial"/>
          <w:bCs w:val="0"/>
          <w:color w:val="000000" w:themeColor="text1"/>
          <w:lang w:val="ru-RU"/>
        </w:rPr>
        <w:t>м</w:t>
      </w:r>
      <w:r w:rsidRPr="00197DC3">
        <w:rPr>
          <w:rFonts w:cs="Arial"/>
          <w:bCs w:val="0"/>
          <w:color w:val="000000" w:themeColor="text1"/>
          <w:lang w:val="ru-RU"/>
        </w:rPr>
        <w:t xml:space="preserve"> граждан</w:t>
      </w:r>
      <w:r w:rsidR="00B91FAF">
        <w:rPr>
          <w:rFonts w:cs="Arial"/>
          <w:bCs w:val="0"/>
          <w:color w:val="000000" w:themeColor="text1"/>
          <w:lang w:val="ru-RU"/>
        </w:rPr>
        <w:t>ам</w:t>
      </w:r>
      <w:r w:rsidRPr="00197DC3">
        <w:rPr>
          <w:rFonts w:cs="Arial"/>
          <w:bCs w:val="0"/>
          <w:color w:val="000000" w:themeColor="text1"/>
          <w:lang w:val="ru-RU"/>
        </w:rPr>
        <w:t xml:space="preserve"> и лица</w:t>
      </w:r>
      <w:r w:rsidR="00B91FAF">
        <w:rPr>
          <w:rFonts w:cs="Arial"/>
          <w:bCs w:val="0"/>
          <w:color w:val="000000" w:themeColor="text1"/>
          <w:lang w:val="ru-RU"/>
        </w:rPr>
        <w:t>м</w:t>
      </w:r>
      <w:r w:rsidRPr="00197DC3">
        <w:rPr>
          <w:rFonts w:cs="Arial"/>
          <w:bCs w:val="0"/>
          <w:color w:val="000000" w:themeColor="text1"/>
          <w:lang w:val="ru-RU"/>
        </w:rPr>
        <w:t xml:space="preserve"> без гражданства) и юридическим лицам (хозяйствующим субъектам, неправительственным организациям) на основании владени</w:t>
      </w:r>
      <w:r>
        <w:rPr>
          <w:rFonts w:cs="Arial"/>
          <w:bCs w:val="0"/>
          <w:color w:val="000000" w:themeColor="text1"/>
          <w:lang w:val="ru-RU"/>
        </w:rPr>
        <w:t>я</w:t>
      </w:r>
      <w:r w:rsidRPr="00197DC3">
        <w:rPr>
          <w:rFonts w:cs="Arial"/>
          <w:bCs w:val="0"/>
          <w:color w:val="000000" w:themeColor="text1"/>
          <w:lang w:val="ru-RU"/>
        </w:rPr>
        <w:t>, постоянно</w:t>
      </w:r>
      <w:r>
        <w:rPr>
          <w:rFonts w:cs="Arial"/>
          <w:bCs w:val="0"/>
          <w:color w:val="000000" w:themeColor="text1"/>
          <w:lang w:val="ru-RU"/>
        </w:rPr>
        <w:t>го</w:t>
      </w:r>
      <w:r w:rsidRPr="00197DC3">
        <w:rPr>
          <w:rFonts w:cs="Arial"/>
          <w:bCs w:val="0"/>
          <w:color w:val="000000" w:themeColor="text1"/>
          <w:lang w:val="ru-RU"/>
        </w:rPr>
        <w:t xml:space="preserve"> или временно</w:t>
      </w:r>
      <w:r>
        <w:rPr>
          <w:rFonts w:cs="Arial"/>
          <w:bCs w:val="0"/>
          <w:color w:val="000000" w:themeColor="text1"/>
          <w:lang w:val="ru-RU"/>
        </w:rPr>
        <w:t>го</w:t>
      </w:r>
      <w:r w:rsidRPr="00197DC3">
        <w:rPr>
          <w:rFonts w:cs="Arial"/>
          <w:bCs w:val="0"/>
          <w:color w:val="000000" w:themeColor="text1"/>
          <w:lang w:val="ru-RU"/>
        </w:rPr>
        <w:t xml:space="preserve"> пользовани</w:t>
      </w:r>
      <w:r>
        <w:rPr>
          <w:rFonts w:cs="Arial"/>
          <w:bCs w:val="0"/>
          <w:color w:val="000000" w:themeColor="text1"/>
          <w:lang w:val="ru-RU"/>
        </w:rPr>
        <w:t>я</w:t>
      </w:r>
      <w:r w:rsidRPr="00197DC3">
        <w:rPr>
          <w:rFonts w:cs="Arial"/>
          <w:bCs w:val="0"/>
          <w:color w:val="000000" w:themeColor="text1"/>
          <w:lang w:val="ru-RU"/>
        </w:rPr>
        <w:t>, а также в рамках инвестиционных проектов</w:t>
      </w:r>
      <w:r w:rsidR="00B91FAF">
        <w:rPr>
          <w:rFonts w:cs="Arial"/>
          <w:bCs w:val="0"/>
          <w:color w:val="000000" w:themeColor="text1"/>
          <w:lang w:val="ru-RU"/>
        </w:rPr>
        <w:t>,</w:t>
      </w:r>
      <w:r w:rsidRPr="00197DC3">
        <w:rPr>
          <w:rFonts w:cs="Arial"/>
          <w:bCs w:val="0"/>
          <w:color w:val="000000" w:themeColor="text1"/>
          <w:lang w:val="ru-RU"/>
        </w:rPr>
        <w:t xml:space="preserve"> и </w:t>
      </w:r>
      <w:r>
        <w:rPr>
          <w:rFonts w:cs="Arial"/>
          <w:bCs w:val="0"/>
          <w:color w:val="000000" w:themeColor="text1"/>
          <w:lang w:val="ru-RU"/>
        </w:rPr>
        <w:t xml:space="preserve">предоставление </w:t>
      </w:r>
      <w:r w:rsidRPr="00197DC3">
        <w:rPr>
          <w:rFonts w:cs="Arial"/>
          <w:bCs w:val="0"/>
          <w:color w:val="000000" w:themeColor="text1"/>
          <w:lang w:val="ru-RU"/>
        </w:rPr>
        <w:t xml:space="preserve">компенсаций собственникам </w:t>
      </w:r>
      <w:r>
        <w:rPr>
          <w:rFonts w:cs="Arial"/>
          <w:bCs w:val="0"/>
          <w:color w:val="000000" w:themeColor="text1"/>
          <w:lang w:val="ru-RU"/>
        </w:rPr>
        <w:t>имущества</w:t>
      </w:r>
      <w:r w:rsidRPr="00197DC3">
        <w:rPr>
          <w:rFonts w:cs="Arial"/>
          <w:bCs w:val="0"/>
          <w:color w:val="000000" w:themeColor="text1"/>
          <w:lang w:val="ru-RU"/>
        </w:rPr>
        <w:t>, в том числе за объекты, расположенные на пострадавших землях.</w:t>
      </w:r>
    </w:p>
    <w:p w14:paraId="5BC2111D" w14:textId="77777777" w:rsidR="008B599A" w:rsidRPr="00197DC3" w:rsidRDefault="008B599A" w:rsidP="00F7390F">
      <w:pPr>
        <w:pStyle w:val="numberedtext1"/>
        <w:numPr>
          <w:ilvl w:val="0"/>
          <w:numId w:val="7"/>
        </w:numPr>
        <w:tabs>
          <w:tab w:val="left" w:pos="567"/>
        </w:tabs>
        <w:adjustRightInd w:val="0"/>
        <w:snapToGrid w:val="0"/>
        <w:spacing w:line="240" w:lineRule="auto"/>
        <w:jc w:val="both"/>
        <w:rPr>
          <w:rFonts w:cs="Arial"/>
          <w:bCs w:val="0"/>
          <w:color w:val="000000" w:themeColor="text1"/>
          <w:lang w:val="ru-RU"/>
        </w:rPr>
      </w:pPr>
      <w:r>
        <w:rPr>
          <w:rFonts w:cs="Arial"/>
          <w:bCs w:val="0"/>
          <w:color w:val="000000" w:themeColor="text1"/>
          <w:lang w:val="ru-RU"/>
        </w:rPr>
        <w:lastRenderedPageBreak/>
        <w:t>В соответствии с</w:t>
      </w:r>
      <w:r w:rsidRPr="00197DC3">
        <w:rPr>
          <w:rFonts w:cs="Arial"/>
          <w:bCs w:val="0"/>
          <w:color w:val="000000" w:themeColor="text1"/>
          <w:lang w:val="ru-RU"/>
        </w:rPr>
        <w:t xml:space="preserve"> глав</w:t>
      </w:r>
      <w:r>
        <w:rPr>
          <w:rFonts w:cs="Arial"/>
          <w:bCs w:val="0"/>
          <w:color w:val="000000" w:themeColor="text1"/>
          <w:lang w:val="ru-RU"/>
        </w:rPr>
        <w:t>ой</w:t>
      </w:r>
      <w:r w:rsidRPr="00197DC3">
        <w:rPr>
          <w:rFonts w:cs="Arial"/>
          <w:bCs w:val="0"/>
          <w:color w:val="000000" w:themeColor="text1"/>
          <w:lang w:val="ru-RU"/>
        </w:rPr>
        <w:t xml:space="preserve"> 3 (Общий порядок предоставления компенсации собственникам в связи с сносом </w:t>
      </w:r>
      <w:r>
        <w:rPr>
          <w:rFonts w:cs="Arial"/>
          <w:bCs w:val="0"/>
          <w:color w:val="000000" w:themeColor="text1"/>
          <w:lang w:val="ru-RU"/>
        </w:rPr>
        <w:t>имущества</w:t>
      </w:r>
      <w:r w:rsidRPr="00197DC3">
        <w:rPr>
          <w:rFonts w:cs="Arial"/>
          <w:bCs w:val="0"/>
          <w:color w:val="000000" w:themeColor="text1"/>
          <w:lang w:val="ru-RU"/>
        </w:rPr>
        <w:t xml:space="preserve">) статьи 11 </w:t>
      </w:r>
      <w:r>
        <w:rPr>
          <w:rFonts w:cs="Arial"/>
          <w:bCs w:val="0"/>
          <w:color w:val="000000" w:themeColor="text1"/>
          <w:lang w:val="ru-RU"/>
        </w:rPr>
        <w:t xml:space="preserve">данного </w:t>
      </w:r>
      <w:r w:rsidRPr="00197DC3">
        <w:rPr>
          <w:rFonts w:cs="Arial"/>
          <w:bCs w:val="0"/>
          <w:color w:val="000000" w:themeColor="text1"/>
          <w:lang w:val="ru-RU"/>
        </w:rPr>
        <w:t>постановления</w:t>
      </w:r>
      <w:r>
        <w:rPr>
          <w:rFonts w:cs="Arial"/>
          <w:bCs w:val="0"/>
          <w:color w:val="000000" w:themeColor="text1"/>
          <w:lang w:val="ru-RU"/>
        </w:rPr>
        <w:t>,</w:t>
      </w:r>
      <w:r w:rsidRPr="00197DC3">
        <w:rPr>
          <w:rFonts w:cs="Arial"/>
          <w:bCs w:val="0"/>
          <w:color w:val="000000" w:themeColor="text1"/>
          <w:lang w:val="ru-RU"/>
        </w:rPr>
        <w:t xml:space="preserve"> компенсации выплачиваются </w:t>
      </w:r>
      <w:r>
        <w:rPr>
          <w:rFonts w:cs="Arial"/>
          <w:bCs w:val="0"/>
          <w:color w:val="000000" w:themeColor="text1"/>
          <w:lang w:val="ru-RU"/>
        </w:rPr>
        <w:t>с учетом следующих условий</w:t>
      </w:r>
      <w:r w:rsidRPr="00197DC3">
        <w:rPr>
          <w:rFonts w:cs="Arial"/>
          <w:bCs w:val="0"/>
          <w:color w:val="000000" w:themeColor="text1"/>
          <w:lang w:val="ru-RU"/>
        </w:rPr>
        <w:t>:</w:t>
      </w:r>
    </w:p>
    <w:p w14:paraId="3F175BC7" w14:textId="285D2C05" w:rsidR="008B599A" w:rsidRPr="00197DC3" w:rsidRDefault="008B599A" w:rsidP="00F7390F">
      <w:pPr>
        <w:pStyle w:val="afa"/>
        <w:widowControl w:val="0"/>
        <w:numPr>
          <w:ilvl w:val="1"/>
          <w:numId w:val="7"/>
        </w:numPr>
        <w:tabs>
          <w:tab w:val="clear" w:pos="840"/>
        </w:tabs>
        <w:spacing w:after="0" w:line="240" w:lineRule="auto"/>
        <w:ind w:left="1260"/>
        <w:jc w:val="both"/>
        <w:rPr>
          <w:rFonts w:ascii="Arial" w:hAnsi="Arial" w:cs="Arial"/>
          <w:snapToGrid w:val="0"/>
          <w:color w:val="000000" w:themeColor="text1"/>
          <w:sz w:val="22"/>
          <w:szCs w:val="22"/>
          <w:lang w:val="ru-RU"/>
        </w:rPr>
      </w:pPr>
      <w:r>
        <w:rPr>
          <w:rFonts w:ascii="Arial" w:hAnsi="Arial" w:cs="Arial"/>
          <w:snapToGrid w:val="0"/>
          <w:color w:val="000000" w:themeColor="text1"/>
          <w:sz w:val="22"/>
          <w:szCs w:val="22"/>
          <w:lang w:val="ru-RU"/>
        </w:rPr>
        <w:t>р</w:t>
      </w:r>
      <w:r w:rsidRPr="00197DC3">
        <w:rPr>
          <w:rFonts w:ascii="Arial" w:hAnsi="Arial" w:cs="Arial"/>
          <w:snapToGrid w:val="0"/>
          <w:color w:val="000000" w:themeColor="text1"/>
          <w:sz w:val="22"/>
          <w:szCs w:val="22"/>
          <w:lang w:val="ru-RU"/>
        </w:rPr>
        <w:t xml:space="preserve">ыночная стоимость недвижимого имущества, находящегося на </w:t>
      </w:r>
      <w:r>
        <w:rPr>
          <w:rFonts w:ascii="Arial" w:hAnsi="Arial" w:cs="Arial"/>
          <w:snapToGrid w:val="0"/>
          <w:color w:val="000000" w:themeColor="text1"/>
          <w:sz w:val="22"/>
          <w:szCs w:val="22"/>
          <w:lang w:val="ru-RU"/>
        </w:rPr>
        <w:t xml:space="preserve">изымаемом </w:t>
      </w:r>
      <w:r w:rsidRPr="00197DC3">
        <w:rPr>
          <w:rFonts w:ascii="Arial" w:hAnsi="Arial" w:cs="Arial"/>
          <w:snapToGrid w:val="0"/>
          <w:color w:val="000000" w:themeColor="text1"/>
          <w:sz w:val="22"/>
          <w:szCs w:val="22"/>
          <w:lang w:val="ru-RU"/>
        </w:rPr>
        <w:t xml:space="preserve">земельном участке, и рыночная стоимость права на </w:t>
      </w:r>
      <w:r>
        <w:rPr>
          <w:rFonts w:ascii="Arial" w:hAnsi="Arial" w:cs="Arial"/>
          <w:snapToGrid w:val="0"/>
          <w:color w:val="000000" w:themeColor="text1"/>
          <w:sz w:val="22"/>
          <w:szCs w:val="22"/>
          <w:lang w:val="ru-RU"/>
        </w:rPr>
        <w:t>изымаем</w:t>
      </w:r>
      <w:r w:rsidR="00B91FAF">
        <w:rPr>
          <w:rFonts w:ascii="Arial" w:hAnsi="Arial" w:cs="Arial"/>
          <w:snapToGrid w:val="0"/>
          <w:color w:val="000000" w:themeColor="text1"/>
          <w:sz w:val="22"/>
          <w:szCs w:val="22"/>
          <w:lang w:val="ru-RU"/>
        </w:rPr>
        <w:t>ый</w:t>
      </w:r>
      <w:r w:rsidRPr="00197DC3">
        <w:rPr>
          <w:rFonts w:ascii="Arial" w:hAnsi="Arial" w:cs="Arial"/>
          <w:snapToGrid w:val="0"/>
          <w:color w:val="000000" w:themeColor="text1"/>
          <w:sz w:val="22"/>
          <w:szCs w:val="22"/>
          <w:lang w:val="ru-RU"/>
        </w:rPr>
        <w:t xml:space="preserve"> земельный участок;</w:t>
      </w:r>
    </w:p>
    <w:p w14:paraId="7E28BDC0" w14:textId="77777777" w:rsidR="008B599A" w:rsidRPr="00197DC3" w:rsidRDefault="008B599A" w:rsidP="00F7390F">
      <w:pPr>
        <w:pStyle w:val="afa"/>
        <w:widowControl w:val="0"/>
        <w:numPr>
          <w:ilvl w:val="1"/>
          <w:numId w:val="7"/>
        </w:numPr>
        <w:tabs>
          <w:tab w:val="clear" w:pos="840"/>
        </w:tabs>
        <w:spacing w:after="0" w:line="240" w:lineRule="auto"/>
        <w:ind w:left="1260"/>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 xml:space="preserve">расходы, связанные с временным </w:t>
      </w:r>
      <w:r>
        <w:rPr>
          <w:rFonts w:ascii="Arial" w:hAnsi="Arial" w:cs="Arial"/>
          <w:snapToGrid w:val="0"/>
          <w:color w:val="000000" w:themeColor="text1"/>
          <w:sz w:val="22"/>
          <w:szCs w:val="22"/>
          <w:lang w:val="ru-RU"/>
        </w:rPr>
        <w:t xml:space="preserve">изъятием </w:t>
      </w:r>
      <w:r w:rsidRPr="00197DC3">
        <w:rPr>
          <w:rFonts w:ascii="Arial" w:hAnsi="Arial" w:cs="Arial"/>
          <w:snapToGrid w:val="0"/>
          <w:color w:val="000000" w:themeColor="text1"/>
          <w:sz w:val="22"/>
          <w:szCs w:val="22"/>
          <w:lang w:val="ru-RU"/>
        </w:rPr>
        <w:t>собственности, включая переезд;</w:t>
      </w:r>
    </w:p>
    <w:p w14:paraId="7C04747E" w14:textId="77777777" w:rsidR="008B599A" w:rsidRPr="00197DC3" w:rsidRDefault="008B599A" w:rsidP="00F7390F">
      <w:pPr>
        <w:pStyle w:val="afa"/>
        <w:widowControl w:val="0"/>
        <w:numPr>
          <w:ilvl w:val="1"/>
          <w:numId w:val="7"/>
        </w:numPr>
        <w:tabs>
          <w:tab w:val="clear" w:pos="840"/>
        </w:tabs>
        <w:spacing w:after="0" w:line="240" w:lineRule="auto"/>
        <w:ind w:left="1260"/>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упущенная выгода физических и юридических лиц, а также другие расходы и убытки, предусмотренные законом или соглашением.</w:t>
      </w:r>
    </w:p>
    <w:p w14:paraId="51F60ED1" w14:textId="77777777" w:rsidR="008B599A" w:rsidRPr="00197DC3" w:rsidRDefault="008B599A" w:rsidP="00F7390F">
      <w:pPr>
        <w:pStyle w:val="afa"/>
        <w:widowControl w:val="0"/>
        <w:numPr>
          <w:ilvl w:val="1"/>
          <w:numId w:val="7"/>
        </w:numPr>
        <w:spacing w:after="0" w:line="240" w:lineRule="auto"/>
        <w:ind w:left="1260"/>
        <w:jc w:val="both"/>
        <w:rPr>
          <w:rFonts w:ascii="Arial" w:hAnsi="Arial" w:cs="Arial"/>
          <w:snapToGrid w:val="0"/>
          <w:color w:val="000000" w:themeColor="text1"/>
          <w:sz w:val="22"/>
          <w:szCs w:val="22"/>
          <w:lang w:val="ru-RU"/>
        </w:rPr>
      </w:pPr>
      <w:r>
        <w:rPr>
          <w:rFonts w:ascii="Arial" w:hAnsi="Arial" w:cs="Arial"/>
          <w:snapToGrid w:val="0"/>
          <w:color w:val="000000" w:themeColor="text1"/>
          <w:sz w:val="22"/>
          <w:szCs w:val="22"/>
          <w:lang w:val="ru-RU"/>
        </w:rPr>
        <w:t>р</w:t>
      </w:r>
      <w:r w:rsidRPr="00197DC3">
        <w:rPr>
          <w:rFonts w:ascii="Arial" w:hAnsi="Arial" w:cs="Arial"/>
          <w:snapToGrid w:val="0"/>
          <w:color w:val="000000" w:themeColor="text1"/>
          <w:sz w:val="22"/>
          <w:szCs w:val="22"/>
          <w:lang w:val="ru-RU"/>
        </w:rPr>
        <w:t>асходы на строительство жилых домов, промышленных и других зданий и сооружений</w:t>
      </w:r>
      <w:r>
        <w:rPr>
          <w:rFonts w:ascii="Arial" w:hAnsi="Arial" w:cs="Arial"/>
          <w:snapToGrid w:val="0"/>
          <w:color w:val="000000" w:themeColor="text1"/>
          <w:sz w:val="22"/>
          <w:szCs w:val="22"/>
          <w:lang w:val="ru-RU"/>
        </w:rPr>
        <w:t xml:space="preserve"> также должны покрываться</w:t>
      </w:r>
      <w:r w:rsidRPr="00197DC3">
        <w:rPr>
          <w:rFonts w:ascii="Arial" w:hAnsi="Arial" w:cs="Arial"/>
          <w:snapToGrid w:val="0"/>
          <w:color w:val="000000" w:themeColor="text1"/>
          <w:sz w:val="22"/>
          <w:szCs w:val="22"/>
          <w:lang w:val="ru-RU"/>
        </w:rPr>
        <w:t>.</w:t>
      </w:r>
    </w:p>
    <w:p w14:paraId="67A34A4E" w14:textId="77777777" w:rsidR="008B599A" w:rsidRPr="00197DC3" w:rsidRDefault="008B599A" w:rsidP="003C1F62">
      <w:pPr>
        <w:pStyle w:val="afa"/>
        <w:widowControl w:val="0"/>
        <w:tabs>
          <w:tab w:val="left" w:pos="425"/>
          <w:tab w:val="left" w:pos="840"/>
        </w:tabs>
        <w:spacing w:after="0" w:line="240" w:lineRule="auto"/>
        <w:ind w:left="1260"/>
        <w:jc w:val="both"/>
        <w:rPr>
          <w:rFonts w:ascii="Arial" w:hAnsi="Arial" w:cs="Arial"/>
          <w:snapToGrid w:val="0"/>
          <w:color w:val="000000" w:themeColor="text1"/>
          <w:sz w:val="22"/>
          <w:szCs w:val="22"/>
          <w:lang w:val="ru-RU"/>
        </w:rPr>
      </w:pPr>
    </w:p>
    <w:p w14:paraId="3D280B4D" w14:textId="29F69742" w:rsidR="008B599A"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en-US"/>
        </w:rPr>
      </w:pPr>
      <w:r w:rsidRPr="00197DC3">
        <w:rPr>
          <w:rFonts w:cs="Arial"/>
          <w:bCs w:val="0"/>
          <w:color w:val="000000" w:themeColor="text1"/>
          <w:lang w:val="en-US"/>
        </w:rPr>
        <w:t>Виды предоставляемой компенсации</w:t>
      </w:r>
      <w:r>
        <w:rPr>
          <w:rFonts w:cs="Arial"/>
          <w:bCs w:val="0"/>
          <w:color w:val="000000" w:themeColor="text1"/>
          <w:lang w:val="en-US"/>
        </w:rPr>
        <w:t>:</w:t>
      </w:r>
    </w:p>
    <w:p w14:paraId="44465B9E" w14:textId="77777777" w:rsidR="008B599A" w:rsidRPr="00197DC3" w:rsidRDefault="008B599A" w:rsidP="00F7390F">
      <w:pPr>
        <w:pStyle w:val="afa"/>
        <w:widowControl w:val="0"/>
        <w:numPr>
          <w:ilvl w:val="2"/>
          <w:numId w:val="18"/>
        </w:numPr>
        <w:spacing w:after="0" w:line="240" w:lineRule="auto"/>
        <w:jc w:val="both"/>
        <w:rPr>
          <w:rFonts w:ascii="Arial" w:hAnsi="Arial" w:cs="Arial"/>
          <w:snapToGrid w:val="0"/>
          <w:color w:val="000000" w:themeColor="text1"/>
          <w:sz w:val="22"/>
          <w:szCs w:val="22"/>
        </w:rPr>
      </w:pPr>
      <w:r w:rsidRPr="00197DC3">
        <w:rPr>
          <w:rFonts w:ascii="Arial" w:hAnsi="Arial" w:cs="Arial"/>
          <w:snapToGrid w:val="0"/>
          <w:color w:val="000000" w:themeColor="text1"/>
          <w:sz w:val="22"/>
          <w:szCs w:val="22"/>
        </w:rPr>
        <w:t>наличные деньги;</w:t>
      </w:r>
    </w:p>
    <w:p w14:paraId="5A35A3A6" w14:textId="77777777" w:rsidR="008B599A" w:rsidRPr="00197DC3" w:rsidRDefault="008B599A" w:rsidP="00F7390F">
      <w:pPr>
        <w:pStyle w:val="afa"/>
        <w:widowControl w:val="0"/>
        <w:numPr>
          <w:ilvl w:val="2"/>
          <w:numId w:val="18"/>
        </w:numPr>
        <w:spacing w:after="0" w:line="240" w:lineRule="auto"/>
        <w:jc w:val="both"/>
        <w:rPr>
          <w:rFonts w:ascii="Arial" w:hAnsi="Arial" w:cs="Arial"/>
          <w:snapToGrid w:val="0"/>
          <w:color w:val="000000" w:themeColor="text1"/>
          <w:sz w:val="22"/>
          <w:szCs w:val="22"/>
          <w:lang w:val="ru-RU"/>
        </w:rPr>
      </w:pPr>
      <w:r>
        <w:rPr>
          <w:rFonts w:ascii="Arial" w:hAnsi="Arial" w:cs="Arial"/>
          <w:snapToGrid w:val="0"/>
          <w:color w:val="000000" w:themeColor="text1"/>
          <w:sz w:val="22"/>
          <w:szCs w:val="22"/>
          <w:lang w:val="ru-RU"/>
        </w:rPr>
        <w:t>п</w:t>
      </w:r>
      <w:r w:rsidRPr="00197DC3">
        <w:rPr>
          <w:rFonts w:ascii="Arial" w:hAnsi="Arial" w:cs="Arial"/>
          <w:snapToGrid w:val="0"/>
          <w:color w:val="000000" w:themeColor="text1"/>
          <w:sz w:val="22"/>
          <w:szCs w:val="22"/>
          <w:lang w:val="ru-RU"/>
        </w:rPr>
        <w:t>редоставление земельного участка или иного имущества за</w:t>
      </w:r>
      <w:r>
        <w:rPr>
          <w:rFonts w:ascii="Arial" w:hAnsi="Arial" w:cs="Arial"/>
          <w:snapToGrid w:val="0"/>
          <w:color w:val="000000" w:themeColor="text1"/>
          <w:sz w:val="22"/>
          <w:szCs w:val="22"/>
          <w:lang w:val="ru-RU"/>
        </w:rPr>
        <w:t xml:space="preserve"> изымаемые </w:t>
      </w:r>
      <w:r w:rsidRPr="00197DC3">
        <w:rPr>
          <w:rFonts w:ascii="Arial" w:hAnsi="Arial" w:cs="Arial"/>
          <w:snapToGrid w:val="0"/>
          <w:color w:val="000000" w:themeColor="text1"/>
          <w:sz w:val="22"/>
          <w:szCs w:val="22"/>
          <w:lang w:val="ru-RU"/>
        </w:rPr>
        <w:t>земельные участки и имущество;</w:t>
      </w:r>
    </w:p>
    <w:p w14:paraId="56D3FCAE" w14:textId="4FC769A1" w:rsidR="008B599A" w:rsidRDefault="008B599A" w:rsidP="00F7390F">
      <w:pPr>
        <w:pStyle w:val="afa"/>
        <w:widowControl w:val="0"/>
        <w:numPr>
          <w:ilvl w:val="2"/>
          <w:numId w:val="18"/>
        </w:numPr>
        <w:tabs>
          <w:tab w:val="left" w:pos="840"/>
        </w:tabs>
        <w:spacing w:after="0" w:line="240" w:lineRule="auto"/>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Иная форма компенсации по соглашению сторон</w:t>
      </w:r>
      <w:r w:rsidR="003C1F62">
        <w:rPr>
          <w:rFonts w:ascii="Arial" w:hAnsi="Arial" w:cs="Arial"/>
          <w:snapToGrid w:val="0"/>
          <w:color w:val="000000" w:themeColor="text1"/>
          <w:sz w:val="22"/>
          <w:szCs w:val="22"/>
          <w:lang w:val="ru-RU"/>
        </w:rPr>
        <w:t>.</w:t>
      </w:r>
    </w:p>
    <w:p w14:paraId="302C29F8" w14:textId="77777777" w:rsidR="003C1F62" w:rsidRPr="00197DC3" w:rsidRDefault="003C1F62" w:rsidP="003C1F62">
      <w:pPr>
        <w:pStyle w:val="afa"/>
        <w:widowControl w:val="0"/>
        <w:tabs>
          <w:tab w:val="left" w:pos="425"/>
          <w:tab w:val="left" w:pos="840"/>
        </w:tabs>
        <w:spacing w:after="0" w:line="240" w:lineRule="auto"/>
        <w:ind w:left="1260"/>
        <w:jc w:val="both"/>
        <w:rPr>
          <w:rFonts w:ascii="Arial" w:hAnsi="Arial" w:cs="Arial"/>
          <w:snapToGrid w:val="0"/>
          <w:color w:val="000000" w:themeColor="text1"/>
          <w:sz w:val="22"/>
          <w:szCs w:val="22"/>
          <w:lang w:val="ru-RU"/>
        </w:rPr>
      </w:pPr>
    </w:p>
    <w:p w14:paraId="1D919633" w14:textId="77777777" w:rsidR="008B599A" w:rsidRPr="00197DC3"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197DC3">
        <w:rPr>
          <w:rFonts w:cs="Arial"/>
          <w:bCs w:val="0"/>
          <w:color w:val="000000" w:themeColor="text1"/>
          <w:lang w:val="ru-RU"/>
        </w:rPr>
        <w:t xml:space="preserve">По соглашению сторон собственнику может быть предоставлено несколько видов компенсации, исходя из оценочной стоимости имущества. Срок предоставления нового имущества взамен сносимого не должен превышать 24 месяцев с момента предоставления другого имущества во временное пользование. Если новое имущество не оформлено в указанный срок, предприниматель уплачивает собственнику штраф в размере 0,01 процента за каждый день просрочки. При этом размер штрафа не должен превышать 50 процентов стоимости </w:t>
      </w:r>
      <w:r>
        <w:rPr>
          <w:rFonts w:cs="Arial"/>
          <w:bCs w:val="0"/>
          <w:color w:val="000000" w:themeColor="text1"/>
          <w:lang w:val="ru-RU"/>
        </w:rPr>
        <w:t>пострадавшего</w:t>
      </w:r>
      <w:r w:rsidRPr="00197DC3">
        <w:rPr>
          <w:rFonts w:cs="Arial"/>
          <w:bCs w:val="0"/>
          <w:color w:val="000000" w:themeColor="text1"/>
          <w:lang w:val="ru-RU"/>
        </w:rPr>
        <w:t xml:space="preserve"> имущества. Договор, предусматривающий предоставление имущества в качестве компенсации, подлежит государственной регистрации в случаях, предусмотренных законодательством.</w:t>
      </w:r>
    </w:p>
    <w:p w14:paraId="753BE715" w14:textId="77777777" w:rsidR="008B599A" w:rsidRPr="00197DC3" w:rsidRDefault="008B599A" w:rsidP="00F7390F">
      <w:pPr>
        <w:pStyle w:val="numberedtext1"/>
        <w:numPr>
          <w:ilvl w:val="0"/>
          <w:numId w:val="7"/>
        </w:numPr>
        <w:tabs>
          <w:tab w:val="left" w:pos="567"/>
        </w:tabs>
        <w:adjustRightInd w:val="0"/>
        <w:snapToGrid w:val="0"/>
        <w:spacing w:line="240" w:lineRule="auto"/>
        <w:jc w:val="both"/>
        <w:rPr>
          <w:rFonts w:cs="Arial"/>
          <w:bCs w:val="0"/>
          <w:color w:val="000000" w:themeColor="text1"/>
          <w:lang w:val="ru-RU"/>
        </w:rPr>
      </w:pPr>
      <w:r w:rsidRPr="00197DC3">
        <w:rPr>
          <w:rFonts w:cs="Arial"/>
          <w:bCs w:val="0"/>
          <w:color w:val="000000" w:themeColor="text1"/>
          <w:lang w:val="ru-RU"/>
        </w:rPr>
        <w:t>В случае</w:t>
      </w:r>
      <w:r>
        <w:rPr>
          <w:rFonts w:cs="Arial"/>
          <w:bCs w:val="0"/>
          <w:color w:val="000000" w:themeColor="text1"/>
          <w:lang w:val="ru-RU"/>
        </w:rPr>
        <w:t xml:space="preserve"> изъятия </w:t>
      </w:r>
      <w:r w:rsidRPr="00197DC3">
        <w:rPr>
          <w:rFonts w:cs="Arial"/>
          <w:bCs w:val="0"/>
          <w:color w:val="000000" w:themeColor="text1"/>
          <w:lang w:val="ru-RU"/>
        </w:rPr>
        <w:t>земельного участка для государственных и общественных нужд компенсация выплачивается Советом Министров Республики Каракалпакстан, хокимиятами города Ташкента, области, района (города) из средств соответствующих централизованных фонд</w:t>
      </w:r>
      <w:r>
        <w:rPr>
          <w:rFonts w:cs="Arial"/>
          <w:bCs w:val="0"/>
          <w:color w:val="000000" w:themeColor="text1"/>
          <w:lang w:val="ru-RU"/>
        </w:rPr>
        <w:t>ов</w:t>
      </w:r>
      <w:r w:rsidRPr="00197DC3">
        <w:rPr>
          <w:rFonts w:cs="Arial"/>
          <w:bCs w:val="0"/>
          <w:color w:val="000000" w:themeColor="text1"/>
          <w:lang w:val="ru-RU"/>
        </w:rPr>
        <w:t xml:space="preserve"> и други</w:t>
      </w:r>
      <w:r>
        <w:rPr>
          <w:rFonts w:cs="Arial"/>
          <w:bCs w:val="0"/>
          <w:color w:val="000000" w:themeColor="text1"/>
          <w:lang w:val="ru-RU"/>
        </w:rPr>
        <w:t>х</w:t>
      </w:r>
      <w:r w:rsidRPr="00197DC3">
        <w:rPr>
          <w:rFonts w:cs="Arial"/>
          <w:bCs w:val="0"/>
          <w:color w:val="000000" w:themeColor="text1"/>
          <w:lang w:val="ru-RU"/>
        </w:rPr>
        <w:t xml:space="preserve"> источник</w:t>
      </w:r>
      <w:r>
        <w:rPr>
          <w:rFonts w:cs="Arial"/>
          <w:bCs w:val="0"/>
          <w:color w:val="000000" w:themeColor="text1"/>
          <w:lang w:val="ru-RU"/>
        </w:rPr>
        <w:t>ов</w:t>
      </w:r>
      <w:r w:rsidRPr="00197DC3">
        <w:rPr>
          <w:rFonts w:cs="Arial"/>
          <w:bCs w:val="0"/>
          <w:color w:val="000000" w:themeColor="text1"/>
          <w:lang w:val="ru-RU"/>
        </w:rPr>
        <w:t>, не запрещенны</w:t>
      </w:r>
      <w:r>
        <w:rPr>
          <w:rFonts w:cs="Arial"/>
          <w:bCs w:val="0"/>
          <w:color w:val="000000" w:themeColor="text1"/>
          <w:lang w:val="ru-RU"/>
        </w:rPr>
        <w:t>х</w:t>
      </w:r>
      <w:r w:rsidRPr="00197DC3">
        <w:rPr>
          <w:rFonts w:cs="Arial"/>
          <w:bCs w:val="0"/>
          <w:color w:val="000000" w:themeColor="text1"/>
          <w:lang w:val="ru-RU"/>
        </w:rPr>
        <w:t xml:space="preserve"> законом.</w:t>
      </w:r>
    </w:p>
    <w:p w14:paraId="161D188D" w14:textId="77777777" w:rsidR="008B599A" w:rsidRPr="00197DC3"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197DC3">
        <w:rPr>
          <w:rFonts w:cs="Arial"/>
          <w:bCs w:val="0"/>
          <w:color w:val="000000" w:themeColor="text1"/>
          <w:lang w:val="ru-RU"/>
        </w:rPr>
        <w:t xml:space="preserve">В случае </w:t>
      </w:r>
      <w:r>
        <w:rPr>
          <w:rFonts w:cs="Arial"/>
          <w:bCs w:val="0"/>
          <w:color w:val="000000" w:themeColor="text1"/>
          <w:lang w:val="ru-RU"/>
        </w:rPr>
        <w:t xml:space="preserve">отвода </w:t>
      </w:r>
      <w:r w:rsidRPr="00197DC3">
        <w:rPr>
          <w:rFonts w:cs="Arial"/>
          <w:bCs w:val="0"/>
          <w:color w:val="000000" w:themeColor="text1"/>
          <w:lang w:val="ru-RU"/>
        </w:rPr>
        <w:t>зем</w:t>
      </w:r>
      <w:r>
        <w:rPr>
          <w:rFonts w:cs="Arial"/>
          <w:bCs w:val="0"/>
          <w:color w:val="000000" w:themeColor="text1"/>
          <w:lang w:val="ru-RU"/>
        </w:rPr>
        <w:t>ель</w:t>
      </w:r>
      <w:r w:rsidRPr="00197DC3">
        <w:rPr>
          <w:rFonts w:cs="Arial"/>
          <w:bCs w:val="0"/>
          <w:color w:val="000000" w:themeColor="text1"/>
          <w:lang w:val="ru-RU"/>
        </w:rPr>
        <w:t xml:space="preserve"> для инвестиционных проектов инвестор выплачивает компенсацию, и компенсация также может быть выплачена из других источников, не запрещенных законом, </w:t>
      </w:r>
      <w:r>
        <w:rPr>
          <w:rFonts w:cs="Arial"/>
          <w:bCs w:val="0"/>
          <w:color w:val="000000" w:themeColor="text1"/>
          <w:lang w:val="ru-RU"/>
        </w:rPr>
        <w:t>в следующем виде</w:t>
      </w:r>
      <w:r w:rsidRPr="00197DC3">
        <w:rPr>
          <w:rFonts w:cs="Arial"/>
          <w:bCs w:val="0"/>
          <w:color w:val="000000" w:themeColor="text1"/>
          <w:lang w:val="ru-RU"/>
        </w:rPr>
        <w:t>:</w:t>
      </w:r>
    </w:p>
    <w:p w14:paraId="75439FE1" w14:textId="77777777" w:rsidR="008B599A" w:rsidRPr="00197DC3" w:rsidRDefault="008B599A" w:rsidP="00F7390F">
      <w:pPr>
        <w:pStyle w:val="afa"/>
        <w:widowControl w:val="0"/>
        <w:numPr>
          <w:ilvl w:val="1"/>
          <w:numId w:val="7"/>
        </w:numPr>
        <w:tabs>
          <w:tab w:val="clear" w:pos="840"/>
        </w:tabs>
        <w:spacing w:after="0" w:line="240" w:lineRule="auto"/>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перевод денежных средств на соответствующий банковский (депозитный) счет пострадавшего собственника;</w:t>
      </w:r>
    </w:p>
    <w:p w14:paraId="3E595F98" w14:textId="77777777" w:rsidR="008B599A" w:rsidRPr="00197DC3" w:rsidRDefault="008B599A" w:rsidP="00F7390F">
      <w:pPr>
        <w:pStyle w:val="afa"/>
        <w:widowControl w:val="0"/>
        <w:numPr>
          <w:ilvl w:val="1"/>
          <w:numId w:val="7"/>
        </w:numPr>
        <w:tabs>
          <w:tab w:val="clear" w:pos="840"/>
        </w:tabs>
        <w:spacing w:after="0" w:line="240" w:lineRule="auto"/>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 xml:space="preserve">в случае </w:t>
      </w:r>
      <w:r>
        <w:rPr>
          <w:rFonts w:ascii="Arial" w:hAnsi="Arial" w:cs="Arial"/>
          <w:snapToGrid w:val="0"/>
          <w:color w:val="000000" w:themeColor="text1"/>
          <w:sz w:val="22"/>
          <w:szCs w:val="22"/>
          <w:lang w:val="ru-RU"/>
        </w:rPr>
        <w:t xml:space="preserve">изъятия </w:t>
      </w:r>
      <w:r w:rsidRPr="00197DC3">
        <w:rPr>
          <w:rFonts w:ascii="Arial" w:hAnsi="Arial" w:cs="Arial"/>
          <w:snapToGrid w:val="0"/>
          <w:color w:val="000000" w:themeColor="text1"/>
          <w:sz w:val="22"/>
          <w:szCs w:val="22"/>
          <w:lang w:val="ru-RU"/>
        </w:rPr>
        <w:t xml:space="preserve">многоквартирного дома пострадавшему собственнику по соглашению сторон предоставляется квартира в </w:t>
      </w:r>
      <w:r>
        <w:rPr>
          <w:rFonts w:ascii="Arial" w:hAnsi="Arial" w:cs="Arial"/>
          <w:snapToGrid w:val="0"/>
          <w:color w:val="000000" w:themeColor="text1"/>
          <w:sz w:val="22"/>
          <w:szCs w:val="22"/>
          <w:lang w:val="ru-RU"/>
        </w:rPr>
        <w:t>э</w:t>
      </w:r>
      <w:r w:rsidRPr="00197DC3">
        <w:rPr>
          <w:rFonts w:ascii="Arial" w:hAnsi="Arial" w:cs="Arial"/>
          <w:snapToGrid w:val="0"/>
          <w:color w:val="000000" w:themeColor="text1"/>
          <w:sz w:val="22"/>
          <w:szCs w:val="22"/>
          <w:lang w:val="ru-RU"/>
        </w:rPr>
        <w:t xml:space="preserve">том же или </w:t>
      </w:r>
      <w:r>
        <w:rPr>
          <w:rFonts w:ascii="Arial" w:hAnsi="Arial" w:cs="Arial"/>
          <w:snapToGrid w:val="0"/>
          <w:color w:val="000000" w:themeColor="text1"/>
          <w:sz w:val="22"/>
          <w:szCs w:val="22"/>
          <w:lang w:val="ru-RU"/>
        </w:rPr>
        <w:t xml:space="preserve">в </w:t>
      </w:r>
      <w:r w:rsidRPr="00197DC3">
        <w:rPr>
          <w:rFonts w:ascii="Arial" w:hAnsi="Arial" w:cs="Arial"/>
          <w:snapToGrid w:val="0"/>
          <w:color w:val="000000" w:themeColor="text1"/>
          <w:sz w:val="22"/>
          <w:szCs w:val="22"/>
          <w:lang w:val="ru-RU"/>
        </w:rPr>
        <w:t>другом районе;</w:t>
      </w:r>
    </w:p>
    <w:p w14:paraId="05B51095" w14:textId="77777777" w:rsidR="008B599A" w:rsidRPr="00197DC3" w:rsidRDefault="008B599A" w:rsidP="00F7390F">
      <w:pPr>
        <w:pStyle w:val="afa"/>
        <w:widowControl w:val="0"/>
        <w:numPr>
          <w:ilvl w:val="1"/>
          <w:numId w:val="7"/>
        </w:numPr>
        <w:tabs>
          <w:tab w:val="clear" w:pos="840"/>
        </w:tabs>
        <w:spacing w:after="0" w:line="240" w:lineRule="auto"/>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 xml:space="preserve">Новая квартира может быть предоставлена ​​в многоквартирном доме (или домах), которые строятся на </w:t>
      </w:r>
      <w:r>
        <w:rPr>
          <w:rFonts w:ascii="Arial" w:hAnsi="Arial" w:cs="Arial"/>
          <w:snapToGrid w:val="0"/>
          <w:color w:val="000000" w:themeColor="text1"/>
          <w:sz w:val="22"/>
          <w:szCs w:val="22"/>
          <w:lang w:val="ru-RU"/>
        </w:rPr>
        <w:t xml:space="preserve">изъятом </w:t>
      </w:r>
      <w:r w:rsidRPr="00197DC3">
        <w:rPr>
          <w:rFonts w:ascii="Arial" w:hAnsi="Arial" w:cs="Arial"/>
          <w:snapToGrid w:val="0"/>
          <w:color w:val="000000" w:themeColor="text1"/>
          <w:sz w:val="22"/>
          <w:szCs w:val="22"/>
          <w:lang w:val="ru-RU"/>
        </w:rPr>
        <w:t xml:space="preserve">земельном участке, по желанию пострадавшего собственника. В этом случае собственнику будет </w:t>
      </w:r>
      <w:r w:rsidRPr="00197DC3">
        <w:rPr>
          <w:rFonts w:ascii="Arial" w:hAnsi="Arial" w:cs="Arial"/>
          <w:snapToGrid w:val="0"/>
          <w:color w:val="000000" w:themeColor="text1"/>
          <w:sz w:val="22"/>
          <w:szCs w:val="22"/>
          <w:lang w:val="ru-RU"/>
        </w:rPr>
        <w:lastRenderedPageBreak/>
        <w:t>предоставлено временное жилье в аренду, оплачиваемую инвестором, до тех пор, пока он не получит новую квартиру в строящихся жилых домах;</w:t>
      </w:r>
    </w:p>
    <w:p w14:paraId="0E49C6C0" w14:textId="77777777" w:rsidR="008B599A" w:rsidRPr="00197DC3" w:rsidRDefault="008B599A" w:rsidP="00F7390F">
      <w:pPr>
        <w:pStyle w:val="afa"/>
        <w:widowControl w:val="0"/>
        <w:numPr>
          <w:ilvl w:val="1"/>
          <w:numId w:val="7"/>
        </w:numPr>
        <w:tabs>
          <w:tab w:val="clear" w:pos="840"/>
        </w:tabs>
        <w:spacing w:after="0" w:line="240" w:lineRule="auto"/>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 xml:space="preserve">В случае </w:t>
      </w:r>
      <w:r>
        <w:rPr>
          <w:rFonts w:ascii="Arial" w:hAnsi="Arial" w:cs="Arial"/>
          <w:snapToGrid w:val="0"/>
          <w:color w:val="000000" w:themeColor="text1"/>
          <w:sz w:val="22"/>
          <w:szCs w:val="22"/>
          <w:lang w:val="ru-RU"/>
        </w:rPr>
        <w:t xml:space="preserve">изъятия </w:t>
      </w:r>
      <w:r w:rsidRPr="00197DC3">
        <w:rPr>
          <w:rFonts w:ascii="Arial" w:hAnsi="Arial" w:cs="Arial"/>
          <w:snapToGrid w:val="0"/>
          <w:color w:val="000000" w:themeColor="text1"/>
          <w:sz w:val="22"/>
          <w:szCs w:val="22"/>
          <w:lang w:val="ru-RU"/>
        </w:rPr>
        <w:t>земель</w:t>
      </w:r>
      <w:r>
        <w:rPr>
          <w:rFonts w:ascii="Arial" w:hAnsi="Arial" w:cs="Arial"/>
          <w:snapToGrid w:val="0"/>
          <w:color w:val="000000" w:themeColor="text1"/>
          <w:sz w:val="22"/>
          <w:szCs w:val="22"/>
          <w:lang w:val="ru-RU"/>
        </w:rPr>
        <w:t xml:space="preserve">ного участка </w:t>
      </w:r>
      <w:r w:rsidRPr="00197DC3">
        <w:rPr>
          <w:rFonts w:ascii="Arial" w:hAnsi="Arial" w:cs="Arial"/>
          <w:snapToGrid w:val="0"/>
          <w:color w:val="000000" w:themeColor="text1"/>
          <w:sz w:val="22"/>
          <w:szCs w:val="22"/>
          <w:lang w:val="ru-RU"/>
        </w:rPr>
        <w:t xml:space="preserve">под нежилым зданием по согласованию сторон пострадавшему собственнику предоставляется нежилое здание в пределах того же района (города) и </w:t>
      </w:r>
      <w:r>
        <w:rPr>
          <w:rFonts w:ascii="Arial" w:hAnsi="Arial" w:cs="Arial"/>
          <w:snapToGrid w:val="0"/>
          <w:color w:val="000000" w:themeColor="text1"/>
          <w:sz w:val="22"/>
          <w:szCs w:val="22"/>
          <w:lang w:val="ru-RU"/>
        </w:rPr>
        <w:t xml:space="preserve">площадью </w:t>
      </w:r>
      <w:r w:rsidRPr="00197DC3">
        <w:rPr>
          <w:rFonts w:ascii="Arial" w:hAnsi="Arial" w:cs="Arial"/>
          <w:snapToGrid w:val="0"/>
          <w:color w:val="000000" w:themeColor="text1"/>
          <w:sz w:val="22"/>
          <w:szCs w:val="22"/>
          <w:lang w:val="ru-RU"/>
        </w:rPr>
        <w:t>не мен</w:t>
      </w:r>
      <w:r>
        <w:rPr>
          <w:rFonts w:ascii="Arial" w:hAnsi="Arial" w:cs="Arial"/>
          <w:snapToGrid w:val="0"/>
          <w:color w:val="000000" w:themeColor="text1"/>
          <w:sz w:val="22"/>
          <w:szCs w:val="22"/>
          <w:lang w:val="ru-RU"/>
        </w:rPr>
        <w:t>ьше</w:t>
      </w:r>
      <w:r w:rsidRPr="00197DC3">
        <w:rPr>
          <w:rFonts w:ascii="Arial" w:hAnsi="Arial" w:cs="Arial"/>
          <w:snapToGrid w:val="0"/>
          <w:color w:val="000000" w:themeColor="text1"/>
          <w:sz w:val="22"/>
          <w:szCs w:val="22"/>
          <w:lang w:val="ru-RU"/>
        </w:rPr>
        <w:t xml:space="preserve"> общей площади </w:t>
      </w:r>
      <w:r>
        <w:rPr>
          <w:rFonts w:ascii="Arial" w:hAnsi="Arial" w:cs="Arial"/>
          <w:snapToGrid w:val="0"/>
          <w:color w:val="000000" w:themeColor="text1"/>
          <w:sz w:val="22"/>
          <w:szCs w:val="22"/>
          <w:lang w:val="ru-RU"/>
        </w:rPr>
        <w:t xml:space="preserve">изымаемого </w:t>
      </w:r>
      <w:r w:rsidRPr="00197DC3">
        <w:rPr>
          <w:rFonts w:ascii="Arial" w:hAnsi="Arial" w:cs="Arial"/>
          <w:snapToGrid w:val="0"/>
          <w:color w:val="000000" w:themeColor="text1"/>
          <w:sz w:val="22"/>
          <w:szCs w:val="22"/>
          <w:lang w:val="ru-RU"/>
        </w:rPr>
        <w:t>нежило</w:t>
      </w:r>
      <w:r>
        <w:rPr>
          <w:rFonts w:ascii="Arial" w:hAnsi="Arial" w:cs="Arial"/>
          <w:snapToGrid w:val="0"/>
          <w:color w:val="000000" w:themeColor="text1"/>
          <w:sz w:val="22"/>
          <w:szCs w:val="22"/>
          <w:lang w:val="ru-RU"/>
        </w:rPr>
        <w:t>го здания</w:t>
      </w:r>
      <w:r w:rsidRPr="00197DC3">
        <w:rPr>
          <w:rFonts w:ascii="Arial" w:hAnsi="Arial" w:cs="Arial"/>
          <w:snapToGrid w:val="0"/>
          <w:color w:val="000000" w:themeColor="text1"/>
          <w:sz w:val="22"/>
          <w:szCs w:val="22"/>
          <w:lang w:val="ru-RU"/>
        </w:rPr>
        <w:t>;</w:t>
      </w:r>
    </w:p>
    <w:p w14:paraId="3F5A6414" w14:textId="77777777" w:rsidR="008B599A" w:rsidRPr="00197DC3" w:rsidRDefault="008B599A" w:rsidP="00F7390F">
      <w:pPr>
        <w:pStyle w:val="afa"/>
        <w:widowControl w:val="0"/>
        <w:numPr>
          <w:ilvl w:val="1"/>
          <w:numId w:val="7"/>
        </w:numPr>
        <w:tabs>
          <w:tab w:val="clear" w:pos="840"/>
        </w:tabs>
        <w:spacing w:after="0" w:line="240" w:lineRule="auto"/>
        <w:jc w:val="both"/>
        <w:rPr>
          <w:rFonts w:ascii="Arial" w:hAnsi="Arial" w:cs="Arial"/>
          <w:snapToGrid w:val="0"/>
          <w:color w:val="000000" w:themeColor="text1"/>
          <w:sz w:val="22"/>
          <w:szCs w:val="22"/>
          <w:lang w:val="ru-RU"/>
        </w:rPr>
      </w:pPr>
      <w:r>
        <w:rPr>
          <w:rFonts w:ascii="Arial" w:hAnsi="Arial" w:cs="Arial"/>
          <w:snapToGrid w:val="0"/>
          <w:color w:val="000000" w:themeColor="text1"/>
          <w:sz w:val="22"/>
          <w:szCs w:val="22"/>
          <w:lang w:val="ru-RU"/>
        </w:rPr>
        <w:t>Е</w:t>
      </w:r>
      <w:r w:rsidRPr="00197DC3">
        <w:rPr>
          <w:rFonts w:ascii="Arial" w:hAnsi="Arial" w:cs="Arial"/>
          <w:snapToGrid w:val="0"/>
          <w:color w:val="000000" w:themeColor="text1"/>
          <w:sz w:val="22"/>
          <w:szCs w:val="22"/>
          <w:lang w:val="ru-RU"/>
        </w:rPr>
        <w:t>сли нежилое здание предоставл</w:t>
      </w:r>
      <w:r>
        <w:rPr>
          <w:rFonts w:ascii="Arial" w:hAnsi="Arial" w:cs="Arial"/>
          <w:snapToGrid w:val="0"/>
          <w:color w:val="000000" w:themeColor="text1"/>
          <w:sz w:val="22"/>
          <w:szCs w:val="22"/>
          <w:lang w:val="ru-RU"/>
        </w:rPr>
        <w:t>яется</w:t>
      </w:r>
      <w:r w:rsidRPr="00197DC3">
        <w:rPr>
          <w:rFonts w:ascii="Arial" w:hAnsi="Arial" w:cs="Arial"/>
          <w:snapToGrid w:val="0"/>
          <w:color w:val="000000" w:themeColor="text1"/>
          <w:sz w:val="22"/>
          <w:szCs w:val="22"/>
          <w:lang w:val="ru-RU"/>
        </w:rPr>
        <w:t xml:space="preserve"> в качестве компенсации </w:t>
      </w:r>
      <w:r>
        <w:rPr>
          <w:rFonts w:ascii="Arial" w:hAnsi="Arial" w:cs="Arial"/>
          <w:snapToGrid w:val="0"/>
          <w:color w:val="000000" w:themeColor="text1"/>
          <w:sz w:val="22"/>
          <w:szCs w:val="22"/>
          <w:lang w:val="ru-RU"/>
        </w:rPr>
        <w:t xml:space="preserve">из тех </w:t>
      </w:r>
      <w:r w:rsidRPr="00197DC3">
        <w:rPr>
          <w:rFonts w:ascii="Arial" w:hAnsi="Arial" w:cs="Arial"/>
          <w:snapToGrid w:val="0"/>
          <w:color w:val="000000" w:themeColor="text1"/>
          <w:sz w:val="22"/>
          <w:szCs w:val="22"/>
          <w:lang w:val="ru-RU"/>
        </w:rPr>
        <w:t>здани</w:t>
      </w:r>
      <w:r>
        <w:rPr>
          <w:rFonts w:ascii="Arial" w:hAnsi="Arial" w:cs="Arial"/>
          <w:snapToGrid w:val="0"/>
          <w:color w:val="000000" w:themeColor="text1"/>
          <w:sz w:val="22"/>
          <w:szCs w:val="22"/>
          <w:lang w:val="ru-RU"/>
        </w:rPr>
        <w:t>й</w:t>
      </w:r>
      <w:r w:rsidRPr="00197DC3">
        <w:rPr>
          <w:rFonts w:ascii="Arial" w:hAnsi="Arial" w:cs="Arial"/>
          <w:snapToGrid w:val="0"/>
          <w:color w:val="000000" w:themeColor="text1"/>
          <w:sz w:val="22"/>
          <w:szCs w:val="22"/>
          <w:lang w:val="ru-RU"/>
        </w:rPr>
        <w:t xml:space="preserve">, </w:t>
      </w:r>
      <w:r>
        <w:rPr>
          <w:rFonts w:ascii="Arial" w:hAnsi="Arial" w:cs="Arial"/>
          <w:snapToGrid w:val="0"/>
          <w:color w:val="000000" w:themeColor="text1"/>
          <w:sz w:val="22"/>
          <w:szCs w:val="22"/>
          <w:lang w:val="ru-RU"/>
        </w:rPr>
        <w:t xml:space="preserve">которые будут </w:t>
      </w:r>
      <w:r w:rsidRPr="00197DC3">
        <w:rPr>
          <w:rFonts w:ascii="Arial" w:hAnsi="Arial" w:cs="Arial"/>
          <w:snapToGrid w:val="0"/>
          <w:color w:val="000000" w:themeColor="text1"/>
          <w:sz w:val="22"/>
          <w:szCs w:val="22"/>
          <w:lang w:val="ru-RU"/>
        </w:rPr>
        <w:t>построен</w:t>
      </w:r>
      <w:r>
        <w:rPr>
          <w:rFonts w:ascii="Arial" w:hAnsi="Arial" w:cs="Arial"/>
          <w:snapToGrid w:val="0"/>
          <w:color w:val="000000" w:themeColor="text1"/>
          <w:sz w:val="22"/>
          <w:szCs w:val="22"/>
          <w:lang w:val="ru-RU"/>
        </w:rPr>
        <w:t>ы</w:t>
      </w:r>
      <w:r w:rsidRPr="00197DC3">
        <w:rPr>
          <w:rFonts w:ascii="Arial" w:hAnsi="Arial" w:cs="Arial"/>
          <w:snapToGrid w:val="0"/>
          <w:color w:val="000000" w:themeColor="text1"/>
          <w:sz w:val="22"/>
          <w:szCs w:val="22"/>
          <w:lang w:val="ru-RU"/>
        </w:rPr>
        <w:t xml:space="preserve"> на</w:t>
      </w:r>
      <w:r>
        <w:rPr>
          <w:rFonts w:ascii="Arial" w:hAnsi="Arial" w:cs="Arial"/>
          <w:snapToGrid w:val="0"/>
          <w:color w:val="000000" w:themeColor="text1"/>
          <w:sz w:val="22"/>
          <w:szCs w:val="22"/>
          <w:lang w:val="ru-RU"/>
        </w:rPr>
        <w:t xml:space="preserve"> изъятом земельном участке</w:t>
      </w:r>
      <w:r w:rsidRPr="00197DC3">
        <w:rPr>
          <w:rFonts w:ascii="Arial" w:hAnsi="Arial" w:cs="Arial"/>
          <w:snapToGrid w:val="0"/>
          <w:color w:val="000000" w:themeColor="text1"/>
          <w:sz w:val="22"/>
          <w:szCs w:val="22"/>
          <w:lang w:val="ru-RU"/>
        </w:rPr>
        <w:t>, пострадавшему собственнику будет предоставлено временное нежилое здание в аренду</w:t>
      </w:r>
      <w:r>
        <w:rPr>
          <w:rFonts w:ascii="Arial" w:hAnsi="Arial" w:cs="Arial"/>
          <w:snapToGrid w:val="0"/>
          <w:color w:val="000000" w:themeColor="text1"/>
          <w:sz w:val="22"/>
          <w:szCs w:val="22"/>
          <w:lang w:val="ru-RU"/>
        </w:rPr>
        <w:t xml:space="preserve">, оплачиваемую </w:t>
      </w:r>
      <w:r w:rsidRPr="00197DC3">
        <w:rPr>
          <w:rFonts w:ascii="Arial" w:hAnsi="Arial" w:cs="Arial"/>
          <w:snapToGrid w:val="0"/>
          <w:color w:val="000000" w:themeColor="text1"/>
          <w:sz w:val="22"/>
          <w:szCs w:val="22"/>
          <w:lang w:val="ru-RU"/>
        </w:rPr>
        <w:t xml:space="preserve">за счет инвестора до </w:t>
      </w:r>
      <w:r>
        <w:rPr>
          <w:rFonts w:ascii="Arial" w:hAnsi="Arial" w:cs="Arial"/>
          <w:snapToGrid w:val="0"/>
          <w:color w:val="000000" w:themeColor="text1"/>
          <w:sz w:val="22"/>
          <w:szCs w:val="22"/>
          <w:lang w:val="ru-RU"/>
        </w:rPr>
        <w:t xml:space="preserve">получения </w:t>
      </w:r>
      <w:r w:rsidRPr="00197DC3">
        <w:rPr>
          <w:rFonts w:ascii="Arial" w:hAnsi="Arial" w:cs="Arial"/>
          <w:snapToGrid w:val="0"/>
          <w:color w:val="000000" w:themeColor="text1"/>
          <w:sz w:val="22"/>
          <w:szCs w:val="22"/>
          <w:lang w:val="ru-RU"/>
        </w:rPr>
        <w:t>нежило</w:t>
      </w:r>
      <w:r>
        <w:rPr>
          <w:rFonts w:ascii="Arial" w:hAnsi="Arial" w:cs="Arial"/>
          <w:snapToGrid w:val="0"/>
          <w:color w:val="000000" w:themeColor="text1"/>
          <w:sz w:val="22"/>
          <w:szCs w:val="22"/>
          <w:lang w:val="ru-RU"/>
        </w:rPr>
        <w:t>го</w:t>
      </w:r>
      <w:r w:rsidRPr="00197DC3">
        <w:rPr>
          <w:rFonts w:ascii="Arial" w:hAnsi="Arial" w:cs="Arial"/>
          <w:snapToGrid w:val="0"/>
          <w:color w:val="000000" w:themeColor="text1"/>
          <w:sz w:val="22"/>
          <w:szCs w:val="22"/>
          <w:lang w:val="ru-RU"/>
        </w:rPr>
        <w:t xml:space="preserve"> здани</w:t>
      </w:r>
      <w:r>
        <w:rPr>
          <w:rFonts w:ascii="Arial" w:hAnsi="Arial" w:cs="Arial"/>
          <w:snapToGrid w:val="0"/>
          <w:color w:val="000000" w:themeColor="text1"/>
          <w:sz w:val="22"/>
          <w:szCs w:val="22"/>
          <w:lang w:val="ru-RU"/>
        </w:rPr>
        <w:t>я в качестве компенсации</w:t>
      </w:r>
      <w:r w:rsidRPr="00197DC3">
        <w:rPr>
          <w:rFonts w:ascii="Arial" w:hAnsi="Arial" w:cs="Arial"/>
          <w:snapToGrid w:val="0"/>
          <w:color w:val="000000" w:themeColor="text1"/>
          <w:sz w:val="22"/>
          <w:szCs w:val="22"/>
          <w:lang w:val="ru-RU"/>
        </w:rPr>
        <w:t>;</w:t>
      </w:r>
    </w:p>
    <w:p w14:paraId="09BE332D" w14:textId="77777777" w:rsidR="008B599A" w:rsidRPr="00197DC3" w:rsidRDefault="008B599A" w:rsidP="00F7390F">
      <w:pPr>
        <w:pStyle w:val="afa"/>
        <w:widowControl w:val="0"/>
        <w:numPr>
          <w:ilvl w:val="1"/>
          <w:numId w:val="7"/>
        </w:numPr>
        <w:tabs>
          <w:tab w:val="clear" w:pos="840"/>
        </w:tabs>
        <w:spacing w:after="0" w:line="240" w:lineRule="auto"/>
        <w:jc w:val="both"/>
        <w:rPr>
          <w:rFonts w:ascii="Arial" w:hAnsi="Arial" w:cs="Arial"/>
          <w:snapToGrid w:val="0"/>
          <w:color w:val="000000" w:themeColor="text1"/>
          <w:sz w:val="22"/>
          <w:szCs w:val="22"/>
          <w:lang w:val="ru-RU"/>
        </w:rPr>
      </w:pPr>
      <w:r w:rsidRPr="00197DC3">
        <w:rPr>
          <w:rFonts w:ascii="Arial" w:hAnsi="Arial" w:cs="Arial"/>
          <w:snapToGrid w:val="0"/>
          <w:color w:val="000000" w:themeColor="text1"/>
          <w:sz w:val="22"/>
          <w:szCs w:val="22"/>
          <w:lang w:val="ru-RU"/>
        </w:rPr>
        <w:t xml:space="preserve">в случае </w:t>
      </w:r>
      <w:r>
        <w:rPr>
          <w:rFonts w:ascii="Arial" w:hAnsi="Arial" w:cs="Arial"/>
          <w:snapToGrid w:val="0"/>
          <w:color w:val="000000" w:themeColor="text1"/>
          <w:sz w:val="22"/>
          <w:szCs w:val="22"/>
          <w:lang w:val="ru-RU"/>
        </w:rPr>
        <w:t xml:space="preserve">изъятия </w:t>
      </w:r>
      <w:r w:rsidRPr="00197DC3">
        <w:rPr>
          <w:rFonts w:ascii="Arial" w:hAnsi="Arial" w:cs="Arial"/>
          <w:snapToGrid w:val="0"/>
          <w:color w:val="000000" w:themeColor="text1"/>
          <w:sz w:val="22"/>
          <w:szCs w:val="22"/>
          <w:lang w:val="ru-RU"/>
        </w:rPr>
        <w:t xml:space="preserve">земельного участка, участка под индивидуальным жилым </w:t>
      </w:r>
      <w:r>
        <w:rPr>
          <w:rFonts w:ascii="Arial" w:hAnsi="Arial" w:cs="Arial"/>
          <w:snapToGrid w:val="0"/>
          <w:color w:val="000000" w:themeColor="text1"/>
          <w:sz w:val="22"/>
          <w:szCs w:val="22"/>
          <w:lang w:val="ru-RU"/>
        </w:rPr>
        <w:t xml:space="preserve">строением </w:t>
      </w:r>
      <w:r w:rsidRPr="00197DC3">
        <w:rPr>
          <w:rFonts w:ascii="Arial" w:hAnsi="Arial" w:cs="Arial"/>
          <w:snapToGrid w:val="0"/>
          <w:color w:val="000000" w:themeColor="text1"/>
          <w:sz w:val="22"/>
          <w:szCs w:val="22"/>
          <w:lang w:val="ru-RU"/>
        </w:rPr>
        <w:t xml:space="preserve">(в том числе незавершенным, но зарегистрированным) - собственнику по соглашению сторон </w:t>
      </w:r>
      <w:r>
        <w:rPr>
          <w:rFonts w:ascii="Arial" w:hAnsi="Arial" w:cs="Arial"/>
          <w:snapToGrid w:val="0"/>
          <w:color w:val="000000" w:themeColor="text1"/>
          <w:sz w:val="22"/>
          <w:szCs w:val="22"/>
          <w:lang w:val="ru-RU"/>
        </w:rPr>
        <w:t xml:space="preserve">предоставляется компенсация в виде </w:t>
      </w:r>
      <w:r w:rsidRPr="00197DC3">
        <w:rPr>
          <w:rFonts w:ascii="Arial" w:hAnsi="Arial" w:cs="Arial"/>
          <w:snapToGrid w:val="0"/>
          <w:color w:val="000000" w:themeColor="text1"/>
          <w:sz w:val="22"/>
          <w:szCs w:val="22"/>
          <w:lang w:val="ru-RU"/>
        </w:rPr>
        <w:t>индивидуально</w:t>
      </w:r>
      <w:r>
        <w:rPr>
          <w:rFonts w:ascii="Arial" w:hAnsi="Arial" w:cs="Arial"/>
          <w:snapToGrid w:val="0"/>
          <w:color w:val="000000" w:themeColor="text1"/>
          <w:sz w:val="22"/>
          <w:szCs w:val="22"/>
          <w:lang w:val="ru-RU"/>
        </w:rPr>
        <w:t>го</w:t>
      </w:r>
      <w:r w:rsidRPr="00197DC3">
        <w:rPr>
          <w:rFonts w:ascii="Arial" w:hAnsi="Arial" w:cs="Arial"/>
          <w:snapToGrid w:val="0"/>
          <w:color w:val="000000" w:themeColor="text1"/>
          <w:sz w:val="22"/>
          <w:szCs w:val="22"/>
          <w:lang w:val="ru-RU"/>
        </w:rPr>
        <w:t xml:space="preserve"> жило</w:t>
      </w:r>
      <w:r>
        <w:rPr>
          <w:rFonts w:ascii="Arial" w:hAnsi="Arial" w:cs="Arial"/>
          <w:snapToGrid w:val="0"/>
          <w:color w:val="000000" w:themeColor="text1"/>
          <w:sz w:val="22"/>
          <w:szCs w:val="22"/>
          <w:lang w:val="ru-RU"/>
        </w:rPr>
        <w:t>го</w:t>
      </w:r>
      <w:r w:rsidRPr="00197DC3">
        <w:rPr>
          <w:rFonts w:ascii="Arial" w:hAnsi="Arial" w:cs="Arial"/>
          <w:snapToGrid w:val="0"/>
          <w:color w:val="000000" w:themeColor="text1"/>
          <w:sz w:val="22"/>
          <w:szCs w:val="22"/>
          <w:lang w:val="ru-RU"/>
        </w:rPr>
        <w:t xml:space="preserve"> помещени</w:t>
      </w:r>
      <w:r>
        <w:rPr>
          <w:rFonts w:ascii="Arial" w:hAnsi="Arial" w:cs="Arial"/>
          <w:snapToGrid w:val="0"/>
          <w:color w:val="000000" w:themeColor="text1"/>
          <w:sz w:val="22"/>
          <w:szCs w:val="22"/>
          <w:lang w:val="ru-RU"/>
        </w:rPr>
        <w:t>я</w:t>
      </w:r>
      <w:r w:rsidRPr="00197DC3">
        <w:rPr>
          <w:rFonts w:ascii="Arial" w:hAnsi="Arial" w:cs="Arial"/>
          <w:snapToGrid w:val="0"/>
          <w:color w:val="000000" w:themeColor="text1"/>
          <w:sz w:val="22"/>
          <w:szCs w:val="22"/>
          <w:lang w:val="ru-RU"/>
        </w:rPr>
        <w:t xml:space="preserve"> в пределах района (города);</w:t>
      </w:r>
    </w:p>
    <w:p w14:paraId="60BE0C01" w14:textId="2952D8D3" w:rsidR="008B599A" w:rsidRDefault="008B599A" w:rsidP="00F7390F">
      <w:pPr>
        <w:pStyle w:val="afa"/>
        <w:widowControl w:val="0"/>
        <w:numPr>
          <w:ilvl w:val="1"/>
          <w:numId w:val="7"/>
        </w:numPr>
        <w:spacing w:after="0" w:line="240" w:lineRule="auto"/>
        <w:jc w:val="both"/>
        <w:rPr>
          <w:rFonts w:ascii="Arial" w:hAnsi="Arial" w:cs="Arial"/>
          <w:snapToGrid w:val="0"/>
          <w:color w:val="000000" w:themeColor="text1"/>
          <w:sz w:val="22"/>
          <w:szCs w:val="22"/>
          <w:lang w:val="ru-RU"/>
        </w:rPr>
      </w:pPr>
      <w:r>
        <w:rPr>
          <w:rFonts w:ascii="Arial" w:hAnsi="Arial" w:cs="Arial"/>
          <w:snapToGrid w:val="0"/>
          <w:color w:val="000000" w:themeColor="text1"/>
          <w:sz w:val="22"/>
          <w:szCs w:val="22"/>
          <w:lang w:val="ru-RU"/>
        </w:rPr>
        <w:t>В</w:t>
      </w:r>
      <w:r w:rsidRPr="00197DC3">
        <w:rPr>
          <w:rFonts w:ascii="Arial" w:hAnsi="Arial" w:cs="Arial"/>
          <w:snapToGrid w:val="0"/>
          <w:color w:val="000000" w:themeColor="text1"/>
          <w:sz w:val="22"/>
          <w:szCs w:val="22"/>
          <w:lang w:val="ru-RU"/>
        </w:rPr>
        <w:t xml:space="preserve"> случае </w:t>
      </w:r>
      <w:r>
        <w:rPr>
          <w:rFonts w:ascii="Arial" w:hAnsi="Arial" w:cs="Arial"/>
          <w:snapToGrid w:val="0"/>
          <w:color w:val="000000" w:themeColor="text1"/>
          <w:sz w:val="22"/>
          <w:szCs w:val="22"/>
          <w:lang w:val="ru-RU"/>
        </w:rPr>
        <w:t xml:space="preserve">изъятия </w:t>
      </w:r>
      <w:r w:rsidRPr="00197DC3">
        <w:rPr>
          <w:rFonts w:ascii="Arial" w:hAnsi="Arial" w:cs="Arial"/>
          <w:snapToGrid w:val="0"/>
          <w:color w:val="000000" w:themeColor="text1"/>
          <w:sz w:val="22"/>
          <w:szCs w:val="22"/>
          <w:lang w:val="ru-RU"/>
        </w:rPr>
        <w:t>земельного участка пострадавшему собственнику предоставляется другой земельный участок, по типу и площади равный предыдущему.</w:t>
      </w:r>
    </w:p>
    <w:p w14:paraId="6A54E64D" w14:textId="77777777" w:rsidR="003C1F62" w:rsidRPr="00197DC3" w:rsidRDefault="003C1F62" w:rsidP="003C1F62">
      <w:pPr>
        <w:pStyle w:val="afa"/>
        <w:widowControl w:val="0"/>
        <w:tabs>
          <w:tab w:val="left" w:pos="425"/>
          <w:tab w:val="left" w:pos="840"/>
        </w:tabs>
        <w:spacing w:after="0" w:line="240" w:lineRule="auto"/>
        <w:ind w:left="840"/>
        <w:jc w:val="both"/>
        <w:rPr>
          <w:rFonts w:ascii="Arial" w:hAnsi="Arial" w:cs="Arial"/>
          <w:snapToGrid w:val="0"/>
          <w:color w:val="000000" w:themeColor="text1"/>
          <w:sz w:val="22"/>
          <w:szCs w:val="22"/>
          <w:lang w:val="ru-RU"/>
        </w:rPr>
      </w:pPr>
    </w:p>
    <w:p w14:paraId="75DF6737" w14:textId="77777777" w:rsidR="008B599A" w:rsidRPr="00750F84"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750F84">
        <w:rPr>
          <w:rFonts w:cs="Arial"/>
          <w:bCs w:val="0"/>
          <w:color w:val="000000" w:themeColor="text1"/>
          <w:lang w:val="ru-RU"/>
        </w:rPr>
        <w:t xml:space="preserve">Если рыночная стоимость права на </w:t>
      </w:r>
      <w:r>
        <w:rPr>
          <w:rFonts w:cs="Arial"/>
          <w:bCs w:val="0"/>
          <w:color w:val="000000" w:themeColor="text1"/>
          <w:lang w:val="ru-RU"/>
        </w:rPr>
        <w:t>изымаемый</w:t>
      </w:r>
      <w:r w:rsidRPr="00750F84">
        <w:rPr>
          <w:rFonts w:cs="Arial"/>
          <w:bCs w:val="0"/>
          <w:color w:val="000000" w:themeColor="text1"/>
          <w:lang w:val="ru-RU"/>
        </w:rPr>
        <w:t xml:space="preserve"> земельный участок превышает рыночную стоимость права на земельный участок, предоставленный в качестве компенсации, </w:t>
      </w:r>
      <w:r>
        <w:rPr>
          <w:rFonts w:cs="Arial"/>
          <w:bCs w:val="0"/>
          <w:color w:val="000000" w:themeColor="text1"/>
          <w:lang w:val="ru-RU"/>
        </w:rPr>
        <w:t xml:space="preserve">такая </w:t>
      </w:r>
      <w:r w:rsidRPr="00750F84">
        <w:rPr>
          <w:rFonts w:cs="Arial"/>
          <w:bCs w:val="0"/>
          <w:color w:val="000000" w:themeColor="text1"/>
          <w:lang w:val="ru-RU"/>
        </w:rPr>
        <w:t xml:space="preserve">разница </w:t>
      </w:r>
      <w:r>
        <w:rPr>
          <w:rFonts w:cs="Arial"/>
          <w:bCs w:val="0"/>
          <w:color w:val="000000" w:themeColor="text1"/>
          <w:lang w:val="ru-RU"/>
        </w:rPr>
        <w:t xml:space="preserve">должна быть выплачена в виде компенсации </w:t>
      </w:r>
      <w:r w:rsidRPr="00750F84">
        <w:rPr>
          <w:rFonts w:cs="Arial"/>
          <w:bCs w:val="0"/>
          <w:color w:val="000000" w:themeColor="text1"/>
          <w:lang w:val="ru-RU"/>
        </w:rPr>
        <w:t>правообладателю земельного участка.</w:t>
      </w:r>
    </w:p>
    <w:p w14:paraId="1687958E" w14:textId="77777777" w:rsidR="008B599A" w:rsidRPr="00750F84"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750F84">
        <w:rPr>
          <w:rFonts w:cs="Arial"/>
          <w:bCs w:val="0"/>
          <w:color w:val="000000" w:themeColor="text1"/>
          <w:lang w:val="ru-RU"/>
        </w:rPr>
        <w:t xml:space="preserve">Если рыночная стоимость права на </w:t>
      </w:r>
      <w:r>
        <w:rPr>
          <w:rFonts w:cs="Arial"/>
          <w:bCs w:val="0"/>
          <w:color w:val="000000" w:themeColor="text1"/>
          <w:lang w:val="ru-RU"/>
        </w:rPr>
        <w:t xml:space="preserve">изъятый </w:t>
      </w:r>
      <w:r w:rsidRPr="00750F84">
        <w:rPr>
          <w:rFonts w:cs="Arial"/>
          <w:bCs w:val="0"/>
          <w:color w:val="000000" w:themeColor="text1"/>
          <w:lang w:val="ru-RU"/>
        </w:rPr>
        <w:t>зем</w:t>
      </w:r>
      <w:r>
        <w:rPr>
          <w:rFonts w:cs="Arial"/>
          <w:bCs w:val="0"/>
          <w:color w:val="000000" w:themeColor="text1"/>
          <w:lang w:val="ru-RU"/>
        </w:rPr>
        <w:t xml:space="preserve">ельный участок </w:t>
      </w:r>
      <w:r w:rsidRPr="00750F84">
        <w:rPr>
          <w:rFonts w:cs="Arial"/>
          <w:bCs w:val="0"/>
          <w:color w:val="000000" w:themeColor="text1"/>
          <w:lang w:val="ru-RU"/>
        </w:rPr>
        <w:t>ниже</w:t>
      </w:r>
      <w:r>
        <w:rPr>
          <w:rFonts w:cs="Arial"/>
          <w:bCs w:val="0"/>
          <w:color w:val="000000" w:themeColor="text1"/>
          <w:lang w:val="ru-RU"/>
        </w:rPr>
        <w:t xml:space="preserve"> </w:t>
      </w:r>
      <w:r w:rsidRPr="00750F84">
        <w:rPr>
          <w:rFonts w:cs="Arial"/>
          <w:bCs w:val="0"/>
          <w:color w:val="000000" w:themeColor="text1"/>
          <w:lang w:val="ru-RU"/>
        </w:rPr>
        <w:t>рыночн</w:t>
      </w:r>
      <w:r>
        <w:rPr>
          <w:rFonts w:cs="Arial"/>
          <w:bCs w:val="0"/>
          <w:color w:val="000000" w:themeColor="text1"/>
          <w:lang w:val="ru-RU"/>
        </w:rPr>
        <w:t>ой</w:t>
      </w:r>
      <w:r w:rsidRPr="00750F84">
        <w:rPr>
          <w:rFonts w:cs="Arial"/>
          <w:bCs w:val="0"/>
          <w:color w:val="000000" w:themeColor="text1"/>
          <w:lang w:val="ru-RU"/>
        </w:rPr>
        <w:t xml:space="preserve"> стоимост</w:t>
      </w:r>
      <w:r>
        <w:rPr>
          <w:rFonts w:cs="Arial"/>
          <w:bCs w:val="0"/>
          <w:color w:val="000000" w:themeColor="text1"/>
          <w:lang w:val="ru-RU"/>
        </w:rPr>
        <w:t>и</w:t>
      </w:r>
      <w:r w:rsidRPr="00750F84">
        <w:rPr>
          <w:rFonts w:cs="Arial"/>
          <w:bCs w:val="0"/>
          <w:color w:val="000000" w:themeColor="text1"/>
          <w:lang w:val="ru-RU"/>
        </w:rPr>
        <w:t xml:space="preserve"> права на землю, предоставл</w:t>
      </w:r>
      <w:r>
        <w:rPr>
          <w:rFonts w:cs="Arial"/>
          <w:bCs w:val="0"/>
          <w:color w:val="000000" w:themeColor="text1"/>
          <w:lang w:val="ru-RU"/>
        </w:rPr>
        <w:t xml:space="preserve">яемой </w:t>
      </w:r>
      <w:r w:rsidRPr="00750F84">
        <w:rPr>
          <w:rFonts w:cs="Arial"/>
          <w:bCs w:val="0"/>
          <w:color w:val="000000" w:themeColor="text1"/>
          <w:lang w:val="ru-RU"/>
        </w:rPr>
        <w:t xml:space="preserve">в качестве компенсации, </w:t>
      </w:r>
      <w:r>
        <w:rPr>
          <w:rFonts w:cs="Arial"/>
          <w:bCs w:val="0"/>
          <w:color w:val="000000" w:themeColor="text1"/>
          <w:lang w:val="ru-RU"/>
        </w:rPr>
        <w:t>пострадавший</w:t>
      </w:r>
      <w:r w:rsidRPr="00750F84">
        <w:rPr>
          <w:rFonts w:cs="Arial"/>
          <w:bCs w:val="0"/>
          <w:color w:val="000000" w:themeColor="text1"/>
          <w:lang w:val="ru-RU"/>
        </w:rPr>
        <w:t xml:space="preserve"> землевладелец не </w:t>
      </w:r>
      <w:r>
        <w:rPr>
          <w:rFonts w:cs="Arial"/>
          <w:bCs w:val="0"/>
          <w:color w:val="000000" w:themeColor="text1"/>
          <w:lang w:val="ru-RU"/>
        </w:rPr>
        <w:t>должен вы</w:t>
      </w:r>
      <w:r w:rsidRPr="00750F84">
        <w:rPr>
          <w:rFonts w:cs="Arial"/>
          <w:bCs w:val="0"/>
          <w:color w:val="000000" w:themeColor="text1"/>
          <w:lang w:val="ru-RU"/>
        </w:rPr>
        <w:t>пла</w:t>
      </w:r>
      <w:r>
        <w:rPr>
          <w:rFonts w:cs="Arial"/>
          <w:bCs w:val="0"/>
          <w:color w:val="000000" w:themeColor="text1"/>
          <w:lang w:val="ru-RU"/>
        </w:rPr>
        <w:t>чивать эту</w:t>
      </w:r>
      <w:r w:rsidRPr="00750F84">
        <w:rPr>
          <w:rFonts w:cs="Arial"/>
          <w:bCs w:val="0"/>
          <w:color w:val="000000" w:themeColor="text1"/>
          <w:lang w:val="ru-RU"/>
        </w:rPr>
        <w:t xml:space="preserve"> разницу.</w:t>
      </w:r>
    </w:p>
    <w:p w14:paraId="6A8123B4" w14:textId="77777777" w:rsidR="008B599A" w:rsidRPr="00750F84"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750F84">
        <w:rPr>
          <w:rFonts w:cs="Arial"/>
          <w:bCs w:val="0"/>
          <w:color w:val="000000" w:themeColor="text1"/>
          <w:lang w:val="ru-RU"/>
        </w:rPr>
        <w:t xml:space="preserve">По соглашению сторон размер и виды возмещаемого земельного участка могут быть уменьшены </w:t>
      </w:r>
      <w:r>
        <w:rPr>
          <w:rFonts w:cs="Arial"/>
          <w:bCs w:val="0"/>
          <w:color w:val="000000" w:themeColor="text1"/>
          <w:lang w:val="ru-RU"/>
        </w:rPr>
        <w:t>за счет</w:t>
      </w:r>
      <w:r w:rsidRPr="00750F84">
        <w:rPr>
          <w:rFonts w:cs="Arial"/>
          <w:bCs w:val="0"/>
          <w:color w:val="000000" w:themeColor="text1"/>
          <w:lang w:val="ru-RU"/>
        </w:rPr>
        <w:t xml:space="preserve"> предоставления дополнительного земельного участка в качестве </w:t>
      </w:r>
      <w:r>
        <w:rPr>
          <w:rFonts w:cs="Arial"/>
          <w:bCs w:val="0"/>
          <w:color w:val="000000" w:themeColor="text1"/>
          <w:lang w:val="ru-RU"/>
        </w:rPr>
        <w:t>компенсации</w:t>
      </w:r>
      <w:r w:rsidRPr="00750F84">
        <w:rPr>
          <w:rFonts w:cs="Arial"/>
          <w:bCs w:val="0"/>
          <w:color w:val="000000" w:themeColor="text1"/>
          <w:lang w:val="ru-RU"/>
        </w:rPr>
        <w:t>.</w:t>
      </w:r>
    </w:p>
    <w:p w14:paraId="7743964A" w14:textId="77777777" w:rsidR="008B599A" w:rsidRPr="00750F84" w:rsidRDefault="008B599A" w:rsidP="00F7390F">
      <w:pPr>
        <w:pStyle w:val="numberedtext1"/>
        <w:numPr>
          <w:ilvl w:val="0"/>
          <w:numId w:val="7"/>
        </w:numPr>
        <w:tabs>
          <w:tab w:val="left" w:pos="567"/>
        </w:tabs>
        <w:adjustRightInd w:val="0"/>
        <w:snapToGrid w:val="0"/>
        <w:spacing w:line="240" w:lineRule="auto"/>
        <w:jc w:val="both"/>
        <w:rPr>
          <w:rFonts w:cs="Arial"/>
          <w:bCs w:val="0"/>
          <w:color w:val="000000" w:themeColor="text1"/>
          <w:lang w:val="ru-RU"/>
        </w:rPr>
      </w:pPr>
      <w:r w:rsidRPr="00750F84">
        <w:rPr>
          <w:rFonts w:cs="Arial"/>
          <w:bCs w:val="0"/>
          <w:color w:val="000000" w:themeColor="text1"/>
          <w:lang w:val="ru-RU"/>
        </w:rPr>
        <w:t xml:space="preserve">В случае </w:t>
      </w:r>
      <w:r>
        <w:rPr>
          <w:rFonts w:cs="Arial"/>
          <w:bCs w:val="0"/>
          <w:color w:val="000000" w:themeColor="text1"/>
          <w:lang w:val="ru-RU"/>
        </w:rPr>
        <w:t xml:space="preserve">изъятия </w:t>
      </w:r>
      <w:r w:rsidRPr="00750F84">
        <w:rPr>
          <w:rFonts w:cs="Arial"/>
          <w:bCs w:val="0"/>
          <w:color w:val="000000" w:themeColor="text1"/>
          <w:lang w:val="ru-RU"/>
        </w:rPr>
        <w:t>земельного участка под жилищное строительство инвестор предоставляет пострадавшему собственнику и его семье временное</w:t>
      </w:r>
      <w:r>
        <w:rPr>
          <w:rFonts w:cs="Arial"/>
          <w:bCs w:val="0"/>
          <w:color w:val="000000" w:themeColor="text1"/>
          <w:lang w:val="ru-RU"/>
        </w:rPr>
        <w:t xml:space="preserve"> арендованное</w:t>
      </w:r>
      <w:r w:rsidRPr="00750F84">
        <w:rPr>
          <w:rFonts w:cs="Arial"/>
          <w:bCs w:val="0"/>
          <w:color w:val="000000" w:themeColor="text1"/>
          <w:lang w:val="ru-RU"/>
        </w:rPr>
        <w:t xml:space="preserve"> жилье до завершения строительства и передачи жилья пострадавшему собственнику. При этом срок строительства не должен превышать двух лет с момента заключения договора.</w:t>
      </w:r>
    </w:p>
    <w:p w14:paraId="76E99648" w14:textId="55CAEC33" w:rsidR="008B599A" w:rsidRPr="00AE432C"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3C1F62">
        <w:rPr>
          <w:rFonts w:cs="Arial"/>
          <w:b/>
          <w:color w:val="000000" w:themeColor="text1"/>
          <w:lang w:val="ru-RU"/>
        </w:rPr>
        <w:t xml:space="preserve">Постановление Кабинета Министров № 146 </w:t>
      </w:r>
      <w:r w:rsidRPr="00AE432C">
        <w:rPr>
          <w:rFonts w:cs="Arial"/>
          <w:bCs w:val="0"/>
          <w:color w:val="000000" w:themeColor="text1"/>
          <w:lang w:val="ru-RU"/>
        </w:rPr>
        <w:t>от 25 мая 2011 г. предусматривает (</w:t>
      </w:r>
      <w:r w:rsidRPr="003C1F62">
        <w:rPr>
          <w:rFonts w:cs="Arial"/>
          <w:bCs w:val="0"/>
          <w:color w:val="000000" w:themeColor="text1"/>
          <w:lang w:val="ru-RU"/>
        </w:rPr>
        <w:t>i</w:t>
      </w:r>
      <w:r w:rsidRPr="00AE432C">
        <w:rPr>
          <w:rFonts w:cs="Arial"/>
          <w:bCs w:val="0"/>
          <w:color w:val="000000" w:themeColor="text1"/>
          <w:lang w:val="ru-RU"/>
        </w:rPr>
        <w:t xml:space="preserve">) порядок </w:t>
      </w:r>
      <w:r>
        <w:rPr>
          <w:rFonts w:cs="Arial"/>
          <w:bCs w:val="0"/>
          <w:color w:val="000000" w:themeColor="text1"/>
          <w:lang w:val="ru-RU"/>
        </w:rPr>
        <w:t xml:space="preserve">предоставления земельных участков </w:t>
      </w:r>
      <w:r w:rsidRPr="00AE432C">
        <w:rPr>
          <w:rFonts w:cs="Arial"/>
          <w:bCs w:val="0"/>
          <w:color w:val="000000" w:themeColor="text1"/>
          <w:lang w:val="ru-RU"/>
        </w:rPr>
        <w:t>для градостроитель</w:t>
      </w:r>
      <w:r>
        <w:rPr>
          <w:rFonts w:cs="Arial"/>
          <w:bCs w:val="0"/>
          <w:color w:val="000000" w:themeColor="text1"/>
          <w:lang w:val="ru-RU"/>
        </w:rPr>
        <w:t>ной деятельности</w:t>
      </w:r>
      <w:r w:rsidRPr="00AE432C">
        <w:rPr>
          <w:rFonts w:cs="Arial"/>
          <w:bCs w:val="0"/>
          <w:color w:val="000000" w:themeColor="text1"/>
          <w:lang w:val="ru-RU"/>
        </w:rPr>
        <w:t xml:space="preserve"> и других несельскохозяйственных </w:t>
      </w:r>
      <w:r>
        <w:rPr>
          <w:rFonts w:cs="Arial"/>
          <w:bCs w:val="0"/>
          <w:color w:val="000000" w:themeColor="text1"/>
          <w:lang w:val="ru-RU"/>
        </w:rPr>
        <w:t>нужд</w:t>
      </w:r>
      <w:r w:rsidRPr="00AE432C">
        <w:rPr>
          <w:rFonts w:cs="Arial"/>
          <w:bCs w:val="0"/>
          <w:color w:val="000000" w:themeColor="text1"/>
          <w:lang w:val="ru-RU"/>
        </w:rPr>
        <w:t xml:space="preserve"> с учетом архитектурной планировки городов и рационального использования земель на основе </w:t>
      </w:r>
      <w:r>
        <w:rPr>
          <w:rFonts w:cs="Arial"/>
          <w:bCs w:val="0"/>
          <w:color w:val="000000" w:themeColor="text1"/>
          <w:lang w:val="ru-RU"/>
        </w:rPr>
        <w:t xml:space="preserve">положений </w:t>
      </w:r>
      <w:r w:rsidRPr="00AE432C">
        <w:rPr>
          <w:rFonts w:cs="Arial"/>
          <w:bCs w:val="0"/>
          <w:color w:val="000000" w:themeColor="text1"/>
          <w:lang w:val="ru-RU"/>
        </w:rPr>
        <w:t xml:space="preserve">Земельного </w:t>
      </w:r>
      <w:r>
        <w:rPr>
          <w:rFonts w:cs="Arial"/>
          <w:bCs w:val="0"/>
          <w:color w:val="000000" w:themeColor="text1"/>
          <w:lang w:val="ru-RU"/>
        </w:rPr>
        <w:t>Градостроительного кодексов</w:t>
      </w:r>
      <w:r w:rsidRPr="00AE432C">
        <w:rPr>
          <w:rFonts w:cs="Arial"/>
          <w:bCs w:val="0"/>
          <w:color w:val="000000" w:themeColor="text1"/>
          <w:lang w:val="ru-RU"/>
        </w:rPr>
        <w:t>; и (</w:t>
      </w:r>
      <w:r w:rsidRPr="003C1F62">
        <w:rPr>
          <w:rFonts w:cs="Arial"/>
          <w:bCs w:val="0"/>
          <w:color w:val="000000" w:themeColor="text1"/>
          <w:lang w:val="ru-RU"/>
        </w:rPr>
        <w:t>ii</w:t>
      </w:r>
      <w:r w:rsidRPr="00AE432C">
        <w:rPr>
          <w:rFonts w:cs="Arial"/>
          <w:bCs w:val="0"/>
          <w:color w:val="000000" w:themeColor="text1"/>
          <w:lang w:val="ru-RU"/>
        </w:rPr>
        <w:t>) методологи</w:t>
      </w:r>
      <w:r>
        <w:rPr>
          <w:rFonts w:cs="Arial"/>
          <w:bCs w:val="0"/>
          <w:color w:val="000000" w:themeColor="text1"/>
          <w:lang w:val="ru-RU"/>
        </w:rPr>
        <w:t>ю</w:t>
      </w:r>
      <w:r w:rsidRPr="00AE432C">
        <w:rPr>
          <w:rFonts w:cs="Arial"/>
          <w:bCs w:val="0"/>
          <w:color w:val="000000" w:themeColor="text1"/>
          <w:lang w:val="ru-RU"/>
        </w:rPr>
        <w:t xml:space="preserve"> оценки и компенсации за потерю земель, </w:t>
      </w:r>
      <w:r>
        <w:rPr>
          <w:rFonts w:cs="Arial"/>
          <w:bCs w:val="0"/>
          <w:color w:val="000000" w:themeColor="text1"/>
          <w:lang w:val="ru-RU"/>
        </w:rPr>
        <w:t>насаждений</w:t>
      </w:r>
      <w:r w:rsidRPr="00AE432C">
        <w:rPr>
          <w:rFonts w:cs="Arial"/>
          <w:bCs w:val="0"/>
          <w:color w:val="000000" w:themeColor="text1"/>
          <w:lang w:val="ru-RU"/>
        </w:rPr>
        <w:t xml:space="preserve">, сельскохозяйственной и лесной продукции, доходов, а также </w:t>
      </w:r>
      <w:r>
        <w:rPr>
          <w:rFonts w:cs="Arial"/>
          <w:bCs w:val="0"/>
          <w:color w:val="000000" w:themeColor="text1"/>
          <w:lang w:val="ru-RU"/>
        </w:rPr>
        <w:t xml:space="preserve">возмещение </w:t>
      </w:r>
      <w:r w:rsidRPr="00AE432C">
        <w:rPr>
          <w:rFonts w:cs="Arial"/>
          <w:bCs w:val="0"/>
          <w:color w:val="000000" w:themeColor="text1"/>
          <w:lang w:val="ru-RU"/>
        </w:rPr>
        <w:t>затрат на освоение земель.</w:t>
      </w:r>
    </w:p>
    <w:p w14:paraId="7A373CAB" w14:textId="3427C01E" w:rsidR="008B599A" w:rsidRPr="00452670"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AE432C">
        <w:rPr>
          <w:rFonts w:cs="Arial"/>
          <w:bCs w:val="0"/>
          <w:color w:val="000000" w:themeColor="text1"/>
          <w:lang w:val="ru-RU"/>
        </w:rPr>
        <w:t>Постановление</w:t>
      </w:r>
      <w:r>
        <w:rPr>
          <w:rFonts w:cs="Arial"/>
          <w:bCs w:val="0"/>
          <w:color w:val="000000" w:themeColor="text1"/>
          <w:lang w:val="ru-RU"/>
        </w:rPr>
        <w:t>м</w:t>
      </w:r>
      <w:r w:rsidRPr="00AE432C">
        <w:rPr>
          <w:rFonts w:cs="Arial"/>
          <w:bCs w:val="0"/>
          <w:color w:val="000000" w:themeColor="text1"/>
          <w:lang w:val="ru-RU"/>
        </w:rPr>
        <w:t xml:space="preserve"> предусматривает</w:t>
      </w:r>
      <w:r>
        <w:rPr>
          <w:rFonts w:cs="Arial"/>
          <w:bCs w:val="0"/>
          <w:color w:val="000000" w:themeColor="text1"/>
          <w:lang w:val="ru-RU"/>
        </w:rPr>
        <w:t>ся</w:t>
      </w:r>
      <w:r w:rsidRPr="00AE432C">
        <w:rPr>
          <w:rFonts w:cs="Arial"/>
          <w:bCs w:val="0"/>
          <w:color w:val="000000" w:themeColor="text1"/>
          <w:lang w:val="ru-RU"/>
        </w:rPr>
        <w:t xml:space="preserve">, что в случае </w:t>
      </w:r>
      <w:r>
        <w:rPr>
          <w:rFonts w:cs="Arial"/>
          <w:bCs w:val="0"/>
          <w:color w:val="000000" w:themeColor="text1"/>
          <w:lang w:val="ru-RU"/>
        </w:rPr>
        <w:t xml:space="preserve">изъятия </w:t>
      </w:r>
      <w:r w:rsidRPr="00AE432C">
        <w:rPr>
          <w:rFonts w:cs="Arial"/>
          <w:bCs w:val="0"/>
          <w:color w:val="000000" w:themeColor="text1"/>
          <w:lang w:val="ru-RU"/>
        </w:rPr>
        <w:t>зем</w:t>
      </w:r>
      <w:r>
        <w:rPr>
          <w:rFonts w:cs="Arial"/>
          <w:bCs w:val="0"/>
          <w:color w:val="000000" w:themeColor="text1"/>
          <w:lang w:val="ru-RU"/>
        </w:rPr>
        <w:t>ельного участка о</w:t>
      </w:r>
      <w:r w:rsidRPr="00AE432C">
        <w:rPr>
          <w:rFonts w:cs="Arial"/>
          <w:bCs w:val="0"/>
          <w:color w:val="000000" w:themeColor="text1"/>
          <w:lang w:val="ru-RU"/>
        </w:rPr>
        <w:t xml:space="preserve">ценка компенсации утраченных </w:t>
      </w:r>
      <w:r>
        <w:rPr>
          <w:rFonts w:cs="Arial"/>
          <w:bCs w:val="0"/>
          <w:color w:val="000000" w:themeColor="text1"/>
          <w:lang w:val="ru-RU"/>
        </w:rPr>
        <w:t>насаждений</w:t>
      </w:r>
      <w:r w:rsidRPr="00AE432C">
        <w:rPr>
          <w:rFonts w:cs="Arial"/>
          <w:bCs w:val="0"/>
          <w:color w:val="000000" w:themeColor="text1"/>
          <w:lang w:val="ru-RU"/>
        </w:rPr>
        <w:t xml:space="preserve">, сельскохозяйственной и лесной продукции будет проводиться по методике и формулам, описанным в </w:t>
      </w:r>
      <w:r w:rsidRPr="00AE432C">
        <w:rPr>
          <w:rFonts w:cs="Arial"/>
          <w:bCs w:val="0"/>
          <w:color w:val="000000" w:themeColor="text1"/>
          <w:lang w:val="ru-RU"/>
        </w:rPr>
        <w:lastRenderedPageBreak/>
        <w:t xml:space="preserve">Приложении 4 к </w:t>
      </w:r>
      <w:r>
        <w:rPr>
          <w:rFonts w:cs="Arial"/>
          <w:bCs w:val="0"/>
          <w:color w:val="000000" w:themeColor="text1"/>
          <w:lang w:val="ru-RU"/>
        </w:rPr>
        <w:t xml:space="preserve">данному </w:t>
      </w:r>
      <w:r w:rsidRPr="00AE432C">
        <w:rPr>
          <w:rFonts w:cs="Arial"/>
          <w:bCs w:val="0"/>
          <w:color w:val="000000" w:themeColor="text1"/>
          <w:lang w:val="ru-RU"/>
        </w:rPr>
        <w:t>Постановлению. Государственный научно-проектный институт «</w:t>
      </w:r>
      <w:r w:rsidRPr="003C1F62">
        <w:rPr>
          <w:rFonts w:cs="Arial"/>
          <w:bCs w:val="0"/>
          <w:color w:val="000000" w:themeColor="text1"/>
          <w:lang w:val="ru-RU"/>
        </w:rPr>
        <w:t>Уздаверлойиха</w:t>
      </w:r>
      <w:r w:rsidRPr="00AE432C">
        <w:rPr>
          <w:rFonts w:cs="Arial"/>
          <w:bCs w:val="0"/>
          <w:color w:val="000000" w:themeColor="text1"/>
          <w:lang w:val="ru-RU"/>
        </w:rPr>
        <w:t xml:space="preserve">» и его территориальные подразделения, филиалы государственных землеустроительных предприятий и </w:t>
      </w:r>
      <w:r>
        <w:rPr>
          <w:rFonts w:cs="Arial"/>
          <w:bCs w:val="0"/>
          <w:color w:val="000000" w:themeColor="text1"/>
          <w:lang w:val="ru-RU"/>
        </w:rPr>
        <w:t xml:space="preserve">управления </w:t>
      </w:r>
      <w:r w:rsidRPr="00AE432C">
        <w:rPr>
          <w:rFonts w:cs="Arial"/>
          <w:bCs w:val="0"/>
          <w:color w:val="000000" w:themeColor="text1"/>
          <w:lang w:val="ru-RU"/>
        </w:rPr>
        <w:t>кадастр</w:t>
      </w:r>
      <w:r>
        <w:rPr>
          <w:rFonts w:cs="Arial"/>
          <w:bCs w:val="0"/>
          <w:color w:val="000000" w:themeColor="text1"/>
          <w:lang w:val="ru-RU"/>
        </w:rPr>
        <w:t>а</w:t>
      </w:r>
      <w:r w:rsidRPr="00AE432C">
        <w:rPr>
          <w:rFonts w:cs="Arial"/>
          <w:bCs w:val="0"/>
          <w:color w:val="000000" w:themeColor="text1"/>
          <w:lang w:val="ru-RU"/>
        </w:rPr>
        <w:t xml:space="preserve"> недвижимости соответствующих районов определят размер компенсации с привлечением оценочных компаний. Оценка и установленная компенсация будут рассмотрены комиссиями при хокимиятах соответствующих районов и утверждены хокимиятами. В случае </w:t>
      </w:r>
      <w:r>
        <w:rPr>
          <w:rFonts w:cs="Arial"/>
          <w:bCs w:val="0"/>
          <w:color w:val="000000" w:themeColor="text1"/>
          <w:lang w:val="ru-RU"/>
        </w:rPr>
        <w:t>несогласия</w:t>
      </w:r>
      <w:r w:rsidR="006506A8">
        <w:rPr>
          <w:rFonts w:cs="Arial"/>
          <w:bCs w:val="0"/>
          <w:color w:val="000000" w:themeColor="text1"/>
          <w:lang w:val="ru-RU"/>
        </w:rPr>
        <w:t xml:space="preserve"> </w:t>
      </w:r>
      <w:r w:rsidR="006C2170">
        <w:rPr>
          <w:rFonts w:cs="Arial"/>
          <w:bCs w:val="0"/>
          <w:color w:val="000000" w:themeColor="text1"/>
          <w:lang w:val="ru-RU"/>
        </w:rPr>
        <w:t>ЛВП</w:t>
      </w:r>
      <w:r w:rsidR="006506A8">
        <w:rPr>
          <w:rFonts w:cs="Arial"/>
          <w:bCs w:val="0"/>
          <w:color w:val="000000" w:themeColor="text1"/>
          <w:lang w:val="ru-RU"/>
        </w:rPr>
        <w:t>,</w:t>
      </w:r>
      <w:r w:rsidRPr="00AE432C">
        <w:rPr>
          <w:rFonts w:cs="Arial"/>
          <w:bCs w:val="0"/>
          <w:color w:val="000000" w:themeColor="text1"/>
          <w:lang w:val="ru-RU"/>
        </w:rPr>
        <w:t xml:space="preserve"> </w:t>
      </w:r>
      <w:r>
        <w:rPr>
          <w:rFonts w:cs="Arial"/>
          <w:bCs w:val="0"/>
          <w:color w:val="000000" w:themeColor="text1"/>
          <w:lang w:val="ru-RU"/>
        </w:rPr>
        <w:t>с</w:t>
      </w:r>
      <w:r w:rsidRPr="00AE432C">
        <w:rPr>
          <w:rFonts w:cs="Arial"/>
          <w:bCs w:val="0"/>
          <w:color w:val="000000" w:themeColor="text1"/>
          <w:lang w:val="ru-RU"/>
        </w:rPr>
        <w:t xml:space="preserve">уд </w:t>
      </w:r>
      <w:r>
        <w:rPr>
          <w:rFonts w:cs="Arial"/>
          <w:bCs w:val="0"/>
          <w:color w:val="000000" w:themeColor="text1"/>
          <w:lang w:val="ru-RU"/>
        </w:rPr>
        <w:t>проводит</w:t>
      </w:r>
      <w:r w:rsidRPr="00AE432C">
        <w:rPr>
          <w:rFonts w:cs="Arial"/>
          <w:bCs w:val="0"/>
          <w:color w:val="000000" w:themeColor="text1"/>
          <w:lang w:val="ru-RU"/>
        </w:rPr>
        <w:t xml:space="preserve"> собственную процедуру</w:t>
      </w:r>
      <w:r>
        <w:rPr>
          <w:rFonts w:cs="Arial"/>
          <w:bCs w:val="0"/>
          <w:color w:val="000000" w:themeColor="text1"/>
          <w:lang w:val="ru-RU"/>
        </w:rPr>
        <w:t xml:space="preserve"> для</w:t>
      </w:r>
      <w:r w:rsidRPr="00AE432C">
        <w:rPr>
          <w:rFonts w:cs="Arial"/>
          <w:bCs w:val="0"/>
          <w:color w:val="000000" w:themeColor="text1"/>
          <w:lang w:val="ru-RU"/>
        </w:rPr>
        <w:t xml:space="preserve"> привлечения оценочной комиссии </w:t>
      </w:r>
      <w:r>
        <w:rPr>
          <w:rFonts w:cs="Arial"/>
          <w:bCs w:val="0"/>
          <w:color w:val="000000" w:themeColor="text1"/>
          <w:lang w:val="ru-RU"/>
        </w:rPr>
        <w:t xml:space="preserve">для определения </w:t>
      </w:r>
      <w:r w:rsidRPr="00AE432C">
        <w:rPr>
          <w:rFonts w:cs="Arial"/>
          <w:bCs w:val="0"/>
          <w:color w:val="000000" w:themeColor="text1"/>
          <w:lang w:val="ru-RU"/>
        </w:rPr>
        <w:t>сумм</w:t>
      </w:r>
      <w:r>
        <w:rPr>
          <w:rFonts w:cs="Arial"/>
          <w:bCs w:val="0"/>
          <w:color w:val="000000" w:themeColor="text1"/>
          <w:lang w:val="ru-RU"/>
        </w:rPr>
        <w:t>ы</w:t>
      </w:r>
      <w:r w:rsidRPr="00AE432C">
        <w:rPr>
          <w:rFonts w:cs="Arial"/>
          <w:bCs w:val="0"/>
          <w:color w:val="000000" w:themeColor="text1"/>
          <w:lang w:val="ru-RU"/>
        </w:rPr>
        <w:t xml:space="preserve"> убытков </w:t>
      </w:r>
      <w:r>
        <w:rPr>
          <w:rFonts w:cs="Arial"/>
          <w:bCs w:val="0"/>
          <w:color w:val="000000" w:themeColor="text1"/>
          <w:lang w:val="ru-RU"/>
        </w:rPr>
        <w:t xml:space="preserve">в целях выплаты </w:t>
      </w:r>
      <w:r w:rsidRPr="00AE432C">
        <w:rPr>
          <w:rFonts w:cs="Arial"/>
          <w:bCs w:val="0"/>
          <w:color w:val="000000" w:themeColor="text1"/>
          <w:lang w:val="ru-RU"/>
        </w:rPr>
        <w:t xml:space="preserve">компенсации. Постановление предусматривает компенсацию всех потерь (например, земли, затраты на застройку </w:t>
      </w:r>
      <w:r>
        <w:rPr>
          <w:rFonts w:cs="Arial"/>
          <w:bCs w:val="0"/>
          <w:color w:val="000000" w:themeColor="text1"/>
          <w:lang w:val="ru-RU"/>
        </w:rPr>
        <w:t xml:space="preserve">на </w:t>
      </w:r>
      <w:r w:rsidRPr="00AE432C">
        <w:rPr>
          <w:rFonts w:cs="Arial"/>
          <w:bCs w:val="0"/>
          <w:color w:val="000000" w:themeColor="text1"/>
          <w:lang w:val="ru-RU"/>
        </w:rPr>
        <w:t>земель</w:t>
      </w:r>
      <w:r>
        <w:rPr>
          <w:rFonts w:cs="Arial"/>
          <w:bCs w:val="0"/>
          <w:color w:val="000000" w:themeColor="text1"/>
          <w:lang w:val="ru-RU"/>
        </w:rPr>
        <w:t>ном участке</w:t>
      </w:r>
      <w:r w:rsidRPr="00AE432C">
        <w:rPr>
          <w:rFonts w:cs="Arial"/>
          <w:bCs w:val="0"/>
          <w:color w:val="000000" w:themeColor="text1"/>
          <w:lang w:val="ru-RU"/>
        </w:rPr>
        <w:t xml:space="preserve">, </w:t>
      </w:r>
      <w:r>
        <w:rPr>
          <w:rFonts w:cs="Arial"/>
          <w:bCs w:val="0"/>
          <w:color w:val="000000" w:themeColor="text1"/>
          <w:lang w:val="ru-RU"/>
        </w:rPr>
        <w:t>сооружения</w:t>
      </w:r>
      <w:r w:rsidRPr="00AE432C">
        <w:rPr>
          <w:rFonts w:cs="Arial"/>
          <w:bCs w:val="0"/>
          <w:color w:val="000000" w:themeColor="text1"/>
          <w:lang w:val="ru-RU"/>
        </w:rPr>
        <w:t>, коммунальные услуги, урожай, деревья и фрукты, а также упущенный доход)</w:t>
      </w:r>
      <w:r w:rsidR="006506A8">
        <w:rPr>
          <w:rFonts w:cs="Arial"/>
          <w:bCs w:val="0"/>
          <w:color w:val="000000" w:themeColor="text1"/>
          <w:lang w:val="ru-RU"/>
        </w:rPr>
        <w:t xml:space="preserve"> </w:t>
      </w:r>
      <w:r w:rsidR="006C2170">
        <w:rPr>
          <w:rFonts w:cs="Arial"/>
          <w:bCs w:val="0"/>
          <w:color w:val="000000" w:themeColor="text1"/>
          <w:lang w:val="ru-RU"/>
        </w:rPr>
        <w:t>ЛВП</w:t>
      </w:r>
      <w:r w:rsidR="006506A8">
        <w:rPr>
          <w:rFonts w:cs="Arial"/>
          <w:bCs w:val="0"/>
          <w:color w:val="000000" w:themeColor="text1"/>
          <w:lang w:val="ru-RU"/>
        </w:rPr>
        <w:t>,</w:t>
      </w:r>
      <w:r>
        <w:rPr>
          <w:rFonts w:cs="Arial"/>
          <w:bCs w:val="0"/>
          <w:color w:val="000000" w:themeColor="text1"/>
          <w:lang w:val="ru-RU"/>
        </w:rPr>
        <w:t xml:space="preserve"> обладающим официальными </w:t>
      </w:r>
      <w:r w:rsidRPr="00AE432C">
        <w:rPr>
          <w:rFonts w:cs="Arial"/>
          <w:bCs w:val="0"/>
          <w:color w:val="000000" w:themeColor="text1"/>
          <w:lang w:val="ru-RU"/>
        </w:rPr>
        <w:t>правами,</w:t>
      </w:r>
      <w:r w:rsidR="006506A8">
        <w:rPr>
          <w:rFonts w:cs="Arial"/>
          <w:bCs w:val="0"/>
          <w:color w:val="000000" w:themeColor="text1"/>
          <w:lang w:val="ru-RU"/>
        </w:rPr>
        <w:t xml:space="preserve"> </w:t>
      </w:r>
      <w:r w:rsidR="006C2170">
        <w:rPr>
          <w:rFonts w:cs="Arial"/>
          <w:bCs w:val="0"/>
          <w:color w:val="000000" w:themeColor="text1"/>
          <w:lang w:val="ru-RU"/>
        </w:rPr>
        <w:t>ЛВП</w:t>
      </w:r>
      <w:r w:rsidR="006506A8">
        <w:rPr>
          <w:rFonts w:cs="Arial"/>
          <w:bCs w:val="0"/>
          <w:color w:val="000000" w:themeColor="text1"/>
          <w:lang w:val="ru-RU"/>
        </w:rPr>
        <w:t>,</w:t>
      </w:r>
      <w:r>
        <w:rPr>
          <w:rFonts w:cs="Arial"/>
          <w:bCs w:val="0"/>
          <w:color w:val="000000" w:themeColor="text1"/>
          <w:lang w:val="ru-RU"/>
        </w:rPr>
        <w:t xml:space="preserve"> не имеющим законных прав, </w:t>
      </w:r>
      <w:r w:rsidRPr="00AE432C">
        <w:rPr>
          <w:rFonts w:cs="Arial"/>
          <w:bCs w:val="0"/>
          <w:color w:val="000000" w:themeColor="text1"/>
          <w:lang w:val="ru-RU"/>
        </w:rPr>
        <w:t>компенсаци</w:t>
      </w:r>
      <w:r>
        <w:rPr>
          <w:rFonts w:cs="Arial"/>
          <w:bCs w:val="0"/>
          <w:color w:val="000000" w:themeColor="text1"/>
          <w:lang w:val="ru-RU"/>
        </w:rPr>
        <w:t>я не выплачивается</w:t>
      </w:r>
      <w:r w:rsidRPr="00452670">
        <w:rPr>
          <w:rFonts w:cs="Arial"/>
          <w:bCs w:val="0"/>
          <w:color w:val="000000" w:themeColor="text1"/>
          <w:lang w:val="ru-RU"/>
        </w:rPr>
        <w:t>.</w:t>
      </w:r>
    </w:p>
    <w:p w14:paraId="341F5758" w14:textId="1A248F25" w:rsidR="008B599A" w:rsidRPr="00AE432C"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AE432C">
        <w:rPr>
          <w:rFonts w:cs="Arial"/>
          <w:bCs w:val="0"/>
          <w:color w:val="000000" w:themeColor="text1"/>
          <w:lang w:val="ru-RU"/>
        </w:rPr>
        <w:t>Компенсация в виде замены зем</w:t>
      </w:r>
      <w:r>
        <w:rPr>
          <w:rFonts w:cs="Arial"/>
          <w:bCs w:val="0"/>
          <w:color w:val="000000" w:themeColor="text1"/>
          <w:lang w:val="ru-RU"/>
        </w:rPr>
        <w:t xml:space="preserve">ельного участка </w:t>
      </w:r>
      <w:r w:rsidRPr="00AE432C">
        <w:rPr>
          <w:rFonts w:cs="Arial"/>
          <w:bCs w:val="0"/>
          <w:color w:val="000000" w:themeColor="text1"/>
          <w:lang w:val="ru-RU"/>
        </w:rPr>
        <w:t xml:space="preserve">производится </w:t>
      </w:r>
      <w:r>
        <w:rPr>
          <w:rFonts w:cs="Arial"/>
          <w:bCs w:val="0"/>
          <w:color w:val="000000" w:themeColor="text1"/>
          <w:lang w:val="ru-RU"/>
        </w:rPr>
        <w:t xml:space="preserve">в виде </w:t>
      </w:r>
      <w:r w:rsidRPr="00AE432C">
        <w:rPr>
          <w:rFonts w:cs="Arial"/>
          <w:bCs w:val="0"/>
          <w:color w:val="000000" w:themeColor="text1"/>
          <w:lang w:val="ru-RU"/>
        </w:rPr>
        <w:t>земли</w:t>
      </w:r>
      <w:r>
        <w:rPr>
          <w:rFonts w:cs="Arial"/>
          <w:bCs w:val="0"/>
          <w:color w:val="000000" w:themeColor="text1"/>
          <w:lang w:val="ru-RU"/>
        </w:rPr>
        <w:t xml:space="preserve"> с </w:t>
      </w:r>
      <w:r w:rsidRPr="00AE432C">
        <w:rPr>
          <w:rFonts w:cs="Arial"/>
          <w:bCs w:val="0"/>
          <w:color w:val="000000" w:themeColor="text1"/>
          <w:lang w:val="ru-RU"/>
        </w:rPr>
        <w:t>равной стоимост</w:t>
      </w:r>
      <w:r>
        <w:rPr>
          <w:rFonts w:cs="Arial"/>
          <w:bCs w:val="0"/>
          <w:color w:val="000000" w:themeColor="text1"/>
          <w:lang w:val="ru-RU"/>
        </w:rPr>
        <w:t>ью</w:t>
      </w:r>
      <w:r w:rsidRPr="00AE432C">
        <w:rPr>
          <w:rFonts w:cs="Arial"/>
          <w:bCs w:val="0"/>
          <w:color w:val="000000" w:themeColor="text1"/>
          <w:lang w:val="ru-RU"/>
        </w:rPr>
        <w:t>, про</w:t>
      </w:r>
      <w:r>
        <w:rPr>
          <w:rFonts w:cs="Arial"/>
          <w:bCs w:val="0"/>
          <w:color w:val="000000" w:themeColor="text1"/>
          <w:lang w:val="ru-RU"/>
        </w:rPr>
        <w:t>дуктивностью</w:t>
      </w:r>
      <w:r w:rsidRPr="00AE432C">
        <w:rPr>
          <w:rFonts w:cs="Arial"/>
          <w:bCs w:val="0"/>
          <w:color w:val="000000" w:themeColor="text1"/>
          <w:lang w:val="ru-RU"/>
        </w:rPr>
        <w:t xml:space="preserve"> и ирригационны</w:t>
      </w:r>
      <w:r>
        <w:rPr>
          <w:rFonts w:cs="Arial"/>
          <w:bCs w:val="0"/>
          <w:color w:val="000000" w:themeColor="text1"/>
          <w:lang w:val="ru-RU"/>
        </w:rPr>
        <w:t>ми</w:t>
      </w:r>
      <w:r w:rsidRPr="00AE432C">
        <w:rPr>
          <w:rFonts w:cs="Arial"/>
          <w:bCs w:val="0"/>
          <w:color w:val="000000" w:themeColor="text1"/>
          <w:lang w:val="ru-RU"/>
        </w:rPr>
        <w:t xml:space="preserve"> услуг</w:t>
      </w:r>
      <w:r>
        <w:rPr>
          <w:rFonts w:cs="Arial"/>
          <w:bCs w:val="0"/>
          <w:color w:val="000000" w:themeColor="text1"/>
          <w:lang w:val="ru-RU"/>
        </w:rPr>
        <w:t>ами</w:t>
      </w:r>
      <w:r w:rsidRPr="00AE432C">
        <w:rPr>
          <w:rFonts w:cs="Arial"/>
          <w:bCs w:val="0"/>
          <w:color w:val="000000" w:themeColor="text1"/>
          <w:lang w:val="ru-RU"/>
        </w:rPr>
        <w:t xml:space="preserve"> </w:t>
      </w:r>
      <w:r>
        <w:rPr>
          <w:rFonts w:cs="Arial"/>
          <w:bCs w:val="0"/>
          <w:color w:val="000000" w:themeColor="text1"/>
          <w:lang w:val="ru-RU"/>
        </w:rPr>
        <w:t>с аналогичным местоположением</w:t>
      </w:r>
      <w:r w:rsidRPr="00AE432C">
        <w:rPr>
          <w:rFonts w:cs="Arial"/>
          <w:bCs w:val="0"/>
          <w:color w:val="000000" w:themeColor="text1"/>
          <w:lang w:val="ru-RU"/>
        </w:rPr>
        <w:t>. Если так</w:t>
      </w:r>
      <w:r>
        <w:rPr>
          <w:rFonts w:cs="Arial"/>
          <w:bCs w:val="0"/>
          <w:color w:val="000000" w:themeColor="text1"/>
          <w:lang w:val="ru-RU"/>
        </w:rPr>
        <w:t>их земель нет в наличии</w:t>
      </w:r>
      <w:r w:rsidRPr="00AE432C">
        <w:rPr>
          <w:rFonts w:cs="Arial"/>
          <w:bCs w:val="0"/>
          <w:color w:val="000000" w:themeColor="text1"/>
          <w:lang w:val="ru-RU"/>
        </w:rPr>
        <w:t xml:space="preserve">, должен быть предоставлен другой земельный участок плюс затраты на освоение земли для </w:t>
      </w:r>
      <w:r>
        <w:rPr>
          <w:rFonts w:cs="Arial"/>
          <w:bCs w:val="0"/>
          <w:color w:val="000000" w:themeColor="text1"/>
          <w:lang w:val="ru-RU"/>
        </w:rPr>
        <w:t xml:space="preserve">повышения </w:t>
      </w:r>
      <w:r w:rsidRPr="00AE432C">
        <w:rPr>
          <w:rFonts w:cs="Arial"/>
          <w:bCs w:val="0"/>
          <w:color w:val="000000" w:themeColor="text1"/>
          <w:lang w:val="ru-RU"/>
        </w:rPr>
        <w:t>качества и продуктивности земли, а также ирригационного обеспечения; плюс, временная скидка на потерю дохода от</w:t>
      </w:r>
      <w:r>
        <w:rPr>
          <w:rFonts w:cs="Arial"/>
          <w:bCs w:val="0"/>
          <w:color w:val="000000" w:themeColor="text1"/>
          <w:lang w:val="ru-RU"/>
        </w:rPr>
        <w:t xml:space="preserve"> урожая сельскохозяйственных </w:t>
      </w:r>
      <w:r w:rsidRPr="00AE432C">
        <w:rPr>
          <w:rFonts w:cs="Arial"/>
          <w:bCs w:val="0"/>
          <w:color w:val="000000" w:themeColor="text1"/>
          <w:lang w:val="ru-RU"/>
        </w:rPr>
        <w:t>культур, основанная на среднем годовом чистом доходе</w:t>
      </w:r>
      <w:r>
        <w:rPr>
          <w:rFonts w:cs="Arial"/>
          <w:bCs w:val="0"/>
          <w:color w:val="000000" w:themeColor="text1"/>
          <w:lang w:val="ru-RU"/>
        </w:rPr>
        <w:t xml:space="preserve"> на основании налоговой отчетности</w:t>
      </w:r>
      <w:r w:rsidRPr="00AE432C">
        <w:rPr>
          <w:rFonts w:cs="Arial"/>
          <w:bCs w:val="0"/>
          <w:color w:val="000000" w:themeColor="text1"/>
          <w:lang w:val="ru-RU"/>
        </w:rPr>
        <w:t xml:space="preserve"> за последние три года, умноженном на четыре (четыре года, в течение которых земля будет </w:t>
      </w:r>
      <w:r>
        <w:rPr>
          <w:rFonts w:cs="Arial"/>
          <w:bCs w:val="0"/>
          <w:color w:val="000000" w:themeColor="text1"/>
          <w:lang w:val="ru-RU"/>
        </w:rPr>
        <w:t xml:space="preserve">изъята </w:t>
      </w:r>
      <w:r w:rsidRPr="00AE432C">
        <w:rPr>
          <w:rFonts w:cs="Arial"/>
          <w:bCs w:val="0"/>
          <w:color w:val="000000" w:themeColor="text1"/>
          <w:lang w:val="ru-RU"/>
        </w:rPr>
        <w:t xml:space="preserve">и застраиваться, либо </w:t>
      </w:r>
      <w:r>
        <w:rPr>
          <w:rFonts w:cs="Arial"/>
          <w:bCs w:val="0"/>
          <w:color w:val="000000" w:themeColor="text1"/>
          <w:lang w:val="ru-RU"/>
        </w:rPr>
        <w:t>будут проводиться работы по улучшению ирригационной с</w:t>
      </w:r>
      <w:r w:rsidRPr="00AE432C">
        <w:rPr>
          <w:rFonts w:cs="Arial"/>
          <w:bCs w:val="0"/>
          <w:color w:val="000000" w:themeColor="text1"/>
          <w:lang w:val="ru-RU"/>
        </w:rPr>
        <w:t>истем</w:t>
      </w:r>
      <w:r>
        <w:rPr>
          <w:rFonts w:cs="Arial"/>
          <w:bCs w:val="0"/>
          <w:color w:val="000000" w:themeColor="text1"/>
          <w:lang w:val="ru-RU"/>
        </w:rPr>
        <w:t>ы</w:t>
      </w:r>
      <w:r w:rsidRPr="00AE432C">
        <w:rPr>
          <w:rFonts w:cs="Arial"/>
          <w:bCs w:val="0"/>
          <w:color w:val="000000" w:themeColor="text1"/>
          <w:lang w:val="ru-RU"/>
        </w:rPr>
        <w:t xml:space="preserve"> существующих земель</w:t>
      </w:r>
      <w:r>
        <w:rPr>
          <w:rFonts w:cs="Arial"/>
          <w:bCs w:val="0"/>
          <w:color w:val="000000" w:themeColor="text1"/>
          <w:lang w:val="ru-RU"/>
        </w:rPr>
        <w:t>ных участков</w:t>
      </w:r>
      <w:r w:rsidRPr="00AE432C">
        <w:rPr>
          <w:rFonts w:cs="Arial"/>
          <w:bCs w:val="0"/>
          <w:color w:val="000000" w:themeColor="text1"/>
          <w:lang w:val="ru-RU"/>
        </w:rPr>
        <w:t>). УТЙ/</w:t>
      </w:r>
      <w:r>
        <w:rPr>
          <w:rFonts w:cs="Arial"/>
          <w:bCs w:val="0"/>
          <w:color w:val="000000" w:themeColor="text1"/>
          <w:lang w:val="ru-RU"/>
        </w:rPr>
        <w:t>м</w:t>
      </w:r>
      <w:r w:rsidRPr="00AE432C">
        <w:rPr>
          <w:rFonts w:cs="Arial"/>
          <w:bCs w:val="0"/>
          <w:color w:val="000000" w:themeColor="text1"/>
          <w:lang w:val="ru-RU"/>
        </w:rPr>
        <w:t xml:space="preserve">естные хокимияты оплатят все </w:t>
      </w:r>
      <w:r>
        <w:rPr>
          <w:rFonts w:cs="Arial"/>
          <w:bCs w:val="0"/>
          <w:color w:val="000000" w:themeColor="text1"/>
          <w:lang w:val="ru-RU"/>
        </w:rPr>
        <w:t xml:space="preserve">операционные </w:t>
      </w:r>
      <w:r w:rsidRPr="00AE432C">
        <w:rPr>
          <w:rFonts w:cs="Arial"/>
          <w:bCs w:val="0"/>
          <w:color w:val="000000" w:themeColor="text1"/>
          <w:lang w:val="ru-RU"/>
        </w:rPr>
        <w:t>издержки и регистрационные сборы за замену земли. УТЙ/</w:t>
      </w:r>
      <w:r>
        <w:rPr>
          <w:rFonts w:cs="Arial"/>
          <w:bCs w:val="0"/>
          <w:color w:val="000000" w:themeColor="text1"/>
          <w:lang w:val="ru-RU"/>
        </w:rPr>
        <w:t>м</w:t>
      </w:r>
      <w:r w:rsidRPr="00AE432C">
        <w:rPr>
          <w:rFonts w:cs="Arial"/>
          <w:bCs w:val="0"/>
          <w:color w:val="000000" w:themeColor="text1"/>
          <w:lang w:val="ru-RU"/>
        </w:rPr>
        <w:t xml:space="preserve">естные хокимияты </w:t>
      </w:r>
      <w:r>
        <w:rPr>
          <w:rFonts w:cs="Arial"/>
          <w:bCs w:val="0"/>
          <w:color w:val="000000" w:themeColor="text1"/>
          <w:lang w:val="ru-RU"/>
        </w:rPr>
        <w:t xml:space="preserve">оплатят </w:t>
      </w:r>
      <w:r w:rsidRPr="00AE432C">
        <w:rPr>
          <w:rFonts w:cs="Arial"/>
          <w:bCs w:val="0"/>
          <w:color w:val="000000" w:themeColor="text1"/>
          <w:lang w:val="ru-RU"/>
        </w:rPr>
        <w:t>затраты на освоение земель местным</w:t>
      </w:r>
      <w:r>
        <w:rPr>
          <w:rFonts w:cs="Arial"/>
          <w:bCs w:val="0"/>
          <w:color w:val="000000" w:themeColor="text1"/>
          <w:lang w:val="ru-RU"/>
        </w:rPr>
        <w:t xml:space="preserve"> органам власти </w:t>
      </w:r>
      <w:r w:rsidRPr="00AE432C">
        <w:rPr>
          <w:rFonts w:cs="Arial"/>
          <w:bCs w:val="0"/>
          <w:color w:val="000000" w:themeColor="text1"/>
          <w:lang w:val="ru-RU"/>
        </w:rPr>
        <w:t>для использования под застройку. Если оставшаяся часть пострадавших земель</w:t>
      </w:r>
      <w:r>
        <w:rPr>
          <w:rFonts w:cs="Arial"/>
          <w:bCs w:val="0"/>
          <w:color w:val="000000" w:themeColor="text1"/>
          <w:lang w:val="ru-RU"/>
        </w:rPr>
        <w:t>ных участков невосстановима</w:t>
      </w:r>
      <w:r w:rsidRPr="00AE432C">
        <w:rPr>
          <w:rFonts w:cs="Arial"/>
          <w:bCs w:val="0"/>
          <w:color w:val="000000" w:themeColor="text1"/>
          <w:lang w:val="ru-RU"/>
        </w:rPr>
        <w:t xml:space="preserve">, </w:t>
      </w:r>
      <w:r>
        <w:rPr>
          <w:rFonts w:cs="Arial"/>
          <w:bCs w:val="0"/>
          <w:color w:val="000000" w:themeColor="text1"/>
          <w:lang w:val="ru-RU"/>
        </w:rPr>
        <w:t>должен быть изъят и компенс</w:t>
      </w:r>
      <w:r w:rsidR="00AE576F">
        <w:rPr>
          <w:rFonts w:cs="Arial"/>
          <w:bCs w:val="0"/>
          <w:color w:val="000000" w:themeColor="text1"/>
          <w:lang w:val="ru-RU"/>
        </w:rPr>
        <w:t>ация должна быть предоставлена за</w:t>
      </w:r>
      <w:r>
        <w:rPr>
          <w:rFonts w:cs="Arial"/>
          <w:bCs w:val="0"/>
          <w:color w:val="000000" w:themeColor="text1"/>
          <w:lang w:val="ru-RU"/>
        </w:rPr>
        <w:t xml:space="preserve"> </w:t>
      </w:r>
      <w:r w:rsidRPr="00AE432C">
        <w:rPr>
          <w:rFonts w:cs="Arial"/>
          <w:bCs w:val="0"/>
          <w:color w:val="000000" w:themeColor="text1"/>
          <w:lang w:val="ru-RU"/>
        </w:rPr>
        <w:t>весь земельный участок.</w:t>
      </w:r>
    </w:p>
    <w:p w14:paraId="3166A21D" w14:textId="79D3E539" w:rsidR="008B599A" w:rsidRPr="00F52A0E"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3C1F62">
        <w:rPr>
          <w:rFonts w:cs="Arial"/>
          <w:b/>
          <w:color w:val="000000" w:themeColor="text1"/>
          <w:lang w:val="ru-RU"/>
        </w:rPr>
        <w:t>Постановление Кабинета Министров № 44</w:t>
      </w:r>
      <w:r w:rsidRPr="00AE432C">
        <w:rPr>
          <w:rFonts w:cs="Arial"/>
          <w:bCs w:val="0"/>
          <w:color w:val="000000" w:themeColor="text1"/>
          <w:lang w:val="ru-RU"/>
        </w:rPr>
        <w:t xml:space="preserve"> от 15 февраля 2013 г</w:t>
      </w:r>
      <w:r>
        <w:rPr>
          <w:rFonts w:cs="Arial"/>
          <w:bCs w:val="0"/>
          <w:color w:val="000000" w:themeColor="text1"/>
          <w:lang w:val="ru-RU"/>
        </w:rPr>
        <w:t>.</w:t>
      </w:r>
      <w:r w:rsidRPr="00AE432C">
        <w:rPr>
          <w:rFonts w:cs="Arial"/>
          <w:bCs w:val="0"/>
          <w:color w:val="000000" w:themeColor="text1"/>
          <w:lang w:val="ru-RU"/>
        </w:rPr>
        <w:t xml:space="preserve"> предусматривает выплату пособий (</w:t>
      </w:r>
      <w:r w:rsidRPr="003C1F62">
        <w:rPr>
          <w:rFonts w:cs="Arial"/>
          <w:bCs w:val="0"/>
          <w:color w:val="000000" w:themeColor="text1"/>
          <w:lang w:val="ru-RU"/>
        </w:rPr>
        <w:t>i</w:t>
      </w:r>
      <w:r w:rsidRPr="00AE432C">
        <w:rPr>
          <w:rFonts w:cs="Arial"/>
          <w:bCs w:val="0"/>
          <w:color w:val="000000" w:themeColor="text1"/>
          <w:lang w:val="ru-RU"/>
        </w:rPr>
        <w:t>)</w:t>
      </w:r>
      <w:r>
        <w:rPr>
          <w:rFonts w:cs="Arial"/>
          <w:bCs w:val="0"/>
          <w:color w:val="000000" w:themeColor="text1"/>
          <w:lang w:val="ru-RU"/>
        </w:rPr>
        <w:t xml:space="preserve"> семьям </w:t>
      </w:r>
      <w:r w:rsidRPr="00AE432C">
        <w:rPr>
          <w:rFonts w:cs="Arial"/>
          <w:bCs w:val="0"/>
          <w:color w:val="000000" w:themeColor="text1"/>
          <w:lang w:val="ru-RU"/>
        </w:rPr>
        <w:t>с детьми в возрасте до 14 лет и/или детьми-инвалидами, (</w:t>
      </w:r>
      <w:r w:rsidRPr="003C1F62">
        <w:rPr>
          <w:rFonts w:cs="Arial"/>
          <w:bCs w:val="0"/>
          <w:color w:val="000000" w:themeColor="text1"/>
          <w:lang w:val="ru-RU"/>
        </w:rPr>
        <w:t>ii</w:t>
      </w:r>
      <w:r w:rsidRPr="00AE432C">
        <w:rPr>
          <w:rFonts w:cs="Arial"/>
          <w:bCs w:val="0"/>
          <w:color w:val="000000" w:themeColor="text1"/>
          <w:lang w:val="ru-RU"/>
        </w:rPr>
        <w:t>) вдовам, воспитывающим двух и более детей в возрасте до 14 лет, (</w:t>
      </w:r>
      <w:r w:rsidRPr="003C1F62">
        <w:rPr>
          <w:rFonts w:cs="Arial"/>
          <w:bCs w:val="0"/>
          <w:color w:val="000000" w:themeColor="text1"/>
          <w:lang w:val="ru-RU"/>
        </w:rPr>
        <w:t>iii</w:t>
      </w:r>
      <w:r w:rsidRPr="00AE432C">
        <w:rPr>
          <w:rFonts w:cs="Arial"/>
          <w:bCs w:val="0"/>
          <w:color w:val="000000" w:themeColor="text1"/>
          <w:lang w:val="ru-RU"/>
        </w:rPr>
        <w:t xml:space="preserve">) </w:t>
      </w:r>
      <w:r>
        <w:rPr>
          <w:rFonts w:cs="Arial"/>
          <w:bCs w:val="0"/>
          <w:color w:val="000000" w:themeColor="text1"/>
          <w:lang w:val="ru-RU"/>
        </w:rPr>
        <w:t xml:space="preserve">семьям с </w:t>
      </w:r>
      <w:r w:rsidRPr="00AE432C">
        <w:rPr>
          <w:rFonts w:cs="Arial"/>
          <w:bCs w:val="0"/>
          <w:color w:val="000000" w:themeColor="text1"/>
          <w:lang w:val="ru-RU"/>
        </w:rPr>
        <w:t>низки</w:t>
      </w:r>
      <w:r>
        <w:rPr>
          <w:rFonts w:cs="Arial"/>
          <w:bCs w:val="0"/>
          <w:color w:val="000000" w:themeColor="text1"/>
          <w:lang w:val="ru-RU"/>
        </w:rPr>
        <w:t>м</w:t>
      </w:r>
      <w:r w:rsidRPr="00AE432C">
        <w:rPr>
          <w:rFonts w:cs="Arial"/>
          <w:bCs w:val="0"/>
          <w:color w:val="000000" w:themeColor="text1"/>
          <w:lang w:val="ru-RU"/>
        </w:rPr>
        <w:t xml:space="preserve"> доход</w:t>
      </w:r>
      <w:r>
        <w:rPr>
          <w:rFonts w:cs="Arial"/>
          <w:bCs w:val="0"/>
          <w:color w:val="000000" w:themeColor="text1"/>
          <w:lang w:val="ru-RU"/>
        </w:rPr>
        <w:t>ом</w:t>
      </w:r>
      <w:r w:rsidRPr="00AE432C">
        <w:rPr>
          <w:rFonts w:cs="Arial"/>
          <w:bCs w:val="0"/>
          <w:color w:val="000000" w:themeColor="text1"/>
          <w:lang w:val="ru-RU"/>
        </w:rPr>
        <w:t>, (</w:t>
      </w:r>
      <w:r w:rsidRPr="003C1F62">
        <w:rPr>
          <w:rFonts w:cs="Arial"/>
          <w:bCs w:val="0"/>
          <w:color w:val="000000" w:themeColor="text1"/>
          <w:lang w:val="ru-RU"/>
        </w:rPr>
        <w:t>iv</w:t>
      </w:r>
      <w:r w:rsidRPr="00AE432C">
        <w:rPr>
          <w:rFonts w:cs="Arial"/>
          <w:bCs w:val="0"/>
          <w:color w:val="000000" w:themeColor="text1"/>
          <w:lang w:val="ru-RU"/>
        </w:rPr>
        <w:t>) одиноки</w:t>
      </w:r>
      <w:r>
        <w:rPr>
          <w:rFonts w:cs="Arial"/>
          <w:bCs w:val="0"/>
          <w:color w:val="000000" w:themeColor="text1"/>
          <w:lang w:val="ru-RU"/>
        </w:rPr>
        <w:t>м</w:t>
      </w:r>
      <w:r w:rsidRPr="00AE432C">
        <w:rPr>
          <w:rFonts w:cs="Arial"/>
          <w:bCs w:val="0"/>
          <w:color w:val="000000" w:themeColor="text1"/>
          <w:lang w:val="ru-RU"/>
        </w:rPr>
        <w:t xml:space="preserve"> родител</w:t>
      </w:r>
      <w:r>
        <w:rPr>
          <w:rFonts w:cs="Arial"/>
          <w:bCs w:val="0"/>
          <w:color w:val="000000" w:themeColor="text1"/>
          <w:lang w:val="ru-RU"/>
        </w:rPr>
        <w:t>ям</w:t>
      </w:r>
      <w:r w:rsidRPr="00AE432C">
        <w:rPr>
          <w:rFonts w:cs="Arial"/>
          <w:bCs w:val="0"/>
          <w:color w:val="000000" w:themeColor="text1"/>
          <w:lang w:val="ru-RU"/>
        </w:rPr>
        <w:t>, воспитывающи</w:t>
      </w:r>
      <w:r>
        <w:rPr>
          <w:rFonts w:cs="Arial"/>
          <w:bCs w:val="0"/>
          <w:color w:val="000000" w:themeColor="text1"/>
          <w:lang w:val="ru-RU"/>
        </w:rPr>
        <w:t>м</w:t>
      </w:r>
      <w:r w:rsidRPr="00AE432C">
        <w:rPr>
          <w:rFonts w:cs="Arial"/>
          <w:bCs w:val="0"/>
          <w:color w:val="000000" w:themeColor="text1"/>
          <w:lang w:val="ru-RU"/>
        </w:rPr>
        <w:t xml:space="preserve"> детей, (</w:t>
      </w:r>
      <w:r w:rsidRPr="003C1F62">
        <w:rPr>
          <w:rFonts w:cs="Arial"/>
          <w:bCs w:val="0"/>
          <w:color w:val="000000" w:themeColor="text1"/>
          <w:lang w:val="ru-RU"/>
        </w:rPr>
        <w:t>v</w:t>
      </w:r>
      <w:r w:rsidRPr="00AE432C">
        <w:rPr>
          <w:rFonts w:cs="Arial"/>
          <w:bCs w:val="0"/>
          <w:color w:val="000000" w:themeColor="text1"/>
          <w:lang w:val="ru-RU"/>
        </w:rPr>
        <w:t xml:space="preserve">) </w:t>
      </w:r>
      <w:r>
        <w:rPr>
          <w:rFonts w:cs="Arial"/>
          <w:bCs w:val="0"/>
          <w:color w:val="000000" w:themeColor="text1"/>
          <w:lang w:val="ru-RU"/>
        </w:rPr>
        <w:t xml:space="preserve">если </w:t>
      </w:r>
      <w:r w:rsidRPr="00AE432C">
        <w:rPr>
          <w:rFonts w:cs="Arial"/>
          <w:bCs w:val="0"/>
          <w:color w:val="000000" w:themeColor="text1"/>
          <w:lang w:val="ru-RU"/>
        </w:rPr>
        <w:t>один или оба родителя безработные и зарегистрирован</w:t>
      </w:r>
      <w:r>
        <w:rPr>
          <w:rFonts w:cs="Arial"/>
          <w:bCs w:val="0"/>
          <w:color w:val="000000" w:themeColor="text1"/>
          <w:lang w:val="ru-RU"/>
        </w:rPr>
        <w:t>ы</w:t>
      </w:r>
      <w:r w:rsidRPr="00AE432C">
        <w:rPr>
          <w:rFonts w:cs="Arial"/>
          <w:bCs w:val="0"/>
          <w:color w:val="000000" w:themeColor="text1"/>
          <w:lang w:val="ru-RU"/>
        </w:rPr>
        <w:t xml:space="preserve"> в центрах занятости и социальной защиты в качестве лиц</w:t>
      </w:r>
      <w:r>
        <w:rPr>
          <w:rFonts w:cs="Arial"/>
          <w:bCs w:val="0"/>
          <w:color w:val="000000" w:themeColor="text1"/>
          <w:lang w:val="ru-RU"/>
        </w:rPr>
        <w:t xml:space="preserve"> в поиске</w:t>
      </w:r>
      <w:r w:rsidRPr="00AE432C">
        <w:rPr>
          <w:rFonts w:cs="Arial"/>
          <w:bCs w:val="0"/>
          <w:color w:val="000000" w:themeColor="text1"/>
          <w:lang w:val="ru-RU"/>
        </w:rPr>
        <w:t xml:space="preserve"> работ</w:t>
      </w:r>
      <w:r>
        <w:rPr>
          <w:rFonts w:cs="Arial"/>
          <w:bCs w:val="0"/>
          <w:color w:val="000000" w:themeColor="text1"/>
          <w:lang w:val="ru-RU"/>
        </w:rPr>
        <w:t>ы</w:t>
      </w:r>
      <w:r w:rsidRPr="00AE432C">
        <w:rPr>
          <w:rFonts w:cs="Arial"/>
          <w:bCs w:val="0"/>
          <w:color w:val="000000" w:themeColor="text1"/>
          <w:lang w:val="ru-RU"/>
        </w:rPr>
        <w:t>, (</w:t>
      </w:r>
      <w:r w:rsidRPr="003C1F62">
        <w:rPr>
          <w:rFonts w:cs="Arial"/>
          <w:bCs w:val="0"/>
          <w:color w:val="000000" w:themeColor="text1"/>
          <w:lang w:val="ru-RU"/>
        </w:rPr>
        <w:t>vi</w:t>
      </w:r>
      <w:r w:rsidRPr="00AE432C">
        <w:rPr>
          <w:rFonts w:cs="Arial"/>
          <w:bCs w:val="0"/>
          <w:color w:val="000000" w:themeColor="text1"/>
          <w:lang w:val="ru-RU"/>
        </w:rPr>
        <w:t>) одиноки</w:t>
      </w:r>
      <w:r>
        <w:rPr>
          <w:rFonts w:cs="Arial"/>
          <w:bCs w:val="0"/>
          <w:color w:val="000000" w:themeColor="text1"/>
          <w:lang w:val="ru-RU"/>
        </w:rPr>
        <w:t>м</w:t>
      </w:r>
      <w:r w:rsidRPr="00AE432C">
        <w:rPr>
          <w:rFonts w:cs="Arial"/>
          <w:bCs w:val="0"/>
          <w:color w:val="000000" w:themeColor="text1"/>
          <w:lang w:val="ru-RU"/>
        </w:rPr>
        <w:t xml:space="preserve"> пенсионер</w:t>
      </w:r>
      <w:r>
        <w:rPr>
          <w:rFonts w:cs="Arial"/>
          <w:bCs w:val="0"/>
          <w:color w:val="000000" w:themeColor="text1"/>
          <w:lang w:val="ru-RU"/>
        </w:rPr>
        <w:t>ам</w:t>
      </w:r>
      <w:r w:rsidRPr="00AE432C">
        <w:rPr>
          <w:rFonts w:cs="Arial"/>
          <w:bCs w:val="0"/>
          <w:color w:val="000000" w:themeColor="text1"/>
          <w:lang w:val="ru-RU"/>
        </w:rPr>
        <w:t xml:space="preserve">, а также </w:t>
      </w:r>
      <w:r>
        <w:rPr>
          <w:rFonts w:cs="Arial"/>
          <w:bCs w:val="0"/>
          <w:color w:val="000000" w:themeColor="text1"/>
          <w:lang w:val="ru-RU"/>
        </w:rPr>
        <w:t xml:space="preserve">за </w:t>
      </w:r>
      <w:r w:rsidRPr="00AE432C">
        <w:rPr>
          <w:rFonts w:cs="Arial"/>
          <w:bCs w:val="0"/>
          <w:color w:val="000000" w:themeColor="text1"/>
          <w:lang w:val="ru-RU"/>
        </w:rPr>
        <w:t xml:space="preserve">уход за детьми </w:t>
      </w:r>
      <w:r>
        <w:rPr>
          <w:rFonts w:cs="Arial"/>
          <w:bCs w:val="0"/>
          <w:color w:val="000000" w:themeColor="text1"/>
          <w:lang w:val="ru-RU"/>
        </w:rPr>
        <w:t xml:space="preserve">в </w:t>
      </w:r>
      <w:r w:rsidRPr="00AE432C">
        <w:rPr>
          <w:rFonts w:cs="Arial"/>
          <w:bCs w:val="0"/>
          <w:color w:val="000000" w:themeColor="text1"/>
          <w:lang w:val="ru-RU"/>
        </w:rPr>
        <w:t>возраст</w:t>
      </w:r>
      <w:r>
        <w:rPr>
          <w:rFonts w:cs="Arial"/>
          <w:bCs w:val="0"/>
          <w:color w:val="000000" w:themeColor="text1"/>
          <w:lang w:val="ru-RU"/>
        </w:rPr>
        <w:t>е</w:t>
      </w:r>
      <w:r w:rsidRPr="00AE432C">
        <w:rPr>
          <w:rFonts w:cs="Arial"/>
          <w:bCs w:val="0"/>
          <w:color w:val="000000" w:themeColor="text1"/>
          <w:lang w:val="ru-RU"/>
        </w:rPr>
        <w:t xml:space="preserve"> от двух лет. </w:t>
      </w:r>
      <w:r>
        <w:rPr>
          <w:rFonts w:cs="Arial"/>
          <w:bCs w:val="0"/>
          <w:color w:val="000000" w:themeColor="text1"/>
          <w:lang w:val="ru-RU"/>
        </w:rPr>
        <w:t xml:space="preserve">УТЙ проведет </w:t>
      </w:r>
      <w:r w:rsidRPr="00F52A0E">
        <w:rPr>
          <w:rFonts w:cs="Arial"/>
          <w:bCs w:val="0"/>
          <w:color w:val="000000" w:themeColor="text1"/>
          <w:lang w:val="ru-RU"/>
        </w:rPr>
        <w:t>провер</w:t>
      </w:r>
      <w:r>
        <w:rPr>
          <w:rFonts w:cs="Arial"/>
          <w:bCs w:val="0"/>
          <w:color w:val="000000" w:themeColor="text1"/>
          <w:lang w:val="ru-RU"/>
        </w:rPr>
        <w:t>ку</w:t>
      </w:r>
      <w:r w:rsidRPr="00F52A0E">
        <w:rPr>
          <w:rFonts w:cs="Arial"/>
          <w:bCs w:val="0"/>
          <w:color w:val="000000" w:themeColor="text1"/>
          <w:lang w:val="ru-RU"/>
        </w:rPr>
        <w:t xml:space="preserve"> статус</w:t>
      </w:r>
      <w:r>
        <w:rPr>
          <w:rFonts w:cs="Arial"/>
          <w:bCs w:val="0"/>
          <w:color w:val="000000" w:themeColor="text1"/>
          <w:lang w:val="ru-RU"/>
        </w:rPr>
        <w:t>а</w:t>
      </w:r>
      <w:r w:rsidRPr="00F52A0E">
        <w:rPr>
          <w:rFonts w:cs="Arial"/>
          <w:bCs w:val="0"/>
          <w:color w:val="000000" w:themeColor="text1"/>
          <w:lang w:val="ru-RU"/>
        </w:rPr>
        <w:t xml:space="preserve"> уязвимости</w:t>
      </w:r>
      <w:r w:rsidR="006506A8">
        <w:rPr>
          <w:rFonts w:cs="Arial"/>
          <w:bCs w:val="0"/>
          <w:color w:val="000000" w:themeColor="text1"/>
          <w:lang w:val="ru-RU"/>
        </w:rPr>
        <w:t xml:space="preserve"> </w:t>
      </w:r>
      <w:r w:rsidR="006C2170">
        <w:rPr>
          <w:rFonts w:cs="Arial"/>
          <w:bCs w:val="0"/>
          <w:color w:val="000000" w:themeColor="text1"/>
          <w:lang w:val="ru-RU"/>
        </w:rPr>
        <w:t>ЛВП</w:t>
      </w:r>
      <w:r w:rsidR="006506A8">
        <w:rPr>
          <w:rFonts w:cs="Arial"/>
          <w:bCs w:val="0"/>
          <w:color w:val="000000" w:themeColor="text1"/>
          <w:lang w:val="ru-RU"/>
        </w:rPr>
        <w:t xml:space="preserve"> </w:t>
      </w:r>
      <w:r w:rsidRPr="00F52A0E">
        <w:rPr>
          <w:rFonts w:cs="Arial"/>
          <w:bCs w:val="0"/>
          <w:color w:val="000000" w:themeColor="text1"/>
          <w:lang w:val="ru-RU"/>
        </w:rPr>
        <w:t>в махаллях.</w:t>
      </w:r>
    </w:p>
    <w:p w14:paraId="4965EF87" w14:textId="4DDA91C0" w:rsidR="008B599A" w:rsidRPr="003C1F62" w:rsidRDefault="000F60D9" w:rsidP="008B599A">
      <w:pPr>
        <w:pStyle w:val="2"/>
        <w:rPr>
          <w:rFonts w:ascii="Arial" w:hAnsi="Arial"/>
          <w:sz w:val="22"/>
          <w:szCs w:val="22"/>
          <w:lang w:val="ka-GE"/>
        </w:rPr>
      </w:pPr>
      <w:bookmarkStart w:id="147" w:name="_Toc83677750"/>
      <w:bookmarkStart w:id="148" w:name="_Toc451786471"/>
      <w:bookmarkStart w:id="149" w:name="_Toc25906"/>
      <w:bookmarkStart w:id="150" w:name="_Toc29635"/>
      <w:bookmarkStart w:id="151" w:name="_Toc46922003"/>
      <w:r w:rsidRPr="003C1F62">
        <w:rPr>
          <w:rFonts w:ascii="Arial" w:hAnsi="Arial"/>
          <w:sz w:val="22"/>
          <w:szCs w:val="22"/>
          <w:lang w:val="ru-RU"/>
        </w:rPr>
        <w:t>Положение АБР о политике по защитным мерам</w:t>
      </w:r>
      <w:r w:rsidR="008B599A" w:rsidRPr="003C1F62">
        <w:rPr>
          <w:rFonts w:ascii="Arial" w:hAnsi="Arial"/>
          <w:sz w:val="22"/>
          <w:szCs w:val="22"/>
          <w:lang w:val="ru-RU"/>
        </w:rPr>
        <w:t xml:space="preserve"> (</w:t>
      </w:r>
      <w:r w:rsidRPr="003C1F62">
        <w:rPr>
          <w:rFonts w:ascii="Arial" w:hAnsi="Arial"/>
          <w:sz w:val="22"/>
          <w:szCs w:val="22"/>
          <w:lang w:val="ru-RU"/>
        </w:rPr>
        <w:t>ППЗМ</w:t>
      </w:r>
      <w:r w:rsidR="008B599A" w:rsidRPr="003C1F62">
        <w:rPr>
          <w:rFonts w:ascii="Arial" w:hAnsi="Arial"/>
          <w:sz w:val="22"/>
          <w:szCs w:val="22"/>
          <w:lang w:val="ru-RU"/>
        </w:rPr>
        <w:t xml:space="preserve"> АБР 2009 г.)</w:t>
      </w:r>
      <w:bookmarkEnd w:id="147"/>
      <w:r w:rsidR="008B599A" w:rsidRPr="003C1F62">
        <w:rPr>
          <w:rFonts w:ascii="Arial" w:hAnsi="Arial"/>
          <w:sz w:val="22"/>
          <w:szCs w:val="22"/>
          <w:lang w:val="ru-RU"/>
        </w:rPr>
        <w:t xml:space="preserve"> </w:t>
      </w:r>
      <w:bookmarkEnd w:id="148"/>
      <w:bookmarkEnd w:id="149"/>
      <w:bookmarkEnd w:id="150"/>
      <w:bookmarkEnd w:id="151"/>
    </w:p>
    <w:p w14:paraId="66A2E256" w14:textId="47E74B31" w:rsidR="008B599A" w:rsidRPr="00AE432C" w:rsidRDefault="000F60D9" w:rsidP="00F7390F">
      <w:pPr>
        <w:pStyle w:val="Default"/>
        <w:numPr>
          <w:ilvl w:val="0"/>
          <w:numId w:val="7"/>
        </w:numPr>
        <w:tabs>
          <w:tab w:val="clear" w:pos="425"/>
          <w:tab w:val="left" w:pos="0"/>
          <w:tab w:val="left" w:pos="360"/>
          <w:tab w:val="left" w:pos="567"/>
        </w:tabs>
        <w:spacing w:line="240" w:lineRule="auto"/>
        <w:jc w:val="both"/>
        <w:rPr>
          <w:sz w:val="22"/>
          <w:szCs w:val="22"/>
        </w:rPr>
      </w:pPr>
      <w:r>
        <w:rPr>
          <w:sz w:val="22"/>
          <w:szCs w:val="22"/>
        </w:rPr>
        <w:t xml:space="preserve">Положение АБР </w:t>
      </w:r>
      <w:r w:rsidR="008B599A">
        <w:rPr>
          <w:sz w:val="22"/>
          <w:szCs w:val="22"/>
        </w:rPr>
        <w:t>о</w:t>
      </w:r>
      <w:r w:rsidR="0092695F">
        <w:rPr>
          <w:sz w:val="22"/>
          <w:szCs w:val="22"/>
        </w:rPr>
        <w:t xml:space="preserve"> политике по</w:t>
      </w:r>
      <w:r w:rsidR="008B599A">
        <w:rPr>
          <w:sz w:val="22"/>
          <w:szCs w:val="22"/>
        </w:rPr>
        <w:t xml:space="preserve"> защитны</w:t>
      </w:r>
      <w:r w:rsidR="0092695F">
        <w:rPr>
          <w:sz w:val="22"/>
          <w:szCs w:val="22"/>
        </w:rPr>
        <w:t>м</w:t>
      </w:r>
      <w:r w:rsidR="008B599A">
        <w:rPr>
          <w:sz w:val="22"/>
          <w:szCs w:val="22"/>
        </w:rPr>
        <w:t xml:space="preserve"> мера</w:t>
      </w:r>
      <w:r w:rsidR="0092695F">
        <w:rPr>
          <w:sz w:val="22"/>
          <w:szCs w:val="22"/>
        </w:rPr>
        <w:t>м</w:t>
      </w:r>
      <w:r w:rsidR="008B599A">
        <w:rPr>
          <w:sz w:val="22"/>
          <w:szCs w:val="22"/>
        </w:rPr>
        <w:t xml:space="preserve"> </w:t>
      </w:r>
      <w:r w:rsidR="008B599A" w:rsidRPr="00AE432C">
        <w:rPr>
          <w:sz w:val="22"/>
          <w:szCs w:val="22"/>
        </w:rPr>
        <w:t>(</w:t>
      </w:r>
      <w:r>
        <w:rPr>
          <w:sz w:val="22"/>
          <w:szCs w:val="22"/>
        </w:rPr>
        <w:t>ППЗМ</w:t>
      </w:r>
      <w:r w:rsidR="008B599A">
        <w:rPr>
          <w:sz w:val="22"/>
          <w:szCs w:val="22"/>
        </w:rPr>
        <w:t xml:space="preserve"> АБР </w:t>
      </w:r>
      <w:r w:rsidR="008B599A" w:rsidRPr="00AE432C">
        <w:rPr>
          <w:sz w:val="22"/>
          <w:szCs w:val="22"/>
        </w:rPr>
        <w:t>2009</w:t>
      </w:r>
      <w:r w:rsidR="008B599A">
        <w:rPr>
          <w:sz w:val="22"/>
          <w:szCs w:val="22"/>
        </w:rPr>
        <w:t xml:space="preserve"> г.</w:t>
      </w:r>
      <w:r w:rsidR="008B599A" w:rsidRPr="00AE432C">
        <w:rPr>
          <w:sz w:val="22"/>
          <w:szCs w:val="22"/>
        </w:rPr>
        <w:t xml:space="preserve">) </w:t>
      </w:r>
      <w:r w:rsidR="008B599A">
        <w:rPr>
          <w:sz w:val="22"/>
          <w:szCs w:val="22"/>
        </w:rPr>
        <w:t xml:space="preserve">определяет следующие моменты в отношении вынужденного переселения в рамках </w:t>
      </w:r>
      <w:r w:rsidR="008B599A" w:rsidRPr="00AE432C">
        <w:rPr>
          <w:sz w:val="22"/>
          <w:szCs w:val="22"/>
        </w:rPr>
        <w:t>инфраструктурного проекта:</w:t>
      </w:r>
    </w:p>
    <w:p w14:paraId="11D1E459" w14:textId="77777777" w:rsidR="008B599A" w:rsidRPr="00AE432C" w:rsidRDefault="008B599A" w:rsidP="00F7390F">
      <w:pPr>
        <w:pStyle w:val="Default"/>
        <w:numPr>
          <w:ilvl w:val="0"/>
          <w:numId w:val="7"/>
        </w:numPr>
        <w:tabs>
          <w:tab w:val="clear" w:pos="425"/>
          <w:tab w:val="left" w:pos="0"/>
          <w:tab w:val="left" w:pos="360"/>
          <w:tab w:val="left" w:pos="567"/>
        </w:tabs>
        <w:spacing w:line="240" w:lineRule="auto"/>
        <w:jc w:val="both"/>
        <w:rPr>
          <w:sz w:val="22"/>
          <w:szCs w:val="22"/>
        </w:rPr>
      </w:pPr>
      <w:r w:rsidRPr="00AE432C">
        <w:rPr>
          <w:sz w:val="22"/>
          <w:szCs w:val="22"/>
        </w:rPr>
        <w:t xml:space="preserve">Цели: По возможности избегать </w:t>
      </w:r>
      <w:r>
        <w:rPr>
          <w:sz w:val="22"/>
          <w:szCs w:val="22"/>
        </w:rPr>
        <w:t xml:space="preserve">необходимости вынужденного </w:t>
      </w:r>
      <w:r w:rsidRPr="00AE432C">
        <w:rPr>
          <w:sz w:val="22"/>
          <w:szCs w:val="22"/>
        </w:rPr>
        <w:t xml:space="preserve">переселения; свести к минимуму вынужденное переселение </w:t>
      </w:r>
      <w:r>
        <w:rPr>
          <w:sz w:val="22"/>
          <w:szCs w:val="22"/>
        </w:rPr>
        <w:t xml:space="preserve">за счет </w:t>
      </w:r>
      <w:r w:rsidRPr="00AE432C">
        <w:rPr>
          <w:sz w:val="22"/>
          <w:szCs w:val="22"/>
        </w:rPr>
        <w:t>изучения альтернатив</w:t>
      </w:r>
      <w:r>
        <w:rPr>
          <w:sz w:val="22"/>
          <w:szCs w:val="22"/>
        </w:rPr>
        <w:t>ных вариантов</w:t>
      </w:r>
      <w:r w:rsidRPr="00AE432C">
        <w:rPr>
          <w:sz w:val="22"/>
          <w:szCs w:val="22"/>
        </w:rPr>
        <w:t xml:space="preserve"> проекта и </w:t>
      </w:r>
      <w:r>
        <w:rPr>
          <w:sz w:val="22"/>
          <w:szCs w:val="22"/>
        </w:rPr>
        <w:t>структуры</w:t>
      </w:r>
      <w:r w:rsidRPr="00AE432C">
        <w:rPr>
          <w:sz w:val="22"/>
          <w:szCs w:val="22"/>
        </w:rPr>
        <w:t xml:space="preserve">; </w:t>
      </w:r>
      <w:r>
        <w:rPr>
          <w:sz w:val="22"/>
          <w:szCs w:val="22"/>
        </w:rPr>
        <w:t xml:space="preserve">повысить </w:t>
      </w:r>
      <w:r w:rsidRPr="00AE432C">
        <w:rPr>
          <w:sz w:val="22"/>
          <w:szCs w:val="22"/>
        </w:rPr>
        <w:t xml:space="preserve">или, </w:t>
      </w:r>
      <w:r>
        <w:rPr>
          <w:sz w:val="22"/>
          <w:szCs w:val="22"/>
        </w:rPr>
        <w:t>как минимум</w:t>
      </w:r>
      <w:r w:rsidRPr="00AE432C">
        <w:rPr>
          <w:sz w:val="22"/>
          <w:szCs w:val="22"/>
        </w:rPr>
        <w:t>, восстановить</w:t>
      </w:r>
      <w:r>
        <w:rPr>
          <w:sz w:val="22"/>
          <w:szCs w:val="22"/>
        </w:rPr>
        <w:t xml:space="preserve"> уровень благосостояния у </w:t>
      </w:r>
      <w:r w:rsidRPr="00AE432C">
        <w:rPr>
          <w:sz w:val="22"/>
          <w:szCs w:val="22"/>
        </w:rPr>
        <w:t>всех пере</w:t>
      </w:r>
      <w:r>
        <w:rPr>
          <w:sz w:val="22"/>
          <w:szCs w:val="22"/>
        </w:rPr>
        <w:t xml:space="preserve">селенных </w:t>
      </w:r>
      <w:r w:rsidRPr="00AE432C">
        <w:rPr>
          <w:sz w:val="22"/>
          <w:szCs w:val="22"/>
        </w:rPr>
        <w:t xml:space="preserve">лиц в </w:t>
      </w:r>
      <w:r>
        <w:rPr>
          <w:sz w:val="22"/>
          <w:szCs w:val="22"/>
        </w:rPr>
        <w:t>постоянных ценах</w:t>
      </w:r>
      <w:r w:rsidRPr="00AE432C">
        <w:rPr>
          <w:sz w:val="22"/>
          <w:szCs w:val="22"/>
        </w:rPr>
        <w:t xml:space="preserve"> по </w:t>
      </w:r>
      <w:r w:rsidRPr="00AE432C">
        <w:rPr>
          <w:sz w:val="22"/>
          <w:szCs w:val="22"/>
        </w:rPr>
        <w:lastRenderedPageBreak/>
        <w:t>сравнению с предпроектным уровнем; и повысить уровень жизни пере</w:t>
      </w:r>
      <w:r>
        <w:rPr>
          <w:sz w:val="22"/>
          <w:szCs w:val="22"/>
        </w:rPr>
        <w:t xml:space="preserve">селенных </w:t>
      </w:r>
      <w:r w:rsidRPr="00AE432C">
        <w:rPr>
          <w:sz w:val="22"/>
          <w:szCs w:val="22"/>
        </w:rPr>
        <w:t xml:space="preserve">бедных и других уязвимых </w:t>
      </w:r>
      <w:r>
        <w:rPr>
          <w:sz w:val="22"/>
          <w:szCs w:val="22"/>
        </w:rPr>
        <w:t>слоев населения</w:t>
      </w:r>
      <w:r w:rsidRPr="00AE432C">
        <w:rPr>
          <w:sz w:val="22"/>
          <w:szCs w:val="22"/>
        </w:rPr>
        <w:t>.</w:t>
      </w:r>
    </w:p>
    <w:p w14:paraId="3C31DB69" w14:textId="37479087" w:rsidR="008B599A" w:rsidRPr="00AE432C" w:rsidRDefault="008B599A" w:rsidP="00F7390F">
      <w:pPr>
        <w:pStyle w:val="Default"/>
        <w:numPr>
          <w:ilvl w:val="0"/>
          <w:numId w:val="7"/>
        </w:numPr>
        <w:tabs>
          <w:tab w:val="left" w:pos="0"/>
          <w:tab w:val="left" w:pos="360"/>
          <w:tab w:val="left" w:pos="567"/>
        </w:tabs>
        <w:spacing w:line="240" w:lineRule="auto"/>
        <w:jc w:val="both"/>
        <w:rPr>
          <w:sz w:val="22"/>
          <w:szCs w:val="22"/>
        </w:rPr>
      </w:pPr>
      <w:r w:rsidRPr="00AE432C">
        <w:rPr>
          <w:sz w:val="22"/>
          <w:szCs w:val="22"/>
        </w:rPr>
        <w:t xml:space="preserve">Масштаб и </w:t>
      </w:r>
      <w:r>
        <w:rPr>
          <w:sz w:val="22"/>
          <w:szCs w:val="22"/>
        </w:rPr>
        <w:t>стимулирующие факторы</w:t>
      </w:r>
      <w:r w:rsidRPr="00AE432C">
        <w:rPr>
          <w:sz w:val="22"/>
          <w:szCs w:val="22"/>
        </w:rPr>
        <w:t>: защит</w:t>
      </w:r>
      <w:r>
        <w:rPr>
          <w:sz w:val="22"/>
          <w:szCs w:val="22"/>
        </w:rPr>
        <w:t xml:space="preserve">ные меры в отношении вынужденного </w:t>
      </w:r>
      <w:r w:rsidRPr="00AE432C">
        <w:rPr>
          <w:sz w:val="22"/>
          <w:szCs w:val="22"/>
        </w:rPr>
        <w:t xml:space="preserve">переселения </w:t>
      </w:r>
      <w:r>
        <w:rPr>
          <w:sz w:val="22"/>
          <w:szCs w:val="22"/>
        </w:rPr>
        <w:t xml:space="preserve">включают </w:t>
      </w:r>
      <w:r w:rsidRPr="00AE432C">
        <w:rPr>
          <w:sz w:val="22"/>
          <w:szCs w:val="22"/>
        </w:rPr>
        <w:t xml:space="preserve">физическое перемещение (переселение, потеря </w:t>
      </w:r>
      <w:r>
        <w:rPr>
          <w:sz w:val="22"/>
          <w:szCs w:val="22"/>
        </w:rPr>
        <w:t xml:space="preserve">жилого земельного участка </w:t>
      </w:r>
      <w:r w:rsidRPr="00AE432C">
        <w:rPr>
          <w:sz w:val="22"/>
          <w:szCs w:val="22"/>
        </w:rPr>
        <w:t>или потеря жилья) и экономическое пере</w:t>
      </w:r>
      <w:r>
        <w:rPr>
          <w:sz w:val="22"/>
          <w:szCs w:val="22"/>
        </w:rPr>
        <w:t xml:space="preserve">мещение </w:t>
      </w:r>
      <w:r w:rsidRPr="00AE432C">
        <w:rPr>
          <w:sz w:val="22"/>
          <w:szCs w:val="22"/>
        </w:rPr>
        <w:t xml:space="preserve">(потеря земли, активов, доступа к активам, источникам дохода или средствам к существованию) </w:t>
      </w:r>
      <w:r>
        <w:rPr>
          <w:sz w:val="22"/>
          <w:szCs w:val="22"/>
        </w:rPr>
        <w:t>в</w:t>
      </w:r>
      <w:r w:rsidRPr="00AE432C">
        <w:rPr>
          <w:sz w:val="22"/>
          <w:szCs w:val="22"/>
        </w:rPr>
        <w:t xml:space="preserve"> результат</w:t>
      </w:r>
      <w:r>
        <w:rPr>
          <w:sz w:val="22"/>
          <w:szCs w:val="22"/>
        </w:rPr>
        <w:t>е</w:t>
      </w:r>
      <w:r w:rsidRPr="00AE432C">
        <w:rPr>
          <w:sz w:val="22"/>
          <w:szCs w:val="22"/>
        </w:rPr>
        <w:t xml:space="preserve"> (</w:t>
      </w:r>
      <w:r w:rsidRPr="00AE432C">
        <w:rPr>
          <w:sz w:val="22"/>
          <w:szCs w:val="22"/>
          <w:lang w:val="en-US"/>
        </w:rPr>
        <w:t>i</w:t>
      </w:r>
      <w:r w:rsidRPr="00AE432C">
        <w:rPr>
          <w:sz w:val="22"/>
          <w:szCs w:val="22"/>
        </w:rPr>
        <w:t xml:space="preserve">) </w:t>
      </w:r>
      <w:r>
        <w:rPr>
          <w:sz w:val="22"/>
          <w:szCs w:val="22"/>
        </w:rPr>
        <w:t xml:space="preserve">вынужденного отвода </w:t>
      </w:r>
      <w:r w:rsidRPr="00AE432C">
        <w:rPr>
          <w:sz w:val="22"/>
          <w:szCs w:val="22"/>
        </w:rPr>
        <w:t>земли или (</w:t>
      </w:r>
      <w:r w:rsidRPr="00AE432C">
        <w:rPr>
          <w:sz w:val="22"/>
          <w:szCs w:val="22"/>
          <w:lang w:val="en-US"/>
        </w:rPr>
        <w:t>ii</w:t>
      </w:r>
      <w:r w:rsidRPr="00AE432C">
        <w:rPr>
          <w:sz w:val="22"/>
          <w:szCs w:val="22"/>
        </w:rPr>
        <w:t xml:space="preserve">) </w:t>
      </w:r>
      <w:r>
        <w:rPr>
          <w:sz w:val="22"/>
          <w:szCs w:val="22"/>
        </w:rPr>
        <w:t xml:space="preserve">вынужденных </w:t>
      </w:r>
      <w:r w:rsidRPr="00AE432C">
        <w:rPr>
          <w:sz w:val="22"/>
          <w:szCs w:val="22"/>
        </w:rPr>
        <w:t xml:space="preserve">ограничений </w:t>
      </w:r>
      <w:r>
        <w:rPr>
          <w:sz w:val="22"/>
          <w:szCs w:val="22"/>
        </w:rPr>
        <w:t>в</w:t>
      </w:r>
      <w:r w:rsidRPr="00AE432C">
        <w:rPr>
          <w:sz w:val="22"/>
          <w:szCs w:val="22"/>
        </w:rPr>
        <w:t xml:space="preserve"> землепользовани</w:t>
      </w:r>
      <w:r>
        <w:rPr>
          <w:sz w:val="22"/>
          <w:szCs w:val="22"/>
        </w:rPr>
        <w:t>и</w:t>
      </w:r>
      <w:r w:rsidRPr="00AE432C">
        <w:rPr>
          <w:sz w:val="22"/>
          <w:szCs w:val="22"/>
        </w:rPr>
        <w:t xml:space="preserve"> или </w:t>
      </w:r>
      <w:r>
        <w:rPr>
          <w:sz w:val="22"/>
          <w:szCs w:val="22"/>
        </w:rPr>
        <w:t xml:space="preserve">в </w:t>
      </w:r>
      <w:r w:rsidRPr="00AE432C">
        <w:rPr>
          <w:sz w:val="22"/>
          <w:szCs w:val="22"/>
        </w:rPr>
        <w:t>доступ</w:t>
      </w:r>
      <w:r>
        <w:rPr>
          <w:sz w:val="22"/>
          <w:szCs w:val="22"/>
        </w:rPr>
        <w:t>е</w:t>
      </w:r>
      <w:r w:rsidRPr="00AE432C">
        <w:rPr>
          <w:sz w:val="22"/>
          <w:szCs w:val="22"/>
        </w:rPr>
        <w:t xml:space="preserve"> к</w:t>
      </w:r>
      <w:r>
        <w:rPr>
          <w:sz w:val="22"/>
          <w:szCs w:val="22"/>
        </w:rPr>
        <w:t xml:space="preserve"> </w:t>
      </w:r>
      <w:r w:rsidRPr="00AE432C">
        <w:rPr>
          <w:sz w:val="22"/>
          <w:szCs w:val="22"/>
        </w:rPr>
        <w:t>паркам и охраняемым территориям</w:t>
      </w:r>
      <w:r>
        <w:rPr>
          <w:sz w:val="22"/>
          <w:szCs w:val="22"/>
        </w:rPr>
        <w:t>, выделенным на законном основании</w:t>
      </w:r>
      <w:r w:rsidRPr="00AE432C">
        <w:rPr>
          <w:sz w:val="22"/>
          <w:szCs w:val="22"/>
        </w:rPr>
        <w:t xml:space="preserve">. </w:t>
      </w:r>
      <w:r>
        <w:rPr>
          <w:sz w:val="22"/>
          <w:szCs w:val="22"/>
        </w:rPr>
        <w:t xml:space="preserve"> Защитные меры применяются </w:t>
      </w:r>
      <w:r w:rsidRPr="00AE432C">
        <w:rPr>
          <w:sz w:val="22"/>
          <w:szCs w:val="22"/>
        </w:rPr>
        <w:t xml:space="preserve">независимо от того, являются ли такие потери и </w:t>
      </w:r>
      <w:r>
        <w:rPr>
          <w:sz w:val="22"/>
          <w:szCs w:val="22"/>
        </w:rPr>
        <w:t xml:space="preserve">вынужденные </w:t>
      </w:r>
      <w:r w:rsidRPr="00AE432C">
        <w:rPr>
          <w:sz w:val="22"/>
          <w:szCs w:val="22"/>
        </w:rPr>
        <w:t>ограничения полными или частичными, постоянными или временными.</w:t>
      </w:r>
    </w:p>
    <w:p w14:paraId="5FBB2402" w14:textId="77777777" w:rsidR="008B599A" w:rsidRPr="002F0C06" w:rsidRDefault="008B599A" w:rsidP="008B599A">
      <w:pPr>
        <w:pStyle w:val="2"/>
        <w:rPr>
          <w:rFonts w:ascii="Arial" w:hAnsi="Arial"/>
          <w:b w:val="0"/>
          <w:sz w:val="22"/>
          <w:szCs w:val="22"/>
        </w:rPr>
      </w:pPr>
      <w:bookmarkStart w:id="152" w:name="_Toc83677751"/>
      <w:bookmarkStart w:id="153" w:name="_Toc46922004"/>
      <w:r>
        <w:rPr>
          <w:rFonts w:ascii="Arial" w:hAnsi="Arial"/>
          <w:sz w:val="22"/>
          <w:szCs w:val="22"/>
          <w:lang w:val="ru-RU"/>
        </w:rPr>
        <w:t>Принципы политики АБР</w:t>
      </w:r>
      <w:bookmarkEnd w:id="152"/>
      <w:r>
        <w:rPr>
          <w:rFonts w:ascii="Arial" w:hAnsi="Arial"/>
          <w:sz w:val="22"/>
          <w:szCs w:val="22"/>
          <w:lang w:val="ru-RU"/>
        </w:rPr>
        <w:t xml:space="preserve"> </w:t>
      </w:r>
      <w:bookmarkEnd w:id="153"/>
      <w:r w:rsidRPr="002F0C06">
        <w:rPr>
          <w:rFonts w:ascii="Arial" w:hAnsi="Arial"/>
          <w:sz w:val="22"/>
          <w:szCs w:val="22"/>
        </w:rPr>
        <w:t xml:space="preserve"> </w:t>
      </w:r>
    </w:p>
    <w:p w14:paraId="29614AE7" w14:textId="77777777" w:rsidR="008B599A" w:rsidRPr="00AE432C" w:rsidRDefault="008B599A" w:rsidP="00F7390F">
      <w:pPr>
        <w:numPr>
          <w:ilvl w:val="0"/>
          <w:numId w:val="7"/>
        </w:numPr>
        <w:tabs>
          <w:tab w:val="clear" w:pos="425"/>
          <w:tab w:val="left" w:pos="0"/>
        </w:tabs>
        <w:autoSpaceDE w:val="0"/>
        <w:autoSpaceDN w:val="0"/>
        <w:adjustRightInd w:val="0"/>
        <w:spacing w:after="0" w:line="240" w:lineRule="auto"/>
        <w:jc w:val="both"/>
        <w:rPr>
          <w:rFonts w:ascii="Arial" w:hAnsi="Arial" w:cs="Arial"/>
          <w:sz w:val="22"/>
          <w:szCs w:val="22"/>
          <w:lang w:val="ru-RU"/>
        </w:rPr>
      </w:pPr>
      <w:r w:rsidRPr="00AE432C">
        <w:rPr>
          <w:rFonts w:ascii="Arial" w:hAnsi="Arial" w:cs="Arial"/>
          <w:sz w:val="22"/>
          <w:szCs w:val="22"/>
          <w:lang w:val="ru-RU"/>
        </w:rPr>
        <w:t xml:space="preserve">Планирование переселения является неотъемлемой частью </w:t>
      </w:r>
      <w:r>
        <w:rPr>
          <w:rFonts w:ascii="Arial" w:hAnsi="Arial" w:cs="Arial"/>
          <w:sz w:val="22"/>
          <w:szCs w:val="22"/>
          <w:lang w:val="ru-RU"/>
        </w:rPr>
        <w:t xml:space="preserve">структуры </w:t>
      </w:r>
      <w:r w:rsidRPr="00AE432C">
        <w:rPr>
          <w:rFonts w:ascii="Arial" w:hAnsi="Arial" w:cs="Arial"/>
          <w:sz w:val="22"/>
          <w:szCs w:val="22"/>
          <w:lang w:val="ru-RU"/>
        </w:rPr>
        <w:t>проекта</w:t>
      </w:r>
      <w:r>
        <w:rPr>
          <w:rFonts w:ascii="Arial" w:hAnsi="Arial" w:cs="Arial"/>
          <w:sz w:val="22"/>
          <w:szCs w:val="22"/>
          <w:lang w:val="ru-RU"/>
        </w:rPr>
        <w:t xml:space="preserve"> при </w:t>
      </w:r>
      <w:r w:rsidRPr="00AE432C">
        <w:rPr>
          <w:rFonts w:ascii="Arial" w:hAnsi="Arial" w:cs="Arial"/>
          <w:sz w:val="22"/>
          <w:szCs w:val="22"/>
          <w:lang w:val="ru-RU"/>
        </w:rPr>
        <w:t xml:space="preserve">любой операции АБР, </w:t>
      </w:r>
      <w:r>
        <w:rPr>
          <w:rFonts w:ascii="Arial" w:hAnsi="Arial" w:cs="Arial"/>
          <w:sz w:val="22"/>
          <w:szCs w:val="22"/>
          <w:lang w:val="ru-RU"/>
        </w:rPr>
        <w:t xml:space="preserve">где необходимо вынужденное </w:t>
      </w:r>
      <w:r w:rsidRPr="00AE432C">
        <w:rPr>
          <w:rFonts w:ascii="Arial" w:hAnsi="Arial" w:cs="Arial"/>
          <w:sz w:val="22"/>
          <w:szCs w:val="22"/>
          <w:lang w:val="ru-RU"/>
        </w:rPr>
        <w:t>переселени</w:t>
      </w:r>
      <w:r>
        <w:rPr>
          <w:rFonts w:ascii="Arial" w:hAnsi="Arial" w:cs="Arial"/>
          <w:sz w:val="22"/>
          <w:szCs w:val="22"/>
          <w:lang w:val="ru-RU"/>
        </w:rPr>
        <w:t>е</w:t>
      </w:r>
      <w:r w:rsidRPr="00AE432C">
        <w:rPr>
          <w:rFonts w:ascii="Arial" w:hAnsi="Arial" w:cs="Arial"/>
          <w:sz w:val="22"/>
          <w:szCs w:val="22"/>
          <w:lang w:val="ru-RU"/>
        </w:rPr>
        <w:t xml:space="preserve">, </w:t>
      </w:r>
      <w:r>
        <w:rPr>
          <w:rFonts w:ascii="Arial" w:hAnsi="Arial" w:cs="Arial"/>
          <w:sz w:val="22"/>
          <w:szCs w:val="22"/>
          <w:lang w:val="ru-RU"/>
        </w:rPr>
        <w:t>и должно учитываться на</w:t>
      </w:r>
      <w:r w:rsidRPr="00AE432C">
        <w:rPr>
          <w:rFonts w:ascii="Arial" w:hAnsi="Arial" w:cs="Arial"/>
          <w:sz w:val="22"/>
          <w:szCs w:val="22"/>
          <w:lang w:val="ru-RU"/>
        </w:rPr>
        <w:t xml:space="preserve"> самых ранних стади</w:t>
      </w:r>
      <w:r>
        <w:rPr>
          <w:rFonts w:ascii="Arial" w:hAnsi="Arial" w:cs="Arial"/>
          <w:sz w:val="22"/>
          <w:szCs w:val="22"/>
          <w:lang w:val="ru-RU"/>
        </w:rPr>
        <w:t>ях</w:t>
      </w:r>
      <w:r w:rsidRPr="00AE432C">
        <w:rPr>
          <w:rFonts w:ascii="Arial" w:hAnsi="Arial" w:cs="Arial"/>
          <w:sz w:val="22"/>
          <w:szCs w:val="22"/>
          <w:lang w:val="ru-RU"/>
        </w:rPr>
        <w:t xml:space="preserve"> цикла</w:t>
      </w:r>
      <w:r>
        <w:rPr>
          <w:rFonts w:ascii="Arial" w:hAnsi="Arial" w:cs="Arial"/>
          <w:sz w:val="22"/>
          <w:szCs w:val="22"/>
          <w:lang w:val="ru-RU"/>
        </w:rPr>
        <w:t xml:space="preserve"> проекта</w:t>
      </w:r>
      <w:r w:rsidRPr="00AE432C">
        <w:rPr>
          <w:rFonts w:ascii="Arial" w:hAnsi="Arial" w:cs="Arial"/>
          <w:sz w:val="22"/>
          <w:szCs w:val="22"/>
          <w:lang w:val="ru-RU"/>
        </w:rPr>
        <w:t xml:space="preserve"> </w:t>
      </w:r>
      <w:r>
        <w:rPr>
          <w:rFonts w:ascii="Arial" w:hAnsi="Arial" w:cs="Arial"/>
          <w:sz w:val="22"/>
          <w:szCs w:val="22"/>
          <w:lang w:val="ru-RU"/>
        </w:rPr>
        <w:t xml:space="preserve">принимая во внимание </w:t>
      </w:r>
      <w:r w:rsidRPr="00AE432C">
        <w:rPr>
          <w:rFonts w:ascii="Arial" w:hAnsi="Arial" w:cs="Arial"/>
          <w:sz w:val="22"/>
          <w:szCs w:val="22"/>
          <w:lang w:val="ru-RU"/>
        </w:rPr>
        <w:t>следующи</w:t>
      </w:r>
      <w:r>
        <w:rPr>
          <w:rFonts w:ascii="Arial" w:hAnsi="Arial" w:cs="Arial"/>
          <w:sz w:val="22"/>
          <w:szCs w:val="22"/>
          <w:lang w:val="ru-RU"/>
        </w:rPr>
        <w:t>е</w:t>
      </w:r>
      <w:r w:rsidRPr="00AE432C">
        <w:rPr>
          <w:rFonts w:ascii="Arial" w:hAnsi="Arial" w:cs="Arial"/>
          <w:sz w:val="22"/>
          <w:szCs w:val="22"/>
          <w:lang w:val="ru-RU"/>
        </w:rPr>
        <w:t xml:space="preserve"> принцип</w:t>
      </w:r>
      <w:r>
        <w:rPr>
          <w:rFonts w:ascii="Arial" w:hAnsi="Arial" w:cs="Arial"/>
          <w:sz w:val="22"/>
          <w:szCs w:val="22"/>
          <w:lang w:val="ru-RU"/>
        </w:rPr>
        <w:t>ы</w:t>
      </w:r>
      <w:r w:rsidRPr="00AE432C">
        <w:rPr>
          <w:rFonts w:ascii="Arial" w:hAnsi="Arial" w:cs="Arial"/>
          <w:sz w:val="22"/>
          <w:szCs w:val="22"/>
          <w:lang w:val="ru-RU"/>
        </w:rPr>
        <w:t xml:space="preserve"> политики:</w:t>
      </w:r>
    </w:p>
    <w:p w14:paraId="14834228" w14:textId="77777777" w:rsidR="008B599A" w:rsidRPr="00FD74AA" w:rsidRDefault="008B599A" w:rsidP="008B599A">
      <w:pPr>
        <w:tabs>
          <w:tab w:val="left" w:pos="0"/>
          <w:tab w:val="left" w:pos="425"/>
        </w:tabs>
        <w:autoSpaceDE w:val="0"/>
        <w:autoSpaceDN w:val="0"/>
        <w:adjustRightInd w:val="0"/>
        <w:spacing w:after="0" w:line="240" w:lineRule="auto"/>
        <w:jc w:val="both"/>
        <w:rPr>
          <w:rFonts w:ascii="Arial" w:hAnsi="Arial" w:cs="Arial"/>
          <w:sz w:val="22"/>
          <w:szCs w:val="22"/>
          <w:lang w:val="ru-RU"/>
        </w:rPr>
      </w:pPr>
    </w:p>
    <w:p w14:paraId="0A8DC1E4" w14:textId="77777777" w:rsidR="008B599A"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Pr>
          <w:rFonts w:ascii="Arial" w:hAnsi="Arial" w:cs="Arial"/>
          <w:bCs/>
          <w:sz w:val="22"/>
          <w:szCs w:val="22"/>
          <w:lang w:val="ru-RU"/>
        </w:rPr>
        <w:t xml:space="preserve">Проведение обзора </w:t>
      </w:r>
      <w:r w:rsidRPr="00AE432C">
        <w:rPr>
          <w:rFonts w:ascii="Arial" w:hAnsi="Arial" w:cs="Arial"/>
          <w:bCs/>
          <w:sz w:val="22"/>
          <w:szCs w:val="22"/>
          <w:lang w:val="ru-RU"/>
        </w:rPr>
        <w:t>проект</w:t>
      </w:r>
      <w:r>
        <w:rPr>
          <w:rFonts w:ascii="Arial" w:hAnsi="Arial" w:cs="Arial"/>
          <w:bCs/>
          <w:sz w:val="22"/>
          <w:szCs w:val="22"/>
          <w:lang w:val="ru-RU"/>
        </w:rPr>
        <w:t>а</w:t>
      </w:r>
      <w:r w:rsidRPr="00AE432C">
        <w:rPr>
          <w:rFonts w:ascii="Arial" w:hAnsi="Arial" w:cs="Arial"/>
          <w:bCs/>
          <w:sz w:val="22"/>
          <w:szCs w:val="22"/>
          <w:lang w:val="ru-RU"/>
        </w:rPr>
        <w:t xml:space="preserve"> на ранн</w:t>
      </w:r>
      <w:r>
        <w:rPr>
          <w:rFonts w:ascii="Arial" w:hAnsi="Arial" w:cs="Arial"/>
          <w:bCs/>
          <w:sz w:val="22"/>
          <w:szCs w:val="22"/>
          <w:lang w:val="ru-RU"/>
        </w:rPr>
        <w:t xml:space="preserve">их </w:t>
      </w:r>
      <w:r w:rsidRPr="00AE432C">
        <w:rPr>
          <w:rFonts w:ascii="Arial" w:hAnsi="Arial" w:cs="Arial"/>
          <w:bCs/>
          <w:sz w:val="22"/>
          <w:szCs w:val="22"/>
          <w:lang w:val="ru-RU"/>
        </w:rPr>
        <w:t>стади</w:t>
      </w:r>
      <w:r>
        <w:rPr>
          <w:rFonts w:ascii="Arial" w:hAnsi="Arial" w:cs="Arial"/>
          <w:bCs/>
          <w:sz w:val="22"/>
          <w:szCs w:val="22"/>
          <w:lang w:val="ru-RU"/>
        </w:rPr>
        <w:t xml:space="preserve">ях с целью выявления </w:t>
      </w:r>
      <w:r w:rsidRPr="00AE432C">
        <w:rPr>
          <w:rFonts w:ascii="Arial" w:hAnsi="Arial" w:cs="Arial"/>
          <w:bCs/>
          <w:sz w:val="22"/>
          <w:szCs w:val="22"/>
          <w:lang w:val="ru-RU"/>
        </w:rPr>
        <w:t>прошлы</w:t>
      </w:r>
      <w:r>
        <w:rPr>
          <w:rFonts w:ascii="Arial" w:hAnsi="Arial" w:cs="Arial"/>
          <w:bCs/>
          <w:sz w:val="22"/>
          <w:szCs w:val="22"/>
          <w:lang w:val="ru-RU"/>
        </w:rPr>
        <w:t>х</w:t>
      </w:r>
      <w:r w:rsidRPr="00AE432C">
        <w:rPr>
          <w:rFonts w:ascii="Arial" w:hAnsi="Arial" w:cs="Arial"/>
          <w:bCs/>
          <w:sz w:val="22"/>
          <w:szCs w:val="22"/>
          <w:lang w:val="ru-RU"/>
        </w:rPr>
        <w:t>, настоящи</w:t>
      </w:r>
      <w:r>
        <w:rPr>
          <w:rFonts w:ascii="Arial" w:hAnsi="Arial" w:cs="Arial"/>
          <w:bCs/>
          <w:sz w:val="22"/>
          <w:szCs w:val="22"/>
          <w:lang w:val="ru-RU"/>
        </w:rPr>
        <w:t>х</w:t>
      </w:r>
      <w:r w:rsidRPr="00AE432C">
        <w:rPr>
          <w:rFonts w:ascii="Arial" w:hAnsi="Arial" w:cs="Arial"/>
          <w:bCs/>
          <w:sz w:val="22"/>
          <w:szCs w:val="22"/>
          <w:lang w:val="ru-RU"/>
        </w:rPr>
        <w:t xml:space="preserve"> и будущи</w:t>
      </w:r>
      <w:r>
        <w:rPr>
          <w:rFonts w:ascii="Arial" w:hAnsi="Arial" w:cs="Arial"/>
          <w:bCs/>
          <w:sz w:val="22"/>
          <w:szCs w:val="22"/>
          <w:lang w:val="ru-RU"/>
        </w:rPr>
        <w:t xml:space="preserve">х видов </w:t>
      </w:r>
      <w:r w:rsidRPr="00AE432C">
        <w:rPr>
          <w:rFonts w:ascii="Arial" w:hAnsi="Arial" w:cs="Arial"/>
          <w:bCs/>
          <w:sz w:val="22"/>
          <w:szCs w:val="22"/>
          <w:lang w:val="ru-RU"/>
        </w:rPr>
        <w:t>воздействия и риск</w:t>
      </w:r>
      <w:r>
        <w:rPr>
          <w:rFonts w:ascii="Arial" w:hAnsi="Arial" w:cs="Arial"/>
          <w:bCs/>
          <w:sz w:val="22"/>
          <w:szCs w:val="22"/>
          <w:lang w:val="ru-RU"/>
        </w:rPr>
        <w:t>а вынужденного</w:t>
      </w:r>
      <w:r w:rsidRPr="00AE432C">
        <w:rPr>
          <w:rFonts w:ascii="Arial" w:hAnsi="Arial" w:cs="Arial"/>
          <w:bCs/>
          <w:sz w:val="22"/>
          <w:szCs w:val="22"/>
          <w:lang w:val="ru-RU"/>
        </w:rPr>
        <w:t xml:space="preserve"> переселения. Определ</w:t>
      </w:r>
      <w:r>
        <w:rPr>
          <w:rFonts w:ascii="Arial" w:hAnsi="Arial" w:cs="Arial"/>
          <w:bCs/>
          <w:sz w:val="22"/>
          <w:szCs w:val="22"/>
          <w:lang w:val="ru-RU"/>
        </w:rPr>
        <w:t xml:space="preserve">ение объемов </w:t>
      </w:r>
      <w:r w:rsidRPr="00AE432C">
        <w:rPr>
          <w:rFonts w:ascii="Arial" w:hAnsi="Arial" w:cs="Arial"/>
          <w:bCs/>
          <w:sz w:val="22"/>
          <w:szCs w:val="22"/>
          <w:lang w:val="ru-RU"/>
        </w:rPr>
        <w:t xml:space="preserve">планирования переселения </w:t>
      </w:r>
      <w:r>
        <w:rPr>
          <w:rFonts w:ascii="Arial" w:hAnsi="Arial" w:cs="Arial"/>
          <w:bCs/>
          <w:sz w:val="22"/>
          <w:szCs w:val="22"/>
          <w:lang w:val="ru-RU"/>
        </w:rPr>
        <w:t xml:space="preserve">на основании </w:t>
      </w:r>
      <w:r w:rsidRPr="00AE432C">
        <w:rPr>
          <w:rFonts w:ascii="Arial" w:hAnsi="Arial" w:cs="Arial"/>
          <w:bCs/>
          <w:sz w:val="22"/>
          <w:szCs w:val="22"/>
          <w:lang w:val="ru-RU"/>
        </w:rPr>
        <w:t xml:space="preserve">обследования и/или переписи перемещенных лиц, включая гендерный анализ, в частности, </w:t>
      </w:r>
      <w:r>
        <w:rPr>
          <w:rFonts w:ascii="Arial" w:hAnsi="Arial" w:cs="Arial"/>
          <w:bCs/>
          <w:sz w:val="22"/>
          <w:szCs w:val="22"/>
          <w:lang w:val="ru-RU"/>
        </w:rPr>
        <w:t xml:space="preserve">в связи с </w:t>
      </w:r>
      <w:r w:rsidRPr="00AE432C">
        <w:rPr>
          <w:rFonts w:ascii="Arial" w:hAnsi="Arial" w:cs="Arial"/>
          <w:bCs/>
          <w:sz w:val="22"/>
          <w:szCs w:val="22"/>
          <w:lang w:val="ru-RU"/>
        </w:rPr>
        <w:t>воздействи</w:t>
      </w:r>
      <w:r>
        <w:rPr>
          <w:rFonts w:ascii="Arial" w:hAnsi="Arial" w:cs="Arial"/>
          <w:bCs/>
          <w:sz w:val="22"/>
          <w:szCs w:val="22"/>
          <w:lang w:val="ru-RU"/>
        </w:rPr>
        <w:t>ем</w:t>
      </w:r>
      <w:r w:rsidRPr="00AE432C">
        <w:rPr>
          <w:rFonts w:ascii="Arial" w:hAnsi="Arial" w:cs="Arial"/>
          <w:bCs/>
          <w:sz w:val="22"/>
          <w:szCs w:val="22"/>
          <w:lang w:val="ru-RU"/>
        </w:rPr>
        <w:t xml:space="preserve"> и риск</w:t>
      </w:r>
      <w:r>
        <w:rPr>
          <w:rFonts w:ascii="Arial" w:hAnsi="Arial" w:cs="Arial"/>
          <w:bCs/>
          <w:sz w:val="22"/>
          <w:szCs w:val="22"/>
          <w:lang w:val="ru-RU"/>
        </w:rPr>
        <w:t>ом</w:t>
      </w:r>
      <w:r w:rsidRPr="00AE432C">
        <w:rPr>
          <w:rFonts w:ascii="Arial" w:hAnsi="Arial" w:cs="Arial"/>
          <w:bCs/>
          <w:sz w:val="22"/>
          <w:szCs w:val="22"/>
          <w:lang w:val="ru-RU"/>
        </w:rPr>
        <w:t xml:space="preserve"> переселения.</w:t>
      </w:r>
    </w:p>
    <w:p w14:paraId="7B53F4A2" w14:textId="2369397E" w:rsidR="008B599A"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AE432C">
        <w:rPr>
          <w:rFonts w:ascii="Arial" w:hAnsi="Arial" w:cs="Arial"/>
          <w:bCs/>
          <w:sz w:val="22"/>
          <w:szCs w:val="22"/>
          <w:lang w:val="ru-RU"/>
        </w:rPr>
        <w:t>Провед</w:t>
      </w:r>
      <w:r>
        <w:rPr>
          <w:rFonts w:ascii="Arial" w:hAnsi="Arial" w:cs="Arial"/>
          <w:bCs/>
          <w:sz w:val="22"/>
          <w:szCs w:val="22"/>
          <w:lang w:val="ru-RU"/>
        </w:rPr>
        <w:t>ение</w:t>
      </w:r>
      <w:r w:rsidRPr="00AE432C">
        <w:rPr>
          <w:rFonts w:ascii="Arial" w:hAnsi="Arial" w:cs="Arial"/>
          <w:bCs/>
          <w:sz w:val="22"/>
          <w:szCs w:val="22"/>
          <w:lang w:val="ru-RU"/>
        </w:rPr>
        <w:t xml:space="preserve"> конструктивны</w:t>
      </w:r>
      <w:r>
        <w:rPr>
          <w:rFonts w:ascii="Arial" w:hAnsi="Arial" w:cs="Arial"/>
          <w:bCs/>
          <w:sz w:val="22"/>
          <w:szCs w:val="22"/>
          <w:lang w:val="ru-RU"/>
        </w:rPr>
        <w:t xml:space="preserve">х обсуждений </w:t>
      </w:r>
      <w:r w:rsidRPr="00AE432C">
        <w:rPr>
          <w:rFonts w:ascii="Arial" w:hAnsi="Arial" w:cs="Arial"/>
          <w:bCs/>
          <w:sz w:val="22"/>
          <w:szCs w:val="22"/>
          <w:lang w:val="ru-RU"/>
        </w:rPr>
        <w:t xml:space="preserve">с лицами, </w:t>
      </w:r>
      <w:r w:rsidR="00A7411F">
        <w:rPr>
          <w:rFonts w:ascii="Arial" w:hAnsi="Arial" w:cs="Arial"/>
          <w:bCs/>
          <w:sz w:val="22"/>
          <w:szCs w:val="22"/>
          <w:lang w:val="ru-RU"/>
        </w:rPr>
        <w:t xml:space="preserve">попадающими под воздействие </w:t>
      </w:r>
      <w:r>
        <w:rPr>
          <w:rFonts w:ascii="Arial" w:hAnsi="Arial" w:cs="Arial"/>
          <w:bCs/>
          <w:sz w:val="22"/>
          <w:szCs w:val="22"/>
          <w:lang w:val="ru-RU"/>
        </w:rPr>
        <w:t>проект</w:t>
      </w:r>
      <w:r w:rsidR="00A7411F">
        <w:rPr>
          <w:rFonts w:ascii="Arial" w:hAnsi="Arial" w:cs="Arial"/>
          <w:bCs/>
          <w:sz w:val="22"/>
          <w:szCs w:val="22"/>
          <w:lang w:val="ru-RU"/>
        </w:rPr>
        <w:t>а</w:t>
      </w:r>
      <w:r>
        <w:rPr>
          <w:rFonts w:ascii="Arial" w:hAnsi="Arial" w:cs="Arial"/>
          <w:bCs/>
          <w:sz w:val="22"/>
          <w:szCs w:val="22"/>
          <w:lang w:val="ru-RU"/>
        </w:rPr>
        <w:t>, местными с</w:t>
      </w:r>
      <w:r w:rsidRPr="00AE432C">
        <w:rPr>
          <w:rFonts w:ascii="Arial" w:hAnsi="Arial" w:cs="Arial"/>
          <w:bCs/>
          <w:sz w:val="22"/>
          <w:szCs w:val="22"/>
          <w:lang w:val="ru-RU"/>
        </w:rPr>
        <w:t>ообществами и заинтересованными неправительственными организациями. Информир</w:t>
      </w:r>
      <w:r>
        <w:rPr>
          <w:rFonts w:ascii="Arial" w:hAnsi="Arial" w:cs="Arial"/>
          <w:bCs/>
          <w:sz w:val="22"/>
          <w:szCs w:val="22"/>
          <w:lang w:val="ru-RU"/>
        </w:rPr>
        <w:t>ование</w:t>
      </w:r>
      <w:r w:rsidRPr="00AE432C">
        <w:rPr>
          <w:rFonts w:ascii="Arial" w:hAnsi="Arial" w:cs="Arial"/>
          <w:bCs/>
          <w:sz w:val="22"/>
          <w:szCs w:val="22"/>
          <w:lang w:val="ru-RU"/>
        </w:rPr>
        <w:t xml:space="preserve"> всех перемещенных лиц об их правах и в</w:t>
      </w:r>
      <w:r>
        <w:rPr>
          <w:rFonts w:ascii="Arial" w:hAnsi="Arial" w:cs="Arial"/>
          <w:bCs/>
          <w:sz w:val="22"/>
          <w:szCs w:val="22"/>
          <w:lang w:val="ru-RU"/>
        </w:rPr>
        <w:t xml:space="preserve">ариантах </w:t>
      </w:r>
      <w:r w:rsidRPr="00AE432C">
        <w:rPr>
          <w:rFonts w:ascii="Arial" w:hAnsi="Arial" w:cs="Arial"/>
          <w:bCs/>
          <w:sz w:val="22"/>
          <w:szCs w:val="22"/>
          <w:lang w:val="ru-RU"/>
        </w:rPr>
        <w:t>переселения. Обеспеч</w:t>
      </w:r>
      <w:r>
        <w:rPr>
          <w:rFonts w:ascii="Arial" w:hAnsi="Arial" w:cs="Arial"/>
          <w:bCs/>
          <w:sz w:val="22"/>
          <w:szCs w:val="22"/>
          <w:lang w:val="ru-RU"/>
        </w:rPr>
        <w:t>ение</w:t>
      </w:r>
      <w:r w:rsidRPr="00AE432C">
        <w:rPr>
          <w:rFonts w:ascii="Arial" w:hAnsi="Arial" w:cs="Arial"/>
          <w:bCs/>
          <w:sz w:val="22"/>
          <w:szCs w:val="22"/>
          <w:lang w:val="ru-RU"/>
        </w:rPr>
        <w:t xml:space="preserve"> их участи</w:t>
      </w:r>
      <w:r>
        <w:rPr>
          <w:rFonts w:ascii="Arial" w:hAnsi="Arial" w:cs="Arial"/>
          <w:bCs/>
          <w:sz w:val="22"/>
          <w:szCs w:val="22"/>
          <w:lang w:val="ru-RU"/>
        </w:rPr>
        <w:t>я</w:t>
      </w:r>
      <w:r w:rsidRPr="00AE432C">
        <w:rPr>
          <w:rFonts w:ascii="Arial" w:hAnsi="Arial" w:cs="Arial"/>
          <w:bCs/>
          <w:sz w:val="22"/>
          <w:szCs w:val="22"/>
          <w:lang w:val="ru-RU"/>
        </w:rPr>
        <w:t xml:space="preserve"> в планировании, реализации, мониторинге и оценке программ переселения. Удел</w:t>
      </w:r>
      <w:r>
        <w:rPr>
          <w:rFonts w:ascii="Arial" w:hAnsi="Arial" w:cs="Arial"/>
          <w:bCs/>
          <w:sz w:val="22"/>
          <w:szCs w:val="22"/>
          <w:lang w:val="ru-RU"/>
        </w:rPr>
        <w:t>ение</w:t>
      </w:r>
      <w:r w:rsidRPr="00AE432C">
        <w:rPr>
          <w:rFonts w:ascii="Arial" w:hAnsi="Arial" w:cs="Arial"/>
          <w:bCs/>
          <w:sz w:val="22"/>
          <w:szCs w:val="22"/>
          <w:lang w:val="ru-RU"/>
        </w:rPr>
        <w:t xml:space="preserve"> особо</w:t>
      </w:r>
      <w:r>
        <w:rPr>
          <w:rFonts w:ascii="Arial" w:hAnsi="Arial" w:cs="Arial"/>
          <w:bCs/>
          <w:sz w:val="22"/>
          <w:szCs w:val="22"/>
          <w:lang w:val="ru-RU"/>
        </w:rPr>
        <w:t>го</w:t>
      </w:r>
      <w:r w:rsidRPr="00AE432C">
        <w:rPr>
          <w:rFonts w:ascii="Arial" w:hAnsi="Arial" w:cs="Arial"/>
          <w:bCs/>
          <w:sz w:val="22"/>
          <w:szCs w:val="22"/>
          <w:lang w:val="ru-RU"/>
        </w:rPr>
        <w:t xml:space="preserve"> внимани</w:t>
      </w:r>
      <w:r>
        <w:rPr>
          <w:rFonts w:ascii="Arial" w:hAnsi="Arial" w:cs="Arial"/>
          <w:bCs/>
          <w:sz w:val="22"/>
          <w:szCs w:val="22"/>
          <w:lang w:val="ru-RU"/>
        </w:rPr>
        <w:t>я</w:t>
      </w:r>
      <w:r w:rsidRPr="00AE432C">
        <w:rPr>
          <w:rFonts w:ascii="Arial" w:hAnsi="Arial" w:cs="Arial"/>
          <w:bCs/>
          <w:sz w:val="22"/>
          <w:szCs w:val="22"/>
          <w:lang w:val="ru-RU"/>
        </w:rPr>
        <w:t xml:space="preserve"> потребностям уязвимых групп, особенно тех, кто живет за чертой бедности, </w:t>
      </w:r>
      <w:r>
        <w:rPr>
          <w:rFonts w:ascii="Arial" w:hAnsi="Arial" w:cs="Arial"/>
          <w:bCs/>
          <w:sz w:val="22"/>
          <w:szCs w:val="22"/>
          <w:lang w:val="ru-RU"/>
        </w:rPr>
        <w:t>не имеющих земельных участков</w:t>
      </w:r>
      <w:r w:rsidRPr="00AE432C">
        <w:rPr>
          <w:rFonts w:ascii="Arial" w:hAnsi="Arial" w:cs="Arial"/>
          <w:bCs/>
          <w:sz w:val="22"/>
          <w:szCs w:val="22"/>
          <w:lang w:val="ru-RU"/>
        </w:rPr>
        <w:t>, пожилых людей, женщин и детей, а также коренных народов и тех, кто не имеет законного права</w:t>
      </w:r>
      <w:r>
        <w:rPr>
          <w:rFonts w:ascii="Arial" w:hAnsi="Arial" w:cs="Arial"/>
          <w:bCs/>
          <w:sz w:val="22"/>
          <w:szCs w:val="22"/>
          <w:lang w:val="ru-RU"/>
        </w:rPr>
        <w:t xml:space="preserve"> собственности </w:t>
      </w:r>
      <w:r w:rsidRPr="00AE432C">
        <w:rPr>
          <w:rFonts w:ascii="Arial" w:hAnsi="Arial" w:cs="Arial"/>
          <w:bCs/>
          <w:sz w:val="22"/>
          <w:szCs w:val="22"/>
          <w:lang w:val="ru-RU"/>
        </w:rPr>
        <w:t>на землю, и обеспеч</w:t>
      </w:r>
      <w:r>
        <w:rPr>
          <w:rFonts w:ascii="Arial" w:hAnsi="Arial" w:cs="Arial"/>
          <w:bCs/>
          <w:sz w:val="22"/>
          <w:szCs w:val="22"/>
          <w:lang w:val="ru-RU"/>
        </w:rPr>
        <w:t>ение</w:t>
      </w:r>
      <w:r w:rsidRPr="00AE432C">
        <w:rPr>
          <w:rFonts w:ascii="Arial" w:hAnsi="Arial" w:cs="Arial"/>
          <w:bCs/>
          <w:sz w:val="22"/>
          <w:szCs w:val="22"/>
          <w:lang w:val="ru-RU"/>
        </w:rPr>
        <w:t xml:space="preserve"> их участи</w:t>
      </w:r>
      <w:r>
        <w:rPr>
          <w:rFonts w:ascii="Arial" w:hAnsi="Arial" w:cs="Arial"/>
          <w:bCs/>
          <w:sz w:val="22"/>
          <w:szCs w:val="22"/>
          <w:lang w:val="ru-RU"/>
        </w:rPr>
        <w:t>я</w:t>
      </w:r>
      <w:r w:rsidRPr="00AE432C">
        <w:rPr>
          <w:rFonts w:ascii="Arial" w:hAnsi="Arial" w:cs="Arial"/>
          <w:bCs/>
          <w:sz w:val="22"/>
          <w:szCs w:val="22"/>
          <w:lang w:val="ru-RU"/>
        </w:rPr>
        <w:t xml:space="preserve"> в </w:t>
      </w:r>
      <w:r>
        <w:rPr>
          <w:rFonts w:ascii="Arial" w:hAnsi="Arial" w:cs="Arial"/>
          <w:bCs/>
          <w:sz w:val="22"/>
          <w:szCs w:val="22"/>
          <w:lang w:val="ru-RU"/>
        </w:rPr>
        <w:t>обсуждениях.</w:t>
      </w:r>
      <w:r w:rsidRPr="00AE432C">
        <w:rPr>
          <w:rFonts w:ascii="Arial" w:hAnsi="Arial" w:cs="Arial"/>
          <w:bCs/>
          <w:sz w:val="22"/>
          <w:szCs w:val="22"/>
          <w:lang w:val="ru-RU"/>
        </w:rPr>
        <w:t xml:space="preserve"> Созда</w:t>
      </w:r>
      <w:r>
        <w:rPr>
          <w:rFonts w:ascii="Arial" w:hAnsi="Arial" w:cs="Arial"/>
          <w:bCs/>
          <w:sz w:val="22"/>
          <w:szCs w:val="22"/>
          <w:lang w:val="ru-RU"/>
        </w:rPr>
        <w:t>ние</w:t>
      </w:r>
      <w:r w:rsidRPr="00AE432C">
        <w:rPr>
          <w:rFonts w:ascii="Arial" w:hAnsi="Arial" w:cs="Arial"/>
          <w:bCs/>
          <w:sz w:val="22"/>
          <w:szCs w:val="22"/>
          <w:lang w:val="ru-RU"/>
        </w:rPr>
        <w:t xml:space="preserve"> механизм</w:t>
      </w:r>
      <w:r>
        <w:rPr>
          <w:rFonts w:ascii="Arial" w:hAnsi="Arial" w:cs="Arial"/>
          <w:bCs/>
          <w:sz w:val="22"/>
          <w:szCs w:val="22"/>
          <w:lang w:val="ru-RU"/>
        </w:rPr>
        <w:t>а</w:t>
      </w:r>
      <w:r w:rsidRPr="00AE432C">
        <w:rPr>
          <w:rFonts w:ascii="Arial" w:hAnsi="Arial" w:cs="Arial"/>
          <w:bCs/>
          <w:sz w:val="22"/>
          <w:szCs w:val="22"/>
          <w:lang w:val="ru-RU"/>
        </w:rPr>
        <w:t xml:space="preserve"> рассмотрения жалоб для </w:t>
      </w:r>
      <w:r>
        <w:rPr>
          <w:rFonts w:ascii="Arial" w:hAnsi="Arial" w:cs="Arial"/>
          <w:bCs/>
          <w:sz w:val="22"/>
          <w:szCs w:val="22"/>
          <w:lang w:val="ru-RU"/>
        </w:rPr>
        <w:t xml:space="preserve">того, чтобы </w:t>
      </w:r>
      <w:r w:rsidRPr="00AE432C">
        <w:rPr>
          <w:rFonts w:ascii="Arial" w:hAnsi="Arial" w:cs="Arial"/>
          <w:bCs/>
          <w:sz w:val="22"/>
          <w:szCs w:val="22"/>
          <w:lang w:val="ru-RU"/>
        </w:rPr>
        <w:t>получ</w:t>
      </w:r>
      <w:r>
        <w:rPr>
          <w:rFonts w:ascii="Arial" w:hAnsi="Arial" w:cs="Arial"/>
          <w:bCs/>
          <w:sz w:val="22"/>
          <w:szCs w:val="22"/>
          <w:lang w:val="ru-RU"/>
        </w:rPr>
        <w:t xml:space="preserve">ать </w:t>
      </w:r>
      <w:r w:rsidR="001175E3">
        <w:rPr>
          <w:rFonts w:ascii="Arial" w:hAnsi="Arial" w:cs="Arial"/>
          <w:bCs/>
          <w:sz w:val="22"/>
          <w:szCs w:val="22"/>
          <w:lang w:val="ru-RU"/>
        </w:rPr>
        <w:t xml:space="preserve">эти жалобы </w:t>
      </w:r>
      <w:r>
        <w:rPr>
          <w:rFonts w:ascii="Arial" w:hAnsi="Arial" w:cs="Arial"/>
          <w:bCs/>
          <w:sz w:val="22"/>
          <w:szCs w:val="22"/>
          <w:lang w:val="ru-RU"/>
        </w:rPr>
        <w:t xml:space="preserve">и способствовать </w:t>
      </w:r>
      <w:r w:rsidRPr="00AE432C">
        <w:rPr>
          <w:rFonts w:ascii="Arial" w:hAnsi="Arial" w:cs="Arial"/>
          <w:bCs/>
          <w:sz w:val="22"/>
          <w:szCs w:val="22"/>
          <w:lang w:val="ru-RU"/>
        </w:rPr>
        <w:t>решени</w:t>
      </w:r>
      <w:r>
        <w:rPr>
          <w:rFonts w:ascii="Arial" w:hAnsi="Arial" w:cs="Arial"/>
          <w:bCs/>
          <w:sz w:val="22"/>
          <w:szCs w:val="22"/>
          <w:lang w:val="ru-RU"/>
        </w:rPr>
        <w:t>ю</w:t>
      </w:r>
      <w:r w:rsidRPr="00AE432C">
        <w:rPr>
          <w:rFonts w:ascii="Arial" w:hAnsi="Arial" w:cs="Arial"/>
          <w:bCs/>
          <w:sz w:val="22"/>
          <w:szCs w:val="22"/>
          <w:lang w:val="ru-RU"/>
        </w:rPr>
        <w:t xml:space="preserve"> проблем пострадавших лиц. Поддерж</w:t>
      </w:r>
      <w:r>
        <w:rPr>
          <w:rFonts w:ascii="Arial" w:hAnsi="Arial" w:cs="Arial"/>
          <w:bCs/>
          <w:sz w:val="22"/>
          <w:szCs w:val="22"/>
          <w:lang w:val="ru-RU"/>
        </w:rPr>
        <w:t xml:space="preserve">ка </w:t>
      </w:r>
      <w:r w:rsidRPr="00AE432C">
        <w:rPr>
          <w:rFonts w:ascii="Arial" w:hAnsi="Arial" w:cs="Arial"/>
          <w:bCs/>
          <w:sz w:val="22"/>
          <w:szCs w:val="22"/>
          <w:lang w:val="ru-RU"/>
        </w:rPr>
        <w:t>социальны</w:t>
      </w:r>
      <w:r>
        <w:rPr>
          <w:rFonts w:ascii="Arial" w:hAnsi="Arial" w:cs="Arial"/>
          <w:bCs/>
          <w:sz w:val="22"/>
          <w:szCs w:val="22"/>
          <w:lang w:val="ru-RU"/>
        </w:rPr>
        <w:t>х</w:t>
      </w:r>
      <w:r w:rsidRPr="00AE432C">
        <w:rPr>
          <w:rFonts w:ascii="Arial" w:hAnsi="Arial" w:cs="Arial"/>
          <w:bCs/>
          <w:sz w:val="22"/>
          <w:szCs w:val="22"/>
          <w:lang w:val="ru-RU"/>
        </w:rPr>
        <w:t xml:space="preserve"> и культурны</w:t>
      </w:r>
      <w:r>
        <w:rPr>
          <w:rFonts w:ascii="Arial" w:hAnsi="Arial" w:cs="Arial"/>
          <w:bCs/>
          <w:sz w:val="22"/>
          <w:szCs w:val="22"/>
          <w:lang w:val="ru-RU"/>
        </w:rPr>
        <w:t>х</w:t>
      </w:r>
      <w:r w:rsidRPr="00AE432C">
        <w:rPr>
          <w:rFonts w:ascii="Arial" w:hAnsi="Arial" w:cs="Arial"/>
          <w:bCs/>
          <w:sz w:val="22"/>
          <w:szCs w:val="22"/>
          <w:lang w:val="ru-RU"/>
        </w:rPr>
        <w:t xml:space="preserve"> </w:t>
      </w:r>
      <w:r>
        <w:rPr>
          <w:rFonts w:ascii="Arial" w:hAnsi="Arial" w:cs="Arial"/>
          <w:bCs/>
          <w:sz w:val="22"/>
          <w:szCs w:val="22"/>
          <w:lang w:val="ru-RU"/>
        </w:rPr>
        <w:t xml:space="preserve">организаций </w:t>
      </w:r>
      <w:r w:rsidRPr="00AE432C">
        <w:rPr>
          <w:rFonts w:ascii="Arial" w:hAnsi="Arial" w:cs="Arial"/>
          <w:bCs/>
          <w:sz w:val="22"/>
          <w:szCs w:val="22"/>
          <w:lang w:val="ru-RU"/>
        </w:rPr>
        <w:t xml:space="preserve">перемещенных лиц и принимающего населения. Если последствия и риски вынужденного переселения </w:t>
      </w:r>
      <w:r>
        <w:rPr>
          <w:rFonts w:ascii="Arial" w:hAnsi="Arial" w:cs="Arial"/>
          <w:bCs/>
          <w:sz w:val="22"/>
          <w:szCs w:val="22"/>
          <w:lang w:val="ru-RU"/>
        </w:rPr>
        <w:t xml:space="preserve">крайне </w:t>
      </w:r>
      <w:r w:rsidRPr="00AE432C">
        <w:rPr>
          <w:rFonts w:ascii="Arial" w:hAnsi="Arial" w:cs="Arial"/>
          <w:bCs/>
          <w:sz w:val="22"/>
          <w:szCs w:val="22"/>
          <w:lang w:val="ru-RU"/>
        </w:rPr>
        <w:t>сложны</w:t>
      </w:r>
      <w:r>
        <w:rPr>
          <w:rFonts w:ascii="Arial" w:hAnsi="Arial" w:cs="Arial"/>
          <w:bCs/>
          <w:sz w:val="22"/>
          <w:szCs w:val="22"/>
          <w:lang w:val="ru-RU"/>
        </w:rPr>
        <w:t>е</w:t>
      </w:r>
      <w:r w:rsidRPr="00AE432C">
        <w:rPr>
          <w:rFonts w:ascii="Arial" w:hAnsi="Arial" w:cs="Arial"/>
          <w:bCs/>
          <w:sz w:val="22"/>
          <w:szCs w:val="22"/>
          <w:lang w:val="ru-RU"/>
        </w:rPr>
        <w:t xml:space="preserve"> и чувствительны</w:t>
      </w:r>
      <w:r>
        <w:rPr>
          <w:rFonts w:ascii="Arial" w:hAnsi="Arial" w:cs="Arial"/>
          <w:bCs/>
          <w:sz w:val="22"/>
          <w:szCs w:val="22"/>
          <w:lang w:val="ru-RU"/>
        </w:rPr>
        <w:t>е</w:t>
      </w:r>
      <w:r w:rsidRPr="00AE432C">
        <w:rPr>
          <w:rFonts w:ascii="Arial" w:hAnsi="Arial" w:cs="Arial"/>
          <w:bCs/>
          <w:sz w:val="22"/>
          <w:szCs w:val="22"/>
          <w:lang w:val="ru-RU"/>
        </w:rPr>
        <w:t xml:space="preserve">, </w:t>
      </w:r>
      <w:r>
        <w:rPr>
          <w:rFonts w:ascii="Arial" w:hAnsi="Arial" w:cs="Arial"/>
          <w:bCs/>
          <w:sz w:val="22"/>
          <w:szCs w:val="22"/>
          <w:lang w:val="ru-RU"/>
        </w:rPr>
        <w:t xml:space="preserve">до принятия </w:t>
      </w:r>
      <w:r w:rsidRPr="00AE432C">
        <w:rPr>
          <w:rFonts w:ascii="Arial" w:hAnsi="Arial" w:cs="Arial"/>
          <w:bCs/>
          <w:sz w:val="22"/>
          <w:szCs w:val="22"/>
          <w:lang w:val="ru-RU"/>
        </w:rPr>
        <w:t>решени</w:t>
      </w:r>
      <w:r>
        <w:rPr>
          <w:rFonts w:ascii="Arial" w:hAnsi="Arial" w:cs="Arial"/>
          <w:bCs/>
          <w:sz w:val="22"/>
          <w:szCs w:val="22"/>
          <w:lang w:val="ru-RU"/>
        </w:rPr>
        <w:t>й</w:t>
      </w:r>
      <w:r w:rsidRPr="00AE432C">
        <w:rPr>
          <w:rFonts w:ascii="Arial" w:hAnsi="Arial" w:cs="Arial"/>
          <w:bCs/>
          <w:sz w:val="22"/>
          <w:szCs w:val="22"/>
          <w:lang w:val="ru-RU"/>
        </w:rPr>
        <w:t xml:space="preserve"> о </w:t>
      </w:r>
      <w:r>
        <w:rPr>
          <w:rFonts w:ascii="Arial" w:hAnsi="Arial" w:cs="Arial"/>
          <w:bCs/>
          <w:sz w:val="22"/>
          <w:szCs w:val="22"/>
          <w:lang w:val="ru-RU"/>
        </w:rPr>
        <w:t xml:space="preserve">предоставлении </w:t>
      </w:r>
      <w:r w:rsidRPr="00AE432C">
        <w:rPr>
          <w:rFonts w:ascii="Arial" w:hAnsi="Arial" w:cs="Arial"/>
          <w:bCs/>
          <w:sz w:val="22"/>
          <w:szCs w:val="22"/>
          <w:lang w:val="ru-RU"/>
        </w:rPr>
        <w:t>компенсаци</w:t>
      </w:r>
      <w:r>
        <w:rPr>
          <w:rFonts w:ascii="Arial" w:hAnsi="Arial" w:cs="Arial"/>
          <w:bCs/>
          <w:sz w:val="22"/>
          <w:szCs w:val="22"/>
          <w:lang w:val="ru-RU"/>
        </w:rPr>
        <w:t>й</w:t>
      </w:r>
      <w:r w:rsidRPr="00AE432C">
        <w:rPr>
          <w:rFonts w:ascii="Arial" w:hAnsi="Arial" w:cs="Arial"/>
          <w:bCs/>
          <w:sz w:val="22"/>
          <w:szCs w:val="22"/>
          <w:lang w:val="ru-RU"/>
        </w:rPr>
        <w:t xml:space="preserve"> и переселении </w:t>
      </w:r>
      <w:r>
        <w:rPr>
          <w:rFonts w:ascii="Arial" w:hAnsi="Arial" w:cs="Arial"/>
          <w:bCs/>
          <w:sz w:val="22"/>
          <w:szCs w:val="22"/>
          <w:lang w:val="ru-RU"/>
        </w:rPr>
        <w:t xml:space="preserve">необходимо провести </w:t>
      </w:r>
      <w:r w:rsidRPr="00AE432C">
        <w:rPr>
          <w:rFonts w:ascii="Arial" w:hAnsi="Arial" w:cs="Arial"/>
          <w:bCs/>
          <w:sz w:val="22"/>
          <w:szCs w:val="22"/>
          <w:lang w:val="ru-RU"/>
        </w:rPr>
        <w:t>фаз</w:t>
      </w:r>
      <w:r>
        <w:rPr>
          <w:rFonts w:ascii="Arial" w:hAnsi="Arial" w:cs="Arial"/>
          <w:bCs/>
          <w:sz w:val="22"/>
          <w:szCs w:val="22"/>
          <w:lang w:val="ru-RU"/>
        </w:rPr>
        <w:t>у</w:t>
      </w:r>
      <w:r w:rsidRPr="00AE432C">
        <w:rPr>
          <w:rFonts w:ascii="Arial" w:hAnsi="Arial" w:cs="Arial"/>
          <w:bCs/>
          <w:sz w:val="22"/>
          <w:szCs w:val="22"/>
          <w:lang w:val="ru-RU"/>
        </w:rPr>
        <w:t xml:space="preserve"> социальной подготовки.</w:t>
      </w:r>
    </w:p>
    <w:p w14:paraId="5EDCDC84" w14:textId="175C12C5" w:rsidR="008B599A" w:rsidRPr="00AE432C"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Pr>
          <w:rFonts w:ascii="Arial" w:hAnsi="Arial" w:cs="Arial"/>
          <w:bCs/>
          <w:sz w:val="22"/>
          <w:szCs w:val="22"/>
          <w:lang w:val="ru-RU"/>
        </w:rPr>
        <w:t xml:space="preserve">Повышение </w:t>
      </w:r>
      <w:r w:rsidRPr="00AE432C">
        <w:rPr>
          <w:rFonts w:ascii="Arial" w:hAnsi="Arial" w:cs="Arial"/>
          <w:bCs/>
          <w:sz w:val="22"/>
          <w:szCs w:val="22"/>
          <w:lang w:val="ru-RU"/>
        </w:rPr>
        <w:t>или,</w:t>
      </w:r>
      <w:r>
        <w:rPr>
          <w:rFonts w:ascii="Arial" w:hAnsi="Arial" w:cs="Arial"/>
          <w:bCs/>
          <w:sz w:val="22"/>
          <w:szCs w:val="22"/>
          <w:lang w:val="ru-RU"/>
        </w:rPr>
        <w:t xml:space="preserve"> как минимум</w:t>
      </w:r>
      <w:r w:rsidRPr="00AE432C">
        <w:rPr>
          <w:rFonts w:ascii="Arial" w:hAnsi="Arial" w:cs="Arial"/>
          <w:bCs/>
          <w:sz w:val="22"/>
          <w:szCs w:val="22"/>
          <w:lang w:val="ru-RU"/>
        </w:rPr>
        <w:t>, восстановление</w:t>
      </w:r>
      <w:r>
        <w:rPr>
          <w:rFonts w:ascii="Arial" w:hAnsi="Arial" w:cs="Arial"/>
          <w:bCs/>
          <w:sz w:val="22"/>
          <w:szCs w:val="22"/>
          <w:lang w:val="ru-RU"/>
        </w:rPr>
        <w:t xml:space="preserve"> уровня благосостояния </w:t>
      </w:r>
      <w:r w:rsidRPr="00AE432C">
        <w:rPr>
          <w:rFonts w:ascii="Arial" w:hAnsi="Arial" w:cs="Arial"/>
          <w:bCs/>
          <w:sz w:val="22"/>
          <w:szCs w:val="22"/>
          <w:lang w:val="ru-RU"/>
        </w:rPr>
        <w:t xml:space="preserve">всех перемещенных лиц </w:t>
      </w:r>
      <w:r>
        <w:rPr>
          <w:rFonts w:ascii="Arial" w:hAnsi="Arial" w:cs="Arial"/>
          <w:bCs/>
          <w:sz w:val="22"/>
          <w:szCs w:val="22"/>
          <w:lang w:val="ru-RU"/>
        </w:rPr>
        <w:t xml:space="preserve">за счет </w:t>
      </w:r>
      <w:r w:rsidRPr="00AE432C">
        <w:rPr>
          <w:rFonts w:ascii="Arial" w:hAnsi="Arial" w:cs="Arial"/>
          <w:bCs/>
          <w:sz w:val="22"/>
          <w:szCs w:val="22"/>
          <w:lang w:val="ru-RU"/>
        </w:rPr>
        <w:t>(</w:t>
      </w:r>
      <w:r w:rsidRPr="007C6400">
        <w:rPr>
          <w:rFonts w:ascii="Arial" w:hAnsi="Arial" w:cs="Arial"/>
          <w:bCs/>
          <w:sz w:val="22"/>
          <w:szCs w:val="22"/>
          <w:lang w:val="ru-RU"/>
        </w:rPr>
        <w:t>i</w:t>
      </w:r>
      <w:r w:rsidRPr="00AE432C">
        <w:rPr>
          <w:rFonts w:ascii="Arial" w:hAnsi="Arial" w:cs="Arial"/>
          <w:bCs/>
          <w:sz w:val="22"/>
          <w:szCs w:val="22"/>
          <w:lang w:val="ru-RU"/>
        </w:rPr>
        <w:t xml:space="preserve">) стратегий переселения </w:t>
      </w:r>
      <w:r>
        <w:rPr>
          <w:rFonts w:ascii="Arial" w:hAnsi="Arial" w:cs="Arial"/>
          <w:bCs/>
          <w:sz w:val="22"/>
          <w:szCs w:val="22"/>
          <w:lang w:val="ru-RU"/>
        </w:rPr>
        <w:t>с учетом земельных вопросов</w:t>
      </w:r>
      <w:r w:rsidRPr="00AE432C">
        <w:rPr>
          <w:rFonts w:ascii="Arial" w:hAnsi="Arial" w:cs="Arial"/>
          <w:bCs/>
          <w:sz w:val="22"/>
          <w:szCs w:val="22"/>
          <w:lang w:val="ru-RU"/>
        </w:rPr>
        <w:t xml:space="preserve">, когда </w:t>
      </w:r>
      <w:r>
        <w:rPr>
          <w:rFonts w:ascii="Arial" w:hAnsi="Arial" w:cs="Arial"/>
          <w:bCs/>
          <w:sz w:val="22"/>
          <w:szCs w:val="22"/>
          <w:lang w:val="ru-RU"/>
        </w:rPr>
        <w:t xml:space="preserve">пострадавшие </w:t>
      </w:r>
      <w:r w:rsidRPr="00AE432C">
        <w:rPr>
          <w:rFonts w:ascii="Arial" w:hAnsi="Arial" w:cs="Arial"/>
          <w:bCs/>
          <w:sz w:val="22"/>
          <w:szCs w:val="22"/>
          <w:lang w:val="ru-RU"/>
        </w:rPr>
        <w:t xml:space="preserve">источники средств к существованию </w:t>
      </w:r>
      <w:r>
        <w:rPr>
          <w:rFonts w:ascii="Arial" w:hAnsi="Arial" w:cs="Arial"/>
          <w:bCs/>
          <w:sz w:val="22"/>
          <w:szCs w:val="22"/>
          <w:lang w:val="ru-RU"/>
        </w:rPr>
        <w:t xml:space="preserve">зависят от </w:t>
      </w:r>
      <w:r w:rsidRPr="00AE432C">
        <w:rPr>
          <w:rFonts w:ascii="Arial" w:hAnsi="Arial" w:cs="Arial"/>
          <w:bCs/>
          <w:sz w:val="22"/>
          <w:szCs w:val="22"/>
          <w:lang w:val="ru-RU"/>
        </w:rPr>
        <w:t>зем</w:t>
      </w:r>
      <w:r>
        <w:rPr>
          <w:rFonts w:ascii="Arial" w:hAnsi="Arial" w:cs="Arial"/>
          <w:bCs/>
          <w:sz w:val="22"/>
          <w:szCs w:val="22"/>
          <w:lang w:val="ru-RU"/>
        </w:rPr>
        <w:t>ельных ресурсов</w:t>
      </w:r>
      <w:r w:rsidRPr="00AE432C">
        <w:rPr>
          <w:rFonts w:ascii="Arial" w:hAnsi="Arial" w:cs="Arial"/>
          <w:bCs/>
          <w:sz w:val="22"/>
          <w:szCs w:val="22"/>
          <w:lang w:val="ru-RU"/>
        </w:rPr>
        <w:t xml:space="preserve">, </w:t>
      </w:r>
      <w:r>
        <w:rPr>
          <w:rFonts w:ascii="Arial" w:hAnsi="Arial" w:cs="Arial"/>
          <w:bCs/>
          <w:sz w:val="22"/>
          <w:szCs w:val="22"/>
          <w:lang w:val="ru-RU"/>
        </w:rPr>
        <w:t xml:space="preserve">по </w:t>
      </w:r>
      <w:r w:rsidRPr="00AE432C">
        <w:rPr>
          <w:rFonts w:ascii="Arial" w:hAnsi="Arial" w:cs="Arial"/>
          <w:bCs/>
          <w:sz w:val="22"/>
          <w:szCs w:val="22"/>
          <w:lang w:val="ru-RU"/>
        </w:rPr>
        <w:t>возможно</w:t>
      </w:r>
      <w:r>
        <w:rPr>
          <w:rFonts w:ascii="Arial" w:hAnsi="Arial" w:cs="Arial"/>
          <w:bCs/>
          <w:sz w:val="22"/>
          <w:szCs w:val="22"/>
          <w:lang w:val="ru-RU"/>
        </w:rPr>
        <w:t>сти</w:t>
      </w:r>
      <w:r w:rsidRPr="00AE432C">
        <w:rPr>
          <w:rFonts w:ascii="Arial" w:hAnsi="Arial" w:cs="Arial"/>
          <w:bCs/>
          <w:sz w:val="22"/>
          <w:szCs w:val="22"/>
          <w:lang w:val="ru-RU"/>
        </w:rPr>
        <w:t xml:space="preserve">, или денежной компенсации по восстановительной стоимости земли, когда потеря земли не </w:t>
      </w:r>
      <w:r>
        <w:rPr>
          <w:rFonts w:ascii="Arial" w:hAnsi="Arial" w:cs="Arial"/>
          <w:bCs/>
          <w:sz w:val="22"/>
          <w:szCs w:val="22"/>
          <w:lang w:val="ru-RU"/>
        </w:rPr>
        <w:t>оказывает негативного влияния на уровень благосостояния</w:t>
      </w:r>
      <w:r w:rsidRPr="00AE432C">
        <w:rPr>
          <w:rFonts w:ascii="Arial" w:hAnsi="Arial" w:cs="Arial"/>
          <w:bCs/>
          <w:sz w:val="22"/>
          <w:szCs w:val="22"/>
          <w:lang w:val="ru-RU"/>
        </w:rPr>
        <w:t>, (</w:t>
      </w:r>
      <w:r w:rsidRPr="007C6400">
        <w:rPr>
          <w:rFonts w:ascii="Arial" w:hAnsi="Arial" w:cs="Arial"/>
          <w:bCs/>
          <w:sz w:val="22"/>
          <w:szCs w:val="22"/>
          <w:lang w:val="ru-RU"/>
        </w:rPr>
        <w:t>ii</w:t>
      </w:r>
      <w:r w:rsidRPr="00AE432C">
        <w:rPr>
          <w:rFonts w:ascii="Arial" w:hAnsi="Arial" w:cs="Arial"/>
          <w:bCs/>
          <w:sz w:val="22"/>
          <w:szCs w:val="22"/>
          <w:lang w:val="ru-RU"/>
        </w:rPr>
        <w:t xml:space="preserve">) </w:t>
      </w:r>
      <w:r>
        <w:rPr>
          <w:rFonts w:ascii="Arial" w:hAnsi="Arial" w:cs="Arial"/>
          <w:bCs/>
          <w:sz w:val="22"/>
          <w:szCs w:val="22"/>
          <w:lang w:val="ru-RU"/>
        </w:rPr>
        <w:t xml:space="preserve">оперативная </w:t>
      </w:r>
      <w:r w:rsidRPr="00AE432C">
        <w:rPr>
          <w:rFonts w:ascii="Arial" w:hAnsi="Arial" w:cs="Arial"/>
          <w:bCs/>
          <w:sz w:val="22"/>
          <w:szCs w:val="22"/>
          <w:lang w:val="ru-RU"/>
        </w:rPr>
        <w:t xml:space="preserve">замена </w:t>
      </w:r>
      <w:r w:rsidRPr="00AE432C">
        <w:rPr>
          <w:rFonts w:ascii="Arial" w:hAnsi="Arial" w:cs="Arial"/>
          <w:bCs/>
          <w:sz w:val="22"/>
          <w:szCs w:val="22"/>
          <w:lang w:val="ru-RU"/>
        </w:rPr>
        <w:lastRenderedPageBreak/>
        <w:t>активов с</w:t>
      </w:r>
      <w:r>
        <w:rPr>
          <w:rFonts w:ascii="Arial" w:hAnsi="Arial" w:cs="Arial"/>
          <w:bCs/>
          <w:sz w:val="22"/>
          <w:szCs w:val="22"/>
          <w:lang w:val="ru-RU"/>
        </w:rPr>
        <w:t xml:space="preserve"> предоставлением </w:t>
      </w:r>
      <w:r w:rsidRPr="00AE432C">
        <w:rPr>
          <w:rFonts w:ascii="Arial" w:hAnsi="Arial" w:cs="Arial"/>
          <w:bCs/>
          <w:sz w:val="22"/>
          <w:szCs w:val="22"/>
          <w:lang w:val="ru-RU"/>
        </w:rPr>
        <w:t>доступ</w:t>
      </w:r>
      <w:r>
        <w:rPr>
          <w:rFonts w:ascii="Arial" w:hAnsi="Arial" w:cs="Arial"/>
          <w:bCs/>
          <w:sz w:val="22"/>
          <w:szCs w:val="22"/>
          <w:lang w:val="ru-RU"/>
        </w:rPr>
        <w:t>а</w:t>
      </w:r>
      <w:r w:rsidRPr="00AE432C">
        <w:rPr>
          <w:rFonts w:ascii="Arial" w:hAnsi="Arial" w:cs="Arial"/>
          <w:bCs/>
          <w:sz w:val="22"/>
          <w:szCs w:val="22"/>
          <w:lang w:val="ru-RU"/>
        </w:rPr>
        <w:t xml:space="preserve"> к активам равной или более высокой стоимости, (</w:t>
      </w:r>
      <w:r w:rsidRPr="007C6400">
        <w:rPr>
          <w:rFonts w:ascii="Arial" w:hAnsi="Arial" w:cs="Arial"/>
          <w:bCs/>
          <w:sz w:val="22"/>
          <w:szCs w:val="22"/>
          <w:lang w:val="ru-RU"/>
        </w:rPr>
        <w:t>iii</w:t>
      </w:r>
      <w:r w:rsidRPr="00AE432C">
        <w:rPr>
          <w:rFonts w:ascii="Arial" w:hAnsi="Arial" w:cs="Arial"/>
          <w:bCs/>
          <w:sz w:val="22"/>
          <w:szCs w:val="22"/>
          <w:lang w:val="ru-RU"/>
        </w:rPr>
        <w:t>) своевременная компенсация по полной восстановительной стоимости для активов, которые не могут быть восстановлены, и (</w:t>
      </w:r>
      <w:r w:rsidRPr="007C6400">
        <w:rPr>
          <w:rFonts w:ascii="Arial" w:hAnsi="Arial" w:cs="Arial"/>
          <w:bCs/>
          <w:sz w:val="22"/>
          <w:szCs w:val="22"/>
          <w:lang w:val="ru-RU"/>
        </w:rPr>
        <w:t>iv</w:t>
      </w:r>
      <w:r w:rsidRPr="00AE432C">
        <w:rPr>
          <w:rFonts w:ascii="Arial" w:hAnsi="Arial" w:cs="Arial"/>
          <w:bCs/>
          <w:sz w:val="22"/>
          <w:szCs w:val="22"/>
          <w:lang w:val="ru-RU"/>
        </w:rPr>
        <w:t xml:space="preserve">) дополнительные доходы и услуги </w:t>
      </w:r>
      <w:r>
        <w:rPr>
          <w:rFonts w:ascii="Arial" w:hAnsi="Arial" w:cs="Arial"/>
          <w:bCs/>
          <w:sz w:val="22"/>
          <w:szCs w:val="22"/>
          <w:lang w:val="ru-RU"/>
        </w:rPr>
        <w:t xml:space="preserve">за счет использования </w:t>
      </w:r>
      <w:r w:rsidRPr="00AE432C">
        <w:rPr>
          <w:rFonts w:ascii="Arial" w:hAnsi="Arial" w:cs="Arial"/>
          <w:bCs/>
          <w:sz w:val="22"/>
          <w:szCs w:val="22"/>
          <w:lang w:val="ru-RU"/>
        </w:rPr>
        <w:t>схем распределения выгод</w:t>
      </w:r>
      <w:r>
        <w:rPr>
          <w:rFonts w:ascii="Arial" w:hAnsi="Arial" w:cs="Arial"/>
          <w:bCs/>
          <w:sz w:val="22"/>
          <w:szCs w:val="22"/>
          <w:lang w:val="ru-RU"/>
        </w:rPr>
        <w:t xml:space="preserve"> по </w:t>
      </w:r>
      <w:r w:rsidR="00FF77CA">
        <w:rPr>
          <w:rFonts w:ascii="Arial" w:hAnsi="Arial" w:cs="Arial"/>
          <w:bCs/>
          <w:sz w:val="22"/>
          <w:szCs w:val="22"/>
          <w:lang w:val="ru-RU"/>
        </w:rPr>
        <w:t xml:space="preserve">мере </w:t>
      </w:r>
      <w:r w:rsidRPr="00AE432C">
        <w:rPr>
          <w:rFonts w:ascii="Arial" w:hAnsi="Arial" w:cs="Arial"/>
          <w:bCs/>
          <w:sz w:val="22"/>
          <w:szCs w:val="22"/>
          <w:lang w:val="ru-RU"/>
        </w:rPr>
        <w:t>возможно</w:t>
      </w:r>
      <w:r>
        <w:rPr>
          <w:rFonts w:ascii="Arial" w:hAnsi="Arial" w:cs="Arial"/>
          <w:bCs/>
          <w:sz w:val="22"/>
          <w:szCs w:val="22"/>
          <w:lang w:val="ru-RU"/>
        </w:rPr>
        <w:t>сти</w:t>
      </w:r>
      <w:r w:rsidRPr="00AE432C">
        <w:rPr>
          <w:rFonts w:ascii="Arial" w:hAnsi="Arial" w:cs="Arial"/>
          <w:bCs/>
          <w:sz w:val="22"/>
          <w:szCs w:val="22"/>
          <w:lang w:val="ru-RU"/>
        </w:rPr>
        <w:t>.</w:t>
      </w:r>
    </w:p>
    <w:p w14:paraId="5A04A2EC" w14:textId="01E6F902" w:rsidR="008B599A"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AE432C">
        <w:rPr>
          <w:rFonts w:ascii="Arial" w:hAnsi="Arial" w:cs="Arial"/>
          <w:bCs/>
          <w:sz w:val="22"/>
          <w:szCs w:val="22"/>
          <w:lang w:val="ru-RU"/>
        </w:rPr>
        <w:t>Предоставл</w:t>
      </w:r>
      <w:r>
        <w:rPr>
          <w:rFonts w:ascii="Arial" w:hAnsi="Arial" w:cs="Arial"/>
          <w:bCs/>
          <w:sz w:val="22"/>
          <w:szCs w:val="22"/>
          <w:lang w:val="ru-RU"/>
        </w:rPr>
        <w:t>ение</w:t>
      </w:r>
      <w:r w:rsidRPr="00AE432C">
        <w:rPr>
          <w:rFonts w:ascii="Arial" w:hAnsi="Arial" w:cs="Arial"/>
          <w:bCs/>
          <w:sz w:val="22"/>
          <w:szCs w:val="22"/>
          <w:lang w:val="ru-RU"/>
        </w:rPr>
        <w:t xml:space="preserve"> физически и экономически перемещенным лицам необходимую помощь, включая следующее: (</w:t>
      </w:r>
      <w:r w:rsidRPr="003C1F62">
        <w:rPr>
          <w:rFonts w:ascii="Arial" w:hAnsi="Arial" w:cs="Arial"/>
          <w:bCs/>
          <w:sz w:val="22"/>
          <w:szCs w:val="22"/>
          <w:lang w:val="ru-RU"/>
        </w:rPr>
        <w:t>i</w:t>
      </w:r>
      <w:r w:rsidRPr="00AE432C">
        <w:rPr>
          <w:rFonts w:ascii="Arial" w:hAnsi="Arial" w:cs="Arial"/>
          <w:bCs/>
          <w:sz w:val="22"/>
          <w:szCs w:val="22"/>
          <w:lang w:val="ru-RU"/>
        </w:rPr>
        <w:t>) в случае переселения, гарантированное владение землей для переселения, улучшение жилищных условий в местах переселения с сопоставимым доступом к рабочим местам и производственным возможностям, экономическая и социальная интеграция переселенных лиц в принимающи</w:t>
      </w:r>
      <w:r>
        <w:rPr>
          <w:rFonts w:ascii="Arial" w:hAnsi="Arial" w:cs="Arial"/>
          <w:bCs/>
          <w:sz w:val="22"/>
          <w:szCs w:val="22"/>
          <w:lang w:val="ru-RU"/>
        </w:rPr>
        <w:t>х</w:t>
      </w:r>
      <w:r w:rsidRPr="00AE432C">
        <w:rPr>
          <w:rFonts w:ascii="Arial" w:hAnsi="Arial" w:cs="Arial"/>
          <w:bCs/>
          <w:sz w:val="22"/>
          <w:szCs w:val="22"/>
          <w:lang w:val="ru-RU"/>
        </w:rPr>
        <w:t xml:space="preserve"> их сообщества</w:t>
      </w:r>
      <w:r>
        <w:rPr>
          <w:rFonts w:ascii="Arial" w:hAnsi="Arial" w:cs="Arial"/>
          <w:bCs/>
          <w:sz w:val="22"/>
          <w:szCs w:val="22"/>
          <w:lang w:val="ru-RU"/>
        </w:rPr>
        <w:t>х</w:t>
      </w:r>
      <w:r w:rsidRPr="00AE432C">
        <w:rPr>
          <w:rFonts w:ascii="Arial" w:hAnsi="Arial" w:cs="Arial"/>
          <w:bCs/>
          <w:sz w:val="22"/>
          <w:szCs w:val="22"/>
          <w:lang w:val="ru-RU"/>
        </w:rPr>
        <w:t xml:space="preserve"> и распространение преимуществ проекта на принимающие сообщества; (</w:t>
      </w:r>
      <w:r w:rsidRPr="003C1F62">
        <w:rPr>
          <w:rFonts w:ascii="Arial" w:hAnsi="Arial" w:cs="Arial"/>
          <w:bCs/>
          <w:sz w:val="22"/>
          <w:szCs w:val="22"/>
          <w:lang w:val="ru-RU"/>
        </w:rPr>
        <w:t>ii</w:t>
      </w:r>
      <w:r w:rsidRPr="00AE432C">
        <w:rPr>
          <w:rFonts w:ascii="Arial" w:hAnsi="Arial" w:cs="Arial"/>
          <w:bCs/>
          <w:sz w:val="22"/>
          <w:szCs w:val="22"/>
          <w:lang w:val="ru-RU"/>
        </w:rPr>
        <w:t>) поддержка и помощь в развитии</w:t>
      </w:r>
      <w:r>
        <w:rPr>
          <w:rFonts w:ascii="Arial" w:hAnsi="Arial" w:cs="Arial"/>
          <w:bCs/>
          <w:sz w:val="22"/>
          <w:szCs w:val="22"/>
          <w:lang w:val="ru-RU"/>
        </w:rPr>
        <w:t xml:space="preserve"> на время переходного периода</w:t>
      </w:r>
      <w:r w:rsidRPr="00AE432C">
        <w:rPr>
          <w:rFonts w:ascii="Arial" w:hAnsi="Arial" w:cs="Arial"/>
          <w:bCs/>
          <w:sz w:val="22"/>
          <w:szCs w:val="22"/>
          <w:lang w:val="ru-RU"/>
        </w:rPr>
        <w:t>, такая как освоение земель, кредитные механизмы, обучение или возможности трудоустройства; и (</w:t>
      </w:r>
      <w:r w:rsidRPr="003C1F62">
        <w:rPr>
          <w:rFonts w:ascii="Arial" w:hAnsi="Arial" w:cs="Arial"/>
          <w:bCs/>
          <w:sz w:val="22"/>
          <w:szCs w:val="22"/>
          <w:lang w:val="ru-RU"/>
        </w:rPr>
        <w:t>iii</w:t>
      </w:r>
      <w:r w:rsidRPr="00AE432C">
        <w:rPr>
          <w:rFonts w:ascii="Arial" w:hAnsi="Arial" w:cs="Arial"/>
          <w:bCs/>
          <w:sz w:val="22"/>
          <w:szCs w:val="22"/>
          <w:lang w:val="ru-RU"/>
        </w:rPr>
        <w:t xml:space="preserve">) </w:t>
      </w:r>
      <w:r>
        <w:rPr>
          <w:rFonts w:ascii="Arial" w:hAnsi="Arial" w:cs="Arial"/>
          <w:bCs/>
          <w:sz w:val="22"/>
          <w:szCs w:val="22"/>
          <w:lang w:val="ru-RU"/>
        </w:rPr>
        <w:t xml:space="preserve">административная </w:t>
      </w:r>
      <w:r w:rsidRPr="00AE432C">
        <w:rPr>
          <w:rFonts w:ascii="Arial" w:hAnsi="Arial" w:cs="Arial"/>
          <w:bCs/>
          <w:sz w:val="22"/>
          <w:szCs w:val="22"/>
          <w:lang w:val="ru-RU"/>
        </w:rPr>
        <w:t xml:space="preserve">инфраструктура и </w:t>
      </w:r>
      <w:r>
        <w:rPr>
          <w:rFonts w:ascii="Arial" w:hAnsi="Arial" w:cs="Arial"/>
          <w:bCs/>
          <w:sz w:val="22"/>
          <w:szCs w:val="22"/>
          <w:lang w:val="ru-RU"/>
        </w:rPr>
        <w:t xml:space="preserve">коммунальные </w:t>
      </w:r>
      <w:r w:rsidRPr="00AE432C">
        <w:rPr>
          <w:rFonts w:ascii="Arial" w:hAnsi="Arial" w:cs="Arial"/>
          <w:bCs/>
          <w:sz w:val="22"/>
          <w:szCs w:val="22"/>
          <w:lang w:val="ru-RU"/>
        </w:rPr>
        <w:t>услуги по мере необходимости.</w:t>
      </w:r>
    </w:p>
    <w:p w14:paraId="7EEB11F2" w14:textId="62EDE689" w:rsidR="008B599A" w:rsidRPr="00AE432C"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AE432C">
        <w:rPr>
          <w:rFonts w:ascii="Arial" w:hAnsi="Arial" w:cs="Arial"/>
          <w:bCs/>
          <w:sz w:val="22"/>
          <w:szCs w:val="22"/>
          <w:lang w:val="ru-RU"/>
        </w:rPr>
        <w:t>Повышение уровня жизни перемещенных бедных и других уязвимых групп, включая женщин, по крайней мере до национальных минимальных стандартов. В сельской местности предостав</w:t>
      </w:r>
      <w:r>
        <w:rPr>
          <w:rFonts w:ascii="Arial" w:hAnsi="Arial" w:cs="Arial"/>
          <w:bCs/>
          <w:sz w:val="22"/>
          <w:szCs w:val="22"/>
          <w:lang w:val="ru-RU"/>
        </w:rPr>
        <w:t>ление</w:t>
      </w:r>
      <w:r w:rsidRPr="00AE432C">
        <w:rPr>
          <w:rFonts w:ascii="Arial" w:hAnsi="Arial" w:cs="Arial"/>
          <w:bCs/>
          <w:sz w:val="22"/>
          <w:szCs w:val="22"/>
          <w:lang w:val="ru-RU"/>
        </w:rPr>
        <w:t xml:space="preserve"> им законн</w:t>
      </w:r>
      <w:r>
        <w:rPr>
          <w:rFonts w:ascii="Arial" w:hAnsi="Arial" w:cs="Arial"/>
          <w:bCs/>
          <w:sz w:val="22"/>
          <w:szCs w:val="22"/>
          <w:lang w:val="ru-RU"/>
        </w:rPr>
        <w:t>ого</w:t>
      </w:r>
      <w:r w:rsidRPr="00AE432C">
        <w:rPr>
          <w:rFonts w:ascii="Arial" w:hAnsi="Arial" w:cs="Arial"/>
          <w:bCs/>
          <w:sz w:val="22"/>
          <w:szCs w:val="22"/>
          <w:lang w:val="ru-RU"/>
        </w:rPr>
        <w:t xml:space="preserve"> и недорого</w:t>
      </w:r>
      <w:r>
        <w:rPr>
          <w:rFonts w:ascii="Arial" w:hAnsi="Arial" w:cs="Arial"/>
          <w:bCs/>
          <w:sz w:val="22"/>
          <w:szCs w:val="22"/>
          <w:lang w:val="ru-RU"/>
        </w:rPr>
        <w:t>го</w:t>
      </w:r>
      <w:r w:rsidRPr="00AE432C">
        <w:rPr>
          <w:rFonts w:ascii="Arial" w:hAnsi="Arial" w:cs="Arial"/>
          <w:bCs/>
          <w:sz w:val="22"/>
          <w:szCs w:val="22"/>
          <w:lang w:val="ru-RU"/>
        </w:rPr>
        <w:t xml:space="preserve"> доступ</w:t>
      </w:r>
      <w:r>
        <w:rPr>
          <w:rFonts w:ascii="Arial" w:hAnsi="Arial" w:cs="Arial"/>
          <w:bCs/>
          <w:sz w:val="22"/>
          <w:szCs w:val="22"/>
          <w:lang w:val="ru-RU"/>
        </w:rPr>
        <w:t>а</w:t>
      </w:r>
      <w:r w:rsidRPr="00AE432C">
        <w:rPr>
          <w:rFonts w:ascii="Arial" w:hAnsi="Arial" w:cs="Arial"/>
          <w:bCs/>
          <w:sz w:val="22"/>
          <w:szCs w:val="22"/>
          <w:lang w:val="ru-RU"/>
        </w:rPr>
        <w:t xml:space="preserve"> к зем</w:t>
      </w:r>
      <w:r>
        <w:rPr>
          <w:rFonts w:ascii="Arial" w:hAnsi="Arial" w:cs="Arial"/>
          <w:bCs/>
          <w:sz w:val="22"/>
          <w:szCs w:val="22"/>
          <w:lang w:val="ru-RU"/>
        </w:rPr>
        <w:t xml:space="preserve">ле </w:t>
      </w:r>
      <w:r w:rsidRPr="00AE432C">
        <w:rPr>
          <w:rFonts w:ascii="Arial" w:hAnsi="Arial" w:cs="Arial"/>
          <w:bCs/>
          <w:sz w:val="22"/>
          <w:szCs w:val="22"/>
          <w:lang w:val="ru-RU"/>
        </w:rPr>
        <w:t>и ресурсам, а в городских районах предостав</w:t>
      </w:r>
      <w:r>
        <w:rPr>
          <w:rFonts w:ascii="Arial" w:hAnsi="Arial" w:cs="Arial"/>
          <w:bCs/>
          <w:sz w:val="22"/>
          <w:szCs w:val="22"/>
          <w:lang w:val="ru-RU"/>
        </w:rPr>
        <w:t>ление</w:t>
      </w:r>
      <w:r w:rsidRPr="00AE432C">
        <w:rPr>
          <w:rFonts w:ascii="Arial" w:hAnsi="Arial" w:cs="Arial"/>
          <w:bCs/>
          <w:sz w:val="22"/>
          <w:szCs w:val="22"/>
          <w:lang w:val="ru-RU"/>
        </w:rPr>
        <w:t xml:space="preserve"> им соответствующи</w:t>
      </w:r>
      <w:r>
        <w:rPr>
          <w:rFonts w:ascii="Arial" w:hAnsi="Arial" w:cs="Arial"/>
          <w:bCs/>
          <w:sz w:val="22"/>
          <w:szCs w:val="22"/>
          <w:lang w:val="ru-RU"/>
        </w:rPr>
        <w:t>х</w:t>
      </w:r>
      <w:r w:rsidRPr="00AE432C">
        <w:rPr>
          <w:rFonts w:ascii="Arial" w:hAnsi="Arial" w:cs="Arial"/>
          <w:bCs/>
          <w:sz w:val="22"/>
          <w:szCs w:val="22"/>
          <w:lang w:val="ru-RU"/>
        </w:rPr>
        <w:t xml:space="preserve"> источник</w:t>
      </w:r>
      <w:r>
        <w:rPr>
          <w:rFonts w:ascii="Arial" w:hAnsi="Arial" w:cs="Arial"/>
          <w:bCs/>
          <w:sz w:val="22"/>
          <w:szCs w:val="22"/>
          <w:lang w:val="ru-RU"/>
        </w:rPr>
        <w:t>ов</w:t>
      </w:r>
      <w:r w:rsidRPr="00AE432C">
        <w:rPr>
          <w:rFonts w:ascii="Arial" w:hAnsi="Arial" w:cs="Arial"/>
          <w:bCs/>
          <w:sz w:val="22"/>
          <w:szCs w:val="22"/>
          <w:lang w:val="ru-RU"/>
        </w:rPr>
        <w:t xml:space="preserve"> дохода и законн</w:t>
      </w:r>
      <w:r w:rsidR="00DF1AC6">
        <w:rPr>
          <w:rFonts w:ascii="Arial" w:hAnsi="Arial" w:cs="Arial"/>
          <w:bCs/>
          <w:sz w:val="22"/>
          <w:szCs w:val="22"/>
          <w:lang w:val="ru-RU"/>
        </w:rPr>
        <w:t>ого</w:t>
      </w:r>
      <w:r w:rsidRPr="00AE432C">
        <w:rPr>
          <w:rFonts w:ascii="Arial" w:hAnsi="Arial" w:cs="Arial"/>
          <w:bCs/>
          <w:sz w:val="22"/>
          <w:szCs w:val="22"/>
          <w:lang w:val="ru-RU"/>
        </w:rPr>
        <w:t xml:space="preserve"> и </w:t>
      </w:r>
      <w:r>
        <w:rPr>
          <w:rFonts w:ascii="Arial" w:hAnsi="Arial" w:cs="Arial"/>
          <w:bCs/>
          <w:sz w:val="22"/>
          <w:szCs w:val="22"/>
          <w:lang w:val="ru-RU"/>
        </w:rPr>
        <w:t>бюджетн</w:t>
      </w:r>
      <w:r w:rsidR="00DF1AC6">
        <w:rPr>
          <w:rFonts w:ascii="Arial" w:hAnsi="Arial" w:cs="Arial"/>
          <w:bCs/>
          <w:sz w:val="22"/>
          <w:szCs w:val="22"/>
          <w:lang w:val="ru-RU"/>
        </w:rPr>
        <w:t>ого</w:t>
      </w:r>
      <w:r>
        <w:rPr>
          <w:rFonts w:ascii="Arial" w:hAnsi="Arial" w:cs="Arial"/>
          <w:bCs/>
          <w:sz w:val="22"/>
          <w:szCs w:val="22"/>
          <w:lang w:val="ru-RU"/>
        </w:rPr>
        <w:t xml:space="preserve"> </w:t>
      </w:r>
      <w:r w:rsidRPr="00AE432C">
        <w:rPr>
          <w:rFonts w:ascii="Arial" w:hAnsi="Arial" w:cs="Arial"/>
          <w:bCs/>
          <w:sz w:val="22"/>
          <w:szCs w:val="22"/>
          <w:lang w:val="ru-RU"/>
        </w:rPr>
        <w:t>доступ</w:t>
      </w:r>
      <w:r w:rsidR="00DF1AC6">
        <w:rPr>
          <w:rFonts w:ascii="Arial" w:hAnsi="Arial" w:cs="Arial"/>
          <w:bCs/>
          <w:sz w:val="22"/>
          <w:szCs w:val="22"/>
          <w:lang w:val="ru-RU"/>
        </w:rPr>
        <w:t xml:space="preserve">а к </w:t>
      </w:r>
      <w:r w:rsidRPr="00AE432C">
        <w:rPr>
          <w:rFonts w:ascii="Arial" w:hAnsi="Arial" w:cs="Arial"/>
          <w:bCs/>
          <w:sz w:val="22"/>
          <w:szCs w:val="22"/>
          <w:lang w:val="ru-RU"/>
        </w:rPr>
        <w:t>жиль</w:t>
      </w:r>
      <w:r w:rsidR="00DF1AC6">
        <w:rPr>
          <w:rFonts w:ascii="Arial" w:hAnsi="Arial" w:cs="Arial"/>
          <w:bCs/>
          <w:sz w:val="22"/>
          <w:szCs w:val="22"/>
          <w:lang w:val="ru-RU"/>
        </w:rPr>
        <w:t>ю</w:t>
      </w:r>
      <w:r>
        <w:rPr>
          <w:rFonts w:ascii="Arial" w:hAnsi="Arial" w:cs="Arial"/>
          <w:bCs/>
          <w:sz w:val="22"/>
          <w:szCs w:val="22"/>
          <w:lang w:val="ru-RU"/>
        </w:rPr>
        <w:t xml:space="preserve"> соответствующего уровня</w:t>
      </w:r>
      <w:r w:rsidRPr="00AE432C">
        <w:rPr>
          <w:rFonts w:ascii="Arial" w:hAnsi="Arial" w:cs="Arial"/>
          <w:bCs/>
          <w:sz w:val="22"/>
          <w:szCs w:val="22"/>
          <w:lang w:val="ru-RU"/>
        </w:rPr>
        <w:t>.</w:t>
      </w:r>
    </w:p>
    <w:p w14:paraId="1B1C656E" w14:textId="07E7F39A" w:rsidR="008B599A" w:rsidRPr="00AE432C"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AE432C">
        <w:rPr>
          <w:rFonts w:ascii="Arial" w:hAnsi="Arial" w:cs="Arial"/>
          <w:bCs/>
          <w:sz w:val="22"/>
          <w:szCs w:val="22"/>
          <w:lang w:val="ru-RU"/>
        </w:rPr>
        <w:t>Разработ</w:t>
      </w:r>
      <w:r>
        <w:rPr>
          <w:rFonts w:ascii="Arial" w:hAnsi="Arial" w:cs="Arial"/>
          <w:bCs/>
          <w:sz w:val="22"/>
          <w:szCs w:val="22"/>
          <w:lang w:val="ru-RU"/>
        </w:rPr>
        <w:t xml:space="preserve">ка </w:t>
      </w:r>
      <w:r w:rsidRPr="00AE432C">
        <w:rPr>
          <w:rFonts w:ascii="Arial" w:hAnsi="Arial" w:cs="Arial"/>
          <w:bCs/>
          <w:sz w:val="22"/>
          <w:szCs w:val="22"/>
          <w:lang w:val="ru-RU"/>
        </w:rPr>
        <w:t>прозрачны</w:t>
      </w:r>
      <w:r>
        <w:rPr>
          <w:rFonts w:ascii="Arial" w:hAnsi="Arial" w:cs="Arial"/>
          <w:bCs/>
          <w:sz w:val="22"/>
          <w:szCs w:val="22"/>
          <w:lang w:val="ru-RU"/>
        </w:rPr>
        <w:t>х</w:t>
      </w:r>
      <w:r w:rsidRPr="00AE432C">
        <w:rPr>
          <w:rFonts w:ascii="Arial" w:hAnsi="Arial" w:cs="Arial"/>
          <w:bCs/>
          <w:sz w:val="22"/>
          <w:szCs w:val="22"/>
          <w:lang w:val="ru-RU"/>
        </w:rPr>
        <w:t>, последовательны</w:t>
      </w:r>
      <w:r>
        <w:rPr>
          <w:rFonts w:ascii="Arial" w:hAnsi="Arial" w:cs="Arial"/>
          <w:bCs/>
          <w:sz w:val="22"/>
          <w:szCs w:val="22"/>
          <w:lang w:val="ru-RU"/>
        </w:rPr>
        <w:t>х</w:t>
      </w:r>
      <w:r w:rsidRPr="00AE432C">
        <w:rPr>
          <w:rFonts w:ascii="Arial" w:hAnsi="Arial" w:cs="Arial"/>
          <w:bCs/>
          <w:sz w:val="22"/>
          <w:szCs w:val="22"/>
          <w:lang w:val="ru-RU"/>
        </w:rPr>
        <w:t xml:space="preserve"> и справедливы</w:t>
      </w:r>
      <w:r>
        <w:rPr>
          <w:rFonts w:ascii="Arial" w:hAnsi="Arial" w:cs="Arial"/>
          <w:bCs/>
          <w:sz w:val="22"/>
          <w:szCs w:val="22"/>
          <w:lang w:val="ru-RU"/>
        </w:rPr>
        <w:t>х процедур</w:t>
      </w:r>
      <w:r w:rsidRPr="00AE432C">
        <w:rPr>
          <w:rFonts w:ascii="Arial" w:hAnsi="Arial" w:cs="Arial"/>
          <w:bCs/>
          <w:sz w:val="22"/>
          <w:szCs w:val="22"/>
          <w:lang w:val="ru-RU"/>
        </w:rPr>
        <w:t xml:space="preserve">, если </w:t>
      </w:r>
      <w:r>
        <w:rPr>
          <w:rFonts w:ascii="Arial" w:hAnsi="Arial" w:cs="Arial"/>
          <w:bCs/>
          <w:sz w:val="22"/>
          <w:szCs w:val="22"/>
          <w:lang w:val="ru-RU"/>
        </w:rPr>
        <w:t xml:space="preserve">отвод </w:t>
      </w:r>
      <w:r w:rsidRPr="00AE432C">
        <w:rPr>
          <w:rFonts w:ascii="Arial" w:hAnsi="Arial" w:cs="Arial"/>
          <w:bCs/>
          <w:sz w:val="22"/>
          <w:szCs w:val="22"/>
          <w:lang w:val="ru-RU"/>
        </w:rPr>
        <w:t xml:space="preserve">земли </w:t>
      </w:r>
      <w:r>
        <w:rPr>
          <w:rFonts w:ascii="Arial" w:hAnsi="Arial" w:cs="Arial"/>
          <w:bCs/>
          <w:sz w:val="22"/>
          <w:szCs w:val="22"/>
          <w:lang w:val="ru-RU"/>
        </w:rPr>
        <w:t xml:space="preserve">проводится </w:t>
      </w:r>
      <w:r w:rsidRPr="00AE432C">
        <w:rPr>
          <w:rFonts w:ascii="Arial" w:hAnsi="Arial" w:cs="Arial"/>
          <w:bCs/>
          <w:sz w:val="22"/>
          <w:szCs w:val="22"/>
          <w:lang w:val="ru-RU"/>
        </w:rPr>
        <w:t xml:space="preserve">путем урегулирования спора </w:t>
      </w:r>
      <w:r>
        <w:rPr>
          <w:rFonts w:ascii="Arial" w:hAnsi="Arial" w:cs="Arial"/>
          <w:bCs/>
          <w:sz w:val="22"/>
          <w:szCs w:val="22"/>
          <w:lang w:val="ru-RU"/>
        </w:rPr>
        <w:t>в ходе</w:t>
      </w:r>
      <w:r w:rsidRPr="00AE432C">
        <w:rPr>
          <w:rFonts w:ascii="Arial" w:hAnsi="Arial" w:cs="Arial"/>
          <w:bCs/>
          <w:sz w:val="22"/>
          <w:szCs w:val="22"/>
          <w:lang w:val="ru-RU"/>
        </w:rPr>
        <w:t xml:space="preserve"> переговоров, </w:t>
      </w:r>
      <w:r>
        <w:rPr>
          <w:rFonts w:ascii="Arial" w:hAnsi="Arial" w:cs="Arial"/>
          <w:bCs/>
          <w:sz w:val="22"/>
          <w:szCs w:val="22"/>
          <w:lang w:val="ru-RU"/>
        </w:rPr>
        <w:t xml:space="preserve">так, </w:t>
      </w:r>
      <w:r w:rsidRPr="00AE432C">
        <w:rPr>
          <w:rFonts w:ascii="Arial" w:hAnsi="Arial" w:cs="Arial"/>
          <w:bCs/>
          <w:sz w:val="22"/>
          <w:szCs w:val="22"/>
          <w:lang w:val="ru-RU"/>
        </w:rPr>
        <w:t xml:space="preserve">чтобы </w:t>
      </w:r>
      <w:r>
        <w:rPr>
          <w:rFonts w:ascii="Arial" w:hAnsi="Arial" w:cs="Arial"/>
          <w:bCs/>
          <w:sz w:val="22"/>
          <w:szCs w:val="22"/>
          <w:lang w:val="ru-RU"/>
        </w:rPr>
        <w:t xml:space="preserve">те </w:t>
      </w:r>
      <w:r w:rsidRPr="00AE432C">
        <w:rPr>
          <w:rFonts w:ascii="Arial" w:hAnsi="Arial" w:cs="Arial"/>
          <w:bCs/>
          <w:sz w:val="22"/>
          <w:szCs w:val="22"/>
          <w:lang w:val="ru-RU"/>
        </w:rPr>
        <w:t>л</w:t>
      </w:r>
      <w:r>
        <w:rPr>
          <w:rFonts w:ascii="Arial" w:hAnsi="Arial" w:cs="Arial"/>
          <w:bCs/>
          <w:sz w:val="22"/>
          <w:szCs w:val="22"/>
          <w:lang w:val="ru-RU"/>
        </w:rPr>
        <w:t>ица</w:t>
      </w:r>
      <w:r w:rsidRPr="00AE432C">
        <w:rPr>
          <w:rFonts w:ascii="Arial" w:hAnsi="Arial" w:cs="Arial"/>
          <w:bCs/>
          <w:sz w:val="22"/>
          <w:szCs w:val="22"/>
          <w:lang w:val="ru-RU"/>
        </w:rPr>
        <w:t>, которые урегулир</w:t>
      </w:r>
      <w:r>
        <w:rPr>
          <w:rFonts w:ascii="Arial" w:hAnsi="Arial" w:cs="Arial"/>
          <w:bCs/>
          <w:sz w:val="22"/>
          <w:szCs w:val="22"/>
          <w:lang w:val="ru-RU"/>
        </w:rPr>
        <w:t xml:space="preserve">уют споры </w:t>
      </w:r>
      <w:r w:rsidRPr="00AE432C">
        <w:rPr>
          <w:rFonts w:ascii="Arial" w:hAnsi="Arial" w:cs="Arial"/>
          <w:bCs/>
          <w:sz w:val="22"/>
          <w:szCs w:val="22"/>
          <w:lang w:val="ru-RU"/>
        </w:rPr>
        <w:t xml:space="preserve">путем переговоров, </w:t>
      </w:r>
      <w:r>
        <w:rPr>
          <w:rFonts w:ascii="Arial" w:hAnsi="Arial" w:cs="Arial"/>
          <w:bCs/>
          <w:sz w:val="22"/>
          <w:szCs w:val="22"/>
          <w:lang w:val="ru-RU"/>
        </w:rPr>
        <w:t xml:space="preserve">гарантированно </w:t>
      </w:r>
      <w:r w:rsidRPr="00AE432C">
        <w:rPr>
          <w:rFonts w:ascii="Arial" w:hAnsi="Arial" w:cs="Arial"/>
          <w:bCs/>
          <w:sz w:val="22"/>
          <w:szCs w:val="22"/>
          <w:lang w:val="ru-RU"/>
        </w:rPr>
        <w:t>сохран</w:t>
      </w:r>
      <w:r w:rsidR="00DF1AC6">
        <w:rPr>
          <w:rFonts w:ascii="Arial" w:hAnsi="Arial" w:cs="Arial"/>
          <w:bCs/>
          <w:sz w:val="22"/>
          <w:szCs w:val="22"/>
          <w:lang w:val="ru-RU"/>
        </w:rPr>
        <w:t>или</w:t>
      </w:r>
      <w:r w:rsidRPr="00AE432C">
        <w:rPr>
          <w:rFonts w:ascii="Arial" w:hAnsi="Arial" w:cs="Arial"/>
          <w:bCs/>
          <w:sz w:val="22"/>
          <w:szCs w:val="22"/>
          <w:lang w:val="ru-RU"/>
        </w:rPr>
        <w:t xml:space="preserve"> такой же или более высокий уровень доходов и средств к существованию.</w:t>
      </w:r>
    </w:p>
    <w:p w14:paraId="2B6BF1D2" w14:textId="1AAAB728" w:rsidR="008B599A" w:rsidRPr="003C1F62"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3C1F62">
        <w:rPr>
          <w:rFonts w:ascii="Arial" w:hAnsi="Arial" w:cs="Arial"/>
          <w:bCs/>
          <w:sz w:val="22"/>
          <w:szCs w:val="22"/>
          <w:lang w:val="ru-RU"/>
        </w:rPr>
        <w:t>Обеспечение получения перемещенными лицами без собственности на землю или каких-либо признанных юридических прав на землю, прав на получение помощи при переселении и компенсации за потерю неземельных активов.</w:t>
      </w:r>
    </w:p>
    <w:p w14:paraId="6728DC5B" w14:textId="4B6E154D" w:rsidR="008B599A" w:rsidRPr="003C1F62"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3C1F62">
        <w:rPr>
          <w:rFonts w:ascii="Arial" w:hAnsi="Arial" w:cs="Arial"/>
          <w:bCs/>
          <w:sz w:val="22"/>
          <w:szCs w:val="22"/>
          <w:lang w:val="ru-RU"/>
        </w:rPr>
        <w:t>Подготовка плана переселения с подробным описанием прав перемещенных лиц, стратегии восстановления доходов и средств к существованию, институциональных механизмов, системы мониторинга и отчетности, бюджета и графика реализации с указанием сроков.</w:t>
      </w:r>
    </w:p>
    <w:p w14:paraId="259A6B72" w14:textId="4B900EF2" w:rsidR="008B599A" w:rsidRPr="003C1F62"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3C1F62">
        <w:rPr>
          <w:rFonts w:ascii="Arial" w:hAnsi="Arial" w:cs="Arial"/>
          <w:bCs/>
          <w:sz w:val="22"/>
          <w:szCs w:val="22"/>
          <w:lang w:val="ru-RU"/>
        </w:rPr>
        <w:t>Своевременная, до оценки проекта, публикация проекта плана переселения, включая документацию о порядке проведения обсуждений, в доступном месте, в форме и на языке (языках), понятн</w:t>
      </w:r>
      <w:r w:rsidR="00CC243F">
        <w:rPr>
          <w:rFonts w:ascii="Arial" w:hAnsi="Arial" w:cs="Arial"/>
          <w:bCs/>
          <w:sz w:val="22"/>
          <w:szCs w:val="22"/>
          <w:lang w:val="ru-RU"/>
        </w:rPr>
        <w:t>ом</w:t>
      </w:r>
      <w:r w:rsidRPr="003C1F62">
        <w:rPr>
          <w:rFonts w:ascii="Arial" w:hAnsi="Arial" w:cs="Arial"/>
          <w:bCs/>
          <w:sz w:val="22"/>
          <w:szCs w:val="22"/>
          <w:lang w:val="ru-RU"/>
        </w:rPr>
        <w:t xml:space="preserve"> для лиц</w:t>
      </w:r>
      <w:r w:rsidR="00CC243F">
        <w:rPr>
          <w:rFonts w:ascii="Arial" w:hAnsi="Arial" w:cs="Arial"/>
          <w:bCs/>
          <w:sz w:val="22"/>
          <w:szCs w:val="22"/>
          <w:lang w:val="ru-RU"/>
        </w:rPr>
        <w:t xml:space="preserve">, попадающих </w:t>
      </w:r>
      <w:r w:rsidR="00A7411F" w:rsidRPr="003C1F62">
        <w:rPr>
          <w:rFonts w:ascii="Arial" w:hAnsi="Arial" w:cs="Arial"/>
          <w:bCs/>
          <w:sz w:val="22"/>
          <w:szCs w:val="22"/>
          <w:lang w:val="ru-RU"/>
        </w:rPr>
        <w:t>под воздействие проекта</w:t>
      </w:r>
      <w:r w:rsidRPr="003C1F62">
        <w:rPr>
          <w:rFonts w:ascii="Arial" w:hAnsi="Arial" w:cs="Arial"/>
          <w:bCs/>
          <w:sz w:val="22"/>
          <w:szCs w:val="22"/>
          <w:lang w:val="ru-RU"/>
        </w:rPr>
        <w:t xml:space="preserve"> и других заинтересованных сторон. Доведение до сведения лиц</w:t>
      </w:r>
      <w:r w:rsidR="00A7411F" w:rsidRPr="003C1F62">
        <w:rPr>
          <w:rFonts w:ascii="Arial" w:hAnsi="Arial" w:cs="Arial"/>
          <w:bCs/>
          <w:sz w:val="22"/>
          <w:szCs w:val="22"/>
          <w:lang w:val="ru-RU"/>
        </w:rPr>
        <w:t xml:space="preserve">, попадающих под воздействие проекта </w:t>
      </w:r>
      <w:r w:rsidRPr="003C1F62">
        <w:rPr>
          <w:rFonts w:ascii="Arial" w:hAnsi="Arial" w:cs="Arial"/>
          <w:bCs/>
          <w:sz w:val="22"/>
          <w:szCs w:val="22"/>
          <w:lang w:val="ru-RU"/>
        </w:rPr>
        <w:t>и других заинтересованных сторон окончательного плана переселения и его последующих редакций.</w:t>
      </w:r>
    </w:p>
    <w:p w14:paraId="3018CCD5" w14:textId="70ADCA76" w:rsidR="008B599A" w:rsidRPr="003C1F62"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3C1F62">
        <w:rPr>
          <w:rFonts w:ascii="Arial" w:hAnsi="Arial" w:cs="Arial"/>
          <w:bCs/>
          <w:sz w:val="22"/>
          <w:szCs w:val="22"/>
          <w:lang w:val="ru-RU"/>
        </w:rPr>
        <w:t xml:space="preserve">Формулировка и проведение процесса вынужденного переселения в </w:t>
      </w:r>
      <w:r w:rsidR="003C1F62">
        <w:rPr>
          <w:rFonts w:ascii="Arial" w:hAnsi="Arial" w:cs="Arial"/>
          <w:bCs/>
          <w:sz w:val="22"/>
          <w:szCs w:val="22"/>
          <w:lang w:val="ru-RU"/>
        </w:rPr>
        <w:t>р</w:t>
      </w:r>
      <w:r w:rsidRPr="003C1F62">
        <w:rPr>
          <w:rFonts w:ascii="Arial" w:hAnsi="Arial" w:cs="Arial"/>
          <w:bCs/>
          <w:sz w:val="22"/>
          <w:szCs w:val="22"/>
          <w:lang w:val="ru-RU"/>
        </w:rPr>
        <w:t xml:space="preserve">амках проекта или программы развития. Включение полной стоимости </w:t>
      </w:r>
      <w:r w:rsidRPr="003C1F62">
        <w:rPr>
          <w:rFonts w:ascii="Arial" w:hAnsi="Arial" w:cs="Arial"/>
          <w:bCs/>
          <w:sz w:val="22"/>
          <w:szCs w:val="22"/>
          <w:lang w:val="ru-RU"/>
        </w:rPr>
        <w:lastRenderedPageBreak/>
        <w:t>переселения в презентацию затрат и выгод проекта. Для проекта с существенными последствиями вынужденного переселения изучение возможности реализации компонента проекта по вынужденному переселению в качестве отдельной операции.</w:t>
      </w:r>
    </w:p>
    <w:p w14:paraId="4276C7BE" w14:textId="40FD6DAE" w:rsidR="008B599A" w:rsidRPr="003C1F62"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3C1F62">
        <w:rPr>
          <w:rFonts w:ascii="Arial" w:hAnsi="Arial" w:cs="Arial"/>
          <w:bCs/>
          <w:sz w:val="22"/>
          <w:szCs w:val="22"/>
          <w:lang w:val="ru-RU"/>
        </w:rPr>
        <w:t>Выплата компенсаций и предоставление других прав, связанных с переселением до начала физического или экономического перемещения. Реализация плана переселения под строгим контролем на протяжении всего проекта.</w:t>
      </w:r>
    </w:p>
    <w:p w14:paraId="61D99EFC" w14:textId="6E3FEEE9" w:rsidR="008B599A" w:rsidRPr="003C1F62" w:rsidRDefault="008B599A" w:rsidP="00F7390F">
      <w:pPr>
        <w:numPr>
          <w:ilvl w:val="0"/>
          <w:numId w:val="11"/>
        </w:numPr>
        <w:autoSpaceDE w:val="0"/>
        <w:autoSpaceDN w:val="0"/>
        <w:adjustRightInd w:val="0"/>
        <w:spacing w:line="240" w:lineRule="auto"/>
        <w:ind w:left="850" w:hanging="397"/>
        <w:jc w:val="both"/>
        <w:rPr>
          <w:rFonts w:ascii="Arial" w:hAnsi="Arial" w:cs="Arial"/>
          <w:bCs/>
          <w:sz w:val="22"/>
          <w:szCs w:val="22"/>
          <w:lang w:val="ru-RU"/>
        </w:rPr>
      </w:pPr>
      <w:r w:rsidRPr="003C1F62">
        <w:rPr>
          <w:rFonts w:ascii="Arial" w:hAnsi="Arial" w:cs="Arial"/>
          <w:bCs/>
          <w:sz w:val="22"/>
          <w:szCs w:val="22"/>
          <w:lang w:val="ru-RU"/>
        </w:rPr>
        <w:t>Мониторинг и оценка результатов переселения, их воздействия на уровень жизни перемещенных лиц, а также достижения целей плана переселения с учетом первоначальных условий и результатов мониторинга переселения. Публикация отчетов о мониторинге.</w:t>
      </w:r>
    </w:p>
    <w:p w14:paraId="6240DCC0" w14:textId="5157E7C3" w:rsidR="008B599A" w:rsidRPr="0012047A" w:rsidRDefault="008B599A" w:rsidP="008B599A">
      <w:pPr>
        <w:pStyle w:val="2"/>
        <w:rPr>
          <w:lang w:val="ru-RU"/>
        </w:rPr>
      </w:pPr>
      <w:bookmarkStart w:id="154" w:name="_Toc83677752"/>
      <w:bookmarkStart w:id="155" w:name="_Toc46922005"/>
      <w:r>
        <w:rPr>
          <w:rFonts w:ascii="Arial" w:hAnsi="Arial"/>
          <w:sz w:val="22"/>
          <w:lang w:val="ru-RU"/>
        </w:rPr>
        <w:t>Принципы</w:t>
      </w:r>
      <w:r w:rsidRPr="0012047A">
        <w:rPr>
          <w:rFonts w:ascii="Arial" w:hAnsi="Arial"/>
          <w:sz w:val="22"/>
          <w:lang w:val="ru-RU"/>
        </w:rPr>
        <w:t xml:space="preserve"> </w:t>
      </w:r>
      <w:r>
        <w:rPr>
          <w:rFonts w:ascii="Arial" w:hAnsi="Arial"/>
          <w:sz w:val="22"/>
          <w:lang w:val="ru-RU"/>
        </w:rPr>
        <w:t>политик</w:t>
      </w:r>
      <w:r w:rsidR="00DD446D">
        <w:rPr>
          <w:rFonts w:ascii="Arial" w:hAnsi="Arial"/>
          <w:sz w:val="22"/>
          <w:lang w:val="ru-RU"/>
        </w:rPr>
        <w:t>и</w:t>
      </w:r>
      <w:r w:rsidRPr="0012047A">
        <w:rPr>
          <w:rFonts w:ascii="Arial" w:hAnsi="Arial"/>
          <w:sz w:val="22"/>
          <w:lang w:val="ru-RU"/>
        </w:rPr>
        <w:t xml:space="preserve"> </w:t>
      </w:r>
      <w:r>
        <w:rPr>
          <w:rFonts w:ascii="Arial" w:hAnsi="Arial"/>
          <w:sz w:val="22"/>
          <w:lang w:val="ru-RU"/>
        </w:rPr>
        <w:t>АБР</w:t>
      </w:r>
      <w:r w:rsidRPr="0012047A">
        <w:rPr>
          <w:rFonts w:ascii="Arial" w:hAnsi="Arial"/>
          <w:sz w:val="22"/>
          <w:lang w:val="ru-RU"/>
        </w:rPr>
        <w:t xml:space="preserve">, </w:t>
      </w:r>
      <w:r>
        <w:rPr>
          <w:rFonts w:ascii="Arial" w:hAnsi="Arial"/>
          <w:sz w:val="22"/>
          <w:lang w:val="ru-RU"/>
        </w:rPr>
        <w:t>принятые</w:t>
      </w:r>
      <w:r w:rsidRPr="0012047A">
        <w:rPr>
          <w:rFonts w:ascii="Arial" w:hAnsi="Arial"/>
          <w:sz w:val="22"/>
          <w:lang w:val="ru-RU"/>
        </w:rPr>
        <w:t xml:space="preserve"> </w:t>
      </w:r>
      <w:r>
        <w:rPr>
          <w:rFonts w:ascii="Arial" w:hAnsi="Arial"/>
          <w:sz w:val="22"/>
          <w:lang w:val="ru-RU"/>
        </w:rPr>
        <w:t>в</w:t>
      </w:r>
      <w:r w:rsidRPr="0012047A">
        <w:rPr>
          <w:rFonts w:ascii="Arial" w:hAnsi="Arial"/>
          <w:sz w:val="22"/>
          <w:lang w:val="ru-RU"/>
        </w:rPr>
        <w:t xml:space="preserve"> </w:t>
      </w:r>
      <w:r>
        <w:rPr>
          <w:rFonts w:ascii="Arial" w:hAnsi="Arial"/>
          <w:sz w:val="22"/>
          <w:lang w:val="ru-RU"/>
        </w:rPr>
        <w:t>данном</w:t>
      </w:r>
      <w:r w:rsidRPr="0012047A">
        <w:rPr>
          <w:rFonts w:ascii="Arial" w:hAnsi="Arial"/>
          <w:sz w:val="22"/>
          <w:lang w:val="ru-RU"/>
        </w:rPr>
        <w:t xml:space="preserve"> </w:t>
      </w:r>
      <w:r>
        <w:rPr>
          <w:rFonts w:ascii="Arial" w:hAnsi="Arial"/>
          <w:sz w:val="22"/>
          <w:lang w:val="ru-RU"/>
        </w:rPr>
        <w:t>проекте</w:t>
      </w:r>
      <w:bookmarkEnd w:id="154"/>
      <w:r>
        <w:rPr>
          <w:rFonts w:ascii="Arial" w:hAnsi="Arial"/>
          <w:sz w:val="22"/>
          <w:lang w:val="ru-RU"/>
        </w:rPr>
        <w:t xml:space="preserve"> </w:t>
      </w:r>
      <w:bookmarkEnd w:id="155"/>
    </w:p>
    <w:p w14:paraId="6D61ABF5" w14:textId="77777777" w:rsidR="008B599A" w:rsidRPr="00AE432C" w:rsidRDefault="008B599A" w:rsidP="00F7390F">
      <w:pPr>
        <w:pStyle w:val="Default"/>
        <w:numPr>
          <w:ilvl w:val="0"/>
          <w:numId w:val="7"/>
        </w:numPr>
        <w:tabs>
          <w:tab w:val="clear" w:pos="425"/>
          <w:tab w:val="left" w:pos="0"/>
          <w:tab w:val="left" w:pos="360"/>
          <w:tab w:val="left" w:pos="567"/>
        </w:tabs>
        <w:spacing w:line="240" w:lineRule="auto"/>
        <w:jc w:val="both"/>
        <w:rPr>
          <w:sz w:val="22"/>
          <w:szCs w:val="22"/>
        </w:rPr>
      </w:pPr>
      <w:r w:rsidRPr="00AE432C">
        <w:rPr>
          <w:sz w:val="22"/>
          <w:szCs w:val="22"/>
        </w:rPr>
        <w:t xml:space="preserve">На основании вышеизложенного предлагаются следующие основные принципы </w:t>
      </w:r>
      <w:r>
        <w:rPr>
          <w:sz w:val="22"/>
          <w:szCs w:val="22"/>
        </w:rPr>
        <w:t>вынужденного</w:t>
      </w:r>
      <w:r w:rsidRPr="00AE432C">
        <w:rPr>
          <w:sz w:val="22"/>
          <w:szCs w:val="22"/>
        </w:rPr>
        <w:t xml:space="preserve"> переселения:</w:t>
      </w:r>
    </w:p>
    <w:p w14:paraId="570EB9A8" w14:textId="77777777" w:rsidR="008B599A" w:rsidRPr="00AE432C" w:rsidRDefault="008B599A" w:rsidP="00F7390F">
      <w:pPr>
        <w:pStyle w:val="afa"/>
        <w:numPr>
          <w:ilvl w:val="0"/>
          <w:numId w:val="19"/>
        </w:numPr>
        <w:spacing w:after="0" w:line="240" w:lineRule="auto"/>
        <w:jc w:val="both"/>
        <w:rPr>
          <w:rFonts w:ascii="Arial" w:hAnsi="Arial" w:cs="Arial"/>
          <w:sz w:val="22"/>
          <w:szCs w:val="22"/>
          <w:lang w:val="ru-RU"/>
        </w:rPr>
      </w:pPr>
      <w:r w:rsidRPr="00AE432C">
        <w:rPr>
          <w:rFonts w:ascii="Arial" w:hAnsi="Arial" w:cs="Arial"/>
          <w:sz w:val="22"/>
          <w:szCs w:val="22"/>
          <w:lang w:val="ru-RU"/>
        </w:rPr>
        <w:t xml:space="preserve">Отвод земли и другие воздействия принудительного переселения будут предотвращены или сведены к минимуму с помощью всех </w:t>
      </w:r>
      <w:r>
        <w:rPr>
          <w:rFonts w:ascii="Arial" w:hAnsi="Arial" w:cs="Arial"/>
          <w:sz w:val="22"/>
          <w:szCs w:val="22"/>
          <w:lang w:val="ru-RU"/>
        </w:rPr>
        <w:t xml:space="preserve">практически выполнимых </w:t>
      </w:r>
      <w:r w:rsidRPr="00AE432C">
        <w:rPr>
          <w:rFonts w:ascii="Arial" w:hAnsi="Arial" w:cs="Arial"/>
          <w:sz w:val="22"/>
          <w:szCs w:val="22"/>
          <w:lang w:val="ru-RU"/>
        </w:rPr>
        <w:t>альтернативных проектных решений;</w:t>
      </w:r>
    </w:p>
    <w:p w14:paraId="6AF55259" w14:textId="77777777" w:rsidR="008B599A" w:rsidRPr="00AE432C" w:rsidRDefault="008B599A" w:rsidP="00F7390F">
      <w:pPr>
        <w:pStyle w:val="afa"/>
        <w:numPr>
          <w:ilvl w:val="0"/>
          <w:numId w:val="19"/>
        </w:numPr>
        <w:spacing w:after="0" w:line="240" w:lineRule="auto"/>
        <w:jc w:val="both"/>
        <w:rPr>
          <w:rFonts w:ascii="Arial" w:hAnsi="Arial" w:cs="Arial"/>
          <w:sz w:val="22"/>
          <w:szCs w:val="22"/>
          <w:lang w:val="ru-RU"/>
        </w:rPr>
      </w:pPr>
      <w:r w:rsidRPr="00AE432C">
        <w:rPr>
          <w:rFonts w:ascii="Arial" w:hAnsi="Arial" w:cs="Arial"/>
          <w:sz w:val="22"/>
          <w:szCs w:val="22"/>
          <w:lang w:val="ru-RU"/>
        </w:rPr>
        <w:t xml:space="preserve">график строительства должен быть </w:t>
      </w:r>
      <w:r>
        <w:rPr>
          <w:rFonts w:ascii="Arial" w:hAnsi="Arial" w:cs="Arial"/>
          <w:sz w:val="22"/>
          <w:szCs w:val="22"/>
          <w:lang w:val="ru-RU"/>
        </w:rPr>
        <w:t xml:space="preserve">увязан </w:t>
      </w:r>
      <w:r w:rsidRPr="00AE432C">
        <w:rPr>
          <w:rFonts w:ascii="Arial" w:hAnsi="Arial" w:cs="Arial"/>
          <w:sz w:val="22"/>
          <w:szCs w:val="22"/>
          <w:lang w:val="ru-RU"/>
        </w:rPr>
        <w:t xml:space="preserve">с </w:t>
      </w:r>
      <w:r>
        <w:rPr>
          <w:rFonts w:ascii="Arial" w:hAnsi="Arial" w:cs="Arial"/>
          <w:sz w:val="22"/>
          <w:szCs w:val="22"/>
          <w:lang w:val="ru-RU"/>
        </w:rPr>
        <w:t>не-</w:t>
      </w:r>
      <w:r w:rsidRPr="00AE432C">
        <w:rPr>
          <w:rFonts w:ascii="Arial" w:hAnsi="Arial" w:cs="Arial"/>
          <w:sz w:val="22"/>
          <w:szCs w:val="22"/>
          <w:lang w:val="ru-RU"/>
        </w:rPr>
        <w:t>сельскохозяйственн</w:t>
      </w:r>
      <w:r>
        <w:rPr>
          <w:rFonts w:ascii="Arial" w:hAnsi="Arial" w:cs="Arial"/>
          <w:sz w:val="22"/>
          <w:szCs w:val="22"/>
          <w:lang w:val="ru-RU"/>
        </w:rPr>
        <w:t xml:space="preserve">ым </w:t>
      </w:r>
      <w:r w:rsidRPr="00AE432C">
        <w:rPr>
          <w:rFonts w:ascii="Arial" w:hAnsi="Arial" w:cs="Arial"/>
          <w:sz w:val="22"/>
          <w:szCs w:val="22"/>
          <w:lang w:val="ru-RU"/>
        </w:rPr>
        <w:t>сезон</w:t>
      </w:r>
      <w:r>
        <w:rPr>
          <w:rFonts w:ascii="Arial" w:hAnsi="Arial" w:cs="Arial"/>
          <w:sz w:val="22"/>
          <w:szCs w:val="22"/>
          <w:lang w:val="ru-RU"/>
        </w:rPr>
        <w:t xml:space="preserve">ом во избежание </w:t>
      </w:r>
      <w:r w:rsidRPr="00AE432C">
        <w:rPr>
          <w:rFonts w:ascii="Arial" w:hAnsi="Arial" w:cs="Arial"/>
          <w:sz w:val="22"/>
          <w:szCs w:val="22"/>
          <w:lang w:val="ru-RU"/>
        </w:rPr>
        <w:t>потерь урожая;</w:t>
      </w:r>
    </w:p>
    <w:p w14:paraId="606504E2" w14:textId="5073901F" w:rsidR="008B599A" w:rsidRPr="00AE432C" w:rsidRDefault="008B599A" w:rsidP="00F7390F">
      <w:pPr>
        <w:pStyle w:val="afa"/>
        <w:numPr>
          <w:ilvl w:val="0"/>
          <w:numId w:val="19"/>
        </w:numPr>
        <w:spacing w:after="0" w:line="240" w:lineRule="auto"/>
        <w:jc w:val="both"/>
        <w:rPr>
          <w:rFonts w:ascii="Arial" w:hAnsi="Arial" w:cs="Arial"/>
          <w:sz w:val="22"/>
          <w:szCs w:val="22"/>
          <w:lang w:val="ru-RU"/>
        </w:rPr>
      </w:pPr>
      <w:r>
        <w:rPr>
          <w:rFonts w:ascii="Arial" w:hAnsi="Arial" w:cs="Arial"/>
          <w:sz w:val="22"/>
          <w:szCs w:val="22"/>
          <w:lang w:val="ru-RU"/>
        </w:rPr>
        <w:t xml:space="preserve">Земельные участки в качестве компенсации за землю </w:t>
      </w:r>
      <w:r w:rsidRPr="00AE432C">
        <w:rPr>
          <w:rFonts w:ascii="Arial" w:hAnsi="Arial" w:cs="Arial"/>
          <w:sz w:val="22"/>
          <w:szCs w:val="22"/>
          <w:lang w:val="ru-RU"/>
        </w:rPr>
        <w:t>буд</w:t>
      </w:r>
      <w:r>
        <w:rPr>
          <w:rFonts w:ascii="Arial" w:hAnsi="Arial" w:cs="Arial"/>
          <w:sz w:val="22"/>
          <w:szCs w:val="22"/>
          <w:lang w:val="ru-RU"/>
        </w:rPr>
        <w:t>у</w:t>
      </w:r>
      <w:r w:rsidRPr="00AE432C">
        <w:rPr>
          <w:rFonts w:ascii="Arial" w:hAnsi="Arial" w:cs="Arial"/>
          <w:sz w:val="22"/>
          <w:szCs w:val="22"/>
          <w:lang w:val="ru-RU"/>
        </w:rPr>
        <w:t xml:space="preserve">т </w:t>
      </w:r>
      <w:r>
        <w:rPr>
          <w:rFonts w:ascii="Arial" w:hAnsi="Arial" w:cs="Arial"/>
          <w:sz w:val="22"/>
          <w:szCs w:val="22"/>
          <w:lang w:val="ru-RU"/>
        </w:rPr>
        <w:t xml:space="preserve">предлагаться в случаях постоянного отвода </w:t>
      </w:r>
      <w:r w:rsidRPr="00AE432C">
        <w:rPr>
          <w:rFonts w:ascii="Arial" w:hAnsi="Arial" w:cs="Arial"/>
          <w:sz w:val="22"/>
          <w:szCs w:val="22"/>
          <w:lang w:val="ru-RU"/>
        </w:rPr>
        <w:t>земли; В случаях, когда</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Pr>
          <w:rFonts w:ascii="Arial" w:hAnsi="Arial" w:cs="Arial"/>
          <w:sz w:val="22"/>
          <w:szCs w:val="22"/>
          <w:lang w:val="ru-RU"/>
        </w:rPr>
        <w:t>теряют несущественные  участки</w:t>
      </w:r>
      <w:r w:rsidRPr="00AE432C">
        <w:rPr>
          <w:rFonts w:ascii="Arial" w:hAnsi="Arial" w:cs="Arial"/>
          <w:sz w:val="22"/>
          <w:szCs w:val="22"/>
          <w:lang w:val="ru-RU"/>
        </w:rPr>
        <w:t xml:space="preserve"> дехканского </w:t>
      </w:r>
      <w:r>
        <w:rPr>
          <w:rFonts w:ascii="Arial" w:hAnsi="Arial" w:cs="Arial"/>
          <w:sz w:val="22"/>
          <w:szCs w:val="22"/>
          <w:lang w:val="ru-RU"/>
        </w:rPr>
        <w:t>хозяйства</w:t>
      </w:r>
      <w:r w:rsidRPr="00AE432C">
        <w:rPr>
          <w:rFonts w:ascii="Arial" w:hAnsi="Arial" w:cs="Arial"/>
          <w:sz w:val="22"/>
          <w:szCs w:val="22"/>
          <w:lang w:val="ru-RU"/>
        </w:rPr>
        <w:t xml:space="preserve"> и/или арендованно</w:t>
      </w:r>
      <w:r>
        <w:rPr>
          <w:rFonts w:ascii="Arial" w:hAnsi="Arial" w:cs="Arial"/>
          <w:sz w:val="22"/>
          <w:szCs w:val="22"/>
          <w:lang w:val="ru-RU"/>
        </w:rPr>
        <w:t>го</w:t>
      </w:r>
      <w:r w:rsidRPr="00AE432C">
        <w:rPr>
          <w:rFonts w:ascii="Arial" w:hAnsi="Arial" w:cs="Arial"/>
          <w:sz w:val="22"/>
          <w:szCs w:val="22"/>
          <w:lang w:val="ru-RU"/>
        </w:rPr>
        <w:t xml:space="preserve"> сельскохозяйственно</w:t>
      </w:r>
      <w:r>
        <w:rPr>
          <w:rFonts w:ascii="Arial" w:hAnsi="Arial" w:cs="Arial"/>
          <w:sz w:val="22"/>
          <w:szCs w:val="22"/>
          <w:lang w:val="ru-RU"/>
        </w:rPr>
        <w:t>го участка, и</w:t>
      </w:r>
      <w:r w:rsidRPr="00AE432C">
        <w:rPr>
          <w:rFonts w:ascii="Arial" w:hAnsi="Arial" w:cs="Arial"/>
          <w:sz w:val="22"/>
          <w:szCs w:val="22"/>
          <w:lang w:val="ru-RU"/>
        </w:rPr>
        <w:t xml:space="preserve"> предоставление альтернативно</w:t>
      </w:r>
      <w:r>
        <w:rPr>
          <w:rFonts w:ascii="Arial" w:hAnsi="Arial" w:cs="Arial"/>
          <w:sz w:val="22"/>
          <w:szCs w:val="22"/>
          <w:lang w:val="ru-RU"/>
        </w:rPr>
        <w:t>го варианта в виде</w:t>
      </w:r>
      <w:r w:rsidRPr="00AE432C">
        <w:rPr>
          <w:rFonts w:ascii="Arial" w:hAnsi="Arial" w:cs="Arial"/>
          <w:sz w:val="22"/>
          <w:szCs w:val="22"/>
          <w:lang w:val="ru-RU"/>
        </w:rPr>
        <w:t xml:space="preserve"> земли не представляется возможным,</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AE432C">
        <w:rPr>
          <w:rFonts w:ascii="Arial" w:hAnsi="Arial" w:cs="Arial"/>
          <w:sz w:val="22"/>
          <w:szCs w:val="22"/>
          <w:lang w:val="ru-RU"/>
        </w:rPr>
        <w:t xml:space="preserve">получат денежную компенсацию, рассчитанную </w:t>
      </w:r>
      <w:r>
        <w:rPr>
          <w:rFonts w:ascii="Arial" w:hAnsi="Arial" w:cs="Arial"/>
          <w:sz w:val="22"/>
          <w:szCs w:val="22"/>
          <w:lang w:val="ru-RU"/>
        </w:rPr>
        <w:t xml:space="preserve">по </w:t>
      </w:r>
      <w:r w:rsidRPr="00AE432C">
        <w:rPr>
          <w:rFonts w:ascii="Arial" w:hAnsi="Arial" w:cs="Arial"/>
          <w:sz w:val="22"/>
          <w:szCs w:val="22"/>
          <w:lang w:val="ru-RU"/>
        </w:rPr>
        <w:t>площад</w:t>
      </w:r>
      <w:r>
        <w:rPr>
          <w:rFonts w:ascii="Arial" w:hAnsi="Arial" w:cs="Arial"/>
          <w:sz w:val="22"/>
          <w:szCs w:val="22"/>
          <w:lang w:val="ru-RU"/>
        </w:rPr>
        <w:t>и</w:t>
      </w:r>
      <w:r w:rsidRPr="00AE432C">
        <w:rPr>
          <w:rFonts w:ascii="Arial" w:hAnsi="Arial" w:cs="Arial"/>
          <w:sz w:val="22"/>
          <w:szCs w:val="22"/>
          <w:lang w:val="ru-RU"/>
        </w:rPr>
        <w:t xml:space="preserve"> пострадавшего</w:t>
      </w:r>
      <w:r>
        <w:rPr>
          <w:rFonts w:ascii="Arial" w:hAnsi="Arial" w:cs="Arial"/>
          <w:sz w:val="22"/>
          <w:szCs w:val="22"/>
          <w:lang w:val="ru-RU"/>
        </w:rPr>
        <w:t xml:space="preserve"> участка</w:t>
      </w:r>
      <w:r w:rsidRPr="00AE432C">
        <w:rPr>
          <w:rFonts w:ascii="Arial" w:hAnsi="Arial" w:cs="Arial"/>
          <w:sz w:val="22"/>
          <w:szCs w:val="22"/>
          <w:lang w:val="ru-RU"/>
        </w:rPr>
        <w:t>;</w:t>
      </w:r>
    </w:p>
    <w:p w14:paraId="1E794951" w14:textId="2C50E86C" w:rsidR="008B599A" w:rsidRPr="00AE432C" w:rsidRDefault="008B599A" w:rsidP="00F7390F">
      <w:pPr>
        <w:pStyle w:val="afa"/>
        <w:numPr>
          <w:ilvl w:val="0"/>
          <w:numId w:val="19"/>
        </w:numPr>
        <w:spacing w:after="0" w:line="240" w:lineRule="auto"/>
        <w:jc w:val="both"/>
        <w:rPr>
          <w:rFonts w:ascii="Arial" w:hAnsi="Arial" w:cs="Arial"/>
          <w:sz w:val="22"/>
          <w:szCs w:val="22"/>
          <w:lang w:val="ru-RU"/>
        </w:rPr>
      </w:pPr>
      <w:r>
        <w:rPr>
          <w:rFonts w:ascii="Arial" w:hAnsi="Arial" w:cs="Arial"/>
          <w:sz w:val="22"/>
          <w:szCs w:val="22"/>
          <w:lang w:val="ru-RU"/>
        </w:rPr>
        <w:t>С</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Pr>
          <w:rFonts w:ascii="Arial" w:hAnsi="Arial" w:cs="Arial"/>
          <w:sz w:val="22"/>
          <w:szCs w:val="22"/>
          <w:lang w:val="ru-RU"/>
        </w:rPr>
        <w:t>б</w:t>
      </w:r>
      <w:r w:rsidRPr="00AE432C">
        <w:rPr>
          <w:rFonts w:ascii="Arial" w:hAnsi="Arial" w:cs="Arial"/>
          <w:sz w:val="22"/>
          <w:szCs w:val="22"/>
          <w:lang w:val="ru-RU"/>
        </w:rPr>
        <w:t>удут</w:t>
      </w:r>
      <w:r>
        <w:rPr>
          <w:rFonts w:ascii="Arial" w:hAnsi="Arial" w:cs="Arial"/>
          <w:sz w:val="22"/>
          <w:szCs w:val="22"/>
          <w:lang w:val="ru-RU"/>
        </w:rPr>
        <w:t xml:space="preserve"> проведены обсуждения </w:t>
      </w:r>
      <w:r w:rsidRPr="00AE432C">
        <w:rPr>
          <w:rFonts w:ascii="Arial" w:hAnsi="Arial" w:cs="Arial"/>
          <w:sz w:val="22"/>
          <w:szCs w:val="22"/>
          <w:lang w:val="ru-RU"/>
        </w:rPr>
        <w:t>по вопросам компенсации, информаци</w:t>
      </w:r>
      <w:r>
        <w:rPr>
          <w:rFonts w:ascii="Arial" w:hAnsi="Arial" w:cs="Arial"/>
          <w:sz w:val="22"/>
          <w:szCs w:val="22"/>
          <w:lang w:val="ru-RU"/>
        </w:rPr>
        <w:t>я</w:t>
      </w:r>
      <w:r w:rsidRPr="00AE432C">
        <w:rPr>
          <w:rFonts w:ascii="Arial" w:hAnsi="Arial" w:cs="Arial"/>
          <w:sz w:val="22"/>
          <w:szCs w:val="22"/>
          <w:lang w:val="ru-RU"/>
        </w:rPr>
        <w:t xml:space="preserve"> о переселении</w:t>
      </w:r>
      <w:r>
        <w:rPr>
          <w:rFonts w:ascii="Arial" w:hAnsi="Arial" w:cs="Arial"/>
          <w:sz w:val="22"/>
          <w:szCs w:val="22"/>
          <w:lang w:val="ru-RU"/>
        </w:rPr>
        <w:t xml:space="preserve"> будет доведена до сведения</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w:t>
      </w:r>
      <w:r>
        <w:rPr>
          <w:rFonts w:ascii="Arial" w:hAnsi="Arial" w:cs="Arial"/>
          <w:sz w:val="22"/>
          <w:szCs w:val="22"/>
          <w:lang w:val="ru-RU"/>
        </w:rPr>
        <w:t xml:space="preserve">  обеспечено </w:t>
      </w:r>
      <w:r w:rsidRPr="00AE432C">
        <w:rPr>
          <w:rFonts w:ascii="Arial" w:hAnsi="Arial" w:cs="Arial"/>
          <w:sz w:val="22"/>
          <w:szCs w:val="22"/>
          <w:lang w:val="ru-RU"/>
        </w:rPr>
        <w:t>участие</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AE432C">
        <w:rPr>
          <w:rFonts w:ascii="Arial" w:hAnsi="Arial" w:cs="Arial"/>
          <w:sz w:val="22"/>
          <w:szCs w:val="22"/>
          <w:lang w:val="ru-RU"/>
        </w:rPr>
        <w:t>в планировании и реализации подпроектов;</w:t>
      </w:r>
    </w:p>
    <w:p w14:paraId="2DFE5B87" w14:textId="5DD23059" w:rsidR="008B599A" w:rsidRPr="00AE432C" w:rsidRDefault="008B599A" w:rsidP="00F7390F">
      <w:pPr>
        <w:pStyle w:val="afa"/>
        <w:numPr>
          <w:ilvl w:val="0"/>
          <w:numId w:val="19"/>
        </w:numPr>
        <w:spacing w:after="0" w:line="240" w:lineRule="auto"/>
        <w:jc w:val="both"/>
        <w:rPr>
          <w:rFonts w:ascii="Arial" w:hAnsi="Arial" w:cs="Arial"/>
          <w:sz w:val="22"/>
          <w:szCs w:val="22"/>
          <w:lang w:val="ru-RU"/>
        </w:rPr>
      </w:pPr>
      <w:r w:rsidRPr="00AE432C">
        <w:rPr>
          <w:rFonts w:ascii="Arial" w:hAnsi="Arial" w:cs="Arial"/>
          <w:sz w:val="22"/>
          <w:szCs w:val="22"/>
          <w:lang w:val="ru-RU"/>
        </w:rPr>
        <w:t>Уязвимым и серьезно пострадавшим</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AE432C">
        <w:rPr>
          <w:rFonts w:ascii="Arial" w:hAnsi="Arial" w:cs="Arial"/>
          <w:sz w:val="22"/>
          <w:szCs w:val="22"/>
          <w:lang w:val="ru-RU"/>
        </w:rPr>
        <w:t xml:space="preserve">будет </w:t>
      </w:r>
      <w:r>
        <w:rPr>
          <w:rFonts w:ascii="Arial" w:hAnsi="Arial" w:cs="Arial"/>
          <w:sz w:val="22"/>
          <w:szCs w:val="22"/>
          <w:lang w:val="ru-RU"/>
        </w:rPr>
        <w:t xml:space="preserve">предоставляться особая </w:t>
      </w:r>
      <w:r w:rsidRPr="00AE432C">
        <w:rPr>
          <w:rFonts w:ascii="Arial" w:hAnsi="Arial" w:cs="Arial"/>
          <w:sz w:val="22"/>
          <w:szCs w:val="22"/>
          <w:lang w:val="ru-RU"/>
        </w:rPr>
        <w:t>помощь;</w:t>
      </w:r>
    </w:p>
    <w:p w14:paraId="120A1F3D" w14:textId="38DB3BAB" w:rsidR="008B599A" w:rsidRPr="00AE432C" w:rsidRDefault="006C2170" w:rsidP="00F7390F">
      <w:pPr>
        <w:pStyle w:val="afa"/>
        <w:numPr>
          <w:ilvl w:val="0"/>
          <w:numId w:val="19"/>
        </w:numPr>
        <w:spacing w:after="0" w:line="240" w:lineRule="auto"/>
        <w:jc w:val="both"/>
        <w:rPr>
          <w:rFonts w:ascii="Arial" w:hAnsi="Arial" w:cs="Arial"/>
          <w:sz w:val="22"/>
          <w:szCs w:val="22"/>
          <w:lang w:val="ru-RU"/>
        </w:rPr>
      </w:pPr>
      <w:r>
        <w:rPr>
          <w:rFonts w:ascii="Arial" w:hAnsi="Arial" w:cs="Arial"/>
          <w:sz w:val="22"/>
          <w:szCs w:val="22"/>
          <w:lang w:val="ru-RU"/>
        </w:rPr>
        <w:t>ЛВП</w:t>
      </w:r>
      <w:r w:rsidR="008B599A">
        <w:rPr>
          <w:rFonts w:ascii="Arial" w:hAnsi="Arial" w:cs="Arial"/>
          <w:sz w:val="22"/>
          <w:szCs w:val="22"/>
          <w:lang w:val="ru-RU"/>
        </w:rPr>
        <w:t xml:space="preserve">, не имеющие права собственности на землю </w:t>
      </w:r>
      <w:r w:rsidR="008B599A" w:rsidRPr="00AE432C">
        <w:rPr>
          <w:rFonts w:ascii="Arial" w:hAnsi="Arial" w:cs="Arial"/>
          <w:sz w:val="22"/>
          <w:szCs w:val="22"/>
          <w:lang w:val="ru-RU"/>
        </w:rPr>
        <w:t>(</w:t>
      </w:r>
      <w:r w:rsidR="008B599A">
        <w:rPr>
          <w:rFonts w:ascii="Arial" w:hAnsi="Arial" w:cs="Arial"/>
          <w:sz w:val="22"/>
          <w:szCs w:val="22"/>
          <w:lang w:val="ru-RU"/>
        </w:rPr>
        <w:t>такие как</w:t>
      </w:r>
      <w:r w:rsidR="008B599A" w:rsidRPr="00AE432C">
        <w:rPr>
          <w:rFonts w:ascii="Arial" w:hAnsi="Arial" w:cs="Arial"/>
          <w:sz w:val="22"/>
          <w:szCs w:val="22"/>
          <w:lang w:val="ru-RU"/>
        </w:rPr>
        <w:t xml:space="preserve">, </w:t>
      </w:r>
      <w:r w:rsidR="008B599A">
        <w:rPr>
          <w:rFonts w:ascii="Arial" w:hAnsi="Arial" w:cs="Arial"/>
          <w:sz w:val="22"/>
          <w:szCs w:val="22"/>
          <w:lang w:val="ru-RU"/>
        </w:rPr>
        <w:t xml:space="preserve">жители, </w:t>
      </w:r>
      <w:r w:rsidR="008B599A" w:rsidRPr="00AE432C">
        <w:rPr>
          <w:rFonts w:ascii="Arial" w:hAnsi="Arial" w:cs="Arial"/>
          <w:sz w:val="22"/>
          <w:szCs w:val="22"/>
          <w:lang w:val="ru-RU"/>
        </w:rPr>
        <w:t>неоф</w:t>
      </w:r>
      <w:r w:rsidR="008B599A">
        <w:rPr>
          <w:rFonts w:ascii="Arial" w:hAnsi="Arial" w:cs="Arial"/>
          <w:sz w:val="22"/>
          <w:szCs w:val="22"/>
          <w:lang w:val="ru-RU"/>
        </w:rPr>
        <w:t xml:space="preserve">ормленные официально, </w:t>
      </w:r>
      <w:r w:rsidR="008B599A" w:rsidRPr="00AE432C">
        <w:rPr>
          <w:rFonts w:ascii="Arial" w:hAnsi="Arial" w:cs="Arial"/>
          <w:sz w:val="22"/>
          <w:szCs w:val="22"/>
          <w:lang w:val="ru-RU"/>
        </w:rPr>
        <w:t xml:space="preserve">или </w:t>
      </w:r>
      <w:r w:rsidR="008B599A">
        <w:rPr>
          <w:rFonts w:ascii="Arial" w:hAnsi="Arial" w:cs="Arial"/>
          <w:sz w:val="22"/>
          <w:szCs w:val="22"/>
          <w:lang w:val="ru-RU"/>
        </w:rPr>
        <w:t>самовольные поселенцы, либо</w:t>
      </w:r>
      <w:r w:rsidR="006506A8">
        <w:rPr>
          <w:rFonts w:ascii="Arial" w:hAnsi="Arial" w:cs="Arial"/>
          <w:sz w:val="22"/>
          <w:szCs w:val="22"/>
          <w:lang w:val="ru-RU"/>
        </w:rPr>
        <w:t xml:space="preserve"> </w:t>
      </w:r>
      <w:r>
        <w:rPr>
          <w:rFonts w:ascii="Arial" w:hAnsi="Arial" w:cs="Arial"/>
          <w:sz w:val="22"/>
          <w:szCs w:val="22"/>
          <w:lang w:val="ru-RU"/>
        </w:rPr>
        <w:t>ЛВП</w:t>
      </w:r>
      <w:r w:rsidR="006506A8">
        <w:rPr>
          <w:rFonts w:ascii="Arial" w:hAnsi="Arial" w:cs="Arial"/>
          <w:sz w:val="22"/>
          <w:szCs w:val="22"/>
          <w:lang w:val="ru-RU"/>
        </w:rPr>
        <w:t xml:space="preserve"> </w:t>
      </w:r>
      <w:r w:rsidR="008B599A" w:rsidRPr="00AE432C">
        <w:rPr>
          <w:rFonts w:ascii="Arial" w:hAnsi="Arial" w:cs="Arial"/>
          <w:sz w:val="22"/>
          <w:szCs w:val="22"/>
          <w:lang w:val="ru-RU"/>
        </w:rPr>
        <w:t>без регистраци</w:t>
      </w:r>
      <w:r w:rsidR="008B599A">
        <w:rPr>
          <w:rFonts w:ascii="Arial" w:hAnsi="Arial" w:cs="Arial"/>
          <w:sz w:val="22"/>
          <w:szCs w:val="22"/>
          <w:lang w:val="ru-RU"/>
        </w:rPr>
        <w:t>и</w:t>
      </w:r>
      <w:r w:rsidR="008B599A" w:rsidRPr="00AE432C">
        <w:rPr>
          <w:rFonts w:ascii="Arial" w:hAnsi="Arial" w:cs="Arial"/>
          <w:sz w:val="22"/>
          <w:szCs w:val="22"/>
          <w:lang w:val="ru-RU"/>
        </w:rPr>
        <w:t xml:space="preserve">) получат </w:t>
      </w:r>
      <w:r w:rsidR="008B599A">
        <w:rPr>
          <w:rFonts w:ascii="Arial" w:hAnsi="Arial" w:cs="Arial"/>
          <w:sz w:val="22"/>
          <w:szCs w:val="22"/>
          <w:lang w:val="ru-RU"/>
        </w:rPr>
        <w:t>соответствующие пособия для восстановления, согласно таблице предоставления компенсаций</w:t>
      </w:r>
      <w:r w:rsidR="008B599A" w:rsidRPr="00AE432C">
        <w:rPr>
          <w:rFonts w:ascii="Arial" w:hAnsi="Arial" w:cs="Arial"/>
          <w:sz w:val="22"/>
          <w:szCs w:val="22"/>
          <w:lang w:val="ru-RU"/>
        </w:rPr>
        <w:t xml:space="preserve">, вместо компенсации </w:t>
      </w:r>
      <w:r w:rsidR="008B599A">
        <w:rPr>
          <w:rFonts w:ascii="Arial" w:hAnsi="Arial" w:cs="Arial"/>
          <w:sz w:val="22"/>
          <w:szCs w:val="22"/>
          <w:lang w:val="ru-RU"/>
        </w:rPr>
        <w:t>в виде</w:t>
      </w:r>
      <w:r w:rsidR="008B599A" w:rsidRPr="00AE432C">
        <w:rPr>
          <w:rFonts w:ascii="Arial" w:hAnsi="Arial" w:cs="Arial"/>
          <w:sz w:val="22"/>
          <w:szCs w:val="22"/>
          <w:lang w:val="ru-RU"/>
        </w:rPr>
        <w:t xml:space="preserve"> земл</w:t>
      </w:r>
      <w:r w:rsidR="008B599A">
        <w:rPr>
          <w:rFonts w:ascii="Arial" w:hAnsi="Arial" w:cs="Arial"/>
          <w:sz w:val="22"/>
          <w:szCs w:val="22"/>
          <w:lang w:val="ru-RU"/>
        </w:rPr>
        <w:t>и</w:t>
      </w:r>
      <w:r w:rsidR="008B599A" w:rsidRPr="00AE432C">
        <w:rPr>
          <w:rFonts w:ascii="Arial" w:hAnsi="Arial" w:cs="Arial"/>
          <w:sz w:val="22"/>
          <w:szCs w:val="22"/>
          <w:lang w:val="ru-RU"/>
        </w:rPr>
        <w:t>, и</w:t>
      </w:r>
      <w:r w:rsidR="008B599A">
        <w:rPr>
          <w:rFonts w:ascii="Arial" w:hAnsi="Arial" w:cs="Arial"/>
          <w:sz w:val="22"/>
          <w:szCs w:val="22"/>
          <w:lang w:val="ru-RU"/>
        </w:rPr>
        <w:t xml:space="preserve"> их убытки, за исключением земли, будут полностью возмещены</w:t>
      </w:r>
      <w:r w:rsidR="008B599A" w:rsidRPr="00AE432C">
        <w:rPr>
          <w:rFonts w:ascii="Arial" w:hAnsi="Arial" w:cs="Arial"/>
          <w:sz w:val="22"/>
          <w:szCs w:val="22"/>
          <w:lang w:val="ru-RU"/>
        </w:rPr>
        <w:t>;</w:t>
      </w:r>
    </w:p>
    <w:p w14:paraId="295D2ECB" w14:textId="105D9738" w:rsidR="008B599A" w:rsidRPr="00AE432C" w:rsidRDefault="008B599A" w:rsidP="00F7390F">
      <w:pPr>
        <w:pStyle w:val="afa"/>
        <w:numPr>
          <w:ilvl w:val="0"/>
          <w:numId w:val="19"/>
        </w:numPr>
        <w:spacing w:after="0" w:line="240" w:lineRule="auto"/>
        <w:contextualSpacing w:val="0"/>
        <w:jc w:val="both"/>
        <w:rPr>
          <w:rFonts w:ascii="Arial" w:hAnsi="Arial" w:cs="Arial"/>
          <w:sz w:val="22"/>
          <w:szCs w:val="22"/>
          <w:lang w:val="ru-RU"/>
        </w:rPr>
      </w:pPr>
      <w:r w:rsidRPr="00AE432C">
        <w:rPr>
          <w:rFonts w:ascii="Arial" w:hAnsi="Arial" w:cs="Arial"/>
          <w:sz w:val="22"/>
          <w:szCs w:val="22"/>
          <w:lang w:val="ru-RU"/>
        </w:rPr>
        <w:t xml:space="preserve">Соответствующая информация из </w:t>
      </w:r>
      <w:r w:rsidR="00207326" w:rsidRPr="00207326">
        <w:rPr>
          <w:rFonts w:ascii="Arial" w:hAnsi="Arial" w:cs="Arial"/>
          <w:sz w:val="22"/>
          <w:szCs w:val="22"/>
          <w:lang w:val="ru-RU"/>
        </w:rPr>
        <w:t>ПОЗП</w:t>
      </w:r>
      <w:r w:rsidRPr="00AE432C">
        <w:rPr>
          <w:rFonts w:ascii="Arial" w:hAnsi="Arial" w:cs="Arial"/>
          <w:sz w:val="22"/>
          <w:szCs w:val="22"/>
          <w:lang w:val="ru-RU"/>
        </w:rPr>
        <w:t xml:space="preserve"> будет </w:t>
      </w:r>
      <w:r>
        <w:rPr>
          <w:rFonts w:ascii="Arial" w:hAnsi="Arial" w:cs="Arial"/>
          <w:sz w:val="22"/>
          <w:szCs w:val="22"/>
          <w:lang w:val="ru-RU"/>
        </w:rPr>
        <w:t>предоставлена</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AE432C">
        <w:rPr>
          <w:rFonts w:ascii="Arial" w:hAnsi="Arial" w:cs="Arial"/>
          <w:sz w:val="22"/>
          <w:szCs w:val="22"/>
          <w:lang w:val="ru-RU"/>
        </w:rPr>
        <w:t>на местном языке;</w:t>
      </w:r>
    </w:p>
    <w:p w14:paraId="76D8EE18" w14:textId="693B596F" w:rsidR="008B599A" w:rsidRPr="0052551A" w:rsidRDefault="008B599A" w:rsidP="00F7390F">
      <w:pPr>
        <w:pStyle w:val="afa"/>
        <w:numPr>
          <w:ilvl w:val="0"/>
          <w:numId w:val="19"/>
        </w:numPr>
        <w:spacing w:after="0" w:line="240" w:lineRule="auto"/>
        <w:jc w:val="both"/>
        <w:rPr>
          <w:rFonts w:ascii="Arial" w:hAnsi="Arial" w:cs="Arial"/>
          <w:sz w:val="22"/>
          <w:szCs w:val="22"/>
          <w:lang w:val="ru-RU"/>
        </w:rPr>
      </w:pPr>
      <w:r w:rsidRPr="0052551A">
        <w:rPr>
          <w:rFonts w:ascii="Arial" w:hAnsi="Arial" w:cs="Arial"/>
          <w:sz w:val="22"/>
          <w:szCs w:val="22"/>
          <w:lang w:val="ru-RU"/>
        </w:rPr>
        <w:t>Выплат</w:t>
      </w:r>
      <w:r>
        <w:rPr>
          <w:rFonts w:ascii="Arial" w:hAnsi="Arial" w:cs="Arial"/>
          <w:sz w:val="22"/>
          <w:szCs w:val="22"/>
          <w:lang w:val="ru-RU"/>
        </w:rPr>
        <w:t>ы</w:t>
      </w:r>
      <w:r w:rsidRPr="0052551A">
        <w:rPr>
          <w:rFonts w:ascii="Arial" w:hAnsi="Arial" w:cs="Arial"/>
          <w:sz w:val="22"/>
          <w:szCs w:val="22"/>
          <w:lang w:val="ru-RU"/>
        </w:rPr>
        <w:t xml:space="preserve"> компенсации, помощь в переселении и мер</w:t>
      </w:r>
      <w:r>
        <w:rPr>
          <w:rFonts w:ascii="Arial" w:hAnsi="Arial" w:cs="Arial"/>
          <w:sz w:val="22"/>
          <w:szCs w:val="22"/>
          <w:lang w:val="ru-RU"/>
        </w:rPr>
        <w:t xml:space="preserve">ы по восстановлению </w:t>
      </w:r>
      <w:r w:rsidRPr="0052551A">
        <w:rPr>
          <w:rFonts w:ascii="Arial" w:hAnsi="Arial" w:cs="Arial"/>
          <w:sz w:val="22"/>
          <w:szCs w:val="22"/>
          <w:lang w:val="ru-RU"/>
        </w:rPr>
        <w:t xml:space="preserve">будут </w:t>
      </w:r>
      <w:r>
        <w:rPr>
          <w:rFonts w:ascii="Arial" w:hAnsi="Arial" w:cs="Arial"/>
          <w:sz w:val="22"/>
          <w:szCs w:val="22"/>
          <w:lang w:val="ru-RU"/>
        </w:rPr>
        <w:t xml:space="preserve">проведены </w:t>
      </w:r>
      <w:r w:rsidRPr="0052551A">
        <w:rPr>
          <w:rFonts w:ascii="Arial" w:hAnsi="Arial" w:cs="Arial"/>
          <w:sz w:val="22"/>
          <w:szCs w:val="22"/>
          <w:lang w:val="ru-RU"/>
        </w:rPr>
        <w:t xml:space="preserve">полностью до </w:t>
      </w:r>
      <w:r>
        <w:rPr>
          <w:rFonts w:ascii="Arial" w:hAnsi="Arial" w:cs="Arial"/>
          <w:sz w:val="22"/>
          <w:szCs w:val="22"/>
          <w:lang w:val="ru-RU"/>
        </w:rPr>
        <w:t xml:space="preserve">начала физического изъятия земель подрядчиком, </w:t>
      </w:r>
      <w:r w:rsidRPr="0052551A">
        <w:rPr>
          <w:rFonts w:ascii="Arial" w:hAnsi="Arial" w:cs="Arial"/>
          <w:sz w:val="22"/>
          <w:szCs w:val="22"/>
          <w:lang w:val="ru-RU"/>
        </w:rPr>
        <w:t xml:space="preserve">и до начала </w:t>
      </w:r>
      <w:r>
        <w:rPr>
          <w:rFonts w:ascii="Arial" w:hAnsi="Arial" w:cs="Arial"/>
          <w:sz w:val="22"/>
          <w:szCs w:val="22"/>
          <w:lang w:val="ru-RU"/>
        </w:rPr>
        <w:t xml:space="preserve">всех видов </w:t>
      </w:r>
      <w:r w:rsidRPr="0052551A">
        <w:rPr>
          <w:rFonts w:ascii="Arial" w:hAnsi="Arial" w:cs="Arial"/>
          <w:sz w:val="22"/>
          <w:szCs w:val="22"/>
          <w:lang w:val="ru-RU"/>
        </w:rPr>
        <w:t xml:space="preserve">строительных работ </w:t>
      </w:r>
      <w:r>
        <w:rPr>
          <w:rFonts w:ascii="Arial" w:hAnsi="Arial" w:cs="Arial"/>
          <w:sz w:val="22"/>
          <w:szCs w:val="22"/>
          <w:lang w:val="ru-RU"/>
        </w:rPr>
        <w:t xml:space="preserve">по </w:t>
      </w:r>
      <w:r w:rsidRPr="0052551A">
        <w:rPr>
          <w:rFonts w:ascii="Arial" w:hAnsi="Arial" w:cs="Arial"/>
          <w:sz w:val="22"/>
          <w:szCs w:val="22"/>
          <w:lang w:val="ru-RU"/>
        </w:rPr>
        <w:t>конкрет</w:t>
      </w:r>
      <w:r>
        <w:rPr>
          <w:rFonts w:ascii="Arial" w:hAnsi="Arial" w:cs="Arial"/>
          <w:sz w:val="22"/>
          <w:szCs w:val="22"/>
          <w:lang w:val="ru-RU"/>
        </w:rPr>
        <w:t>ному компоненту</w:t>
      </w:r>
      <w:r w:rsidRPr="0052551A">
        <w:rPr>
          <w:rFonts w:ascii="Arial" w:hAnsi="Arial" w:cs="Arial"/>
          <w:sz w:val="22"/>
          <w:szCs w:val="22"/>
          <w:lang w:val="ru-RU"/>
        </w:rPr>
        <w:t>;</w:t>
      </w:r>
    </w:p>
    <w:p w14:paraId="7B331270" w14:textId="2A7DB869" w:rsidR="008B599A" w:rsidRPr="0052551A" w:rsidRDefault="003C1F62" w:rsidP="00F7390F">
      <w:pPr>
        <w:pStyle w:val="afa"/>
        <w:numPr>
          <w:ilvl w:val="0"/>
          <w:numId w:val="19"/>
        </w:numPr>
        <w:spacing w:after="0" w:line="240" w:lineRule="auto"/>
        <w:jc w:val="both"/>
        <w:rPr>
          <w:rFonts w:ascii="Arial" w:hAnsi="Arial" w:cs="Arial"/>
          <w:sz w:val="22"/>
          <w:szCs w:val="22"/>
          <w:lang w:val="ru-RU"/>
        </w:rPr>
      </w:pPr>
      <w:r>
        <w:rPr>
          <w:rFonts w:ascii="Arial" w:hAnsi="Arial" w:cs="Arial"/>
          <w:sz w:val="22"/>
          <w:szCs w:val="22"/>
          <w:lang w:val="ru-RU"/>
        </w:rPr>
        <w:t>Д</w:t>
      </w:r>
      <w:r w:rsidR="008B599A" w:rsidRPr="0052551A">
        <w:rPr>
          <w:rFonts w:ascii="Arial" w:hAnsi="Arial" w:cs="Arial"/>
          <w:sz w:val="22"/>
          <w:szCs w:val="22"/>
          <w:lang w:val="ru-RU"/>
        </w:rPr>
        <w:t>о</w:t>
      </w:r>
      <w:r w:rsidR="008B599A">
        <w:rPr>
          <w:rFonts w:ascii="Arial" w:hAnsi="Arial" w:cs="Arial"/>
          <w:sz w:val="22"/>
          <w:szCs w:val="22"/>
          <w:lang w:val="ru-RU"/>
        </w:rPr>
        <w:t xml:space="preserve"> начала ф</w:t>
      </w:r>
      <w:r w:rsidR="008B599A" w:rsidRPr="0052551A">
        <w:rPr>
          <w:rFonts w:ascii="Arial" w:hAnsi="Arial" w:cs="Arial"/>
          <w:sz w:val="22"/>
          <w:szCs w:val="22"/>
          <w:lang w:val="ru-RU"/>
        </w:rPr>
        <w:t xml:space="preserve">изического или экономического перемещения будет выплачена </w:t>
      </w:r>
      <w:r w:rsidR="008B599A">
        <w:rPr>
          <w:rFonts w:ascii="Arial" w:hAnsi="Arial" w:cs="Arial"/>
          <w:sz w:val="22"/>
          <w:szCs w:val="22"/>
          <w:lang w:val="ru-RU"/>
        </w:rPr>
        <w:t>в</w:t>
      </w:r>
      <w:r w:rsidR="008B599A" w:rsidRPr="0052551A">
        <w:rPr>
          <w:rFonts w:ascii="Arial" w:hAnsi="Arial" w:cs="Arial"/>
          <w:sz w:val="22"/>
          <w:szCs w:val="22"/>
          <w:lang w:val="ru-RU"/>
        </w:rPr>
        <w:t xml:space="preserve">ся компенсация, и </w:t>
      </w:r>
      <w:r w:rsidR="008B599A">
        <w:rPr>
          <w:rFonts w:ascii="Arial" w:hAnsi="Arial" w:cs="Arial"/>
          <w:sz w:val="22"/>
          <w:szCs w:val="22"/>
          <w:lang w:val="ru-RU"/>
        </w:rPr>
        <w:t xml:space="preserve">предоставлены </w:t>
      </w:r>
      <w:r w:rsidR="008B599A" w:rsidRPr="0052551A">
        <w:rPr>
          <w:rFonts w:ascii="Arial" w:hAnsi="Arial" w:cs="Arial"/>
          <w:sz w:val="22"/>
          <w:szCs w:val="22"/>
          <w:lang w:val="ru-RU"/>
        </w:rPr>
        <w:t>другие права</w:t>
      </w:r>
      <w:r w:rsidR="008B599A">
        <w:rPr>
          <w:rFonts w:ascii="Arial" w:hAnsi="Arial" w:cs="Arial"/>
          <w:sz w:val="22"/>
          <w:szCs w:val="22"/>
          <w:lang w:val="ru-RU"/>
        </w:rPr>
        <w:t xml:space="preserve">, относящиеся к </w:t>
      </w:r>
      <w:r w:rsidR="008B599A" w:rsidRPr="0052551A">
        <w:rPr>
          <w:rFonts w:ascii="Arial" w:hAnsi="Arial" w:cs="Arial"/>
          <w:sz w:val="22"/>
          <w:szCs w:val="22"/>
          <w:lang w:val="ru-RU"/>
        </w:rPr>
        <w:t>переселени</w:t>
      </w:r>
      <w:r w:rsidR="008B599A">
        <w:rPr>
          <w:rFonts w:ascii="Arial" w:hAnsi="Arial" w:cs="Arial"/>
          <w:sz w:val="22"/>
          <w:szCs w:val="22"/>
          <w:lang w:val="ru-RU"/>
        </w:rPr>
        <w:t>ю</w:t>
      </w:r>
      <w:r w:rsidR="008B599A" w:rsidRPr="0052551A">
        <w:rPr>
          <w:rFonts w:ascii="Arial" w:hAnsi="Arial" w:cs="Arial"/>
          <w:sz w:val="22"/>
          <w:szCs w:val="22"/>
          <w:lang w:val="ru-RU"/>
        </w:rPr>
        <w:t>;</w:t>
      </w:r>
    </w:p>
    <w:p w14:paraId="71575F7A" w14:textId="7B7788A8" w:rsidR="008B599A" w:rsidRPr="0052551A" w:rsidRDefault="003C1F62" w:rsidP="00F7390F">
      <w:pPr>
        <w:pStyle w:val="afa"/>
        <w:numPr>
          <w:ilvl w:val="0"/>
          <w:numId w:val="19"/>
        </w:numPr>
        <w:spacing w:after="0" w:line="240" w:lineRule="auto"/>
        <w:jc w:val="both"/>
        <w:rPr>
          <w:rFonts w:ascii="Arial" w:hAnsi="Arial" w:cs="Arial"/>
          <w:sz w:val="22"/>
          <w:szCs w:val="22"/>
          <w:lang w:val="ru-RU"/>
        </w:rPr>
      </w:pPr>
      <w:r>
        <w:rPr>
          <w:rFonts w:ascii="Arial" w:hAnsi="Arial" w:cs="Arial"/>
          <w:sz w:val="22"/>
          <w:szCs w:val="22"/>
          <w:lang w:val="ru-RU"/>
        </w:rPr>
        <w:lastRenderedPageBreak/>
        <w:t>Б</w:t>
      </w:r>
      <w:r w:rsidR="008B599A" w:rsidRPr="0052551A">
        <w:rPr>
          <w:rFonts w:ascii="Arial" w:hAnsi="Arial" w:cs="Arial"/>
          <w:sz w:val="22"/>
          <w:szCs w:val="22"/>
          <w:lang w:val="ru-RU"/>
        </w:rPr>
        <w:t xml:space="preserve">удут созданы </w:t>
      </w:r>
      <w:r w:rsidR="008B599A">
        <w:rPr>
          <w:rFonts w:ascii="Arial" w:hAnsi="Arial" w:cs="Arial"/>
          <w:sz w:val="22"/>
          <w:szCs w:val="22"/>
          <w:lang w:val="ru-RU"/>
        </w:rPr>
        <w:t>с</w:t>
      </w:r>
      <w:r w:rsidR="008B599A" w:rsidRPr="0052551A">
        <w:rPr>
          <w:rFonts w:ascii="Arial" w:hAnsi="Arial" w:cs="Arial"/>
          <w:sz w:val="22"/>
          <w:szCs w:val="22"/>
          <w:lang w:val="ru-RU"/>
        </w:rPr>
        <w:t xml:space="preserve">оответствующие механизмы рассмотрения жалоб для разрешения </w:t>
      </w:r>
      <w:r w:rsidR="008B599A">
        <w:rPr>
          <w:rFonts w:ascii="Arial" w:hAnsi="Arial" w:cs="Arial"/>
          <w:sz w:val="22"/>
          <w:szCs w:val="22"/>
          <w:lang w:val="ru-RU"/>
        </w:rPr>
        <w:t>обращений</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w:t>
      </w:r>
      <w:r w:rsidR="008B599A" w:rsidRPr="0052551A">
        <w:rPr>
          <w:rFonts w:ascii="Arial" w:hAnsi="Arial" w:cs="Arial"/>
          <w:sz w:val="22"/>
          <w:szCs w:val="22"/>
          <w:lang w:val="ru-RU"/>
        </w:rPr>
        <w:t xml:space="preserve"> если </w:t>
      </w:r>
      <w:r w:rsidR="008B599A">
        <w:rPr>
          <w:rFonts w:ascii="Arial" w:hAnsi="Arial" w:cs="Arial"/>
          <w:sz w:val="22"/>
          <w:szCs w:val="22"/>
          <w:lang w:val="ru-RU"/>
        </w:rPr>
        <w:t xml:space="preserve">таковые </w:t>
      </w:r>
      <w:r w:rsidR="008B599A" w:rsidRPr="0052551A">
        <w:rPr>
          <w:rFonts w:ascii="Arial" w:hAnsi="Arial" w:cs="Arial"/>
          <w:sz w:val="22"/>
          <w:szCs w:val="22"/>
          <w:lang w:val="ru-RU"/>
        </w:rPr>
        <w:t>возникнут.</w:t>
      </w:r>
    </w:p>
    <w:p w14:paraId="3FF6B0D9" w14:textId="7CF72BC5" w:rsidR="008B599A" w:rsidRPr="0052551A" w:rsidRDefault="003C1F62" w:rsidP="00F7390F">
      <w:pPr>
        <w:pStyle w:val="afa"/>
        <w:numPr>
          <w:ilvl w:val="0"/>
          <w:numId w:val="19"/>
        </w:numPr>
        <w:spacing w:after="0" w:line="240" w:lineRule="auto"/>
        <w:jc w:val="both"/>
        <w:rPr>
          <w:rFonts w:ascii="Arial" w:hAnsi="Arial" w:cs="Arial"/>
          <w:sz w:val="22"/>
          <w:szCs w:val="22"/>
          <w:lang w:val="ru-RU"/>
        </w:rPr>
      </w:pPr>
      <w:r>
        <w:rPr>
          <w:rFonts w:ascii="Arial" w:hAnsi="Arial" w:cs="Arial"/>
          <w:sz w:val="22"/>
          <w:szCs w:val="22"/>
          <w:lang w:val="ru-RU"/>
        </w:rPr>
        <w:t>В</w:t>
      </w:r>
      <w:r w:rsidR="008B599A" w:rsidRPr="0052551A">
        <w:rPr>
          <w:rFonts w:ascii="Arial" w:hAnsi="Arial" w:cs="Arial"/>
          <w:sz w:val="22"/>
          <w:szCs w:val="22"/>
          <w:lang w:val="ru-RU"/>
        </w:rPr>
        <w:t xml:space="preserve">ременно затронутые земли (если таковые имеются) должны быть восстановлены до </w:t>
      </w:r>
      <w:r w:rsidR="008B599A">
        <w:rPr>
          <w:rFonts w:ascii="Arial" w:hAnsi="Arial" w:cs="Arial"/>
          <w:sz w:val="22"/>
          <w:szCs w:val="22"/>
          <w:lang w:val="ru-RU"/>
        </w:rPr>
        <w:t xml:space="preserve">уровня </w:t>
      </w:r>
      <w:r w:rsidR="008B599A" w:rsidRPr="0052551A">
        <w:rPr>
          <w:rFonts w:ascii="Arial" w:hAnsi="Arial" w:cs="Arial"/>
          <w:sz w:val="22"/>
          <w:szCs w:val="22"/>
          <w:lang w:val="ru-RU"/>
        </w:rPr>
        <w:t>прежнего использования, и фермерам должно быть разрешено продолжить возделывание земель после завершения строительных работ;</w:t>
      </w:r>
    </w:p>
    <w:p w14:paraId="75EB5377" w14:textId="7AAD6D59" w:rsidR="008B599A" w:rsidRPr="0052551A" w:rsidRDefault="008B599A" w:rsidP="00F7390F">
      <w:pPr>
        <w:pStyle w:val="afa"/>
        <w:numPr>
          <w:ilvl w:val="0"/>
          <w:numId w:val="19"/>
        </w:numPr>
        <w:spacing w:after="0" w:line="240" w:lineRule="auto"/>
        <w:jc w:val="both"/>
        <w:rPr>
          <w:rFonts w:ascii="Arial" w:hAnsi="Arial" w:cs="Arial"/>
          <w:sz w:val="22"/>
          <w:szCs w:val="22"/>
          <w:lang w:val="ru-RU"/>
        </w:rPr>
      </w:pPr>
      <w:r w:rsidRPr="0052551A">
        <w:rPr>
          <w:rFonts w:ascii="Arial" w:hAnsi="Arial" w:cs="Arial"/>
          <w:sz w:val="22"/>
          <w:szCs w:val="22"/>
          <w:lang w:val="ru-RU"/>
        </w:rPr>
        <w:t>Л</w:t>
      </w:r>
      <w:r>
        <w:rPr>
          <w:rFonts w:ascii="Arial" w:hAnsi="Arial" w:cs="Arial"/>
          <w:sz w:val="22"/>
          <w:szCs w:val="22"/>
          <w:lang w:val="ru-RU"/>
        </w:rPr>
        <w:t>ица</w:t>
      </w:r>
      <w:r w:rsidRPr="0052551A">
        <w:rPr>
          <w:rFonts w:ascii="Arial" w:hAnsi="Arial" w:cs="Arial"/>
          <w:sz w:val="22"/>
          <w:szCs w:val="22"/>
          <w:lang w:val="ru-RU"/>
        </w:rPr>
        <w:t xml:space="preserve">, переезжающие на территорию проекта после установленного срока, не будут иметь права на </w:t>
      </w:r>
      <w:r>
        <w:rPr>
          <w:rFonts w:ascii="Arial" w:hAnsi="Arial" w:cs="Arial"/>
          <w:sz w:val="22"/>
          <w:szCs w:val="22"/>
          <w:lang w:val="ru-RU"/>
        </w:rPr>
        <w:t xml:space="preserve">получение </w:t>
      </w:r>
      <w:r w:rsidRPr="0052551A">
        <w:rPr>
          <w:rFonts w:ascii="Arial" w:hAnsi="Arial" w:cs="Arial"/>
          <w:sz w:val="22"/>
          <w:szCs w:val="22"/>
          <w:lang w:val="ru-RU"/>
        </w:rPr>
        <w:t>как</w:t>
      </w:r>
      <w:r>
        <w:rPr>
          <w:rFonts w:ascii="Arial" w:hAnsi="Arial" w:cs="Arial"/>
          <w:sz w:val="22"/>
          <w:szCs w:val="22"/>
          <w:lang w:val="ru-RU"/>
        </w:rPr>
        <w:t>ой</w:t>
      </w:r>
      <w:r w:rsidRPr="0052551A">
        <w:rPr>
          <w:rFonts w:ascii="Arial" w:hAnsi="Arial" w:cs="Arial"/>
          <w:sz w:val="22"/>
          <w:szCs w:val="22"/>
          <w:lang w:val="ru-RU"/>
        </w:rPr>
        <w:t>-либо помощ</w:t>
      </w:r>
      <w:r>
        <w:rPr>
          <w:rFonts w:ascii="Arial" w:hAnsi="Arial" w:cs="Arial"/>
          <w:sz w:val="22"/>
          <w:szCs w:val="22"/>
          <w:lang w:val="ru-RU"/>
        </w:rPr>
        <w:t>и</w:t>
      </w:r>
      <w:r w:rsidRPr="0052551A">
        <w:rPr>
          <w:rFonts w:ascii="Arial" w:hAnsi="Arial" w:cs="Arial"/>
          <w:sz w:val="22"/>
          <w:szCs w:val="22"/>
          <w:lang w:val="ru-RU"/>
        </w:rPr>
        <w:t>;</w:t>
      </w:r>
    </w:p>
    <w:p w14:paraId="5FEDE5E1" w14:textId="77777777" w:rsidR="008B599A" w:rsidRPr="0052551A" w:rsidRDefault="008B599A" w:rsidP="008B599A">
      <w:pPr>
        <w:tabs>
          <w:tab w:val="left" w:pos="425"/>
          <w:tab w:val="left" w:pos="840"/>
        </w:tabs>
        <w:autoSpaceDE w:val="0"/>
        <w:autoSpaceDN w:val="0"/>
        <w:adjustRightInd w:val="0"/>
        <w:spacing w:after="0" w:line="240" w:lineRule="auto"/>
        <w:jc w:val="both"/>
        <w:rPr>
          <w:rFonts w:ascii="Arial" w:hAnsi="Arial" w:cs="Arial"/>
          <w:sz w:val="22"/>
          <w:szCs w:val="22"/>
          <w:lang w:val="ru-RU"/>
        </w:rPr>
      </w:pPr>
    </w:p>
    <w:p w14:paraId="4498C713" w14:textId="79F46E99" w:rsidR="008B599A" w:rsidRDefault="008B599A" w:rsidP="00F7390F">
      <w:pPr>
        <w:numPr>
          <w:ilvl w:val="0"/>
          <w:numId w:val="7"/>
        </w:numPr>
        <w:tabs>
          <w:tab w:val="left" w:pos="567"/>
        </w:tabs>
        <w:autoSpaceDE w:val="0"/>
        <w:autoSpaceDN w:val="0"/>
        <w:adjustRightInd w:val="0"/>
        <w:spacing w:after="0" w:line="240" w:lineRule="auto"/>
        <w:jc w:val="both"/>
        <w:rPr>
          <w:rFonts w:ascii="Arial" w:hAnsi="Arial" w:cs="Arial"/>
          <w:sz w:val="22"/>
          <w:szCs w:val="22"/>
          <w:lang w:val="ru-RU"/>
        </w:rPr>
      </w:pPr>
      <w:r w:rsidRPr="0052551A">
        <w:rPr>
          <w:rFonts w:ascii="Arial" w:hAnsi="Arial" w:cs="Arial"/>
          <w:sz w:val="22"/>
          <w:szCs w:val="22"/>
          <w:lang w:val="ru-RU"/>
        </w:rPr>
        <w:t>Все общ</w:t>
      </w:r>
      <w:r>
        <w:rPr>
          <w:rFonts w:ascii="Arial" w:hAnsi="Arial" w:cs="Arial"/>
          <w:sz w:val="22"/>
          <w:szCs w:val="22"/>
          <w:lang w:val="ru-RU"/>
        </w:rPr>
        <w:t xml:space="preserve">ественные ресурсы </w:t>
      </w:r>
      <w:r w:rsidRPr="0052551A">
        <w:rPr>
          <w:rFonts w:ascii="Arial" w:hAnsi="Arial" w:cs="Arial"/>
          <w:sz w:val="22"/>
          <w:szCs w:val="22"/>
          <w:lang w:val="ru-RU"/>
        </w:rPr>
        <w:t>(</w:t>
      </w:r>
      <w:r>
        <w:rPr>
          <w:rFonts w:ascii="Arial" w:hAnsi="Arial" w:cs="Arial"/>
          <w:sz w:val="22"/>
          <w:szCs w:val="22"/>
          <w:lang w:val="ru-RU"/>
        </w:rPr>
        <w:t>ОР</w:t>
      </w:r>
      <w:r w:rsidRPr="0052551A">
        <w:rPr>
          <w:rFonts w:ascii="Arial" w:hAnsi="Arial" w:cs="Arial"/>
          <w:sz w:val="22"/>
          <w:szCs w:val="22"/>
          <w:lang w:val="ru-RU"/>
        </w:rPr>
        <w:t xml:space="preserve">), </w:t>
      </w:r>
      <w:r w:rsidR="00DD446D">
        <w:rPr>
          <w:rFonts w:ascii="Arial" w:hAnsi="Arial" w:cs="Arial"/>
          <w:sz w:val="22"/>
          <w:szCs w:val="22"/>
          <w:lang w:val="ru-RU"/>
        </w:rPr>
        <w:t xml:space="preserve">пострадавшие </w:t>
      </w:r>
      <w:r w:rsidRPr="0052551A">
        <w:rPr>
          <w:rFonts w:ascii="Arial" w:hAnsi="Arial" w:cs="Arial"/>
          <w:sz w:val="22"/>
          <w:szCs w:val="22"/>
          <w:lang w:val="ru-RU"/>
        </w:rPr>
        <w:t>в результате</w:t>
      </w:r>
      <w:r>
        <w:rPr>
          <w:rFonts w:ascii="Arial" w:hAnsi="Arial" w:cs="Arial"/>
          <w:sz w:val="22"/>
          <w:szCs w:val="22"/>
          <w:lang w:val="ru-RU"/>
        </w:rPr>
        <w:t xml:space="preserve"> деятельности</w:t>
      </w:r>
      <w:r w:rsidRPr="0052551A">
        <w:rPr>
          <w:rFonts w:ascii="Arial" w:hAnsi="Arial" w:cs="Arial"/>
          <w:sz w:val="22"/>
          <w:szCs w:val="22"/>
          <w:lang w:val="ru-RU"/>
        </w:rPr>
        <w:t xml:space="preserve"> проекта, будут заменены или компенсированы проектом, и </w:t>
      </w:r>
      <w:r>
        <w:rPr>
          <w:rFonts w:ascii="Arial" w:hAnsi="Arial" w:cs="Arial"/>
          <w:sz w:val="22"/>
          <w:szCs w:val="22"/>
          <w:lang w:val="ru-RU"/>
        </w:rPr>
        <w:t>УТЙ</w:t>
      </w:r>
      <w:r w:rsidRPr="0052551A">
        <w:rPr>
          <w:rFonts w:ascii="Arial" w:hAnsi="Arial" w:cs="Arial"/>
          <w:sz w:val="22"/>
          <w:szCs w:val="22"/>
          <w:lang w:val="ru-RU"/>
        </w:rPr>
        <w:t xml:space="preserve"> обеспечит</w:t>
      </w:r>
      <w:r>
        <w:rPr>
          <w:rFonts w:ascii="Arial" w:hAnsi="Arial" w:cs="Arial"/>
          <w:sz w:val="22"/>
          <w:szCs w:val="22"/>
          <w:lang w:val="ru-RU"/>
        </w:rPr>
        <w:t xml:space="preserve"> </w:t>
      </w:r>
      <w:r w:rsidRPr="0052551A">
        <w:rPr>
          <w:rFonts w:ascii="Arial" w:hAnsi="Arial" w:cs="Arial"/>
          <w:sz w:val="22"/>
          <w:szCs w:val="22"/>
          <w:lang w:val="ru-RU"/>
        </w:rPr>
        <w:t>замен</w:t>
      </w:r>
      <w:r>
        <w:rPr>
          <w:rFonts w:ascii="Arial" w:hAnsi="Arial" w:cs="Arial"/>
          <w:sz w:val="22"/>
          <w:szCs w:val="22"/>
          <w:lang w:val="ru-RU"/>
        </w:rPr>
        <w:t>у</w:t>
      </w:r>
      <w:r w:rsidRPr="0052551A">
        <w:rPr>
          <w:rFonts w:ascii="Arial" w:hAnsi="Arial" w:cs="Arial"/>
          <w:sz w:val="22"/>
          <w:szCs w:val="22"/>
          <w:lang w:val="ru-RU"/>
        </w:rPr>
        <w:t xml:space="preserve"> всех инженерных сетей и </w:t>
      </w:r>
      <w:r>
        <w:rPr>
          <w:rFonts w:ascii="Arial" w:hAnsi="Arial" w:cs="Arial"/>
          <w:sz w:val="22"/>
          <w:szCs w:val="22"/>
          <w:lang w:val="ru-RU"/>
        </w:rPr>
        <w:t>ОР</w:t>
      </w:r>
      <w:r w:rsidRPr="0052551A">
        <w:rPr>
          <w:rFonts w:ascii="Arial" w:hAnsi="Arial" w:cs="Arial"/>
          <w:sz w:val="22"/>
          <w:szCs w:val="22"/>
          <w:lang w:val="ru-RU"/>
        </w:rPr>
        <w:t xml:space="preserve"> в соответствии с </w:t>
      </w:r>
      <w:r w:rsidR="00BB5FEB">
        <w:rPr>
          <w:rFonts w:ascii="Arial" w:hAnsi="Arial" w:cs="Arial"/>
          <w:sz w:val="22"/>
          <w:szCs w:val="22"/>
          <w:lang w:val="ru-RU"/>
        </w:rPr>
        <w:t>ППЗМ</w:t>
      </w:r>
      <w:r w:rsidRPr="0052551A">
        <w:rPr>
          <w:rFonts w:ascii="Arial" w:hAnsi="Arial" w:cs="Arial"/>
          <w:sz w:val="22"/>
          <w:szCs w:val="22"/>
          <w:lang w:val="ru-RU"/>
        </w:rPr>
        <w:t xml:space="preserve"> АБР 2009 г.</w:t>
      </w:r>
    </w:p>
    <w:p w14:paraId="3419F1AE" w14:textId="77777777" w:rsidR="008B599A" w:rsidRPr="0052551A" w:rsidRDefault="008B599A" w:rsidP="008B599A">
      <w:pPr>
        <w:tabs>
          <w:tab w:val="left" w:pos="425"/>
          <w:tab w:val="left" w:pos="567"/>
        </w:tabs>
        <w:autoSpaceDE w:val="0"/>
        <w:autoSpaceDN w:val="0"/>
        <w:adjustRightInd w:val="0"/>
        <w:spacing w:after="0" w:line="240" w:lineRule="auto"/>
        <w:ind w:left="425"/>
        <w:jc w:val="both"/>
        <w:rPr>
          <w:rFonts w:ascii="Arial" w:hAnsi="Arial" w:cs="Arial"/>
          <w:sz w:val="22"/>
          <w:szCs w:val="22"/>
          <w:lang w:val="ru-RU"/>
        </w:rPr>
      </w:pPr>
    </w:p>
    <w:p w14:paraId="62596884" w14:textId="77777777" w:rsidR="008B599A" w:rsidRPr="00FD74AA" w:rsidRDefault="008B599A" w:rsidP="008B599A">
      <w:pPr>
        <w:pStyle w:val="1"/>
        <w:numPr>
          <w:ilvl w:val="0"/>
          <w:numId w:val="0"/>
        </w:numPr>
        <w:rPr>
          <w:rFonts w:ascii="Arial" w:hAnsi="Arial"/>
          <w:sz w:val="22"/>
          <w:szCs w:val="22"/>
          <w:lang w:val="ru-RU"/>
        </w:rPr>
      </w:pPr>
      <w:bookmarkStart w:id="156" w:name="_Toc46922006"/>
    </w:p>
    <w:p w14:paraId="1B0B74A9" w14:textId="77777777" w:rsidR="008B599A" w:rsidRDefault="008B599A" w:rsidP="008B599A">
      <w:pPr>
        <w:pStyle w:val="1"/>
        <w:numPr>
          <w:ilvl w:val="0"/>
          <w:numId w:val="0"/>
        </w:numPr>
        <w:rPr>
          <w:rFonts w:ascii="Arial" w:hAnsi="Arial"/>
          <w:sz w:val="22"/>
          <w:szCs w:val="22"/>
          <w:lang w:val="en-GB"/>
        </w:rPr>
      </w:pPr>
      <w:bookmarkStart w:id="157" w:name="_Toc83677753"/>
      <w:r w:rsidRPr="00BA2C73">
        <w:rPr>
          <w:rFonts w:ascii="Arial" w:hAnsi="Arial"/>
          <w:sz w:val="22"/>
          <w:szCs w:val="22"/>
          <w:lang w:val="en-GB"/>
        </w:rPr>
        <w:t xml:space="preserve">ГЛАВА 5. ИНСТИТУЦИОНАЛЬНАЯ </w:t>
      </w:r>
      <w:r>
        <w:rPr>
          <w:rFonts w:ascii="Arial" w:hAnsi="Arial"/>
          <w:sz w:val="22"/>
          <w:szCs w:val="22"/>
          <w:lang w:val="ru-RU"/>
        </w:rPr>
        <w:t>структура</w:t>
      </w:r>
      <w:bookmarkEnd w:id="157"/>
      <w:r w:rsidRPr="00D723B4">
        <w:rPr>
          <w:rFonts w:ascii="Arial" w:hAnsi="Arial"/>
          <w:sz w:val="22"/>
          <w:szCs w:val="22"/>
        </w:rPr>
        <w:t xml:space="preserve"> </w:t>
      </w:r>
    </w:p>
    <w:p w14:paraId="21872FAB" w14:textId="77777777" w:rsidR="008B599A" w:rsidRDefault="008B599A" w:rsidP="008B599A">
      <w:pPr>
        <w:pStyle w:val="2"/>
        <w:tabs>
          <w:tab w:val="clear" w:pos="425"/>
        </w:tabs>
        <w:rPr>
          <w:rFonts w:ascii="Arial" w:hAnsi="Arial"/>
          <w:sz w:val="22"/>
          <w:szCs w:val="22"/>
        </w:rPr>
      </w:pPr>
      <w:bookmarkStart w:id="158" w:name="_Toc46922007"/>
      <w:bookmarkStart w:id="159" w:name="_Toc21950284"/>
      <w:bookmarkStart w:id="160" w:name="_Toc7282877"/>
      <w:bookmarkStart w:id="161" w:name="_Toc83677754"/>
      <w:bookmarkEnd w:id="156"/>
      <w:r>
        <w:rPr>
          <w:rFonts w:ascii="Arial" w:hAnsi="Arial"/>
          <w:sz w:val="22"/>
          <w:szCs w:val="22"/>
          <w:lang w:val="ru-RU"/>
        </w:rPr>
        <w:t>Общие положения</w:t>
      </w:r>
      <w:bookmarkEnd w:id="158"/>
      <w:bookmarkEnd w:id="159"/>
      <w:bookmarkEnd w:id="160"/>
      <w:bookmarkEnd w:id="161"/>
    </w:p>
    <w:p w14:paraId="5A3C7668" w14:textId="569116C4" w:rsidR="008B599A" w:rsidRPr="00BA2C73" w:rsidRDefault="0054593E" w:rsidP="00F7390F">
      <w:pPr>
        <w:pStyle w:val="afa"/>
        <w:numPr>
          <w:ilvl w:val="0"/>
          <w:numId w:val="7"/>
        </w:numPr>
        <w:tabs>
          <w:tab w:val="left" w:pos="567"/>
        </w:tabs>
        <w:spacing w:after="0" w:line="240" w:lineRule="auto"/>
        <w:contextualSpacing w:val="0"/>
        <w:jc w:val="both"/>
        <w:rPr>
          <w:rFonts w:ascii="Arial" w:hAnsi="Arial" w:cs="Arial"/>
          <w:sz w:val="22"/>
          <w:szCs w:val="22"/>
          <w:lang w:val="ru-RU"/>
        </w:rPr>
      </w:pPr>
      <w:r>
        <w:rPr>
          <w:rFonts w:ascii="Arial" w:hAnsi="Arial" w:cs="Arial"/>
          <w:sz w:val="22"/>
          <w:szCs w:val="22"/>
          <w:lang w:val="ru-RU"/>
        </w:rPr>
        <w:t>АО</w:t>
      </w:r>
      <w:r w:rsidR="008B599A">
        <w:rPr>
          <w:rFonts w:ascii="Arial" w:hAnsi="Arial" w:cs="Arial"/>
          <w:sz w:val="22"/>
          <w:szCs w:val="22"/>
          <w:lang w:val="ru-RU"/>
        </w:rPr>
        <w:t xml:space="preserve"> </w:t>
      </w:r>
      <w:r w:rsidR="008B599A" w:rsidRPr="00BA2C73">
        <w:rPr>
          <w:rFonts w:ascii="Arial" w:hAnsi="Arial" w:cs="Arial"/>
          <w:sz w:val="22"/>
          <w:szCs w:val="22"/>
        </w:rPr>
        <w:t>O</w:t>
      </w:r>
      <w:r w:rsidR="008B599A" w:rsidRPr="00BA2C73">
        <w:rPr>
          <w:rFonts w:ascii="Arial" w:hAnsi="Arial" w:cs="Arial"/>
          <w:sz w:val="22"/>
          <w:szCs w:val="22"/>
          <w:lang w:val="ru-RU"/>
        </w:rPr>
        <w:t>’</w:t>
      </w:r>
      <w:r w:rsidR="008B599A" w:rsidRPr="00BA2C73">
        <w:rPr>
          <w:rFonts w:ascii="Arial" w:hAnsi="Arial" w:cs="Arial"/>
          <w:sz w:val="22"/>
          <w:szCs w:val="22"/>
        </w:rPr>
        <w:t>zbekiston</w:t>
      </w:r>
      <w:r w:rsidR="008B599A" w:rsidRPr="00BA2C73">
        <w:rPr>
          <w:rFonts w:ascii="Arial" w:hAnsi="Arial" w:cs="Arial"/>
          <w:sz w:val="22"/>
          <w:szCs w:val="22"/>
          <w:lang w:val="ru-RU"/>
        </w:rPr>
        <w:t xml:space="preserve"> </w:t>
      </w:r>
      <w:r w:rsidR="008B599A" w:rsidRPr="00BA2C73">
        <w:rPr>
          <w:rFonts w:ascii="Arial" w:hAnsi="Arial" w:cs="Arial"/>
          <w:sz w:val="22"/>
          <w:szCs w:val="22"/>
        </w:rPr>
        <w:t>Temir</w:t>
      </w:r>
      <w:r w:rsidR="008B599A" w:rsidRPr="00BA2C73">
        <w:rPr>
          <w:rFonts w:ascii="Arial" w:hAnsi="Arial" w:cs="Arial"/>
          <w:sz w:val="22"/>
          <w:szCs w:val="22"/>
          <w:lang w:val="ru-RU"/>
        </w:rPr>
        <w:t xml:space="preserve"> </w:t>
      </w:r>
      <w:r w:rsidR="00BB5FEB">
        <w:rPr>
          <w:rFonts w:ascii="Arial" w:hAnsi="Arial" w:cs="Arial"/>
          <w:sz w:val="22"/>
          <w:szCs w:val="22"/>
        </w:rPr>
        <w:t>Yo</w:t>
      </w:r>
      <w:r w:rsidR="00BB5FEB" w:rsidRPr="00BB5FEB">
        <w:rPr>
          <w:rFonts w:ascii="Arial" w:hAnsi="Arial" w:cs="Arial"/>
          <w:sz w:val="22"/>
          <w:szCs w:val="22"/>
          <w:lang w:val="ru-RU"/>
        </w:rPr>
        <w:t>’</w:t>
      </w:r>
      <w:r w:rsidR="00BB5FEB">
        <w:rPr>
          <w:rFonts w:ascii="Arial" w:hAnsi="Arial" w:cs="Arial"/>
          <w:sz w:val="22"/>
          <w:szCs w:val="22"/>
        </w:rPr>
        <w:t>llari</w:t>
      </w:r>
      <w:r w:rsidR="008B599A" w:rsidRPr="00BA2C73">
        <w:rPr>
          <w:rFonts w:ascii="Arial" w:hAnsi="Arial" w:cs="Arial"/>
          <w:sz w:val="22"/>
          <w:szCs w:val="22"/>
          <w:lang w:val="ru-RU"/>
        </w:rPr>
        <w:t xml:space="preserve"> (</w:t>
      </w:r>
      <w:r w:rsidR="00DD446D">
        <w:rPr>
          <w:rFonts w:ascii="Arial" w:hAnsi="Arial" w:cs="Arial"/>
          <w:sz w:val="22"/>
          <w:szCs w:val="22"/>
          <w:lang w:val="ru-RU"/>
        </w:rPr>
        <w:t>УТЙ</w:t>
      </w:r>
      <w:r w:rsidR="008B599A" w:rsidRPr="00BA2C73">
        <w:rPr>
          <w:rFonts w:ascii="Arial" w:hAnsi="Arial" w:cs="Arial"/>
          <w:sz w:val="22"/>
          <w:szCs w:val="22"/>
          <w:lang w:val="ru-RU"/>
        </w:rPr>
        <w:t xml:space="preserve">) будет </w:t>
      </w:r>
      <w:r w:rsidR="008B599A">
        <w:rPr>
          <w:rFonts w:ascii="Arial" w:hAnsi="Arial" w:cs="Arial"/>
          <w:sz w:val="22"/>
          <w:szCs w:val="22"/>
          <w:lang w:val="ru-RU"/>
        </w:rPr>
        <w:t xml:space="preserve">являться </w:t>
      </w:r>
      <w:r w:rsidR="008B599A" w:rsidRPr="00BA2C73">
        <w:rPr>
          <w:rFonts w:ascii="Arial" w:hAnsi="Arial" w:cs="Arial"/>
          <w:sz w:val="22"/>
          <w:szCs w:val="22"/>
          <w:lang w:val="ru-RU"/>
        </w:rPr>
        <w:t>исполнительным агентством (</w:t>
      </w:r>
      <w:r w:rsidR="008B599A">
        <w:rPr>
          <w:rFonts w:ascii="Arial" w:hAnsi="Arial" w:cs="Arial"/>
          <w:sz w:val="22"/>
          <w:szCs w:val="22"/>
          <w:lang w:val="ru-RU"/>
        </w:rPr>
        <w:t>ИА</w:t>
      </w:r>
      <w:r w:rsidR="008B599A" w:rsidRPr="00BA2C73">
        <w:rPr>
          <w:rFonts w:ascii="Arial" w:hAnsi="Arial" w:cs="Arial"/>
          <w:sz w:val="22"/>
          <w:szCs w:val="22"/>
          <w:lang w:val="ru-RU"/>
        </w:rPr>
        <w:t>), ответственным за реализацию проекта. В УТЙ действует Группа реализации проекта по электрификации и обновлению подвижного состава (ГРП-</w:t>
      </w:r>
      <w:r w:rsidR="008B599A">
        <w:rPr>
          <w:rFonts w:ascii="Arial" w:hAnsi="Arial" w:cs="Arial"/>
          <w:sz w:val="22"/>
          <w:szCs w:val="22"/>
          <w:lang w:val="ru-RU"/>
        </w:rPr>
        <w:t>ЭТ</w:t>
      </w:r>
      <w:r w:rsidR="008B599A" w:rsidRPr="00BA2C73">
        <w:rPr>
          <w:rFonts w:ascii="Arial" w:hAnsi="Arial" w:cs="Arial"/>
          <w:sz w:val="22"/>
          <w:szCs w:val="22"/>
          <w:lang w:val="ru-RU"/>
        </w:rPr>
        <w:t>), которая будет нести ответственность за общие мер</w:t>
      </w:r>
      <w:r w:rsidR="008B599A">
        <w:rPr>
          <w:rFonts w:ascii="Arial" w:hAnsi="Arial" w:cs="Arial"/>
          <w:sz w:val="22"/>
          <w:szCs w:val="22"/>
          <w:lang w:val="ru-RU"/>
        </w:rPr>
        <w:t>ы</w:t>
      </w:r>
      <w:r w:rsidR="008B599A" w:rsidRPr="00BA2C73">
        <w:rPr>
          <w:rFonts w:ascii="Arial" w:hAnsi="Arial" w:cs="Arial"/>
          <w:sz w:val="22"/>
          <w:szCs w:val="22"/>
          <w:lang w:val="ru-RU"/>
        </w:rPr>
        <w:t xml:space="preserve"> по </w:t>
      </w:r>
      <w:r w:rsidR="008B599A">
        <w:rPr>
          <w:rFonts w:ascii="Arial" w:hAnsi="Arial" w:cs="Arial"/>
          <w:sz w:val="22"/>
          <w:szCs w:val="22"/>
          <w:lang w:val="ru-RU"/>
        </w:rPr>
        <w:t xml:space="preserve">отводу земель </w:t>
      </w:r>
      <w:r w:rsidR="008B599A" w:rsidRPr="00BA2C73">
        <w:rPr>
          <w:rFonts w:ascii="Arial" w:hAnsi="Arial" w:cs="Arial"/>
          <w:sz w:val="22"/>
          <w:szCs w:val="22"/>
          <w:lang w:val="ru-RU"/>
        </w:rPr>
        <w:t>и переселению (</w:t>
      </w:r>
      <w:r w:rsidR="008B599A">
        <w:rPr>
          <w:rFonts w:ascii="Arial" w:hAnsi="Arial" w:cs="Arial"/>
          <w:sz w:val="22"/>
          <w:szCs w:val="22"/>
          <w:lang w:val="ru-RU"/>
        </w:rPr>
        <w:t>ОЗП</w:t>
      </w:r>
      <w:r w:rsidR="008B599A" w:rsidRPr="00BA2C73">
        <w:rPr>
          <w:rFonts w:ascii="Arial" w:hAnsi="Arial" w:cs="Arial"/>
          <w:sz w:val="22"/>
          <w:szCs w:val="22"/>
          <w:lang w:val="ru-RU"/>
        </w:rPr>
        <w:t xml:space="preserve">). В </w:t>
      </w:r>
      <w:r w:rsidR="008B599A">
        <w:rPr>
          <w:rFonts w:ascii="Arial" w:hAnsi="Arial" w:cs="Arial"/>
          <w:sz w:val="22"/>
          <w:szCs w:val="22"/>
          <w:lang w:val="ru-RU"/>
        </w:rPr>
        <w:t>Г</w:t>
      </w:r>
      <w:r w:rsidR="008B599A" w:rsidRPr="00BA2C73">
        <w:rPr>
          <w:rFonts w:ascii="Arial" w:hAnsi="Arial" w:cs="Arial"/>
          <w:sz w:val="22"/>
          <w:szCs w:val="22"/>
          <w:lang w:val="ru-RU"/>
        </w:rPr>
        <w:t>РП-Э</w:t>
      </w:r>
      <w:r w:rsidR="008B599A">
        <w:rPr>
          <w:rFonts w:ascii="Arial" w:hAnsi="Arial" w:cs="Arial"/>
          <w:sz w:val="22"/>
          <w:szCs w:val="22"/>
          <w:lang w:val="ru-RU"/>
        </w:rPr>
        <w:t>Т</w:t>
      </w:r>
      <w:r w:rsidR="008B599A" w:rsidRPr="00BA2C73">
        <w:rPr>
          <w:rFonts w:ascii="Arial" w:hAnsi="Arial" w:cs="Arial"/>
          <w:sz w:val="22"/>
          <w:szCs w:val="22"/>
          <w:lang w:val="ru-RU"/>
        </w:rPr>
        <w:t xml:space="preserve"> </w:t>
      </w:r>
      <w:r>
        <w:rPr>
          <w:rFonts w:ascii="Arial" w:hAnsi="Arial" w:cs="Arial"/>
          <w:sz w:val="22"/>
          <w:szCs w:val="22"/>
          <w:lang w:val="ru-RU"/>
        </w:rPr>
        <w:t>работает</w:t>
      </w:r>
      <w:r w:rsidR="008B599A" w:rsidRPr="00BA2C73">
        <w:rPr>
          <w:rFonts w:ascii="Arial" w:hAnsi="Arial" w:cs="Arial"/>
          <w:sz w:val="22"/>
          <w:szCs w:val="22"/>
          <w:lang w:val="ru-RU"/>
        </w:rPr>
        <w:t xml:space="preserve"> назначенный специалист по защитным мерам, который также специализируется на защитных мерах и будет нести ответственность за обеспечение того, чтобы все действия, связанные с изъятием земли и </w:t>
      </w:r>
      <w:r w:rsidR="008B599A">
        <w:rPr>
          <w:rFonts w:ascii="Arial" w:hAnsi="Arial" w:cs="Arial"/>
          <w:sz w:val="22"/>
          <w:szCs w:val="22"/>
          <w:lang w:val="ru-RU"/>
        </w:rPr>
        <w:t>вынужденным переселением</w:t>
      </w:r>
      <w:r w:rsidR="008B599A" w:rsidRPr="00BA2C73">
        <w:rPr>
          <w:rFonts w:ascii="Arial" w:hAnsi="Arial" w:cs="Arial"/>
          <w:sz w:val="22"/>
          <w:szCs w:val="22"/>
          <w:lang w:val="ru-RU"/>
        </w:rPr>
        <w:t xml:space="preserve"> </w:t>
      </w:r>
      <w:r w:rsidR="008B599A">
        <w:rPr>
          <w:rFonts w:ascii="Arial" w:hAnsi="Arial" w:cs="Arial"/>
          <w:sz w:val="22"/>
          <w:szCs w:val="22"/>
          <w:lang w:val="ru-RU"/>
        </w:rPr>
        <w:t xml:space="preserve">соблюдались </w:t>
      </w:r>
      <w:r w:rsidR="008B599A" w:rsidRPr="00BA2C73">
        <w:rPr>
          <w:rFonts w:ascii="Arial" w:hAnsi="Arial" w:cs="Arial"/>
          <w:sz w:val="22"/>
          <w:szCs w:val="22"/>
          <w:lang w:val="ru-RU"/>
        </w:rPr>
        <w:t>и выполнялись в соответствии с законодательством и политик</w:t>
      </w:r>
      <w:r w:rsidR="008B599A">
        <w:rPr>
          <w:rFonts w:ascii="Arial" w:hAnsi="Arial" w:cs="Arial"/>
          <w:sz w:val="22"/>
          <w:szCs w:val="22"/>
          <w:lang w:val="ru-RU"/>
        </w:rPr>
        <w:t>ой</w:t>
      </w:r>
      <w:r w:rsidR="008B599A" w:rsidRPr="00BA2C73">
        <w:rPr>
          <w:rFonts w:ascii="Arial" w:hAnsi="Arial" w:cs="Arial"/>
          <w:sz w:val="22"/>
          <w:szCs w:val="22"/>
          <w:lang w:val="ru-RU"/>
        </w:rPr>
        <w:t xml:space="preserve"> Узбекистана и </w:t>
      </w:r>
      <w:r w:rsidR="00BB5FEB">
        <w:rPr>
          <w:rFonts w:ascii="Arial" w:hAnsi="Arial" w:cs="Arial"/>
          <w:sz w:val="22"/>
          <w:szCs w:val="22"/>
          <w:lang w:val="ru-RU"/>
        </w:rPr>
        <w:t>ППЗМ</w:t>
      </w:r>
      <w:r w:rsidR="008B599A" w:rsidRPr="00BA2C73">
        <w:rPr>
          <w:rFonts w:ascii="Arial" w:hAnsi="Arial" w:cs="Arial"/>
          <w:sz w:val="22"/>
          <w:szCs w:val="22"/>
          <w:lang w:val="ru-RU"/>
        </w:rPr>
        <w:t xml:space="preserve"> АБР. Специалист </w:t>
      </w:r>
      <w:r w:rsidR="008B599A">
        <w:rPr>
          <w:rFonts w:ascii="Arial" w:hAnsi="Arial" w:cs="Arial"/>
          <w:sz w:val="22"/>
          <w:szCs w:val="22"/>
          <w:lang w:val="ru-RU"/>
        </w:rPr>
        <w:t xml:space="preserve">по защитным мерам </w:t>
      </w:r>
      <w:r w:rsidR="008B599A" w:rsidRPr="00BA2C73">
        <w:rPr>
          <w:rFonts w:ascii="Arial" w:hAnsi="Arial" w:cs="Arial"/>
          <w:sz w:val="22"/>
          <w:szCs w:val="22"/>
          <w:lang w:val="ru-RU"/>
        </w:rPr>
        <w:t xml:space="preserve">в </w:t>
      </w:r>
      <w:r w:rsidR="008B599A">
        <w:rPr>
          <w:rFonts w:ascii="Arial" w:hAnsi="Arial" w:cs="Arial"/>
          <w:sz w:val="22"/>
          <w:szCs w:val="22"/>
          <w:lang w:val="ru-RU"/>
        </w:rPr>
        <w:t>Г</w:t>
      </w:r>
      <w:r w:rsidR="008B599A" w:rsidRPr="00BA2C73">
        <w:rPr>
          <w:rFonts w:ascii="Arial" w:hAnsi="Arial" w:cs="Arial"/>
          <w:sz w:val="22"/>
          <w:szCs w:val="22"/>
          <w:lang w:val="ru-RU"/>
        </w:rPr>
        <w:t>РП-</w:t>
      </w:r>
      <w:r w:rsidR="008B599A">
        <w:rPr>
          <w:rFonts w:ascii="Arial" w:hAnsi="Arial" w:cs="Arial"/>
          <w:sz w:val="22"/>
          <w:szCs w:val="22"/>
          <w:lang w:val="ru-RU"/>
        </w:rPr>
        <w:t>ЭТ</w:t>
      </w:r>
      <w:r w:rsidR="008B599A" w:rsidRPr="00BA2C73">
        <w:rPr>
          <w:rFonts w:ascii="Arial" w:hAnsi="Arial" w:cs="Arial"/>
          <w:sz w:val="22"/>
          <w:szCs w:val="22"/>
          <w:lang w:val="ru-RU"/>
        </w:rPr>
        <w:t xml:space="preserve"> обеспечит выполнение окончательного </w:t>
      </w:r>
      <w:r w:rsidR="00207326">
        <w:rPr>
          <w:rFonts w:ascii="Arial" w:hAnsi="Arial" w:cs="Arial"/>
          <w:sz w:val="22"/>
          <w:szCs w:val="22"/>
          <w:lang w:val="ru-RU"/>
        </w:rPr>
        <w:t>ПОЗП</w:t>
      </w:r>
      <w:r w:rsidR="008B599A" w:rsidRPr="00BA2C73">
        <w:rPr>
          <w:rFonts w:ascii="Arial" w:hAnsi="Arial" w:cs="Arial"/>
          <w:sz w:val="22"/>
          <w:szCs w:val="22"/>
          <w:lang w:val="ru-RU"/>
        </w:rPr>
        <w:t xml:space="preserve"> до начала строительных работ. </w:t>
      </w:r>
      <w:r w:rsidR="008B599A">
        <w:rPr>
          <w:rFonts w:ascii="Arial" w:hAnsi="Arial" w:cs="Arial"/>
          <w:sz w:val="22"/>
          <w:szCs w:val="22"/>
          <w:lang w:val="ru-RU"/>
        </w:rPr>
        <w:t xml:space="preserve">Также </w:t>
      </w:r>
      <w:r w:rsidR="008B599A" w:rsidRPr="00BA2C73">
        <w:rPr>
          <w:rFonts w:ascii="Arial" w:hAnsi="Arial" w:cs="Arial"/>
          <w:sz w:val="22"/>
          <w:szCs w:val="22"/>
          <w:lang w:val="ru-RU"/>
        </w:rPr>
        <w:t xml:space="preserve">несколько других правительственных </w:t>
      </w:r>
      <w:r w:rsidR="008B599A">
        <w:rPr>
          <w:rFonts w:ascii="Arial" w:hAnsi="Arial" w:cs="Arial"/>
          <w:sz w:val="22"/>
          <w:szCs w:val="22"/>
          <w:lang w:val="ru-RU"/>
        </w:rPr>
        <w:t xml:space="preserve">органов </w:t>
      </w:r>
      <w:r w:rsidR="008B599A" w:rsidRPr="00BA2C73">
        <w:rPr>
          <w:rFonts w:ascii="Arial" w:hAnsi="Arial" w:cs="Arial"/>
          <w:sz w:val="22"/>
          <w:szCs w:val="22"/>
          <w:lang w:val="ru-RU"/>
        </w:rPr>
        <w:t xml:space="preserve">будут нести ответственность за деятельность </w:t>
      </w:r>
      <w:r w:rsidR="008B599A">
        <w:rPr>
          <w:rFonts w:ascii="Arial" w:hAnsi="Arial" w:cs="Arial"/>
          <w:sz w:val="22"/>
          <w:szCs w:val="22"/>
          <w:lang w:val="ru-RU"/>
        </w:rPr>
        <w:t xml:space="preserve">в рамках </w:t>
      </w:r>
      <w:r w:rsidR="00207326" w:rsidRPr="00207326">
        <w:rPr>
          <w:rFonts w:ascii="Arial" w:hAnsi="Arial" w:cs="Arial"/>
          <w:sz w:val="22"/>
          <w:szCs w:val="22"/>
          <w:lang w:val="ru-RU"/>
        </w:rPr>
        <w:t>ОЗП</w:t>
      </w:r>
      <w:r w:rsidR="008B599A" w:rsidRPr="00BA2C73">
        <w:rPr>
          <w:rFonts w:ascii="Arial" w:hAnsi="Arial" w:cs="Arial"/>
          <w:sz w:val="22"/>
          <w:szCs w:val="22"/>
          <w:lang w:val="ru-RU"/>
        </w:rPr>
        <w:t>, такие как (</w:t>
      </w:r>
      <w:r w:rsidR="008B599A" w:rsidRPr="00BA2C73">
        <w:rPr>
          <w:rFonts w:ascii="Arial" w:hAnsi="Arial" w:cs="Arial"/>
          <w:sz w:val="22"/>
          <w:szCs w:val="22"/>
        </w:rPr>
        <w:t>i</w:t>
      </w:r>
      <w:r w:rsidR="008B599A" w:rsidRPr="00BA2C73">
        <w:rPr>
          <w:rFonts w:ascii="Arial" w:hAnsi="Arial" w:cs="Arial"/>
          <w:sz w:val="22"/>
          <w:szCs w:val="22"/>
          <w:lang w:val="ru-RU"/>
        </w:rPr>
        <w:t>) областные</w:t>
      </w:r>
      <w:r w:rsidR="008B599A">
        <w:rPr>
          <w:rFonts w:ascii="Arial" w:hAnsi="Arial" w:cs="Arial"/>
          <w:sz w:val="22"/>
          <w:szCs w:val="22"/>
          <w:lang w:val="ru-RU"/>
        </w:rPr>
        <w:t>/</w:t>
      </w:r>
      <w:r w:rsidR="008B599A" w:rsidRPr="00BA2C73">
        <w:rPr>
          <w:rFonts w:ascii="Arial" w:hAnsi="Arial" w:cs="Arial"/>
          <w:sz w:val="22"/>
          <w:szCs w:val="22"/>
          <w:lang w:val="ru-RU"/>
        </w:rPr>
        <w:t xml:space="preserve">районные </w:t>
      </w:r>
      <w:r w:rsidR="008B599A">
        <w:rPr>
          <w:rFonts w:ascii="Arial" w:hAnsi="Arial" w:cs="Arial"/>
          <w:sz w:val="22"/>
          <w:szCs w:val="22"/>
          <w:lang w:val="ru-RU"/>
        </w:rPr>
        <w:t>администрации</w:t>
      </w:r>
      <w:r w:rsidR="008B599A" w:rsidRPr="00BA2C73">
        <w:rPr>
          <w:rFonts w:ascii="Arial" w:hAnsi="Arial" w:cs="Arial"/>
          <w:sz w:val="22"/>
          <w:szCs w:val="22"/>
          <w:lang w:val="ru-RU"/>
        </w:rPr>
        <w:t xml:space="preserve"> (</w:t>
      </w:r>
      <w:r w:rsidR="008B599A">
        <w:rPr>
          <w:rFonts w:ascii="Arial" w:hAnsi="Arial" w:cs="Arial"/>
          <w:sz w:val="22"/>
          <w:szCs w:val="22"/>
          <w:lang w:val="ru-RU"/>
        </w:rPr>
        <w:t>х</w:t>
      </w:r>
      <w:r w:rsidR="008B599A" w:rsidRPr="00BA2C73">
        <w:rPr>
          <w:rFonts w:ascii="Arial" w:hAnsi="Arial" w:cs="Arial"/>
          <w:sz w:val="22"/>
          <w:szCs w:val="22"/>
          <w:lang w:val="ru-RU"/>
        </w:rPr>
        <w:t>окимият</w:t>
      </w:r>
      <w:r w:rsidR="008B599A">
        <w:rPr>
          <w:rFonts w:ascii="Arial" w:hAnsi="Arial" w:cs="Arial"/>
          <w:sz w:val="22"/>
          <w:szCs w:val="22"/>
          <w:lang w:val="ru-RU"/>
        </w:rPr>
        <w:t>ы</w:t>
      </w:r>
      <w:r w:rsidR="008B599A" w:rsidRPr="00BA2C73">
        <w:rPr>
          <w:rFonts w:ascii="Arial" w:hAnsi="Arial" w:cs="Arial"/>
          <w:sz w:val="22"/>
          <w:szCs w:val="22"/>
          <w:lang w:val="ru-RU"/>
        </w:rPr>
        <w:t>) и (</w:t>
      </w:r>
      <w:r w:rsidR="008B599A" w:rsidRPr="00BA2C73">
        <w:rPr>
          <w:rFonts w:ascii="Arial" w:hAnsi="Arial" w:cs="Arial"/>
          <w:sz w:val="22"/>
          <w:szCs w:val="22"/>
        </w:rPr>
        <w:t>ii</w:t>
      </w:r>
      <w:r w:rsidR="008B599A" w:rsidRPr="00BA2C73">
        <w:rPr>
          <w:rFonts w:ascii="Arial" w:hAnsi="Arial" w:cs="Arial"/>
          <w:sz w:val="22"/>
          <w:szCs w:val="22"/>
          <w:lang w:val="ru-RU"/>
        </w:rPr>
        <w:t>) Госкомземгеодезкадастр (Государственный комитет по земельным ресурсам, геодезии, картографии и государственному кадастру (</w:t>
      </w:r>
      <w:r w:rsidR="00DD446D">
        <w:rPr>
          <w:rFonts w:ascii="Arial" w:hAnsi="Arial" w:cs="Arial"/>
          <w:sz w:val="22"/>
          <w:szCs w:val="22"/>
          <w:lang w:val="ru-RU"/>
        </w:rPr>
        <w:t>Госкомгеодезкадастр</w:t>
      </w:r>
      <w:r w:rsidR="008B599A" w:rsidRPr="00BA2C73">
        <w:rPr>
          <w:rFonts w:ascii="Arial" w:hAnsi="Arial" w:cs="Arial"/>
          <w:sz w:val="22"/>
          <w:szCs w:val="22"/>
          <w:lang w:val="ru-RU"/>
        </w:rPr>
        <w:t>)</w:t>
      </w:r>
      <w:r w:rsidR="008B599A">
        <w:rPr>
          <w:rFonts w:ascii="Arial" w:hAnsi="Arial" w:cs="Arial"/>
          <w:sz w:val="22"/>
          <w:szCs w:val="22"/>
          <w:lang w:val="ru-RU"/>
        </w:rPr>
        <w:t xml:space="preserve"> на уровне районов</w:t>
      </w:r>
      <w:r w:rsidR="008B599A" w:rsidRPr="00BA2C73">
        <w:rPr>
          <w:rFonts w:ascii="Arial" w:hAnsi="Arial" w:cs="Arial"/>
          <w:sz w:val="22"/>
          <w:szCs w:val="22"/>
          <w:lang w:val="ru-RU"/>
        </w:rPr>
        <w:t xml:space="preserve">. УТЙ (ГРП) </w:t>
      </w:r>
      <w:r w:rsidR="008B599A">
        <w:rPr>
          <w:rFonts w:ascii="Arial" w:hAnsi="Arial" w:cs="Arial"/>
          <w:sz w:val="22"/>
          <w:szCs w:val="22"/>
          <w:lang w:val="ru-RU"/>
        </w:rPr>
        <w:t xml:space="preserve">обеспечит </w:t>
      </w:r>
      <w:r w:rsidR="008B599A" w:rsidRPr="00BA2C73">
        <w:rPr>
          <w:rFonts w:ascii="Arial" w:hAnsi="Arial" w:cs="Arial"/>
          <w:sz w:val="22"/>
          <w:szCs w:val="22"/>
          <w:lang w:val="ru-RU"/>
        </w:rPr>
        <w:t xml:space="preserve">систематическую координацию с местными </w:t>
      </w:r>
      <w:r w:rsidR="008B599A">
        <w:rPr>
          <w:rFonts w:ascii="Arial" w:hAnsi="Arial" w:cs="Arial"/>
          <w:sz w:val="22"/>
          <w:szCs w:val="22"/>
          <w:lang w:val="ru-RU"/>
        </w:rPr>
        <w:t xml:space="preserve">органами </w:t>
      </w:r>
      <w:r w:rsidR="008B599A" w:rsidRPr="00BA2C73">
        <w:rPr>
          <w:rFonts w:ascii="Arial" w:hAnsi="Arial" w:cs="Arial"/>
          <w:sz w:val="22"/>
          <w:szCs w:val="22"/>
          <w:lang w:val="ru-RU"/>
        </w:rPr>
        <w:t xml:space="preserve">власти и другими </w:t>
      </w:r>
      <w:r w:rsidR="008B599A">
        <w:rPr>
          <w:rFonts w:ascii="Arial" w:hAnsi="Arial" w:cs="Arial"/>
          <w:sz w:val="22"/>
          <w:szCs w:val="22"/>
          <w:lang w:val="ru-RU"/>
        </w:rPr>
        <w:t xml:space="preserve">партнерами </w:t>
      </w:r>
      <w:r w:rsidR="008B599A" w:rsidRPr="00BA2C73">
        <w:rPr>
          <w:rFonts w:ascii="Arial" w:hAnsi="Arial" w:cs="Arial"/>
          <w:sz w:val="22"/>
          <w:szCs w:val="22"/>
          <w:lang w:val="ru-RU"/>
        </w:rPr>
        <w:t xml:space="preserve">в отношении реализации и мониторинга </w:t>
      </w:r>
      <w:r w:rsidR="00207326">
        <w:rPr>
          <w:rFonts w:ascii="Arial" w:hAnsi="Arial" w:cs="Arial"/>
          <w:sz w:val="22"/>
          <w:szCs w:val="22"/>
          <w:lang w:val="ru-RU"/>
        </w:rPr>
        <w:t>ПОЗП</w:t>
      </w:r>
      <w:r w:rsidR="008B599A" w:rsidRPr="00BA2C73">
        <w:rPr>
          <w:rFonts w:ascii="Arial" w:hAnsi="Arial" w:cs="Arial"/>
          <w:sz w:val="22"/>
          <w:szCs w:val="22"/>
          <w:lang w:val="ru-RU"/>
        </w:rPr>
        <w:t>.</w:t>
      </w:r>
    </w:p>
    <w:p w14:paraId="5C9751F7" w14:textId="77777777" w:rsidR="008B599A" w:rsidRPr="00BA2C73" w:rsidRDefault="008B599A" w:rsidP="008B599A">
      <w:pPr>
        <w:pStyle w:val="afa"/>
        <w:tabs>
          <w:tab w:val="left" w:pos="425"/>
          <w:tab w:val="left" w:pos="567"/>
        </w:tabs>
        <w:spacing w:after="0" w:line="240" w:lineRule="auto"/>
        <w:ind w:left="425"/>
        <w:contextualSpacing w:val="0"/>
        <w:jc w:val="both"/>
        <w:rPr>
          <w:rFonts w:ascii="Arial" w:hAnsi="Arial" w:cs="Arial"/>
          <w:sz w:val="22"/>
          <w:szCs w:val="22"/>
          <w:lang w:val="ru-RU"/>
        </w:rPr>
      </w:pPr>
    </w:p>
    <w:p w14:paraId="343056EF" w14:textId="77777777" w:rsidR="008B599A" w:rsidRPr="00FD74AA" w:rsidRDefault="008B599A" w:rsidP="008B599A">
      <w:pPr>
        <w:pStyle w:val="2"/>
        <w:tabs>
          <w:tab w:val="clear" w:pos="425"/>
        </w:tabs>
        <w:spacing w:before="160" w:after="160"/>
        <w:ind w:right="-6"/>
        <w:rPr>
          <w:rFonts w:ascii="Arial" w:hAnsi="Arial"/>
          <w:sz w:val="22"/>
          <w:szCs w:val="22"/>
          <w:lang w:val="ru-RU"/>
        </w:rPr>
      </w:pPr>
      <w:bookmarkStart w:id="162" w:name="_Toc83677755"/>
      <w:bookmarkStart w:id="163" w:name="_Toc7282878"/>
      <w:bookmarkStart w:id="164" w:name="_Toc21950285"/>
      <w:bookmarkStart w:id="165" w:name="_Toc46922008"/>
      <w:bookmarkStart w:id="166" w:name="_Toc394331418"/>
      <w:bookmarkStart w:id="167" w:name="_Toc394331565"/>
      <w:r>
        <w:rPr>
          <w:rFonts w:ascii="Arial" w:hAnsi="Arial"/>
          <w:sz w:val="22"/>
          <w:szCs w:val="22"/>
          <w:lang w:val="ru-RU"/>
        </w:rPr>
        <w:t>Исполнительное</w:t>
      </w:r>
      <w:r w:rsidRPr="00FD74AA">
        <w:rPr>
          <w:rFonts w:ascii="Arial" w:hAnsi="Arial"/>
          <w:sz w:val="22"/>
          <w:szCs w:val="22"/>
          <w:lang w:val="ru-RU"/>
        </w:rPr>
        <w:t xml:space="preserve"> </w:t>
      </w:r>
      <w:r>
        <w:rPr>
          <w:rFonts w:ascii="Arial" w:hAnsi="Arial"/>
          <w:sz w:val="22"/>
          <w:szCs w:val="22"/>
          <w:lang w:val="ru-RU"/>
        </w:rPr>
        <w:t>агентство</w:t>
      </w:r>
      <w:bookmarkEnd w:id="162"/>
      <w:r w:rsidRPr="00FD74AA">
        <w:rPr>
          <w:rFonts w:ascii="Arial" w:hAnsi="Arial"/>
          <w:sz w:val="22"/>
          <w:szCs w:val="22"/>
          <w:lang w:val="ru-RU"/>
        </w:rPr>
        <w:t xml:space="preserve"> </w:t>
      </w:r>
      <w:bookmarkEnd w:id="163"/>
      <w:bookmarkEnd w:id="164"/>
      <w:bookmarkEnd w:id="165"/>
      <w:r w:rsidRPr="00FD74AA">
        <w:rPr>
          <w:rFonts w:ascii="Arial" w:hAnsi="Arial"/>
          <w:sz w:val="22"/>
          <w:szCs w:val="22"/>
          <w:lang w:val="ru-RU"/>
        </w:rPr>
        <w:t xml:space="preserve"> </w:t>
      </w:r>
      <w:bookmarkEnd w:id="166"/>
      <w:bookmarkEnd w:id="167"/>
    </w:p>
    <w:p w14:paraId="3D83DF5F" w14:textId="77777777" w:rsidR="008B599A" w:rsidRPr="00D37F31" w:rsidRDefault="008B599A" w:rsidP="008B599A">
      <w:pPr>
        <w:spacing w:line="240" w:lineRule="auto"/>
        <w:rPr>
          <w:rFonts w:ascii="Arial" w:hAnsi="Arial" w:cs="Arial"/>
          <w:b/>
          <w:bCs/>
          <w:sz w:val="22"/>
          <w:szCs w:val="22"/>
          <w:lang w:val="ru-RU"/>
        </w:rPr>
      </w:pPr>
      <w:bookmarkStart w:id="168" w:name="_Toc7282879"/>
      <w:bookmarkStart w:id="169" w:name="_Toc21950286"/>
      <w:r w:rsidRPr="00FD74AA">
        <w:rPr>
          <w:rFonts w:ascii="Arial" w:hAnsi="Arial" w:cs="Arial"/>
          <w:b/>
          <w:bCs/>
          <w:sz w:val="22"/>
          <w:szCs w:val="22"/>
          <w:lang w:val="ru-RU"/>
        </w:rPr>
        <w:t>УТЙ и Группа реализации проект</w:t>
      </w:r>
      <w:bookmarkEnd w:id="168"/>
      <w:bookmarkEnd w:id="169"/>
      <w:r>
        <w:rPr>
          <w:rFonts w:ascii="Arial" w:hAnsi="Arial" w:cs="Arial"/>
          <w:b/>
          <w:bCs/>
          <w:sz w:val="22"/>
          <w:szCs w:val="22"/>
          <w:lang w:val="ru-RU"/>
        </w:rPr>
        <w:t>а</w:t>
      </w:r>
    </w:p>
    <w:p w14:paraId="071D2378" w14:textId="729E9C11" w:rsidR="008B599A" w:rsidRPr="00BA2C73" w:rsidRDefault="00DD446D" w:rsidP="00F7390F">
      <w:pPr>
        <w:pStyle w:val="afa"/>
        <w:numPr>
          <w:ilvl w:val="0"/>
          <w:numId w:val="7"/>
        </w:numPr>
        <w:tabs>
          <w:tab w:val="left" w:pos="567"/>
        </w:tabs>
        <w:spacing w:after="0" w:line="240" w:lineRule="auto"/>
        <w:contextualSpacing w:val="0"/>
        <w:jc w:val="both"/>
        <w:rPr>
          <w:rFonts w:ascii="Arial" w:hAnsi="Arial" w:cs="Arial"/>
          <w:sz w:val="22"/>
          <w:szCs w:val="22"/>
          <w:lang w:val="ru-RU"/>
        </w:rPr>
      </w:pPr>
      <w:r>
        <w:rPr>
          <w:rFonts w:ascii="Arial" w:hAnsi="Arial" w:cs="Arial"/>
          <w:sz w:val="22"/>
          <w:szCs w:val="22"/>
          <w:lang w:val="ru-RU"/>
        </w:rPr>
        <w:t xml:space="preserve">Компания </w:t>
      </w:r>
      <w:r w:rsidR="008B599A" w:rsidRPr="00BA2C73">
        <w:rPr>
          <w:rFonts w:ascii="Arial" w:hAnsi="Arial" w:cs="Arial"/>
          <w:sz w:val="22"/>
          <w:szCs w:val="22"/>
          <w:lang w:val="ru-RU"/>
        </w:rPr>
        <w:t xml:space="preserve">УТЙ </w:t>
      </w:r>
      <w:r w:rsidR="008B599A">
        <w:rPr>
          <w:rFonts w:ascii="Arial" w:hAnsi="Arial" w:cs="Arial"/>
          <w:sz w:val="22"/>
          <w:szCs w:val="22"/>
          <w:lang w:val="ru-RU"/>
        </w:rPr>
        <w:t xml:space="preserve">в качестве </w:t>
      </w:r>
      <w:r w:rsidR="008B599A" w:rsidRPr="00BA2C73">
        <w:rPr>
          <w:rFonts w:ascii="Arial" w:hAnsi="Arial" w:cs="Arial"/>
          <w:sz w:val="22"/>
          <w:szCs w:val="22"/>
          <w:lang w:val="ru-RU"/>
        </w:rPr>
        <w:t>ИА учредила ГРП-</w:t>
      </w:r>
      <w:r w:rsidR="008B599A">
        <w:rPr>
          <w:rFonts w:ascii="Arial" w:hAnsi="Arial" w:cs="Arial"/>
          <w:sz w:val="22"/>
          <w:szCs w:val="22"/>
          <w:lang w:val="ru-RU"/>
        </w:rPr>
        <w:t>ЭТ</w:t>
      </w:r>
      <w:r w:rsidR="008B599A" w:rsidRPr="00BA2C73">
        <w:rPr>
          <w:rFonts w:ascii="Arial" w:hAnsi="Arial" w:cs="Arial"/>
          <w:sz w:val="22"/>
          <w:szCs w:val="22"/>
          <w:lang w:val="ru-RU"/>
        </w:rPr>
        <w:t xml:space="preserve"> с необходимым персоналом, включая специалиста по </w:t>
      </w:r>
      <w:r w:rsidR="008B599A">
        <w:rPr>
          <w:rFonts w:ascii="Arial" w:hAnsi="Arial" w:cs="Arial"/>
          <w:sz w:val="22"/>
          <w:szCs w:val="22"/>
          <w:lang w:val="ru-RU"/>
        </w:rPr>
        <w:t xml:space="preserve">защитным мерам в составе </w:t>
      </w:r>
      <w:r w:rsidR="008B599A" w:rsidRPr="00BA2C73">
        <w:rPr>
          <w:rFonts w:ascii="Arial" w:hAnsi="Arial" w:cs="Arial"/>
          <w:sz w:val="22"/>
          <w:szCs w:val="22"/>
          <w:lang w:val="ru-RU"/>
        </w:rPr>
        <w:t>ГРП-</w:t>
      </w:r>
      <w:r w:rsidR="008B599A">
        <w:rPr>
          <w:rFonts w:ascii="Arial" w:hAnsi="Arial" w:cs="Arial"/>
          <w:sz w:val="22"/>
          <w:szCs w:val="22"/>
          <w:lang w:val="ru-RU"/>
        </w:rPr>
        <w:t>ЭТ</w:t>
      </w:r>
      <w:r w:rsidR="008B599A" w:rsidRPr="00BA2C73">
        <w:rPr>
          <w:rFonts w:ascii="Arial" w:hAnsi="Arial" w:cs="Arial"/>
          <w:sz w:val="22"/>
          <w:szCs w:val="22"/>
          <w:lang w:val="ru-RU"/>
        </w:rPr>
        <w:t xml:space="preserve">. </w:t>
      </w:r>
      <w:r w:rsidR="008B599A">
        <w:rPr>
          <w:rFonts w:ascii="Arial" w:hAnsi="Arial" w:cs="Arial"/>
          <w:sz w:val="22"/>
          <w:szCs w:val="22"/>
          <w:lang w:val="ru-RU"/>
        </w:rPr>
        <w:t>УТЙ</w:t>
      </w:r>
      <w:r w:rsidR="008B599A" w:rsidRPr="00BA2C73">
        <w:rPr>
          <w:rFonts w:ascii="Arial" w:hAnsi="Arial" w:cs="Arial"/>
          <w:sz w:val="22"/>
          <w:szCs w:val="22"/>
          <w:lang w:val="ru-RU"/>
        </w:rPr>
        <w:t xml:space="preserve"> также отвечает за выбор консультанта по </w:t>
      </w:r>
      <w:r>
        <w:rPr>
          <w:rFonts w:ascii="Arial" w:hAnsi="Arial" w:cs="Arial"/>
          <w:sz w:val="22"/>
          <w:szCs w:val="22"/>
          <w:lang w:val="ru-RU"/>
        </w:rPr>
        <w:t>инженерно-техническому надзору</w:t>
      </w:r>
      <w:r w:rsidR="008B599A" w:rsidRPr="00BA2C73">
        <w:rPr>
          <w:rFonts w:ascii="Arial" w:hAnsi="Arial" w:cs="Arial"/>
          <w:sz w:val="22"/>
          <w:szCs w:val="22"/>
          <w:lang w:val="ru-RU"/>
        </w:rPr>
        <w:t xml:space="preserve"> (</w:t>
      </w:r>
      <w:r w:rsidR="00207326" w:rsidRPr="00207326">
        <w:rPr>
          <w:rFonts w:ascii="Arial" w:hAnsi="Arial" w:cs="Arial"/>
          <w:sz w:val="22"/>
          <w:szCs w:val="22"/>
          <w:lang w:val="ru-RU"/>
        </w:rPr>
        <w:t>ИТН</w:t>
      </w:r>
      <w:r w:rsidR="008B599A" w:rsidRPr="00BA2C73">
        <w:rPr>
          <w:rFonts w:ascii="Arial" w:hAnsi="Arial" w:cs="Arial"/>
          <w:sz w:val="22"/>
          <w:szCs w:val="22"/>
          <w:lang w:val="ru-RU"/>
        </w:rPr>
        <w:t xml:space="preserve">). УТЙ через </w:t>
      </w:r>
      <w:r w:rsidR="003C1F62">
        <w:rPr>
          <w:rFonts w:ascii="Arial" w:hAnsi="Arial" w:cs="Arial"/>
          <w:sz w:val="22"/>
          <w:szCs w:val="22"/>
          <w:lang w:val="ru-RU"/>
        </w:rPr>
        <w:t xml:space="preserve">Дирекцию по </w:t>
      </w:r>
      <w:r w:rsidR="008B599A" w:rsidRPr="003C1F62">
        <w:rPr>
          <w:rFonts w:ascii="Arial" w:hAnsi="Arial" w:cs="Arial"/>
          <w:sz w:val="22"/>
          <w:szCs w:val="22"/>
          <w:lang w:val="ru-RU"/>
        </w:rPr>
        <w:t>капитально</w:t>
      </w:r>
      <w:r w:rsidR="003C1F62" w:rsidRPr="003C1F62">
        <w:rPr>
          <w:rFonts w:ascii="Arial" w:hAnsi="Arial" w:cs="Arial"/>
          <w:sz w:val="22"/>
          <w:szCs w:val="22"/>
          <w:lang w:val="ru-RU"/>
        </w:rPr>
        <w:t>му</w:t>
      </w:r>
      <w:r w:rsidR="008B599A" w:rsidRPr="003C1F62">
        <w:rPr>
          <w:rFonts w:ascii="Arial" w:hAnsi="Arial" w:cs="Arial"/>
          <w:sz w:val="22"/>
          <w:szCs w:val="22"/>
          <w:lang w:val="ru-RU"/>
        </w:rPr>
        <w:t xml:space="preserve"> строительств</w:t>
      </w:r>
      <w:r w:rsidR="003C1F62" w:rsidRPr="003C1F62">
        <w:rPr>
          <w:rFonts w:ascii="Arial" w:hAnsi="Arial" w:cs="Arial"/>
          <w:sz w:val="22"/>
          <w:szCs w:val="22"/>
          <w:lang w:val="ru-RU"/>
        </w:rPr>
        <w:t>у</w:t>
      </w:r>
      <w:r w:rsidR="008B599A" w:rsidRPr="003C1F62">
        <w:rPr>
          <w:rFonts w:ascii="Arial" w:hAnsi="Arial" w:cs="Arial"/>
          <w:sz w:val="22"/>
          <w:szCs w:val="22"/>
          <w:lang w:val="ru-RU"/>
        </w:rPr>
        <w:t xml:space="preserve"> и ГРП</w:t>
      </w:r>
      <w:r w:rsidR="008B599A" w:rsidRPr="00BA2C73">
        <w:rPr>
          <w:rFonts w:ascii="Arial" w:hAnsi="Arial" w:cs="Arial"/>
          <w:sz w:val="22"/>
          <w:szCs w:val="22"/>
          <w:lang w:val="ru-RU"/>
        </w:rPr>
        <w:t>-</w:t>
      </w:r>
      <w:r w:rsidR="008B599A">
        <w:rPr>
          <w:rFonts w:ascii="Arial" w:hAnsi="Arial" w:cs="Arial"/>
          <w:sz w:val="22"/>
          <w:szCs w:val="22"/>
          <w:lang w:val="ru-RU"/>
        </w:rPr>
        <w:t>Э</w:t>
      </w:r>
      <w:r w:rsidR="008B599A" w:rsidRPr="003C1F62">
        <w:rPr>
          <w:rFonts w:ascii="Arial" w:hAnsi="Arial" w:cs="Arial"/>
          <w:sz w:val="22"/>
          <w:szCs w:val="22"/>
          <w:lang w:val="ru-RU"/>
        </w:rPr>
        <w:t>T</w:t>
      </w:r>
      <w:r w:rsidR="008B599A" w:rsidRPr="00BA2C73">
        <w:rPr>
          <w:rFonts w:ascii="Arial" w:hAnsi="Arial" w:cs="Arial"/>
          <w:sz w:val="22"/>
          <w:szCs w:val="22"/>
          <w:lang w:val="ru-RU"/>
        </w:rPr>
        <w:t xml:space="preserve"> будет нести ответственность за утверждение </w:t>
      </w:r>
      <w:r w:rsidR="008B599A">
        <w:rPr>
          <w:rFonts w:ascii="Arial" w:hAnsi="Arial" w:cs="Arial"/>
          <w:sz w:val="22"/>
          <w:szCs w:val="22"/>
          <w:lang w:val="ru-RU"/>
        </w:rPr>
        <w:t xml:space="preserve">соответствующей </w:t>
      </w:r>
      <w:r w:rsidR="008B599A" w:rsidRPr="00BA2C73">
        <w:rPr>
          <w:rFonts w:ascii="Arial" w:hAnsi="Arial" w:cs="Arial"/>
          <w:sz w:val="22"/>
          <w:szCs w:val="22"/>
          <w:lang w:val="ru-RU"/>
        </w:rPr>
        <w:t xml:space="preserve">бюджетной поддержки для реализации </w:t>
      </w:r>
      <w:r w:rsidR="006506A8">
        <w:rPr>
          <w:rFonts w:ascii="Arial" w:hAnsi="Arial" w:cs="Arial"/>
          <w:sz w:val="22"/>
          <w:szCs w:val="22"/>
          <w:lang w:val="ru-RU"/>
        </w:rPr>
        <w:t>ПОЗП</w:t>
      </w:r>
      <w:r w:rsidR="008B599A" w:rsidRPr="00BA2C73">
        <w:rPr>
          <w:rFonts w:ascii="Arial" w:hAnsi="Arial" w:cs="Arial"/>
          <w:sz w:val="22"/>
          <w:szCs w:val="22"/>
          <w:lang w:val="ru-RU"/>
        </w:rPr>
        <w:t xml:space="preserve"> и будет </w:t>
      </w:r>
      <w:r w:rsidR="008B599A">
        <w:rPr>
          <w:rFonts w:ascii="Arial" w:hAnsi="Arial" w:cs="Arial"/>
          <w:sz w:val="22"/>
          <w:szCs w:val="22"/>
          <w:lang w:val="ru-RU"/>
        </w:rPr>
        <w:t xml:space="preserve">содействовать в </w:t>
      </w:r>
      <w:r w:rsidR="008B599A" w:rsidRPr="00BA2C73">
        <w:rPr>
          <w:rFonts w:ascii="Arial" w:hAnsi="Arial" w:cs="Arial"/>
          <w:sz w:val="22"/>
          <w:szCs w:val="22"/>
          <w:lang w:val="ru-RU"/>
        </w:rPr>
        <w:t xml:space="preserve">координации </w:t>
      </w:r>
      <w:r w:rsidR="008B599A">
        <w:rPr>
          <w:rFonts w:ascii="Arial" w:hAnsi="Arial" w:cs="Arial"/>
          <w:sz w:val="22"/>
          <w:szCs w:val="22"/>
          <w:lang w:val="ru-RU"/>
        </w:rPr>
        <w:t xml:space="preserve">деятельности </w:t>
      </w:r>
      <w:r w:rsidR="008B599A" w:rsidRPr="00BA2C73">
        <w:rPr>
          <w:rFonts w:ascii="Arial" w:hAnsi="Arial" w:cs="Arial"/>
          <w:sz w:val="22"/>
          <w:szCs w:val="22"/>
          <w:lang w:val="ru-RU"/>
        </w:rPr>
        <w:t xml:space="preserve">с соответствующими отраслевыми государственными ведомствами по </w:t>
      </w:r>
      <w:r w:rsidR="008B599A">
        <w:rPr>
          <w:rFonts w:ascii="Arial" w:hAnsi="Arial" w:cs="Arial"/>
          <w:sz w:val="22"/>
          <w:szCs w:val="22"/>
          <w:lang w:val="ru-RU"/>
        </w:rPr>
        <w:t xml:space="preserve">выполнению </w:t>
      </w:r>
      <w:r w:rsidR="000F60D9">
        <w:rPr>
          <w:rFonts w:ascii="Arial" w:hAnsi="Arial" w:cs="Arial"/>
          <w:sz w:val="22"/>
          <w:szCs w:val="22"/>
          <w:lang w:val="ru-RU"/>
        </w:rPr>
        <w:t>ОЗП</w:t>
      </w:r>
      <w:r w:rsidR="008B599A" w:rsidRPr="00BA2C73">
        <w:rPr>
          <w:rFonts w:ascii="Arial" w:hAnsi="Arial" w:cs="Arial"/>
          <w:sz w:val="22"/>
          <w:szCs w:val="22"/>
          <w:lang w:val="ru-RU"/>
        </w:rPr>
        <w:t xml:space="preserve">. УТЙ и </w:t>
      </w:r>
      <w:r w:rsidR="008B599A">
        <w:rPr>
          <w:rFonts w:ascii="Arial" w:hAnsi="Arial" w:cs="Arial"/>
          <w:sz w:val="22"/>
          <w:szCs w:val="22"/>
          <w:lang w:val="ru-RU"/>
        </w:rPr>
        <w:t>Г</w:t>
      </w:r>
      <w:r w:rsidR="008B599A" w:rsidRPr="00BA2C73">
        <w:rPr>
          <w:rFonts w:ascii="Arial" w:hAnsi="Arial" w:cs="Arial"/>
          <w:sz w:val="22"/>
          <w:szCs w:val="22"/>
          <w:lang w:val="ru-RU"/>
        </w:rPr>
        <w:t>РП-Э</w:t>
      </w:r>
      <w:r w:rsidR="008B599A">
        <w:rPr>
          <w:rFonts w:ascii="Arial" w:hAnsi="Arial" w:cs="Arial"/>
          <w:sz w:val="22"/>
          <w:szCs w:val="22"/>
          <w:lang w:val="ru-RU"/>
        </w:rPr>
        <w:t>Т</w:t>
      </w:r>
      <w:r w:rsidR="008B599A" w:rsidRPr="00BA2C73">
        <w:rPr>
          <w:rFonts w:ascii="Arial" w:hAnsi="Arial" w:cs="Arial"/>
          <w:sz w:val="22"/>
          <w:szCs w:val="22"/>
          <w:lang w:val="ru-RU"/>
        </w:rPr>
        <w:t xml:space="preserve"> будут нести ответственность за получение </w:t>
      </w:r>
      <w:r w:rsidR="008B599A" w:rsidRPr="00BA2C73">
        <w:rPr>
          <w:rFonts w:ascii="Arial" w:hAnsi="Arial" w:cs="Arial"/>
          <w:sz w:val="22"/>
          <w:szCs w:val="22"/>
          <w:lang w:val="ru-RU"/>
        </w:rPr>
        <w:lastRenderedPageBreak/>
        <w:t xml:space="preserve">одобрения </w:t>
      </w:r>
      <w:r w:rsidR="00207326">
        <w:rPr>
          <w:rFonts w:ascii="Arial" w:hAnsi="Arial" w:cs="Arial"/>
          <w:sz w:val="22"/>
          <w:szCs w:val="22"/>
          <w:lang w:val="ru-RU"/>
        </w:rPr>
        <w:t>ПОЗП</w:t>
      </w:r>
      <w:r w:rsidR="008B599A">
        <w:rPr>
          <w:rFonts w:ascii="Arial" w:hAnsi="Arial" w:cs="Arial"/>
          <w:sz w:val="22"/>
          <w:szCs w:val="22"/>
          <w:lang w:val="ru-RU"/>
        </w:rPr>
        <w:t xml:space="preserve"> от правительства</w:t>
      </w:r>
      <w:r>
        <w:rPr>
          <w:rFonts w:ascii="Arial" w:hAnsi="Arial" w:cs="Arial"/>
          <w:sz w:val="22"/>
          <w:szCs w:val="22"/>
          <w:lang w:val="ru-RU"/>
        </w:rPr>
        <w:t xml:space="preserve"> и </w:t>
      </w:r>
      <w:r w:rsidR="008B599A" w:rsidRPr="00BA2C73">
        <w:rPr>
          <w:rFonts w:ascii="Arial" w:hAnsi="Arial" w:cs="Arial"/>
          <w:sz w:val="22"/>
          <w:szCs w:val="22"/>
          <w:lang w:val="ru-RU"/>
        </w:rPr>
        <w:t>от АБР</w:t>
      </w:r>
      <w:r>
        <w:rPr>
          <w:rFonts w:ascii="Arial" w:hAnsi="Arial" w:cs="Arial"/>
          <w:sz w:val="22"/>
          <w:szCs w:val="22"/>
          <w:lang w:val="ru-RU"/>
        </w:rPr>
        <w:t>,</w:t>
      </w:r>
      <w:r w:rsidR="008B599A" w:rsidRPr="00BA2C73">
        <w:rPr>
          <w:rFonts w:ascii="Arial" w:hAnsi="Arial" w:cs="Arial"/>
          <w:sz w:val="22"/>
          <w:szCs w:val="22"/>
          <w:lang w:val="ru-RU"/>
        </w:rPr>
        <w:t xml:space="preserve"> и будут обеспечивать соблюдение требований в отношении полной выплаты компенсации</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008B599A" w:rsidRPr="00BA2C73">
        <w:rPr>
          <w:rFonts w:ascii="Arial" w:hAnsi="Arial" w:cs="Arial"/>
          <w:sz w:val="22"/>
          <w:szCs w:val="22"/>
          <w:lang w:val="ru-RU"/>
        </w:rPr>
        <w:t>до начала строитель</w:t>
      </w:r>
      <w:r w:rsidR="008B599A">
        <w:rPr>
          <w:rFonts w:ascii="Arial" w:hAnsi="Arial" w:cs="Arial"/>
          <w:sz w:val="22"/>
          <w:szCs w:val="22"/>
          <w:lang w:val="ru-RU"/>
        </w:rPr>
        <w:t>ных работ</w:t>
      </w:r>
      <w:r w:rsidR="008B599A" w:rsidRPr="00BA2C73">
        <w:rPr>
          <w:rFonts w:ascii="Arial" w:hAnsi="Arial" w:cs="Arial"/>
          <w:sz w:val="22"/>
          <w:szCs w:val="22"/>
          <w:lang w:val="ru-RU"/>
        </w:rPr>
        <w:t xml:space="preserve"> </w:t>
      </w:r>
      <w:r w:rsidR="008B599A">
        <w:rPr>
          <w:rFonts w:ascii="Arial" w:hAnsi="Arial" w:cs="Arial"/>
          <w:sz w:val="22"/>
          <w:szCs w:val="22"/>
          <w:lang w:val="ru-RU"/>
        </w:rPr>
        <w:t>в</w:t>
      </w:r>
      <w:r w:rsidR="008B599A" w:rsidRPr="00BA2C73">
        <w:rPr>
          <w:rFonts w:ascii="Arial" w:hAnsi="Arial" w:cs="Arial"/>
          <w:sz w:val="22"/>
          <w:szCs w:val="22"/>
          <w:lang w:val="ru-RU"/>
        </w:rPr>
        <w:t xml:space="preserve"> тесном взаимодействии с хокимиятами.</w:t>
      </w:r>
    </w:p>
    <w:p w14:paraId="03E671EA" w14:textId="77777777" w:rsidR="008B599A" w:rsidRPr="00BA2C73" w:rsidRDefault="008B599A" w:rsidP="008B599A">
      <w:pPr>
        <w:pStyle w:val="afa"/>
        <w:tabs>
          <w:tab w:val="left" w:pos="425"/>
          <w:tab w:val="left" w:pos="567"/>
        </w:tabs>
        <w:spacing w:after="0" w:line="240" w:lineRule="auto"/>
        <w:ind w:left="425"/>
        <w:contextualSpacing w:val="0"/>
        <w:jc w:val="both"/>
        <w:rPr>
          <w:rFonts w:ascii="Arial" w:hAnsi="Arial" w:cs="Arial"/>
          <w:sz w:val="22"/>
          <w:szCs w:val="22"/>
          <w:lang w:val="ru-RU"/>
        </w:rPr>
      </w:pPr>
    </w:p>
    <w:p w14:paraId="3AACBDC7" w14:textId="77777777" w:rsidR="008B599A" w:rsidRPr="00D37F31" w:rsidRDefault="008B599A" w:rsidP="008B599A">
      <w:pPr>
        <w:spacing w:line="240" w:lineRule="auto"/>
        <w:rPr>
          <w:rFonts w:ascii="Arial" w:hAnsi="Arial" w:cs="Arial"/>
          <w:b/>
          <w:bCs/>
          <w:sz w:val="22"/>
          <w:szCs w:val="22"/>
          <w:lang w:val="ru-RU"/>
        </w:rPr>
      </w:pPr>
      <w:bookmarkStart w:id="170" w:name="_Toc21950287"/>
      <w:bookmarkStart w:id="171" w:name="_Toc7282880"/>
      <w:r w:rsidRPr="00D37F31">
        <w:rPr>
          <w:rFonts w:ascii="Arial" w:hAnsi="Arial" w:cs="Arial"/>
          <w:b/>
          <w:bCs/>
          <w:sz w:val="22"/>
          <w:szCs w:val="22"/>
          <w:lang w:val="ru-RU"/>
        </w:rPr>
        <w:t>Специалист по защитным мерам ГРП-Э</w:t>
      </w:r>
      <w:r>
        <w:rPr>
          <w:rFonts w:ascii="Arial" w:hAnsi="Arial" w:cs="Arial"/>
          <w:b/>
          <w:bCs/>
          <w:sz w:val="22"/>
          <w:szCs w:val="22"/>
          <w:lang w:val="ru-RU"/>
        </w:rPr>
        <w:t>Т</w:t>
      </w:r>
      <w:r w:rsidRPr="00D37F31">
        <w:rPr>
          <w:rFonts w:ascii="Arial" w:hAnsi="Arial" w:cs="Arial"/>
          <w:b/>
          <w:bCs/>
          <w:sz w:val="22"/>
          <w:szCs w:val="22"/>
          <w:lang w:val="ru-RU"/>
        </w:rPr>
        <w:t xml:space="preserve"> </w:t>
      </w:r>
      <w:bookmarkEnd w:id="170"/>
      <w:bookmarkEnd w:id="171"/>
    </w:p>
    <w:p w14:paraId="0FF955BC" w14:textId="0102F205" w:rsidR="008B599A" w:rsidRDefault="008B599A" w:rsidP="00F7390F">
      <w:pPr>
        <w:pStyle w:val="afa"/>
        <w:numPr>
          <w:ilvl w:val="0"/>
          <w:numId w:val="7"/>
        </w:numPr>
        <w:tabs>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Специалист по защитным мерам ГРП-</w:t>
      </w:r>
      <w:r w:rsidR="00DD446D">
        <w:rPr>
          <w:rFonts w:ascii="Arial" w:hAnsi="Arial" w:cs="Arial"/>
          <w:sz w:val="22"/>
          <w:szCs w:val="22"/>
          <w:lang w:val="ru-RU"/>
        </w:rPr>
        <w:t>ЭТ</w:t>
      </w:r>
      <w:r w:rsidRPr="00BA2C73">
        <w:rPr>
          <w:rFonts w:ascii="Arial" w:hAnsi="Arial" w:cs="Arial"/>
          <w:sz w:val="22"/>
          <w:szCs w:val="22"/>
          <w:lang w:val="ru-RU"/>
        </w:rPr>
        <w:t xml:space="preserve"> будет следить за соблюдением </w:t>
      </w:r>
      <w:r w:rsidR="00207326">
        <w:rPr>
          <w:rFonts w:ascii="Arial" w:hAnsi="Arial" w:cs="Arial"/>
          <w:sz w:val="22"/>
          <w:szCs w:val="22"/>
          <w:lang w:val="ru-RU"/>
        </w:rPr>
        <w:t>ПОЗП</w:t>
      </w:r>
      <w:r w:rsidRPr="00BA2C73">
        <w:rPr>
          <w:rFonts w:ascii="Arial" w:hAnsi="Arial" w:cs="Arial"/>
          <w:sz w:val="22"/>
          <w:szCs w:val="22"/>
          <w:lang w:val="ru-RU"/>
        </w:rPr>
        <w:t xml:space="preserve"> и плана социального мониторинга и будет оказывать техническ</w:t>
      </w:r>
      <w:r>
        <w:rPr>
          <w:rFonts w:ascii="Arial" w:hAnsi="Arial" w:cs="Arial"/>
          <w:sz w:val="22"/>
          <w:szCs w:val="22"/>
          <w:lang w:val="ru-RU"/>
        </w:rPr>
        <w:t xml:space="preserve">ое содействие </w:t>
      </w:r>
      <w:r w:rsidRPr="00BA2C73">
        <w:rPr>
          <w:rFonts w:ascii="Arial" w:hAnsi="Arial" w:cs="Arial"/>
          <w:sz w:val="22"/>
          <w:szCs w:val="22"/>
          <w:lang w:val="ru-RU"/>
        </w:rPr>
        <w:t>ГРП-Э</w:t>
      </w:r>
      <w:r>
        <w:rPr>
          <w:rFonts w:ascii="Arial" w:hAnsi="Arial" w:cs="Arial"/>
          <w:sz w:val="22"/>
          <w:szCs w:val="22"/>
          <w:lang w:val="ru-RU"/>
        </w:rPr>
        <w:t>Т</w:t>
      </w:r>
      <w:r w:rsidRPr="00BA2C73">
        <w:rPr>
          <w:rFonts w:ascii="Arial" w:hAnsi="Arial" w:cs="Arial"/>
          <w:sz w:val="22"/>
          <w:szCs w:val="22"/>
          <w:lang w:val="ru-RU"/>
        </w:rPr>
        <w:t xml:space="preserve">. </w:t>
      </w:r>
      <w:r>
        <w:rPr>
          <w:rFonts w:ascii="Arial" w:hAnsi="Arial" w:cs="Arial"/>
          <w:sz w:val="22"/>
          <w:szCs w:val="22"/>
          <w:lang w:val="ru-RU"/>
        </w:rPr>
        <w:t xml:space="preserve"> Это с</w:t>
      </w:r>
      <w:r w:rsidRPr="00BA2C73">
        <w:rPr>
          <w:rFonts w:ascii="Arial" w:hAnsi="Arial" w:cs="Arial"/>
          <w:sz w:val="22"/>
          <w:szCs w:val="22"/>
          <w:lang w:val="ru-RU"/>
        </w:rPr>
        <w:t>пециалист будет координировать свои действия с соответствующими государственными органами по социальным вопросам, будет готовить отчеты о социальном мониторинге для представления в АБР, а также составлять проект</w:t>
      </w:r>
      <w:r>
        <w:rPr>
          <w:rFonts w:ascii="Arial" w:hAnsi="Arial" w:cs="Arial"/>
          <w:sz w:val="22"/>
          <w:szCs w:val="22"/>
          <w:lang w:val="ru-RU"/>
        </w:rPr>
        <w:t>ные варианты всех редакций</w:t>
      </w:r>
      <w:r w:rsidRPr="00BA2C73">
        <w:rPr>
          <w:rFonts w:ascii="Arial" w:hAnsi="Arial" w:cs="Arial"/>
          <w:sz w:val="22"/>
          <w:szCs w:val="22"/>
          <w:lang w:val="ru-RU"/>
        </w:rPr>
        <w:t xml:space="preserve">/поправок к </w:t>
      </w:r>
      <w:r w:rsidR="00207326">
        <w:rPr>
          <w:rFonts w:ascii="Arial" w:hAnsi="Arial" w:cs="Arial"/>
          <w:sz w:val="22"/>
          <w:szCs w:val="22"/>
          <w:lang w:val="ru-RU"/>
        </w:rPr>
        <w:t>ПОЗП</w:t>
      </w:r>
      <w:r w:rsidRPr="00BA2C73">
        <w:rPr>
          <w:rFonts w:ascii="Arial" w:hAnsi="Arial" w:cs="Arial"/>
          <w:sz w:val="22"/>
          <w:szCs w:val="22"/>
          <w:lang w:val="ru-RU"/>
        </w:rPr>
        <w:t xml:space="preserve"> и план</w:t>
      </w:r>
      <w:r>
        <w:rPr>
          <w:rFonts w:ascii="Arial" w:hAnsi="Arial" w:cs="Arial"/>
          <w:sz w:val="22"/>
          <w:szCs w:val="22"/>
          <w:lang w:val="ru-RU"/>
        </w:rPr>
        <w:t>а</w:t>
      </w:r>
      <w:r w:rsidRPr="00BA2C73">
        <w:rPr>
          <w:rFonts w:ascii="Arial" w:hAnsi="Arial" w:cs="Arial"/>
          <w:sz w:val="22"/>
          <w:szCs w:val="22"/>
          <w:lang w:val="ru-RU"/>
        </w:rPr>
        <w:t xml:space="preserve"> корректирующих </w:t>
      </w:r>
      <w:r>
        <w:rPr>
          <w:rFonts w:ascii="Arial" w:hAnsi="Arial" w:cs="Arial"/>
          <w:sz w:val="22"/>
          <w:szCs w:val="22"/>
          <w:lang w:val="ru-RU"/>
        </w:rPr>
        <w:t xml:space="preserve">мер </w:t>
      </w:r>
      <w:r w:rsidRPr="00BA2C73">
        <w:rPr>
          <w:rFonts w:ascii="Arial" w:hAnsi="Arial" w:cs="Arial"/>
          <w:sz w:val="22"/>
          <w:szCs w:val="22"/>
          <w:lang w:val="ru-RU"/>
        </w:rPr>
        <w:t xml:space="preserve">в случае непредвиденных социальных </w:t>
      </w:r>
      <w:r>
        <w:rPr>
          <w:rFonts w:ascii="Arial" w:hAnsi="Arial" w:cs="Arial"/>
          <w:sz w:val="22"/>
          <w:szCs w:val="22"/>
          <w:lang w:val="ru-RU"/>
        </w:rPr>
        <w:t xml:space="preserve">последствий </w:t>
      </w:r>
      <w:r w:rsidRPr="00BA2C73">
        <w:rPr>
          <w:rFonts w:ascii="Arial" w:hAnsi="Arial" w:cs="Arial"/>
          <w:sz w:val="22"/>
          <w:szCs w:val="22"/>
          <w:lang w:val="ru-RU"/>
        </w:rPr>
        <w:t xml:space="preserve">и </w:t>
      </w:r>
      <w:r>
        <w:rPr>
          <w:rFonts w:ascii="Arial" w:hAnsi="Arial" w:cs="Arial"/>
          <w:sz w:val="22"/>
          <w:szCs w:val="22"/>
          <w:lang w:val="ru-RU"/>
        </w:rPr>
        <w:t xml:space="preserve">последствий </w:t>
      </w:r>
      <w:r w:rsidRPr="00BA2C73">
        <w:rPr>
          <w:rFonts w:ascii="Arial" w:hAnsi="Arial" w:cs="Arial"/>
          <w:sz w:val="22"/>
          <w:szCs w:val="22"/>
          <w:lang w:val="ru-RU"/>
        </w:rPr>
        <w:t>вынужденн</w:t>
      </w:r>
      <w:r>
        <w:rPr>
          <w:rFonts w:ascii="Arial" w:hAnsi="Arial" w:cs="Arial"/>
          <w:sz w:val="22"/>
          <w:szCs w:val="22"/>
          <w:lang w:val="ru-RU"/>
        </w:rPr>
        <w:t>ого</w:t>
      </w:r>
      <w:r w:rsidRPr="00BA2C73">
        <w:rPr>
          <w:rFonts w:ascii="Arial" w:hAnsi="Arial" w:cs="Arial"/>
          <w:sz w:val="22"/>
          <w:szCs w:val="22"/>
          <w:lang w:val="ru-RU"/>
        </w:rPr>
        <w:t xml:space="preserve"> переселения в результате изменения </w:t>
      </w:r>
      <w:r>
        <w:rPr>
          <w:rFonts w:ascii="Arial" w:hAnsi="Arial" w:cs="Arial"/>
          <w:sz w:val="22"/>
          <w:szCs w:val="22"/>
          <w:lang w:val="ru-RU"/>
        </w:rPr>
        <w:t>структуры</w:t>
      </w:r>
      <w:r w:rsidRPr="00BA2C73">
        <w:rPr>
          <w:rFonts w:ascii="Arial" w:hAnsi="Arial" w:cs="Arial"/>
          <w:sz w:val="22"/>
          <w:szCs w:val="22"/>
          <w:lang w:val="ru-RU"/>
        </w:rPr>
        <w:t>, местонахождени</w:t>
      </w:r>
      <w:r>
        <w:rPr>
          <w:rFonts w:ascii="Arial" w:hAnsi="Arial" w:cs="Arial"/>
          <w:sz w:val="22"/>
          <w:szCs w:val="22"/>
          <w:lang w:val="ru-RU"/>
        </w:rPr>
        <w:t>я</w:t>
      </w:r>
      <w:r w:rsidRPr="00BA2C73">
        <w:rPr>
          <w:rFonts w:ascii="Arial" w:hAnsi="Arial" w:cs="Arial"/>
          <w:sz w:val="22"/>
          <w:szCs w:val="22"/>
          <w:lang w:val="ru-RU"/>
        </w:rPr>
        <w:t xml:space="preserve"> и т. д. Специалист по защитным мерам должен </w:t>
      </w:r>
      <w:r>
        <w:rPr>
          <w:rFonts w:ascii="Arial" w:hAnsi="Arial" w:cs="Arial"/>
          <w:sz w:val="22"/>
          <w:szCs w:val="22"/>
          <w:lang w:val="ru-RU"/>
        </w:rPr>
        <w:t xml:space="preserve">обладать новейшими </w:t>
      </w:r>
      <w:r w:rsidRPr="00BA2C73">
        <w:rPr>
          <w:rFonts w:ascii="Arial" w:hAnsi="Arial" w:cs="Arial"/>
          <w:sz w:val="22"/>
          <w:szCs w:val="22"/>
          <w:lang w:val="ru-RU"/>
        </w:rPr>
        <w:t>знания</w:t>
      </w:r>
      <w:r>
        <w:rPr>
          <w:rFonts w:ascii="Arial" w:hAnsi="Arial" w:cs="Arial"/>
          <w:sz w:val="22"/>
          <w:szCs w:val="22"/>
          <w:lang w:val="ru-RU"/>
        </w:rPr>
        <w:t>ми</w:t>
      </w:r>
      <w:r w:rsidRPr="00BA2C73">
        <w:rPr>
          <w:rFonts w:ascii="Arial" w:hAnsi="Arial" w:cs="Arial"/>
          <w:sz w:val="22"/>
          <w:szCs w:val="22"/>
          <w:lang w:val="ru-RU"/>
        </w:rPr>
        <w:t xml:space="preserve"> о различных полити</w:t>
      </w:r>
      <w:r>
        <w:rPr>
          <w:rFonts w:ascii="Arial" w:hAnsi="Arial" w:cs="Arial"/>
          <w:sz w:val="22"/>
          <w:szCs w:val="22"/>
          <w:lang w:val="ru-RU"/>
        </w:rPr>
        <w:t xml:space="preserve">ческих мерах в области </w:t>
      </w:r>
      <w:r w:rsidRPr="00BA2C73">
        <w:rPr>
          <w:rFonts w:ascii="Arial" w:hAnsi="Arial" w:cs="Arial"/>
          <w:sz w:val="22"/>
          <w:szCs w:val="22"/>
          <w:lang w:val="ru-RU"/>
        </w:rPr>
        <w:t xml:space="preserve">социальных </w:t>
      </w:r>
      <w:r>
        <w:rPr>
          <w:rFonts w:ascii="Arial" w:hAnsi="Arial" w:cs="Arial"/>
          <w:sz w:val="22"/>
          <w:szCs w:val="22"/>
          <w:lang w:val="ru-RU"/>
        </w:rPr>
        <w:t xml:space="preserve">защитных мер </w:t>
      </w:r>
      <w:r w:rsidRPr="00BA2C73">
        <w:rPr>
          <w:rFonts w:ascii="Arial" w:hAnsi="Arial" w:cs="Arial"/>
          <w:sz w:val="22"/>
          <w:szCs w:val="22"/>
          <w:lang w:val="ru-RU"/>
        </w:rPr>
        <w:t xml:space="preserve">Правительства Узбекистана и АБР, имеющих особое значение </w:t>
      </w:r>
      <w:r>
        <w:rPr>
          <w:rFonts w:ascii="Arial" w:hAnsi="Arial" w:cs="Arial"/>
          <w:sz w:val="22"/>
          <w:szCs w:val="22"/>
          <w:lang w:val="ru-RU"/>
        </w:rPr>
        <w:t xml:space="preserve">в случае отвода </w:t>
      </w:r>
      <w:r w:rsidRPr="00BA2C73">
        <w:rPr>
          <w:rFonts w:ascii="Arial" w:hAnsi="Arial" w:cs="Arial"/>
          <w:sz w:val="22"/>
          <w:szCs w:val="22"/>
          <w:lang w:val="ru-RU"/>
        </w:rPr>
        <w:t>зем</w:t>
      </w:r>
      <w:r>
        <w:rPr>
          <w:rFonts w:ascii="Arial" w:hAnsi="Arial" w:cs="Arial"/>
          <w:sz w:val="22"/>
          <w:szCs w:val="22"/>
          <w:lang w:val="ru-RU"/>
        </w:rPr>
        <w:t>ель</w:t>
      </w:r>
      <w:r w:rsidRPr="00BA2C73">
        <w:rPr>
          <w:rFonts w:ascii="Arial" w:hAnsi="Arial" w:cs="Arial"/>
          <w:sz w:val="22"/>
          <w:szCs w:val="22"/>
          <w:lang w:val="ru-RU"/>
        </w:rPr>
        <w:t xml:space="preserve"> и переселения. Конкретные задачи и обязанности специалиста ГРП-Э</w:t>
      </w:r>
      <w:r>
        <w:rPr>
          <w:rFonts w:ascii="Arial" w:hAnsi="Arial" w:cs="Arial"/>
          <w:sz w:val="22"/>
          <w:szCs w:val="22"/>
          <w:lang w:val="ru-RU"/>
        </w:rPr>
        <w:t>Т по защитным мерам</w:t>
      </w:r>
      <w:r w:rsidRPr="00BA2C73">
        <w:rPr>
          <w:rFonts w:ascii="Arial" w:hAnsi="Arial" w:cs="Arial"/>
          <w:sz w:val="22"/>
          <w:szCs w:val="22"/>
          <w:lang w:val="ru-RU"/>
        </w:rPr>
        <w:t xml:space="preserve"> будут включать следующее:</w:t>
      </w:r>
    </w:p>
    <w:p w14:paraId="6B5AC9FD" w14:textId="55203BDB" w:rsidR="008B599A" w:rsidRPr="00BA2C73" w:rsidRDefault="008B599A" w:rsidP="00F7390F">
      <w:pPr>
        <w:pStyle w:val="afa"/>
        <w:numPr>
          <w:ilvl w:val="0"/>
          <w:numId w:val="20"/>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Отве</w:t>
      </w:r>
      <w:r>
        <w:rPr>
          <w:rFonts w:ascii="Arial" w:hAnsi="Arial" w:cs="Arial"/>
          <w:sz w:val="22"/>
          <w:szCs w:val="22"/>
          <w:lang w:val="ru-RU"/>
        </w:rPr>
        <w:t xml:space="preserve">тственность </w:t>
      </w:r>
      <w:r w:rsidRPr="00BA2C73">
        <w:rPr>
          <w:rFonts w:ascii="Arial" w:hAnsi="Arial" w:cs="Arial"/>
          <w:sz w:val="22"/>
          <w:szCs w:val="22"/>
          <w:lang w:val="ru-RU"/>
        </w:rPr>
        <w:t xml:space="preserve">за общее планирование, координацию и реализацию социальных </w:t>
      </w:r>
      <w:r>
        <w:rPr>
          <w:rFonts w:ascii="Arial" w:hAnsi="Arial" w:cs="Arial"/>
          <w:sz w:val="22"/>
          <w:szCs w:val="22"/>
          <w:lang w:val="ru-RU"/>
        </w:rPr>
        <w:t xml:space="preserve">защитных мер </w:t>
      </w:r>
      <w:r w:rsidRPr="00BA2C73">
        <w:rPr>
          <w:rFonts w:ascii="Arial" w:hAnsi="Arial" w:cs="Arial"/>
          <w:sz w:val="22"/>
          <w:szCs w:val="22"/>
          <w:lang w:val="ru-RU"/>
        </w:rPr>
        <w:t xml:space="preserve">и мероприятий по переселению, включая </w:t>
      </w:r>
      <w:r>
        <w:rPr>
          <w:rFonts w:ascii="Arial" w:hAnsi="Arial" w:cs="Arial"/>
          <w:sz w:val="22"/>
          <w:szCs w:val="22"/>
          <w:lang w:val="ru-RU"/>
        </w:rPr>
        <w:t xml:space="preserve">отвод </w:t>
      </w:r>
      <w:r w:rsidRPr="00BA2C73">
        <w:rPr>
          <w:rFonts w:ascii="Arial" w:hAnsi="Arial" w:cs="Arial"/>
          <w:sz w:val="22"/>
          <w:szCs w:val="22"/>
          <w:lang w:val="ru-RU"/>
        </w:rPr>
        <w:t xml:space="preserve"> зем</w:t>
      </w:r>
      <w:r>
        <w:rPr>
          <w:rFonts w:ascii="Arial" w:hAnsi="Arial" w:cs="Arial"/>
          <w:sz w:val="22"/>
          <w:szCs w:val="22"/>
          <w:lang w:val="ru-RU"/>
        </w:rPr>
        <w:t>ель</w:t>
      </w:r>
      <w:r w:rsidRPr="00BA2C73">
        <w:rPr>
          <w:rFonts w:ascii="Arial" w:hAnsi="Arial" w:cs="Arial"/>
          <w:sz w:val="22"/>
          <w:szCs w:val="22"/>
          <w:lang w:val="ru-RU"/>
        </w:rPr>
        <w:t>.</w:t>
      </w:r>
    </w:p>
    <w:p w14:paraId="1503CDB3" w14:textId="6BB814EB" w:rsidR="008B599A" w:rsidRPr="00BA2C73" w:rsidRDefault="008B599A" w:rsidP="00F7390F">
      <w:pPr>
        <w:pStyle w:val="afa"/>
        <w:numPr>
          <w:ilvl w:val="0"/>
          <w:numId w:val="20"/>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 xml:space="preserve">Общая координация по всем социальным вопросам в </w:t>
      </w:r>
      <w:r>
        <w:rPr>
          <w:rFonts w:ascii="Arial" w:hAnsi="Arial" w:cs="Arial"/>
          <w:sz w:val="22"/>
          <w:szCs w:val="22"/>
          <w:lang w:val="ru-RU"/>
        </w:rPr>
        <w:t>Г</w:t>
      </w:r>
      <w:r w:rsidRPr="00BA2C73">
        <w:rPr>
          <w:rFonts w:ascii="Arial" w:hAnsi="Arial" w:cs="Arial"/>
          <w:sz w:val="22"/>
          <w:szCs w:val="22"/>
          <w:lang w:val="ru-RU"/>
        </w:rPr>
        <w:t>РП-Э</w:t>
      </w:r>
      <w:r>
        <w:rPr>
          <w:rFonts w:ascii="Arial" w:hAnsi="Arial" w:cs="Arial"/>
          <w:sz w:val="22"/>
          <w:szCs w:val="22"/>
          <w:lang w:val="ru-RU"/>
        </w:rPr>
        <w:t>Т</w:t>
      </w:r>
      <w:r w:rsidRPr="00BA2C73">
        <w:rPr>
          <w:rFonts w:ascii="Arial" w:hAnsi="Arial" w:cs="Arial"/>
          <w:sz w:val="22"/>
          <w:szCs w:val="22"/>
          <w:lang w:val="ru-RU"/>
        </w:rPr>
        <w:t xml:space="preserve"> и обеспечение соответствия компонентов проекта полити</w:t>
      </w:r>
      <w:r>
        <w:rPr>
          <w:rFonts w:ascii="Arial" w:hAnsi="Arial" w:cs="Arial"/>
          <w:sz w:val="22"/>
          <w:szCs w:val="22"/>
          <w:lang w:val="ru-RU"/>
        </w:rPr>
        <w:t>ческим принципам</w:t>
      </w:r>
      <w:r w:rsidRPr="00BA2C73">
        <w:rPr>
          <w:rFonts w:ascii="Arial" w:hAnsi="Arial" w:cs="Arial"/>
          <w:sz w:val="22"/>
          <w:szCs w:val="22"/>
          <w:lang w:val="ru-RU"/>
        </w:rPr>
        <w:t xml:space="preserve"> Правительства и АБР в области социальных</w:t>
      </w:r>
      <w:r>
        <w:rPr>
          <w:rFonts w:ascii="Arial" w:hAnsi="Arial" w:cs="Arial"/>
          <w:sz w:val="22"/>
          <w:szCs w:val="22"/>
          <w:lang w:val="ru-RU"/>
        </w:rPr>
        <w:t xml:space="preserve"> защитных мер</w:t>
      </w:r>
      <w:r w:rsidRPr="00BA2C73">
        <w:rPr>
          <w:rFonts w:ascii="Arial" w:hAnsi="Arial" w:cs="Arial"/>
          <w:sz w:val="22"/>
          <w:szCs w:val="22"/>
          <w:lang w:val="ru-RU"/>
        </w:rPr>
        <w:t>.</w:t>
      </w:r>
    </w:p>
    <w:p w14:paraId="4DF6F6F6" w14:textId="60A523FB" w:rsidR="008B599A" w:rsidRPr="00BA2C73" w:rsidRDefault="00EF5643" w:rsidP="00F7390F">
      <w:pPr>
        <w:pStyle w:val="afa"/>
        <w:numPr>
          <w:ilvl w:val="0"/>
          <w:numId w:val="20"/>
        </w:numPr>
        <w:tabs>
          <w:tab w:val="left" w:pos="425"/>
          <w:tab w:val="left" w:pos="567"/>
        </w:tabs>
        <w:spacing w:after="0" w:line="240" w:lineRule="auto"/>
        <w:jc w:val="both"/>
        <w:rPr>
          <w:rFonts w:ascii="Arial" w:hAnsi="Arial" w:cs="Arial"/>
          <w:sz w:val="22"/>
          <w:szCs w:val="22"/>
          <w:lang w:val="ru-RU"/>
        </w:rPr>
      </w:pPr>
      <w:r>
        <w:rPr>
          <w:rFonts w:ascii="Arial" w:hAnsi="Arial" w:cs="Arial"/>
          <w:sz w:val="22"/>
          <w:szCs w:val="22"/>
          <w:lang w:val="ru-RU"/>
        </w:rPr>
        <w:t>О</w:t>
      </w:r>
      <w:r w:rsidR="008B599A" w:rsidRPr="00BA2C73">
        <w:rPr>
          <w:rFonts w:ascii="Arial" w:hAnsi="Arial" w:cs="Arial"/>
          <w:sz w:val="22"/>
          <w:szCs w:val="22"/>
          <w:lang w:val="ru-RU"/>
        </w:rPr>
        <w:t>беспеч</w:t>
      </w:r>
      <w:r w:rsidR="008B599A">
        <w:rPr>
          <w:rFonts w:ascii="Arial" w:hAnsi="Arial" w:cs="Arial"/>
          <w:sz w:val="22"/>
          <w:szCs w:val="22"/>
          <w:lang w:val="ru-RU"/>
        </w:rPr>
        <w:t>ение</w:t>
      </w:r>
      <w:r w:rsidR="008B599A" w:rsidRPr="00BA2C73">
        <w:rPr>
          <w:rFonts w:ascii="Arial" w:hAnsi="Arial" w:cs="Arial"/>
          <w:sz w:val="22"/>
          <w:szCs w:val="22"/>
          <w:lang w:val="ru-RU"/>
        </w:rPr>
        <w:t xml:space="preserve"> включени</w:t>
      </w:r>
      <w:r w:rsidR="008B599A">
        <w:rPr>
          <w:rFonts w:ascii="Arial" w:hAnsi="Arial" w:cs="Arial"/>
          <w:sz w:val="22"/>
          <w:szCs w:val="22"/>
          <w:lang w:val="ru-RU"/>
        </w:rPr>
        <w:t>я</w:t>
      </w:r>
      <w:r w:rsidR="008B599A" w:rsidRPr="00BA2C73">
        <w:rPr>
          <w:rFonts w:ascii="Arial" w:hAnsi="Arial" w:cs="Arial"/>
          <w:sz w:val="22"/>
          <w:szCs w:val="22"/>
          <w:lang w:val="ru-RU"/>
        </w:rPr>
        <w:t xml:space="preserve"> комментариев </w:t>
      </w:r>
      <w:r w:rsidR="008B599A">
        <w:rPr>
          <w:rFonts w:ascii="Arial" w:hAnsi="Arial" w:cs="Arial"/>
          <w:sz w:val="22"/>
          <w:szCs w:val="22"/>
          <w:lang w:val="ru-RU"/>
        </w:rPr>
        <w:t xml:space="preserve">от </w:t>
      </w:r>
      <w:r w:rsidR="008B599A" w:rsidRPr="00BA2C73">
        <w:rPr>
          <w:rFonts w:ascii="Arial" w:hAnsi="Arial" w:cs="Arial"/>
          <w:sz w:val="22"/>
          <w:szCs w:val="22"/>
          <w:lang w:val="ru-RU"/>
        </w:rPr>
        <w:t>АБР в окончательные документы.</w:t>
      </w:r>
    </w:p>
    <w:p w14:paraId="166D1848" w14:textId="5FFB3977" w:rsidR="008B599A" w:rsidRPr="00BA2C73" w:rsidRDefault="008B599A" w:rsidP="00F7390F">
      <w:pPr>
        <w:pStyle w:val="afa"/>
        <w:numPr>
          <w:ilvl w:val="0"/>
          <w:numId w:val="20"/>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 xml:space="preserve">Одобрение </w:t>
      </w:r>
      <w:r w:rsidR="00207326" w:rsidRPr="00207326">
        <w:rPr>
          <w:rFonts w:ascii="Arial" w:hAnsi="Arial" w:cs="Arial"/>
          <w:sz w:val="22"/>
          <w:szCs w:val="22"/>
          <w:lang w:val="ru-RU"/>
        </w:rPr>
        <w:t>ПОЗП</w:t>
      </w:r>
      <w:r w:rsidRPr="00BA2C73">
        <w:rPr>
          <w:rFonts w:ascii="Arial" w:hAnsi="Arial" w:cs="Arial"/>
          <w:sz w:val="22"/>
          <w:szCs w:val="22"/>
          <w:lang w:val="ru-RU"/>
        </w:rPr>
        <w:t xml:space="preserve"> и получение одобрения от АБР.</w:t>
      </w:r>
    </w:p>
    <w:p w14:paraId="72493E9F" w14:textId="6075C459" w:rsidR="008B599A" w:rsidRPr="00BA2C73" w:rsidRDefault="008B599A" w:rsidP="00F7390F">
      <w:pPr>
        <w:pStyle w:val="afa"/>
        <w:numPr>
          <w:ilvl w:val="0"/>
          <w:numId w:val="20"/>
        </w:numPr>
        <w:tabs>
          <w:tab w:val="left" w:pos="425"/>
          <w:tab w:val="left" w:pos="567"/>
        </w:tabs>
        <w:spacing w:after="0" w:line="240" w:lineRule="auto"/>
        <w:jc w:val="both"/>
        <w:rPr>
          <w:rFonts w:ascii="Arial" w:hAnsi="Arial" w:cs="Arial"/>
          <w:sz w:val="22"/>
          <w:szCs w:val="22"/>
          <w:lang w:val="ru-RU"/>
        </w:rPr>
      </w:pPr>
      <w:r>
        <w:rPr>
          <w:rFonts w:ascii="Arial" w:hAnsi="Arial" w:cs="Arial"/>
          <w:sz w:val="22"/>
          <w:szCs w:val="22"/>
          <w:lang w:val="ru-RU"/>
        </w:rPr>
        <w:t xml:space="preserve">Публикация </w:t>
      </w:r>
      <w:r w:rsidR="00207326" w:rsidRPr="00207326">
        <w:rPr>
          <w:rFonts w:ascii="Arial" w:hAnsi="Arial" w:cs="Arial"/>
          <w:sz w:val="22"/>
          <w:szCs w:val="22"/>
          <w:lang w:val="ru-RU"/>
        </w:rPr>
        <w:t>ПОЗП</w:t>
      </w:r>
      <w:r w:rsidRPr="00BA2C73">
        <w:rPr>
          <w:rFonts w:ascii="Arial" w:hAnsi="Arial" w:cs="Arial"/>
          <w:sz w:val="22"/>
          <w:szCs w:val="22"/>
          <w:lang w:val="ru-RU"/>
        </w:rPr>
        <w:t xml:space="preserve"> и распространение информации о </w:t>
      </w:r>
      <w:r w:rsidR="00207326" w:rsidRPr="00207326">
        <w:rPr>
          <w:rFonts w:ascii="Arial" w:hAnsi="Arial" w:cs="Arial"/>
          <w:sz w:val="22"/>
          <w:szCs w:val="22"/>
          <w:lang w:val="ru-RU"/>
        </w:rPr>
        <w:t>ПОЗП</w:t>
      </w:r>
      <w:r w:rsidRPr="00BA2C73">
        <w:rPr>
          <w:rFonts w:ascii="Arial" w:hAnsi="Arial" w:cs="Arial"/>
          <w:sz w:val="22"/>
          <w:szCs w:val="22"/>
          <w:lang w:val="ru-RU"/>
        </w:rPr>
        <w:t xml:space="preserve"> среди лиц</w:t>
      </w:r>
      <w:r w:rsidR="0054593E">
        <w:rPr>
          <w:rFonts w:ascii="Arial" w:hAnsi="Arial" w:cs="Arial"/>
          <w:sz w:val="22"/>
          <w:szCs w:val="22"/>
          <w:lang w:val="ru-RU"/>
        </w:rPr>
        <w:t>, попадающих под воздействие проекта,</w:t>
      </w:r>
      <w:r w:rsidRPr="00BA2C73">
        <w:rPr>
          <w:rFonts w:ascii="Arial" w:hAnsi="Arial" w:cs="Arial"/>
          <w:sz w:val="22"/>
          <w:szCs w:val="22"/>
          <w:lang w:val="ru-RU"/>
        </w:rPr>
        <w:t xml:space="preserve"> </w:t>
      </w:r>
      <w:r>
        <w:rPr>
          <w:rFonts w:ascii="Arial" w:hAnsi="Arial" w:cs="Arial"/>
          <w:sz w:val="22"/>
          <w:szCs w:val="22"/>
          <w:lang w:val="ru-RU"/>
        </w:rPr>
        <w:t xml:space="preserve">в ходе проведения </w:t>
      </w:r>
      <w:r w:rsidRPr="00BA2C73">
        <w:rPr>
          <w:rFonts w:ascii="Arial" w:hAnsi="Arial" w:cs="Arial"/>
          <w:sz w:val="22"/>
          <w:szCs w:val="22"/>
          <w:lang w:val="ru-RU"/>
        </w:rPr>
        <w:t>соответствующих консультаций.</w:t>
      </w:r>
    </w:p>
    <w:p w14:paraId="7EF44A00" w14:textId="3979F100" w:rsidR="008B599A" w:rsidRPr="0054593E"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sidRPr="00BA2C73">
        <w:rPr>
          <w:rFonts w:ascii="Arial" w:hAnsi="Arial" w:cs="Arial"/>
          <w:sz w:val="22"/>
          <w:szCs w:val="22"/>
          <w:lang w:val="ru-RU"/>
        </w:rPr>
        <w:t>Координ</w:t>
      </w:r>
      <w:r>
        <w:rPr>
          <w:rFonts w:ascii="Arial" w:hAnsi="Arial" w:cs="Arial"/>
          <w:sz w:val="22"/>
          <w:szCs w:val="22"/>
          <w:lang w:val="ru-RU"/>
        </w:rPr>
        <w:t xml:space="preserve">ация </w:t>
      </w:r>
      <w:r w:rsidRPr="00BA2C73">
        <w:rPr>
          <w:rFonts w:ascii="Arial" w:hAnsi="Arial" w:cs="Arial"/>
          <w:sz w:val="22"/>
          <w:szCs w:val="22"/>
          <w:lang w:val="ru-RU"/>
        </w:rPr>
        <w:t>действи</w:t>
      </w:r>
      <w:r>
        <w:rPr>
          <w:rFonts w:ascii="Arial" w:hAnsi="Arial" w:cs="Arial"/>
          <w:sz w:val="22"/>
          <w:szCs w:val="22"/>
          <w:lang w:val="ru-RU"/>
        </w:rPr>
        <w:t>й</w:t>
      </w:r>
      <w:r w:rsidRPr="00BA2C73">
        <w:rPr>
          <w:rFonts w:ascii="Arial" w:hAnsi="Arial" w:cs="Arial"/>
          <w:sz w:val="22"/>
          <w:szCs w:val="22"/>
          <w:lang w:val="ru-RU"/>
        </w:rPr>
        <w:t xml:space="preserve"> с отраслевыми</w:t>
      </w:r>
      <w:r>
        <w:rPr>
          <w:rFonts w:ascii="Arial" w:hAnsi="Arial" w:cs="Arial"/>
          <w:sz w:val="22"/>
          <w:szCs w:val="22"/>
          <w:lang w:val="ru-RU"/>
        </w:rPr>
        <w:t xml:space="preserve"> ведомствами</w:t>
      </w:r>
      <w:r w:rsidRPr="00BA2C73">
        <w:rPr>
          <w:rFonts w:ascii="Arial" w:hAnsi="Arial" w:cs="Arial"/>
          <w:sz w:val="22"/>
          <w:szCs w:val="22"/>
          <w:lang w:val="ru-RU"/>
        </w:rPr>
        <w:t xml:space="preserve">, такими как местная администрация (Хокимият), </w:t>
      </w:r>
      <w:r w:rsidR="00DD446D">
        <w:rPr>
          <w:rFonts w:ascii="Arial" w:hAnsi="Arial" w:cs="Arial"/>
          <w:sz w:val="22"/>
          <w:szCs w:val="22"/>
          <w:lang w:val="ru-RU"/>
        </w:rPr>
        <w:t>Госкомгеодезкадастр на</w:t>
      </w:r>
      <w:r w:rsidRPr="00BA2C73">
        <w:rPr>
          <w:rFonts w:ascii="Arial" w:hAnsi="Arial" w:cs="Arial"/>
          <w:sz w:val="22"/>
          <w:szCs w:val="22"/>
          <w:lang w:val="ru-RU"/>
        </w:rPr>
        <w:t xml:space="preserve"> </w:t>
      </w:r>
      <w:r>
        <w:rPr>
          <w:rFonts w:ascii="Arial" w:hAnsi="Arial" w:cs="Arial"/>
          <w:sz w:val="22"/>
          <w:szCs w:val="22"/>
          <w:lang w:val="ru-RU"/>
        </w:rPr>
        <w:t xml:space="preserve">областном и районном </w:t>
      </w:r>
      <w:r w:rsidRPr="0054593E">
        <w:rPr>
          <w:rFonts w:ascii="Arial" w:hAnsi="Arial" w:cs="Arial"/>
          <w:sz w:val="22"/>
          <w:szCs w:val="22"/>
          <w:lang w:val="ru-RU"/>
        </w:rPr>
        <w:t>уровнях, проведение оценки оценочными комитетами и независимой оценочной фирмой, а также окончательная доработка пакетов компенсаций.</w:t>
      </w:r>
    </w:p>
    <w:p w14:paraId="7CC7E618" w14:textId="39A1FE99" w:rsidR="008B599A" w:rsidRPr="0054593E"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sidRPr="0054593E">
        <w:rPr>
          <w:rFonts w:ascii="Arial" w:hAnsi="Arial" w:cs="Arial"/>
          <w:sz w:val="22"/>
          <w:szCs w:val="22"/>
          <w:lang w:val="ru-RU"/>
        </w:rPr>
        <w:t xml:space="preserve">Подача заявки на отвод земли в </w:t>
      </w:r>
      <w:r w:rsidR="00DD446D" w:rsidRPr="0054593E">
        <w:rPr>
          <w:rFonts w:ascii="Arial" w:hAnsi="Arial" w:cs="Arial"/>
          <w:sz w:val="22"/>
          <w:szCs w:val="22"/>
          <w:lang w:val="ru-RU"/>
        </w:rPr>
        <w:t>Госкомгеодезкадастр</w:t>
      </w:r>
    </w:p>
    <w:p w14:paraId="1BD32FEA" w14:textId="5E6A1D38" w:rsidR="008B599A" w:rsidRPr="0054593E"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sidRPr="0054593E">
        <w:rPr>
          <w:rFonts w:ascii="Arial" w:hAnsi="Arial" w:cs="Arial"/>
          <w:sz w:val="22"/>
          <w:szCs w:val="22"/>
          <w:lang w:val="ru-RU"/>
        </w:rPr>
        <w:t>Координация с администрацией Хокимиятов в целях содействия в перечислении финансовых средств для выплаты компенсаций</w:t>
      </w:r>
      <w:r w:rsidR="006506A8" w:rsidRPr="0054593E">
        <w:rPr>
          <w:rFonts w:ascii="Arial" w:hAnsi="Arial" w:cs="Arial"/>
          <w:sz w:val="22"/>
          <w:szCs w:val="22"/>
          <w:lang w:val="ru-RU"/>
        </w:rPr>
        <w:t xml:space="preserve"> </w:t>
      </w:r>
      <w:r w:rsidR="006C2170" w:rsidRPr="0054593E">
        <w:rPr>
          <w:rFonts w:ascii="Arial" w:hAnsi="Arial" w:cs="Arial"/>
          <w:sz w:val="22"/>
          <w:szCs w:val="22"/>
          <w:lang w:val="ru-RU"/>
        </w:rPr>
        <w:t>ЛВП</w:t>
      </w:r>
      <w:r w:rsidR="006506A8" w:rsidRPr="0054593E">
        <w:rPr>
          <w:rFonts w:ascii="Arial" w:hAnsi="Arial" w:cs="Arial"/>
          <w:sz w:val="22"/>
          <w:szCs w:val="22"/>
          <w:lang w:val="ru-RU"/>
        </w:rPr>
        <w:t xml:space="preserve"> </w:t>
      </w:r>
      <w:r w:rsidRPr="0054593E">
        <w:rPr>
          <w:rFonts w:ascii="Arial" w:hAnsi="Arial" w:cs="Arial"/>
          <w:sz w:val="22"/>
          <w:szCs w:val="22"/>
          <w:lang w:val="ru-RU"/>
        </w:rPr>
        <w:t xml:space="preserve">в соответствии с </w:t>
      </w:r>
      <w:r w:rsidR="00207326" w:rsidRPr="0054593E">
        <w:rPr>
          <w:rFonts w:ascii="Arial" w:hAnsi="Arial" w:cs="Arial"/>
          <w:sz w:val="22"/>
          <w:szCs w:val="22"/>
          <w:lang w:val="ru-RU"/>
        </w:rPr>
        <w:t>ПОЗП</w:t>
      </w:r>
      <w:r w:rsidRPr="0054593E">
        <w:rPr>
          <w:rFonts w:ascii="Arial" w:hAnsi="Arial" w:cs="Arial"/>
          <w:sz w:val="22"/>
          <w:szCs w:val="22"/>
          <w:lang w:val="ru-RU"/>
        </w:rPr>
        <w:t>.</w:t>
      </w:r>
    </w:p>
    <w:p w14:paraId="0FE1EDF7" w14:textId="124E1B8F" w:rsidR="008B599A" w:rsidRPr="00BA2C73"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Pr>
          <w:rFonts w:ascii="Arial" w:hAnsi="Arial" w:cs="Arial"/>
          <w:sz w:val="22"/>
          <w:szCs w:val="22"/>
          <w:lang w:val="ru-RU"/>
        </w:rPr>
        <w:t>Координация</w:t>
      </w:r>
      <w:r w:rsidRPr="00BA2C73">
        <w:rPr>
          <w:rFonts w:ascii="Arial" w:hAnsi="Arial" w:cs="Arial"/>
          <w:sz w:val="22"/>
          <w:szCs w:val="22"/>
          <w:lang w:val="ru-RU"/>
        </w:rPr>
        <w:t xml:space="preserve"> с подрядчиком</w:t>
      </w:r>
      <w:r>
        <w:rPr>
          <w:rFonts w:ascii="Arial" w:hAnsi="Arial" w:cs="Arial"/>
          <w:sz w:val="22"/>
          <w:szCs w:val="22"/>
          <w:lang w:val="ru-RU"/>
        </w:rPr>
        <w:t xml:space="preserve"> в целях </w:t>
      </w:r>
      <w:r w:rsidRPr="00BA2C73">
        <w:rPr>
          <w:rFonts w:ascii="Arial" w:hAnsi="Arial" w:cs="Arial"/>
          <w:sz w:val="22"/>
          <w:szCs w:val="22"/>
          <w:lang w:val="ru-RU"/>
        </w:rPr>
        <w:t xml:space="preserve">обеспечения </w:t>
      </w:r>
      <w:r>
        <w:rPr>
          <w:rFonts w:ascii="Arial" w:hAnsi="Arial" w:cs="Arial"/>
          <w:sz w:val="22"/>
          <w:szCs w:val="22"/>
          <w:lang w:val="ru-RU"/>
        </w:rPr>
        <w:t xml:space="preserve">приведения земельных участков </w:t>
      </w:r>
      <w:r w:rsidRPr="00BA2C73">
        <w:rPr>
          <w:rFonts w:ascii="Arial" w:hAnsi="Arial" w:cs="Arial"/>
          <w:sz w:val="22"/>
          <w:szCs w:val="22"/>
          <w:lang w:val="ru-RU"/>
        </w:rPr>
        <w:t xml:space="preserve">в предпроектное состояние в случае временной потери и </w:t>
      </w:r>
      <w:r>
        <w:rPr>
          <w:rFonts w:ascii="Arial" w:hAnsi="Arial" w:cs="Arial"/>
          <w:sz w:val="22"/>
          <w:szCs w:val="22"/>
          <w:lang w:val="ru-RU"/>
        </w:rPr>
        <w:t xml:space="preserve">изъятия </w:t>
      </w:r>
      <w:r w:rsidRPr="00BA2C73">
        <w:rPr>
          <w:rFonts w:ascii="Arial" w:hAnsi="Arial" w:cs="Arial"/>
          <w:sz w:val="22"/>
          <w:szCs w:val="22"/>
          <w:lang w:val="ru-RU"/>
        </w:rPr>
        <w:t>земли.</w:t>
      </w:r>
    </w:p>
    <w:p w14:paraId="6972DAEB" w14:textId="4297AD3C" w:rsidR="008B599A" w:rsidRPr="00BA2C73"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sidRPr="00BA2C73">
        <w:rPr>
          <w:rFonts w:ascii="Arial" w:hAnsi="Arial" w:cs="Arial"/>
          <w:sz w:val="22"/>
          <w:szCs w:val="22"/>
          <w:lang w:val="ru-RU"/>
        </w:rPr>
        <w:t>Помо</w:t>
      </w:r>
      <w:r>
        <w:rPr>
          <w:rFonts w:ascii="Arial" w:hAnsi="Arial" w:cs="Arial"/>
          <w:sz w:val="22"/>
          <w:szCs w:val="22"/>
          <w:lang w:val="ru-RU"/>
        </w:rPr>
        <w:t>щь</w:t>
      </w:r>
      <w:r w:rsidRPr="00BA2C73">
        <w:rPr>
          <w:rFonts w:ascii="Arial" w:hAnsi="Arial" w:cs="Arial"/>
          <w:sz w:val="22"/>
          <w:szCs w:val="22"/>
          <w:lang w:val="ru-RU"/>
        </w:rPr>
        <w:t xml:space="preserve"> УТЙ </w:t>
      </w:r>
      <w:r>
        <w:rPr>
          <w:rFonts w:ascii="Arial" w:hAnsi="Arial" w:cs="Arial"/>
          <w:sz w:val="22"/>
          <w:szCs w:val="22"/>
          <w:lang w:val="ru-RU"/>
        </w:rPr>
        <w:t xml:space="preserve">в </w:t>
      </w:r>
      <w:r w:rsidRPr="00BA2C73">
        <w:rPr>
          <w:rFonts w:ascii="Arial" w:hAnsi="Arial" w:cs="Arial"/>
          <w:sz w:val="22"/>
          <w:szCs w:val="22"/>
          <w:lang w:val="ru-RU"/>
        </w:rPr>
        <w:t>за</w:t>
      </w:r>
      <w:r>
        <w:rPr>
          <w:rFonts w:ascii="Arial" w:hAnsi="Arial" w:cs="Arial"/>
          <w:sz w:val="22"/>
          <w:szCs w:val="22"/>
          <w:lang w:val="ru-RU"/>
        </w:rPr>
        <w:t>благовременной п</w:t>
      </w:r>
      <w:r w:rsidRPr="00BA2C73">
        <w:rPr>
          <w:rFonts w:ascii="Arial" w:hAnsi="Arial" w:cs="Arial"/>
          <w:sz w:val="22"/>
          <w:szCs w:val="22"/>
          <w:lang w:val="ru-RU"/>
        </w:rPr>
        <w:t>одготов</w:t>
      </w:r>
      <w:r>
        <w:rPr>
          <w:rFonts w:ascii="Arial" w:hAnsi="Arial" w:cs="Arial"/>
          <w:sz w:val="22"/>
          <w:szCs w:val="22"/>
          <w:lang w:val="ru-RU"/>
        </w:rPr>
        <w:t>ке</w:t>
      </w:r>
      <w:r w:rsidRPr="00BA2C73">
        <w:rPr>
          <w:rFonts w:ascii="Arial" w:hAnsi="Arial" w:cs="Arial"/>
          <w:sz w:val="22"/>
          <w:szCs w:val="22"/>
          <w:lang w:val="ru-RU"/>
        </w:rPr>
        <w:t xml:space="preserve"> необходимы</w:t>
      </w:r>
      <w:r>
        <w:rPr>
          <w:rFonts w:ascii="Arial" w:hAnsi="Arial" w:cs="Arial"/>
          <w:sz w:val="22"/>
          <w:szCs w:val="22"/>
          <w:lang w:val="ru-RU"/>
        </w:rPr>
        <w:t>х</w:t>
      </w:r>
      <w:r w:rsidRPr="00BA2C73">
        <w:rPr>
          <w:rFonts w:ascii="Arial" w:hAnsi="Arial" w:cs="Arial"/>
          <w:sz w:val="22"/>
          <w:szCs w:val="22"/>
          <w:lang w:val="ru-RU"/>
        </w:rPr>
        <w:t xml:space="preserve"> бюджетны</w:t>
      </w:r>
      <w:r>
        <w:rPr>
          <w:rFonts w:ascii="Arial" w:hAnsi="Arial" w:cs="Arial"/>
          <w:sz w:val="22"/>
          <w:szCs w:val="22"/>
          <w:lang w:val="ru-RU"/>
        </w:rPr>
        <w:t>х</w:t>
      </w:r>
      <w:r w:rsidRPr="00BA2C73">
        <w:rPr>
          <w:rFonts w:ascii="Arial" w:hAnsi="Arial" w:cs="Arial"/>
          <w:sz w:val="22"/>
          <w:szCs w:val="22"/>
          <w:lang w:val="ru-RU"/>
        </w:rPr>
        <w:t xml:space="preserve"> мер для обновления и реализации ПОЗП.</w:t>
      </w:r>
    </w:p>
    <w:p w14:paraId="7645606E" w14:textId="22BD6D0A" w:rsidR="008B599A" w:rsidRPr="00BA2C73" w:rsidRDefault="00EF5643" w:rsidP="00F7390F">
      <w:pPr>
        <w:numPr>
          <w:ilvl w:val="0"/>
          <w:numId w:val="20"/>
        </w:numPr>
        <w:tabs>
          <w:tab w:val="left" w:pos="425"/>
          <w:tab w:val="left" w:pos="1134"/>
        </w:tabs>
        <w:spacing w:after="0" w:line="240" w:lineRule="auto"/>
        <w:jc w:val="both"/>
        <w:rPr>
          <w:rFonts w:ascii="Arial" w:hAnsi="Arial" w:cs="Arial"/>
          <w:sz w:val="22"/>
          <w:szCs w:val="22"/>
          <w:lang w:val="ru-RU"/>
        </w:rPr>
      </w:pPr>
      <w:r>
        <w:rPr>
          <w:rFonts w:ascii="Arial" w:hAnsi="Arial" w:cs="Arial"/>
          <w:sz w:val="22"/>
          <w:szCs w:val="22"/>
          <w:lang w:val="ru-RU"/>
        </w:rPr>
        <w:t>О</w:t>
      </w:r>
      <w:r w:rsidR="008B599A" w:rsidRPr="00BA2C73">
        <w:rPr>
          <w:rFonts w:ascii="Arial" w:hAnsi="Arial" w:cs="Arial"/>
          <w:sz w:val="22"/>
          <w:szCs w:val="22"/>
          <w:lang w:val="ru-RU"/>
        </w:rPr>
        <w:t xml:space="preserve">тветственность за своевременное рассмотрение жалоб и ведение </w:t>
      </w:r>
      <w:r w:rsidR="008B599A">
        <w:rPr>
          <w:rFonts w:ascii="Arial" w:hAnsi="Arial" w:cs="Arial"/>
          <w:sz w:val="22"/>
          <w:szCs w:val="22"/>
          <w:lang w:val="ru-RU"/>
        </w:rPr>
        <w:t>учета мер</w:t>
      </w:r>
      <w:r w:rsidR="008B599A" w:rsidRPr="00BA2C73">
        <w:rPr>
          <w:rFonts w:ascii="Arial" w:hAnsi="Arial" w:cs="Arial"/>
          <w:sz w:val="22"/>
          <w:szCs w:val="22"/>
          <w:lang w:val="ru-RU"/>
        </w:rPr>
        <w:t xml:space="preserve"> по каждой жалобе.</w:t>
      </w:r>
    </w:p>
    <w:p w14:paraId="5E914DDA" w14:textId="316A8FC5" w:rsidR="008B599A" w:rsidRPr="00BA2C73"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sidRPr="00BA2C73">
        <w:rPr>
          <w:rFonts w:ascii="Arial" w:hAnsi="Arial" w:cs="Arial"/>
          <w:sz w:val="22"/>
          <w:szCs w:val="22"/>
          <w:lang w:val="ru-RU"/>
        </w:rPr>
        <w:t>Мониторинг реализации ПОЗП, в</w:t>
      </w:r>
      <w:r>
        <w:rPr>
          <w:rFonts w:ascii="Arial" w:hAnsi="Arial" w:cs="Arial"/>
          <w:sz w:val="22"/>
          <w:szCs w:val="22"/>
          <w:lang w:val="ru-RU"/>
        </w:rPr>
        <w:t xml:space="preserve">ключая соответствующую </w:t>
      </w:r>
      <w:r w:rsidRPr="00BA2C73">
        <w:rPr>
          <w:rFonts w:ascii="Arial" w:hAnsi="Arial" w:cs="Arial"/>
          <w:sz w:val="22"/>
          <w:szCs w:val="22"/>
          <w:lang w:val="ru-RU"/>
        </w:rPr>
        <w:t>отчетность</w:t>
      </w:r>
      <w:r>
        <w:rPr>
          <w:rFonts w:ascii="Arial" w:hAnsi="Arial" w:cs="Arial"/>
          <w:sz w:val="22"/>
          <w:szCs w:val="22"/>
          <w:lang w:val="ru-RU"/>
        </w:rPr>
        <w:t xml:space="preserve">, направляемую в </w:t>
      </w:r>
      <w:r w:rsidRPr="00BA2C73">
        <w:rPr>
          <w:rFonts w:ascii="Arial" w:hAnsi="Arial" w:cs="Arial"/>
          <w:sz w:val="22"/>
          <w:szCs w:val="22"/>
          <w:lang w:val="ru-RU"/>
        </w:rPr>
        <w:t>АБР.</w:t>
      </w:r>
    </w:p>
    <w:p w14:paraId="076481A2" w14:textId="1387F5E9" w:rsidR="008B599A" w:rsidRPr="00BA2C73" w:rsidRDefault="008B599A" w:rsidP="00F7390F">
      <w:pPr>
        <w:numPr>
          <w:ilvl w:val="0"/>
          <w:numId w:val="20"/>
        </w:numPr>
        <w:tabs>
          <w:tab w:val="left" w:pos="425"/>
          <w:tab w:val="left" w:pos="1134"/>
        </w:tabs>
        <w:spacing w:after="0" w:line="240" w:lineRule="auto"/>
        <w:jc w:val="both"/>
        <w:rPr>
          <w:rFonts w:ascii="Arial" w:hAnsi="Arial" w:cs="Arial"/>
          <w:sz w:val="22"/>
          <w:szCs w:val="22"/>
          <w:lang w:val="ru-RU"/>
        </w:rPr>
      </w:pPr>
      <w:r w:rsidRPr="00BA2C73">
        <w:rPr>
          <w:rFonts w:ascii="Arial" w:hAnsi="Arial" w:cs="Arial"/>
          <w:sz w:val="22"/>
          <w:szCs w:val="22"/>
          <w:lang w:val="ru-RU"/>
        </w:rPr>
        <w:t>Получение разрешения от АБР на продолжение</w:t>
      </w:r>
      <w:r>
        <w:rPr>
          <w:rFonts w:ascii="Arial" w:hAnsi="Arial" w:cs="Arial"/>
          <w:sz w:val="22"/>
          <w:szCs w:val="22"/>
          <w:lang w:val="ru-RU"/>
        </w:rPr>
        <w:t xml:space="preserve"> строительных работ</w:t>
      </w:r>
      <w:r w:rsidRPr="00BA2C73">
        <w:rPr>
          <w:rFonts w:ascii="Arial" w:hAnsi="Arial" w:cs="Arial"/>
          <w:sz w:val="22"/>
          <w:szCs w:val="22"/>
          <w:lang w:val="ru-RU"/>
        </w:rPr>
        <w:t>, при котор</w:t>
      </w:r>
      <w:r>
        <w:rPr>
          <w:rFonts w:ascii="Arial" w:hAnsi="Arial" w:cs="Arial"/>
          <w:sz w:val="22"/>
          <w:szCs w:val="22"/>
          <w:lang w:val="ru-RU"/>
        </w:rPr>
        <w:t>ых</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Pr>
          <w:rFonts w:ascii="Arial" w:hAnsi="Arial" w:cs="Arial"/>
          <w:sz w:val="22"/>
          <w:szCs w:val="22"/>
          <w:lang w:val="ru-RU"/>
        </w:rPr>
        <w:t xml:space="preserve">должны </w:t>
      </w:r>
      <w:r w:rsidRPr="00BA2C73">
        <w:rPr>
          <w:rFonts w:ascii="Arial" w:hAnsi="Arial" w:cs="Arial"/>
          <w:sz w:val="22"/>
          <w:szCs w:val="22"/>
          <w:lang w:val="ru-RU"/>
        </w:rPr>
        <w:t>получа</w:t>
      </w:r>
      <w:r>
        <w:rPr>
          <w:rFonts w:ascii="Arial" w:hAnsi="Arial" w:cs="Arial"/>
          <w:sz w:val="22"/>
          <w:szCs w:val="22"/>
          <w:lang w:val="ru-RU"/>
        </w:rPr>
        <w:t>ть</w:t>
      </w:r>
      <w:r w:rsidRPr="00BA2C73">
        <w:rPr>
          <w:rFonts w:ascii="Arial" w:hAnsi="Arial" w:cs="Arial"/>
          <w:sz w:val="22"/>
          <w:szCs w:val="22"/>
          <w:lang w:val="ru-RU"/>
        </w:rPr>
        <w:t xml:space="preserve"> компенсаци</w:t>
      </w:r>
      <w:r>
        <w:rPr>
          <w:rFonts w:ascii="Arial" w:hAnsi="Arial" w:cs="Arial"/>
          <w:sz w:val="22"/>
          <w:szCs w:val="22"/>
          <w:lang w:val="ru-RU"/>
        </w:rPr>
        <w:t>и</w:t>
      </w:r>
      <w:r w:rsidRPr="00BA2C73">
        <w:rPr>
          <w:rFonts w:ascii="Arial" w:hAnsi="Arial" w:cs="Arial"/>
          <w:sz w:val="22"/>
          <w:szCs w:val="22"/>
          <w:lang w:val="ru-RU"/>
        </w:rPr>
        <w:t xml:space="preserve"> и помощь, после </w:t>
      </w:r>
      <w:r w:rsidRPr="00BA2C73">
        <w:rPr>
          <w:rFonts w:ascii="Arial" w:hAnsi="Arial" w:cs="Arial"/>
          <w:sz w:val="22"/>
          <w:szCs w:val="22"/>
          <w:lang w:val="ru-RU"/>
        </w:rPr>
        <w:lastRenderedPageBreak/>
        <w:t xml:space="preserve">представления отчета о соблюдении </w:t>
      </w:r>
      <w:r w:rsidR="006506A8">
        <w:rPr>
          <w:rFonts w:ascii="Arial" w:hAnsi="Arial" w:cs="Arial"/>
          <w:sz w:val="22"/>
          <w:szCs w:val="22"/>
          <w:lang w:val="ru-RU"/>
        </w:rPr>
        <w:t>ПОЗП</w:t>
      </w:r>
      <w:r w:rsidRPr="00BA2C73">
        <w:rPr>
          <w:rFonts w:ascii="Arial" w:hAnsi="Arial" w:cs="Arial"/>
          <w:sz w:val="22"/>
          <w:szCs w:val="22"/>
          <w:lang w:val="ru-RU"/>
        </w:rPr>
        <w:t xml:space="preserve"> (по</w:t>
      </w:r>
      <w:r>
        <w:rPr>
          <w:rFonts w:ascii="Arial" w:hAnsi="Arial" w:cs="Arial"/>
          <w:sz w:val="22"/>
          <w:szCs w:val="22"/>
          <w:lang w:val="ru-RU"/>
        </w:rPr>
        <w:t xml:space="preserve"> необходимости по</w:t>
      </w:r>
      <w:r w:rsidRPr="00BA2C73">
        <w:rPr>
          <w:rFonts w:ascii="Arial" w:hAnsi="Arial" w:cs="Arial"/>
          <w:sz w:val="22"/>
          <w:szCs w:val="22"/>
          <w:lang w:val="ru-RU"/>
        </w:rPr>
        <w:t xml:space="preserve"> разделам).</w:t>
      </w:r>
    </w:p>
    <w:p w14:paraId="35CDEABC" w14:textId="47A01576" w:rsidR="008B599A" w:rsidRPr="00BA2C73" w:rsidRDefault="00EF5643" w:rsidP="00F7390F">
      <w:pPr>
        <w:numPr>
          <w:ilvl w:val="0"/>
          <w:numId w:val="20"/>
        </w:numPr>
        <w:tabs>
          <w:tab w:val="left" w:pos="425"/>
          <w:tab w:val="left" w:pos="1134"/>
        </w:tabs>
        <w:spacing w:after="0" w:line="240" w:lineRule="auto"/>
        <w:jc w:val="both"/>
        <w:rPr>
          <w:rFonts w:ascii="Arial" w:hAnsi="Arial" w:cs="Arial"/>
          <w:sz w:val="22"/>
          <w:szCs w:val="22"/>
          <w:lang w:val="ru-RU"/>
        </w:rPr>
      </w:pPr>
      <w:r>
        <w:rPr>
          <w:rFonts w:ascii="Arial" w:hAnsi="Arial" w:cs="Arial"/>
          <w:sz w:val="22"/>
          <w:szCs w:val="22"/>
          <w:lang w:val="ru-RU"/>
        </w:rPr>
        <w:t>Н</w:t>
      </w:r>
      <w:r w:rsidR="008B599A">
        <w:rPr>
          <w:rFonts w:ascii="Arial" w:hAnsi="Arial" w:cs="Arial"/>
          <w:sz w:val="22"/>
          <w:szCs w:val="22"/>
          <w:lang w:val="ru-RU"/>
        </w:rPr>
        <w:t xml:space="preserve">аправление в АБР </w:t>
      </w:r>
      <w:r w:rsidR="008B599A" w:rsidRPr="00BA2C73">
        <w:rPr>
          <w:rFonts w:ascii="Arial" w:hAnsi="Arial" w:cs="Arial"/>
          <w:sz w:val="22"/>
          <w:szCs w:val="22"/>
          <w:lang w:val="ru-RU"/>
        </w:rPr>
        <w:t>полугодовых отчетов по мониторингу.</w:t>
      </w:r>
    </w:p>
    <w:p w14:paraId="37B301B1" w14:textId="77777777" w:rsidR="008B599A" w:rsidRPr="00FD74AA" w:rsidRDefault="008B599A" w:rsidP="008B599A">
      <w:pPr>
        <w:numPr>
          <w:ilvl w:val="255"/>
          <w:numId w:val="0"/>
        </w:numPr>
        <w:spacing w:after="0" w:line="240" w:lineRule="auto"/>
        <w:jc w:val="both"/>
        <w:rPr>
          <w:rFonts w:ascii="Arial" w:hAnsi="Arial" w:cs="Arial"/>
          <w:sz w:val="22"/>
          <w:szCs w:val="22"/>
          <w:lang w:val="ru-RU"/>
        </w:rPr>
      </w:pPr>
    </w:p>
    <w:p w14:paraId="6954C382" w14:textId="27FDDD4F" w:rsidR="008B599A" w:rsidRPr="00BA2C73" w:rsidRDefault="008B599A" w:rsidP="00F7390F">
      <w:pPr>
        <w:numPr>
          <w:ilvl w:val="0"/>
          <w:numId w:val="7"/>
        </w:numPr>
        <w:tabs>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 xml:space="preserve">Под руководством и </w:t>
      </w:r>
      <w:r>
        <w:rPr>
          <w:rFonts w:ascii="Arial" w:hAnsi="Arial" w:cs="Arial"/>
          <w:sz w:val="22"/>
          <w:szCs w:val="22"/>
          <w:lang w:val="ru-RU"/>
        </w:rPr>
        <w:t>в</w:t>
      </w:r>
      <w:r w:rsidRPr="00BA2C73">
        <w:rPr>
          <w:rFonts w:ascii="Arial" w:hAnsi="Arial" w:cs="Arial"/>
          <w:sz w:val="22"/>
          <w:szCs w:val="22"/>
          <w:lang w:val="ru-RU"/>
        </w:rPr>
        <w:t xml:space="preserve"> тесн</w:t>
      </w:r>
      <w:r>
        <w:rPr>
          <w:rFonts w:ascii="Arial" w:hAnsi="Arial" w:cs="Arial"/>
          <w:sz w:val="22"/>
          <w:szCs w:val="22"/>
          <w:lang w:val="ru-RU"/>
        </w:rPr>
        <w:t xml:space="preserve">ом сотрудничестве </w:t>
      </w:r>
      <w:r w:rsidRPr="00BA2C73">
        <w:rPr>
          <w:rFonts w:ascii="Arial" w:hAnsi="Arial" w:cs="Arial"/>
          <w:sz w:val="22"/>
          <w:szCs w:val="22"/>
          <w:lang w:val="ru-RU"/>
        </w:rPr>
        <w:t>с ГРП-Э</w:t>
      </w:r>
      <w:r>
        <w:rPr>
          <w:rFonts w:ascii="Arial" w:hAnsi="Arial" w:cs="Arial"/>
          <w:sz w:val="22"/>
          <w:szCs w:val="22"/>
          <w:lang w:val="ru-RU"/>
        </w:rPr>
        <w:t>Т</w:t>
      </w:r>
      <w:r w:rsidRPr="00BA2C73">
        <w:rPr>
          <w:rFonts w:ascii="Arial" w:hAnsi="Arial" w:cs="Arial"/>
          <w:sz w:val="22"/>
          <w:szCs w:val="22"/>
          <w:lang w:val="ru-RU"/>
        </w:rPr>
        <w:t xml:space="preserve"> пров</w:t>
      </w:r>
      <w:r>
        <w:rPr>
          <w:rFonts w:ascii="Arial" w:hAnsi="Arial" w:cs="Arial"/>
          <w:sz w:val="22"/>
          <w:szCs w:val="22"/>
          <w:lang w:val="ru-RU"/>
        </w:rPr>
        <w:t>едение</w:t>
      </w:r>
      <w:r w:rsidRPr="00BA2C73">
        <w:rPr>
          <w:rFonts w:ascii="Arial" w:hAnsi="Arial" w:cs="Arial"/>
          <w:sz w:val="22"/>
          <w:szCs w:val="22"/>
          <w:lang w:val="ru-RU"/>
        </w:rPr>
        <w:t xml:space="preserve"> ежедневн</w:t>
      </w:r>
      <w:r>
        <w:rPr>
          <w:rFonts w:ascii="Arial" w:hAnsi="Arial" w:cs="Arial"/>
          <w:sz w:val="22"/>
          <w:szCs w:val="22"/>
          <w:lang w:val="ru-RU"/>
        </w:rPr>
        <w:t>ого</w:t>
      </w:r>
      <w:r w:rsidRPr="00BA2C73">
        <w:rPr>
          <w:rFonts w:ascii="Arial" w:hAnsi="Arial" w:cs="Arial"/>
          <w:sz w:val="22"/>
          <w:szCs w:val="22"/>
          <w:lang w:val="ru-RU"/>
        </w:rPr>
        <w:t xml:space="preserve"> мониторинг</w:t>
      </w:r>
      <w:r>
        <w:rPr>
          <w:rFonts w:ascii="Arial" w:hAnsi="Arial" w:cs="Arial"/>
          <w:sz w:val="22"/>
          <w:szCs w:val="22"/>
          <w:lang w:val="ru-RU"/>
        </w:rPr>
        <w:t>а</w:t>
      </w:r>
      <w:r w:rsidRPr="00BA2C73">
        <w:rPr>
          <w:rFonts w:ascii="Arial" w:hAnsi="Arial" w:cs="Arial"/>
          <w:sz w:val="22"/>
          <w:szCs w:val="22"/>
          <w:lang w:val="ru-RU"/>
        </w:rPr>
        <w:t xml:space="preserve"> реализации </w:t>
      </w:r>
      <w:r w:rsidR="006506A8">
        <w:rPr>
          <w:rFonts w:ascii="Arial" w:hAnsi="Arial" w:cs="Arial"/>
          <w:sz w:val="22"/>
          <w:szCs w:val="22"/>
          <w:lang w:val="ru-RU"/>
        </w:rPr>
        <w:t>ПОЗП</w:t>
      </w:r>
      <w:r w:rsidRPr="00BA2C73">
        <w:rPr>
          <w:rFonts w:ascii="Arial" w:hAnsi="Arial" w:cs="Arial"/>
          <w:sz w:val="22"/>
          <w:szCs w:val="22"/>
          <w:lang w:val="ru-RU"/>
        </w:rPr>
        <w:t xml:space="preserve"> для каждого компонента проекта в соответствии с определенными индикаторами мониторинга и </w:t>
      </w:r>
      <w:r>
        <w:rPr>
          <w:rFonts w:ascii="Arial" w:hAnsi="Arial" w:cs="Arial"/>
          <w:sz w:val="22"/>
          <w:szCs w:val="22"/>
          <w:lang w:val="ru-RU"/>
        </w:rPr>
        <w:t xml:space="preserve">последующая </w:t>
      </w:r>
      <w:r w:rsidRPr="00BA2C73">
        <w:rPr>
          <w:rFonts w:ascii="Arial" w:hAnsi="Arial" w:cs="Arial"/>
          <w:sz w:val="22"/>
          <w:szCs w:val="22"/>
          <w:lang w:val="ru-RU"/>
        </w:rPr>
        <w:t xml:space="preserve"> подготовк</w:t>
      </w:r>
      <w:r>
        <w:rPr>
          <w:rFonts w:ascii="Arial" w:hAnsi="Arial" w:cs="Arial"/>
          <w:sz w:val="22"/>
          <w:szCs w:val="22"/>
          <w:lang w:val="ru-RU"/>
        </w:rPr>
        <w:t>а</w:t>
      </w:r>
      <w:r w:rsidRPr="00BA2C73">
        <w:rPr>
          <w:rFonts w:ascii="Arial" w:hAnsi="Arial" w:cs="Arial"/>
          <w:sz w:val="22"/>
          <w:szCs w:val="22"/>
          <w:lang w:val="ru-RU"/>
        </w:rPr>
        <w:t xml:space="preserve"> отчетов о соответствии </w:t>
      </w:r>
      <w:r>
        <w:rPr>
          <w:rFonts w:ascii="Arial" w:hAnsi="Arial" w:cs="Arial"/>
          <w:sz w:val="22"/>
          <w:szCs w:val="22"/>
          <w:lang w:val="ru-RU"/>
        </w:rPr>
        <w:t xml:space="preserve">требованиям </w:t>
      </w:r>
      <w:r w:rsidRPr="00BA2C73">
        <w:rPr>
          <w:rFonts w:ascii="Arial" w:hAnsi="Arial" w:cs="Arial"/>
          <w:sz w:val="22"/>
          <w:szCs w:val="22"/>
          <w:lang w:val="ru-RU"/>
        </w:rPr>
        <w:t xml:space="preserve">реализации </w:t>
      </w:r>
      <w:r w:rsidR="006506A8">
        <w:rPr>
          <w:rFonts w:ascii="Arial" w:hAnsi="Arial" w:cs="Arial"/>
          <w:sz w:val="22"/>
          <w:szCs w:val="22"/>
          <w:lang w:val="ru-RU"/>
        </w:rPr>
        <w:t>ПОЗП</w:t>
      </w:r>
      <w:r w:rsidRPr="00BA2C73">
        <w:rPr>
          <w:rFonts w:ascii="Arial" w:hAnsi="Arial" w:cs="Arial"/>
          <w:sz w:val="22"/>
          <w:szCs w:val="22"/>
          <w:lang w:val="ru-RU"/>
        </w:rPr>
        <w:t>.</w:t>
      </w:r>
    </w:p>
    <w:p w14:paraId="73DD34C1" w14:textId="77777777" w:rsidR="008B599A" w:rsidRPr="00BA2C73" w:rsidRDefault="008B599A" w:rsidP="008B599A">
      <w:pPr>
        <w:tabs>
          <w:tab w:val="left" w:pos="425"/>
          <w:tab w:val="left" w:pos="567"/>
        </w:tabs>
        <w:spacing w:after="0" w:line="240" w:lineRule="auto"/>
        <w:ind w:left="425"/>
        <w:jc w:val="both"/>
        <w:rPr>
          <w:rFonts w:ascii="Arial" w:hAnsi="Arial" w:cs="Arial"/>
          <w:sz w:val="22"/>
          <w:szCs w:val="22"/>
          <w:lang w:val="ru-RU"/>
        </w:rPr>
      </w:pPr>
    </w:p>
    <w:p w14:paraId="083DCAD9" w14:textId="77777777" w:rsidR="008B599A" w:rsidRPr="00BA2C73" w:rsidRDefault="008B599A" w:rsidP="00F7390F">
      <w:pPr>
        <w:numPr>
          <w:ilvl w:val="0"/>
          <w:numId w:val="7"/>
        </w:numPr>
        <w:tabs>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Содейств</w:t>
      </w:r>
      <w:r>
        <w:rPr>
          <w:rFonts w:ascii="Arial" w:hAnsi="Arial" w:cs="Arial"/>
          <w:sz w:val="22"/>
          <w:szCs w:val="22"/>
          <w:lang w:val="ru-RU"/>
        </w:rPr>
        <w:t>ие</w:t>
      </w:r>
      <w:r w:rsidRPr="00BA2C73">
        <w:rPr>
          <w:rFonts w:ascii="Arial" w:hAnsi="Arial" w:cs="Arial"/>
          <w:sz w:val="22"/>
          <w:szCs w:val="22"/>
          <w:lang w:val="ru-RU"/>
        </w:rPr>
        <w:t xml:space="preserve"> ГРП-Э</w:t>
      </w:r>
      <w:r>
        <w:rPr>
          <w:rFonts w:ascii="Arial" w:hAnsi="Arial" w:cs="Arial"/>
          <w:sz w:val="22"/>
          <w:szCs w:val="22"/>
          <w:lang w:val="ru-RU"/>
        </w:rPr>
        <w:t>Т</w:t>
      </w:r>
      <w:r w:rsidRPr="00BA2C73">
        <w:rPr>
          <w:rFonts w:ascii="Arial" w:hAnsi="Arial" w:cs="Arial"/>
          <w:sz w:val="22"/>
          <w:szCs w:val="22"/>
          <w:lang w:val="ru-RU"/>
        </w:rPr>
        <w:t xml:space="preserve"> в мониторинге объектов, </w:t>
      </w:r>
      <w:r>
        <w:rPr>
          <w:rFonts w:ascii="Arial" w:hAnsi="Arial" w:cs="Arial"/>
          <w:sz w:val="22"/>
          <w:szCs w:val="22"/>
          <w:lang w:val="ru-RU"/>
        </w:rPr>
        <w:t xml:space="preserve">относящихся к </w:t>
      </w:r>
      <w:r w:rsidRPr="00BA2C73">
        <w:rPr>
          <w:rFonts w:ascii="Arial" w:hAnsi="Arial" w:cs="Arial"/>
          <w:sz w:val="22"/>
          <w:szCs w:val="22"/>
          <w:lang w:val="ru-RU"/>
        </w:rPr>
        <w:t>проект</w:t>
      </w:r>
      <w:r>
        <w:rPr>
          <w:rFonts w:ascii="Arial" w:hAnsi="Arial" w:cs="Arial"/>
          <w:sz w:val="22"/>
          <w:szCs w:val="22"/>
          <w:lang w:val="ru-RU"/>
        </w:rPr>
        <w:t>у,</w:t>
      </w:r>
      <w:r w:rsidRPr="00BA2C73">
        <w:rPr>
          <w:rFonts w:ascii="Arial" w:hAnsi="Arial" w:cs="Arial"/>
          <w:sz w:val="22"/>
          <w:szCs w:val="22"/>
          <w:lang w:val="ru-RU"/>
        </w:rPr>
        <w:t xml:space="preserve"> и связанных с ними проблемах </w:t>
      </w:r>
      <w:r>
        <w:rPr>
          <w:rFonts w:ascii="Arial" w:hAnsi="Arial" w:cs="Arial"/>
          <w:sz w:val="22"/>
          <w:szCs w:val="22"/>
          <w:lang w:val="ru-RU"/>
        </w:rPr>
        <w:t xml:space="preserve">в области </w:t>
      </w:r>
      <w:r w:rsidRPr="00BA2C73">
        <w:rPr>
          <w:rFonts w:ascii="Arial" w:hAnsi="Arial" w:cs="Arial"/>
          <w:sz w:val="22"/>
          <w:szCs w:val="22"/>
          <w:lang w:val="ru-RU"/>
        </w:rPr>
        <w:t>социальн</w:t>
      </w:r>
      <w:r>
        <w:rPr>
          <w:rFonts w:ascii="Arial" w:hAnsi="Arial" w:cs="Arial"/>
          <w:sz w:val="22"/>
          <w:szCs w:val="22"/>
          <w:lang w:val="ru-RU"/>
        </w:rPr>
        <w:t>ых защитных мер</w:t>
      </w:r>
      <w:r w:rsidRPr="00BA2C73">
        <w:rPr>
          <w:rFonts w:ascii="Arial" w:hAnsi="Arial" w:cs="Arial"/>
          <w:sz w:val="22"/>
          <w:szCs w:val="22"/>
          <w:lang w:val="ru-RU"/>
        </w:rPr>
        <w:t xml:space="preserve"> и </w:t>
      </w:r>
      <w:r>
        <w:rPr>
          <w:rFonts w:ascii="Arial" w:hAnsi="Arial" w:cs="Arial"/>
          <w:sz w:val="22"/>
          <w:szCs w:val="22"/>
          <w:lang w:val="ru-RU"/>
        </w:rPr>
        <w:t xml:space="preserve">предложение </w:t>
      </w:r>
      <w:r w:rsidRPr="00BA2C73">
        <w:rPr>
          <w:rFonts w:ascii="Arial" w:hAnsi="Arial" w:cs="Arial"/>
          <w:sz w:val="22"/>
          <w:szCs w:val="22"/>
          <w:lang w:val="ru-RU"/>
        </w:rPr>
        <w:t>корректирующи</w:t>
      </w:r>
      <w:r>
        <w:rPr>
          <w:rFonts w:ascii="Arial" w:hAnsi="Arial" w:cs="Arial"/>
          <w:sz w:val="22"/>
          <w:szCs w:val="22"/>
          <w:lang w:val="ru-RU"/>
        </w:rPr>
        <w:t>х</w:t>
      </w:r>
      <w:r w:rsidRPr="00BA2C73">
        <w:rPr>
          <w:rFonts w:ascii="Arial" w:hAnsi="Arial" w:cs="Arial"/>
          <w:sz w:val="22"/>
          <w:szCs w:val="22"/>
          <w:lang w:val="ru-RU"/>
        </w:rPr>
        <w:t xml:space="preserve"> мер/действи</w:t>
      </w:r>
      <w:r>
        <w:rPr>
          <w:rFonts w:ascii="Arial" w:hAnsi="Arial" w:cs="Arial"/>
          <w:sz w:val="22"/>
          <w:szCs w:val="22"/>
          <w:lang w:val="ru-RU"/>
        </w:rPr>
        <w:t>й</w:t>
      </w:r>
      <w:r w:rsidRPr="00BA2C73">
        <w:rPr>
          <w:rFonts w:ascii="Arial" w:hAnsi="Arial" w:cs="Arial"/>
          <w:sz w:val="22"/>
          <w:szCs w:val="22"/>
          <w:lang w:val="ru-RU"/>
        </w:rPr>
        <w:t xml:space="preserve"> </w:t>
      </w:r>
      <w:r>
        <w:rPr>
          <w:rFonts w:ascii="Arial" w:hAnsi="Arial" w:cs="Arial"/>
          <w:sz w:val="22"/>
          <w:szCs w:val="22"/>
          <w:lang w:val="ru-RU"/>
        </w:rPr>
        <w:t>при</w:t>
      </w:r>
      <w:r w:rsidRPr="00BA2C73">
        <w:rPr>
          <w:rFonts w:ascii="Arial" w:hAnsi="Arial" w:cs="Arial"/>
          <w:sz w:val="22"/>
          <w:szCs w:val="22"/>
          <w:lang w:val="ru-RU"/>
        </w:rPr>
        <w:t xml:space="preserve"> необходимости.</w:t>
      </w:r>
    </w:p>
    <w:p w14:paraId="459BAEB0" w14:textId="77777777" w:rsidR="008B599A" w:rsidRPr="00FD74AA" w:rsidRDefault="008B599A" w:rsidP="008B599A">
      <w:pPr>
        <w:spacing w:line="240" w:lineRule="auto"/>
        <w:rPr>
          <w:rFonts w:ascii="Arial" w:hAnsi="Arial" w:cs="Arial"/>
          <w:b/>
          <w:bCs/>
          <w:sz w:val="22"/>
          <w:szCs w:val="22"/>
          <w:lang w:val="ru-RU"/>
        </w:rPr>
      </w:pPr>
    </w:p>
    <w:p w14:paraId="00897733" w14:textId="768DE5B5" w:rsidR="008B599A" w:rsidRDefault="008B599A" w:rsidP="008B599A">
      <w:pPr>
        <w:spacing w:line="240" w:lineRule="auto"/>
        <w:rPr>
          <w:rFonts w:ascii="Arial" w:hAnsi="Arial" w:cs="Arial"/>
          <w:b/>
          <w:bCs/>
          <w:sz w:val="22"/>
          <w:szCs w:val="22"/>
          <w:lang w:val="ru-RU"/>
        </w:rPr>
      </w:pPr>
      <w:r w:rsidRPr="00FD74AA">
        <w:rPr>
          <w:rFonts w:ascii="Arial" w:hAnsi="Arial" w:cs="Arial"/>
          <w:b/>
          <w:bCs/>
          <w:sz w:val="22"/>
          <w:szCs w:val="22"/>
          <w:lang w:val="ru-RU"/>
        </w:rPr>
        <w:t xml:space="preserve">Консультант по </w:t>
      </w:r>
      <w:r w:rsidR="00DD446D">
        <w:rPr>
          <w:rFonts w:ascii="Arial" w:hAnsi="Arial" w:cs="Arial"/>
          <w:b/>
          <w:bCs/>
          <w:sz w:val="22"/>
          <w:szCs w:val="22"/>
          <w:lang w:val="ru-RU"/>
        </w:rPr>
        <w:t>инженерно-техническому надзору</w:t>
      </w:r>
      <w:r w:rsidRPr="00FD74AA">
        <w:rPr>
          <w:rFonts w:ascii="Arial" w:hAnsi="Arial" w:cs="Arial"/>
          <w:b/>
          <w:bCs/>
          <w:sz w:val="22"/>
          <w:szCs w:val="22"/>
          <w:lang w:val="ru-RU"/>
        </w:rPr>
        <w:t xml:space="preserve"> (</w:t>
      </w:r>
      <w:r w:rsidR="00207326" w:rsidRPr="00207326">
        <w:rPr>
          <w:rFonts w:ascii="Arial" w:hAnsi="Arial" w:cs="Arial"/>
          <w:b/>
          <w:bCs/>
          <w:sz w:val="22"/>
          <w:szCs w:val="22"/>
          <w:lang w:val="ru-RU"/>
        </w:rPr>
        <w:t>ИТН</w:t>
      </w:r>
      <w:r w:rsidRPr="00FD74AA">
        <w:rPr>
          <w:rFonts w:ascii="Arial" w:hAnsi="Arial" w:cs="Arial"/>
          <w:b/>
          <w:bCs/>
          <w:sz w:val="22"/>
          <w:szCs w:val="22"/>
          <w:lang w:val="ru-RU"/>
        </w:rPr>
        <w:t>)</w:t>
      </w:r>
      <w:r>
        <w:rPr>
          <w:rFonts w:ascii="Arial" w:hAnsi="Arial" w:cs="Arial"/>
          <w:b/>
          <w:bCs/>
          <w:sz w:val="22"/>
          <w:szCs w:val="22"/>
          <w:lang w:val="ru-RU"/>
        </w:rPr>
        <w:t xml:space="preserve"> </w:t>
      </w:r>
    </w:p>
    <w:p w14:paraId="34AE8A2A" w14:textId="06A553F7" w:rsidR="008B599A" w:rsidRPr="009C5C92"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9C5C92">
        <w:rPr>
          <w:rFonts w:cs="Arial"/>
          <w:bCs w:val="0"/>
          <w:color w:val="000000" w:themeColor="text1"/>
          <w:lang w:val="ru-RU"/>
        </w:rPr>
        <w:t xml:space="preserve">ГРП-ЭТ привлечет международную консалтинговую компанию в качестве консультанта по </w:t>
      </w:r>
      <w:r w:rsidR="00DD446D" w:rsidRPr="009C5C92">
        <w:rPr>
          <w:rFonts w:cs="Arial"/>
          <w:bCs w:val="0"/>
          <w:color w:val="000000" w:themeColor="text1"/>
          <w:lang w:val="ru-RU"/>
        </w:rPr>
        <w:t xml:space="preserve">инженерно-техническому надзору </w:t>
      </w:r>
      <w:r w:rsidRPr="009C5C92">
        <w:rPr>
          <w:rFonts w:cs="Arial"/>
          <w:bCs w:val="0"/>
          <w:color w:val="000000" w:themeColor="text1"/>
          <w:lang w:val="ru-RU"/>
        </w:rPr>
        <w:t>(</w:t>
      </w:r>
      <w:r w:rsidR="00207326" w:rsidRPr="009C5C92">
        <w:rPr>
          <w:rFonts w:cs="Arial"/>
          <w:bCs w:val="0"/>
          <w:color w:val="000000" w:themeColor="text1"/>
          <w:lang w:val="ru-RU"/>
        </w:rPr>
        <w:t>ИТН</w:t>
      </w:r>
      <w:r w:rsidRPr="009C5C92">
        <w:rPr>
          <w:rFonts w:cs="Arial"/>
          <w:bCs w:val="0"/>
          <w:color w:val="000000" w:themeColor="text1"/>
          <w:lang w:val="ru-RU"/>
        </w:rPr>
        <w:t xml:space="preserve">) для предоставления содействия УТЙ в управлении и реализации проекта, а также в обеспечении соблюдения плана реализации проекта, кредитного соглашения и проектного соглашения (соглашений), включая надзор за выполнением и мониторинг соблюдения социальных и экологических защитных мер, а также аспектов развития в области социальных/гендерных </w:t>
      </w:r>
      <w:r w:rsidR="000E59AB">
        <w:rPr>
          <w:rFonts w:cs="Arial"/>
          <w:bCs w:val="0"/>
          <w:color w:val="000000" w:themeColor="text1"/>
          <w:lang w:val="ru-RU"/>
        </w:rPr>
        <w:t>вопросов</w:t>
      </w:r>
      <w:r w:rsidRPr="009C5C92">
        <w:rPr>
          <w:rFonts w:cs="Arial"/>
          <w:bCs w:val="0"/>
          <w:color w:val="000000" w:themeColor="text1"/>
          <w:lang w:val="ru-RU"/>
        </w:rPr>
        <w:t>.</w:t>
      </w:r>
    </w:p>
    <w:p w14:paraId="26F72E4C" w14:textId="00BE26AC" w:rsidR="008B599A" w:rsidRPr="009C5C92"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9C5C92">
        <w:rPr>
          <w:rFonts w:cs="Arial"/>
          <w:bCs w:val="0"/>
          <w:color w:val="000000" w:themeColor="text1"/>
          <w:lang w:val="ru-RU"/>
        </w:rPr>
        <w:t xml:space="preserve">К выполнению объема услуг, предоставляемых консультантом </w:t>
      </w:r>
      <w:r w:rsidR="00207326" w:rsidRPr="009C5C92">
        <w:rPr>
          <w:rFonts w:cs="Arial"/>
          <w:bCs w:val="0"/>
          <w:color w:val="000000" w:themeColor="text1"/>
          <w:lang w:val="ru-RU"/>
        </w:rPr>
        <w:t>ИТН</w:t>
      </w:r>
      <w:r w:rsidR="000E59AB">
        <w:rPr>
          <w:rFonts w:cs="Arial"/>
          <w:bCs w:val="0"/>
          <w:color w:val="000000" w:themeColor="text1"/>
          <w:lang w:val="ru-RU"/>
        </w:rPr>
        <w:t>,</w:t>
      </w:r>
      <w:r w:rsidRPr="009C5C92">
        <w:rPr>
          <w:rFonts w:cs="Arial"/>
          <w:bCs w:val="0"/>
          <w:color w:val="000000" w:themeColor="text1"/>
          <w:lang w:val="ru-RU"/>
        </w:rPr>
        <w:t xml:space="preserve"> привлекаются международные и национальные специалисты по переселению (</w:t>
      </w:r>
      <w:r w:rsidR="00965839" w:rsidRPr="009C5C92">
        <w:rPr>
          <w:rFonts w:cs="Arial"/>
          <w:bCs w:val="0"/>
          <w:color w:val="000000" w:themeColor="text1"/>
          <w:lang w:val="ru-RU"/>
        </w:rPr>
        <w:t>МСП</w:t>
      </w:r>
      <w:r w:rsidRPr="009C5C92">
        <w:rPr>
          <w:rFonts w:cs="Arial"/>
          <w:bCs w:val="0"/>
          <w:color w:val="000000" w:themeColor="text1"/>
          <w:lang w:val="ru-RU"/>
        </w:rPr>
        <w:t xml:space="preserve"> и </w:t>
      </w:r>
      <w:r w:rsidR="00965839" w:rsidRPr="009C5C92">
        <w:rPr>
          <w:rFonts w:cs="Arial"/>
          <w:bCs w:val="0"/>
          <w:color w:val="000000" w:themeColor="text1"/>
          <w:lang w:val="ru-RU"/>
        </w:rPr>
        <w:t>НСП)</w:t>
      </w:r>
      <w:r w:rsidRPr="009C5C92">
        <w:rPr>
          <w:rFonts w:cs="Arial"/>
          <w:bCs w:val="0"/>
          <w:color w:val="000000" w:themeColor="text1"/>
          <w:lang w:val="ru-RU"/>
        </w:rPr>
        <w:t xml:space="preserve">, которые будут оказывать общую помощь </w:t>
      </w:r>
      <w:r w:rsidR="00DD446D" w:rsidRPr="009C5C92">
        <w:rPr>
          <w:rFonts w:cs="Arial"/>
          <w:bCs w:val="0"/>
          <w:color w:val="000000" w:themeColor="text1"/>
          <w:lang w:val="ru-RU"/>
        </w:rPr>
        <w:t>ГРП</w:t>
      </w:r>
      <w:r w:rsidRPr="009C5C92">
        <w:rPr>
          <w:rFonts w:cs="Arial"/>
          <w:bCs w:val="0"/>
          <w:color w:val="000000" w:themeColor="text1"/>
          <w:lang w:val="ru-RU"/>
        </w:rPr>
        <w:t xml:space="preserve">-ЭТ в управлении и реализации проекта, а также в обеспечении соответствия защитных мер с планом реализации проекта, </w:t>
      </w:r>
      <w:r w:rsidR="000E59AB" w:rsidRPr="009C5C92">
        <w:rPr>
          <w:rFonts w:cs="Arial"/>
          <w:bCs w:val="0"/>
          <w:color w:val="000000" w:themeColor="text1"/>
          <w:lang w:val="ru-RU"/>
        </w:rPr>
        <w:t xml:space="preserve">Кредитным </w:t>
      </w:r>
      <w:r w:rsidRPr="009C5C92">
        <w:rPr>
          <w:rFonts w:cs="Arial"/>
          <w:bCs w:val="0"/>
          <w:color w:val="000000" w:themeColor="text1"/>
          <w:lang w:val="ru-RU"/>
        </w:rPr>
        <w:t xml:space="preserve">соглашением и </w:t>
      </w:r>
      <w:r w:rsidR="000E59AB" w:rsidRPr="009C5C92">
        <w:rPr>
          <w:rFonts w:cs="Arial"/>
          <w:bCs w:val="0"/>
          <w:color w:val="000000" w:themeColor="text1"/>
          <w:lang w:val="ru-RU"/>
        </w:rPr>
        <w:t xml:space="preserve">Проектным </w:t>
      </w:r>
      <w:r w:rsidRPr="009C5C92">
        <w:rPr>
          <w:rFonts w:cs="Arial"/>
          <w:bCs w:val="0"/>
          <w:color w:val="000000" w:themeColor="text1"/>
          <w:lang w:val="ru-RU"/>
        </w:rPr>
        <w:t xml:space="preserve">соглашением (соглашениями) с точки зрения социальных защитных мер и переселения, в частности, при реализации и мониторинге выполнения </w:t>
      </w:r>
      <w:r w:rsidR="006506A8" w:rsidRPr="009C5C92">
        <w:rPr>
          <w:rFonts w:cs="Arial"/>
          <w:bCs w:val="0"/>
          <w:color w:val="000000" w:themeColor="text1"/>
          <w:lang w:val="ru-RU"/>
        </w:rPr>
        <w:t>ПОЗП</w:t>
      </w:r>
      <w:r w:rsidRPr="009C5C92">
        <w:rPr>
          <w:rFonts w:cs="Arial"/>
          <w:bCs w:val="0"/>
          <w:color w:val="000000" w:themeColor="text1"/>
          <w:lang w:val="ru-RU"/>
        </w:rPr>
        <w:t xml:space="preserve">, включая подготовку отчетов о соблюдении </w:t>
      </w:r>
      <w:r w:rsidR="006506A8" w:rsidRPr="009C5C92">
        <w:rPr>
          <w:rFonts w:cs="Arial"/>
          <w:bCs w:val="0"/>
          <w:color w:val="000000" w:themeColor="text1"/>
          <w:lang w:val="ru-RU"/>
        </w:rPr>
        <w:t>ПОЗП</w:t>
      </w:r>
      <w:r w:rsidRPr="009C5C92">
        <w:rPr>
          <w:rFonts w:cs="Arial"/>
          <w:bCs w:val="0"/>
          <w:color w:val="000000" w:themeColor="text1"/>
          <w:lang w:val="ru-RU"/>
        </w:rPr>
        <w:t xml:space="preserve"> и других необходимых отчетов о ходе реализации проекта. Во время выполнения задания </w:t>
      </w:r>
      <w:r w:rsidR="00965839" w:rsidRPr="009C5C92">
        <w:rPr>
          <w:rFonts w:cs="Arial"/>
          <w:bCs w:val="0"/>
          <w:color w:val="000000" w:themeColor="text1"/>
          <w:lang w:val="ru-RU"/>
        </w:rPr>
        <w:t xml:space="preserve">МСП и НСП </w:t>
      </w:r>
      <w:r w:rsidRPr="009C5C92">
        <w:rPr>
          <w:rFonts w:cs="Arial"/>
          <w:bCs w:val="0"/>
          <w:color w:val="000000" w:themeColor="text1"/>
          <w:lang w:val="ru-RU"/>
        </w:rPr>
        <w:t xml:space="preserve">должны работать в тесном сотрудничестве друг с другом, а также со специалистом </w:t>
      </w:r>
      <w:r w:rsidR="00DD446D" w:rsidRPr="009C5C92">
        <w:rPr>
          <w:rFonts w:cs="Arial"/>
          <w:bCs w:val="0"/>
          <w:color w:val="000000" w:themeColor="text1"/>
          <w:lang w:val="ru-RU"/>
        </w:rPr>
        <w:t>Г</w:t>
      </w:r>
      <w:r w:rsidRPr="009C5C92">
        <w:rPr>
          <w:rFonts w:cs="Arial"/>
          <w:bCs w:val="0"/>
          <w:color w:val="000000" w:themeColor="text1"/>
          <w:lang w:val="ru-RU"/>
        </w:rPr>
        <w:t xml:space="preserve">РП-ЭТ по защитным мерам, </w:t>
      </w:r>
      <w:r w:rsidR="00127528">
        <w:rPr>
          <w:rFonts w:cs="Arial"/>
          <w:bCs w:val="0"/>
          <w:color w:val="000000" w:themeColor="text1"/>
          <w:lang w:val="ru-RU"/>
        </w:rPr>
        <w:t>в частности</w:t>
      </w:r>
      <w:r w:rsidRPr="009C5C92">
        <w:rPr>
          <w:rFonts w:cs="Arial"/>
          <w:bCs w:val="0"/>
          <w:color w:val="000000" w:themeColor="text1"/>
          <w:lang w:val="ru-RU"/>
        </w:rPr>
        <w:t xml:space="preserve">, в их обязанности входит: </w:t>
      </w:r>
    </w:p>
    <w:p w14:paraId="72CE26D7" w14:textId="05891306" w:rsidR="008B599A" w:rsidRDefault="008B599A" w:rsidP="00F7390F">
      <w:pPr>
        <w:numPr>
          <w:ilvl w:val="1"/>
          <w:numId w:val="7"/>
        </w:numPr>
        <w:tabs>
          <w:tab w:val="left" w:pos="425"/>
          <w:tab w:val="left" w:pos="567"/>
        </w:tabs>
        <w:spacing w:before="120" w:after="120" w:line="240" w:lineRule="auto"/>
        <w:jc w:val="both"/>
        <w:rPr>
          <w:rFonts w:ascii="Arial" w:hAnsi="Arial" w:cs="Arial"/>
          <w:sz w:val="22"/>
          <w:szCs w:val="22"/>
          <w:lang w:val="ru-RU" w:eastAsia="en-GB"/>
        </w:rPr>
      </w:pPr>
      <w:r w:rsidRPr="00BA2C73">
        <w:rPr>
          <w:rFonts w:ascii="Arial" w:hAnsi="Arial" w:cs="Arial"/>
          <w:sz w:val="22"/>
          <w:szCs w:val="22"/>
          <w:lang w:val="ru-RU" w:eastAsia="en-GB"/>
        </w:rPr>
        <w:t>Содейств</w:t>
      </w:r>
      <w:r>
        <w:rPr>
          <w:rFonts w:ascii="Arial" w:hAnsi="Arial" w:cs="Arial"/>
          <w:sz w:val="22"/>
          <w:szCs w:val="22"/>
          <w:lang w:val="ru-RU" w:eastAsia="en-GB"/>
        </w:rPr>
        <w:t>ие</w:t>
      </w:r>
      <w:r w:rsidRPr="00BA2C73">
        <w:rPr>
          <w:rFonts w:ascii="Arial" w:hAnsi="Arial" w:cs="Arial"/>
          <w:sz w:val="22"/>
          <w:szCs w:val="22"/>
          <w:lang w:val="ru-RU" w:eastAsia="en-GB"/>
        </w:rPr>
        <w:t xml:space="preserve"> ГРП-</w:t>
      </w:r>
      <w:r>
        <w:rPr>
          <w:rFonts w:ascii="Arial" w:hAnsi="Arial" w:cs="Arial"/>
          <w:sz w:val="22"/>
          <w:szCs w:val="22"/>
          <w:lang w:val="ru-RU" w:eastAsia="en-GB"/>
        </w:rPr>
        <w:t>ЭТ</w:t>
      </w:r>
      <w:r w:rsidRPr="00BA2C73">
        <w:rPr>
          <w:rFonts w:ascii="Arial" w:hAnsi="Arial" w:cs="Arial"/>
          <w:sz w:val="22"/>
          <w:szCs w:val="22"/>
          <w:lang w:val="ru-RU" w:eastAsia="en-GB"/>
        </w:rPr>
        <w:t xml:space="preserve"> в реализации </w:t>
      </w:r>
      <w:r w:rsidR="00207326">
        <w:rPr>
          <w:rFonts w:ascii="Arial" w:hAnsi="Arial" w:cs="Arial"/>
          <w:sz w:val="22"/>
          <w:szCs w:val="22"/>
          <w:lang w:val="ru-RU" w:eastAsia="en-GB"/>
        </w:rPr>
        <w:t>ПОЗП</w:t>
      </w:r>
      <w:r w:rsidRPr="00BA2C73">
        <w:rPr>
          <w:rFonts w:ascii="Arial" w:hAnsi="Arial" w:cs="Arial"/>
          <w:sz w:val="22"/>
          <w:szCs w:val="22"/>
          <w:lang w:val="ru-RU" w:eastAsia="en-GB"/>
        </w:rPr>
        <w:t xml:space="preserve">, </w:t>
      </w:r>
      <w:r w:rsidR="00127528">
        <w:rPr>
          <w:rFonts w:ascii="Arial" w:hAnsi="Arial" w:cs="Arial"/>
          <w:sz w:val="22"/>
          <w:szCs w:val="22"/>
          <w:lang w:val="ru-RU" w:eastAsia="en-GB"/>
        </w:rPr>
        <w:t>а именно</w:t>
      </w:r>
      <w:r w:rsidRPr="00BA2C73">
        <w:rPr>
          <w:rFonts w:ascii="Arial" w:hAnsi="Arial" w:cs="Arial"/>
          <w:sz w:val="22"/>
          <w:szCs w:val="22"/>
          <w:lang w:val="ru-RU" w:eastAsia="en-GB"/>
        </w:rPr>
        <w:t xml:space="preserve">, </w:t>
      </w:r>
      <w:r>
        <w:rPr>
          <w:rFonts w:ascii="Arial" w:hAnsi="Arial" w:cs="Arial"/>
          <w:sz w:val="22"/>
          <w:szCs w:val="22"/>
          <w:lang w:val="ru-RU" w:eastAsia="en-GB"/>
        </w:rPr>
        <w:t xml:space="preserve">по вопросам </w:t>
      </w:r>
      <w:r w:rsidRPr="00BA2C73">
        <w:rPr>
          <w:rFonts w:ascii="Arial" w:hAnsi="Arial" w:cs="Arial"/>
          <w:sz w:val="22"/>
          <w:szCs w:val="22"/>
          <w:lang w:val="ru-RU" w:eastAsia="en-GB"/>
        </w:rPr>
        <w:t>выплат</w:t>
      </w:r>
      <w:r>
        <w:rPr>
          <w:rFonts w:ascii="Arial" w:hAnsi="Arial" w:cs="Arial"/>
          <w:sz w:val="22"/>
          <w:szCs w:val="22"/>
          <w:lang w:val="ru-RU" w:eastAsia="en-GB"/>
        </w:rPr>
        <w:t>ы</w:t>
      </w:r>
      <w:r w:rsidRPr="00BA2C73">
        <w:rPr>
          <w:rFonts w:ascii="Arial" w:hAnsi="Arial" w:cs="Arial"/>
          <w:sz w:val="22"/>
          <w:szCs w:val="22"/>
          <w:lang w:val="ru-RU" w:eastAsia="en-GB"/>
        </w:rPr>
        <w:t xml:space="preserve"> компенсаци</w:t>
      </w:r>
      <w:r>
        <w:rPr>
          <w:rFonts w:ascii="Arial" w:hAnsi="Arial" w:cs="Arial"/>
          <w:sz w:val="22"/>
          <w:szCs w:val="22"/>
          <w:lang w:val="ru-RU" w:eastAsia="en-GB"/>
        </w:rPr>
        <w:t>й</w:t>
      </w:r>
      <w:r w:rsidRPr="00BA2C73">
        <w:rPr>
          <w:rFonts w:ascii="Arial" w:hAnsi="Arial" w:cs="Arial"/>
          <w:sz w:val="22"/>
          <w:szCs w:val="22"/>
          <w:lang w:val="ru-RU" w:eastAsia="en-GB"/>
        </w:rPr>
        <w:t xml:space="preserve"> и друг</w:t>
      </w:r>
      <w:r>
        <w:rPr>
          <w:rFonts w:ascii="Arial" w:hAnsi="Arial" w:cs="Arial"/>
          <w:sz w:val="22"/>
          <w:szCs w:val="22"/>
          <w:lang w:val="ru-RU" w:eastAsia="en-GB"/>
        </w:rPr>
        <w:t>ой</w:t>
      </w:r>
      <w:r w:rsidRPr="00BA2C73">
        <w:rPr>
          <w:rFonts w:ascii="Arial" w:hAnsi="Arial" w:cs="Arial"/>
          <w:sz w:val="22"/>
          <w:szCs w:val="22"/>
          <w:lang w:val="ru-RU" w:eastAsia="en-GB"/>
        </w:rPr>
        <w:t xml:space="preserve"> практическ</w:t>
      </w:r>
      <w:r>
        <w:rPr>
          <w:rFonts w:ascii="Arial" w:hAnsi="Arial" w:cs="Arial"/>
          <w:sz w:val="22"/>
          <w:szCs w:val="22"/>
          <w:lang w:val="ru-RU" w:eastAsia="en-GB"/>
        </w:rPr>
        <w:t>ой деятельности</w:t>
      </w:r>
      <w:r w:rsidRPr="00BA2C73">
        <w:rPr>
          <w:rFonts w:ascii="Arial" w:hAnsi="Arial" w:cs="Arial"/>
          <w:sz w:val="22"/>
          <w:szCs w:val="22"/>
          <w:lang w:val="ru-RU" w:eastAsia="en-GB"/>
        </w:rPr>
        <w:t xml:space="preserve"> </w:t>
      </w:r>
      <w:r>
        <w:rPr>
          <w:rFonts w:ascii="Arial" w:hAnsi="Arial" w:cs="Arial"/>
          <w:sz w:val="22"/>
          <w:szCs w:val="22"/>
          <w:lang w:val="ru-RU" w:eastAsia="en-GB"/>
        </w:rPr>
        <w:t xml:space="preserve">для </w:t>
      </w:r>
      <w:r w:rsidRPr="00BA2C73">
        <w:rPr>
          <w:rFonts w:ascii="Arial" w:hAnsi="Arial" w:cs="Arial"/>
          <w:sz w:val="22"/>
          <w:szCs w:val="22"/>
          <w:lang w:val="ru-RU" w:eastAsia="en-GB"/>
        </w:rPr>
        <w:t>пострадавши</w:t>
      </w:r>
      <w:r>
        <w:rPr>
          <w:rFonts w:ascii="Arial" w:hAnsi="Arial" w:cs="Arial"/>
          <w:sz w:val="22"/>
          <w:szCs w:val="22"/>
          <w:lang w:val="ru-RU" w:eastAsia="en-GB"/>
        </w:rPr>
        <w:t>х лиц</w:t>
      </w:r>
      <w:r w:rsidRPr="00BA2C73">
        <w:rPr>
          <w:rFonts w:ascii="Arial" w:hAnsi="Arial" w:cs="Arial"/>
          <w:sz w:val="22"/>
          <w:szCs w:val="22"/>
          <w:lang w:val="ru-RU" w:eastAsia="en-GB"/>
        </w:rPr>
        <w:t xml:space="preserve"> в соответствии с окончательн</w:t>
      </w:r>
      <w:r>
        <w:rPr>
          <w:rFonts w:ascii="Arial" w:hAnsi="Arial" w:cs="Arial"/>
          <w:sz w:val="22"/>
          <w:szCs w:val="22"/>
          <w:lang w:val="ru-RU" w:eastAsia="en-GB"/>
        </w:rPr>
        <w:t xml:space="preserve">ыми мерами по выплате </w:t>
      </w:r>
      <w:r w:rsidRPr="00BA2C73">
        <w:rPr>
          <w:rFonts w:ascii="Arial" w:hAnsi="Arial" w:cs="Arial"/>
          <w:sz w:val="22"/>
          <w:szCs w:val="22"/>
          <w:lang w:val="ru-RU" w:eastAsia="en-GB"/>
        </w:rPr>
        <w:t>компенсаци</w:t>
      </w:r>
      <w:r>
        <w:rPr>
          <w:rFonts w:ascii="Arial" w:hAnsi="Arial" w:cs="Arial"/>
          <w:sz w:val="22"/>
          <w:szCs w:val="22"/>
          <w:lang w:val="ru-RU" w:eastAsia="en-GB"/>
        </w:rPr>
        <w:t>й</w:t>
      </w:r>
      <w:r w:rsidRPr="00BA2C73">
        <w:rPr>
          <w:rFonts w:ascii="Arial" w:hAnsi="Arial" w:cs="Arial"/>
          <w:sz w:val="22"/>
          <w:szCs w:val="22"/>
          <w:lang w:val="ru-RU" w:eastAsia="en-GB"/>
        </w:rPr>
        <w:t xml:space="preserve"> и восстановлени</w:t>
      </w:r>
      <w:r>
        <w:rPr>
          <w:rFonts w:ascii="Arial" w:hAnsi="Arial" w:cs="Arial"/>
          <w:sz w:val="22"/>
          <w:szCs w:val="22"/>
          <w:lang w:val="ru-RU" w:eastAsia="en-GB"/>
        </w:rPr>
        <w:t>ю</w:t>
      </w:r>
      <w:r w:rsidRPr="00BA2C73">
        <w:rPr>
          <w:rFonts w:ascii="Arial" w:hAnsi="Arial" w:cs="Arial"/>
          <w:sz w:val="22"/>
          <w:szCs w:val="22"/>
          <w:lang w:val="ru-RU" w:eastAsia="en-GB"/>
        </w:rPr>
        <w:t xml:space="preserve"> доходов, указанными в </w:t>
      </w:r>
      <w:r w:rsidR="00207326">
        <w:rPr>
          <w:rFonts w:ascii="Arial" w:hAnsi="Arial" w:cs="Arial"/>
          <w:sz w:val="22"/>
          <w:szCs w:val="22"/>
          <w:lang w:val="ru-RU" w:eastAsia="en-GB"/>
        </w:rPr>
        <w:t>ПОЗП</w:t>
      </w:r>
      <w:r>
        <w:rPr>
          <w:rFonts w:ascii="Arial" w:hAnsi="Arial" w:cs="Arial"/>
          <w:sz w:val="22"/>
          <w:szCs w:val="22"/>
          <w:lang w:val="ru-RU" w:eastAsia="en-GB"/>
        </w:rPr>
        <w:t>,</w:t>
      </w:r>
      <w:r w:rsidRPr="00BA2C73">
        <w:rPr>
          <w:rFonts w:ascii="Arial" w:hAnsi="Arial" w:cs="Arial"/>
          <w:sz w:val="22"/>
          <w:szCs w:val="22"/>
          <w:lang w:val="ru-RU" w:eastAsia="en-GB"/>
        </w:rPr>
        <w:t xml:space="preserve"> до начала строительства;</w:t>
      </w:r>
    </w:p>
    <w:p w14:paraId="69B4F23A" w14:textId="23D55C6F" w:rsidR="008B599A" w:rsidRPr="00BA2C73" w:rsidRDefault="008B599A" w:rsidP="00F7390F">
      <w:pPr>
        <w:numPr>
          <w:ilvl w:val="1"/>
          <w:numId w:val="7"/>
        </w:numPr>
        <w:tabs>
          <w:tab w:val="left" w:pos="425"/>
          <w:tab w:val="left" w:pos="567"/>
        </w:tabs>
        <w:spacing w:before="120" w:after="120" w:line="240" w:lineRule="auto"/>
        <w:jc w:val="both"/>
        <w:rPr>
          <w:rFonts w:ascii="Arial" w:hAnsi="Arial" w:cs="Arial"/>
          <w:sz w:val="22"/>
          <w:szCs w:val="22"/>
          <w:lang w:val="ru-RU" w:eastAsia="en-GB"/>
        </w:rPr>
      </w:pPr>
      <w:r>
        <w:rPr>
          <w:rFonts w:ascii="Arial" w:hAnsi="Arial" w:cs="Arial"/>
          <w:sz w:val="22"/>
          <w:szCs w:val="22"/>
          <w:lang w:val="ru-RU" w:eastAsia="en-GB"/>
        </w:rPr>
        <w:t>п</w:t>
      </w:r>
      <w:r w:rsidRPr="00BA2C73">
        <w:rPr>
          <w:rFonts w:ascii="Arial" w:hAnsi="Arial" w:cs="Arial"/>
          <w:sz w:val="22"/>
          <w:szCs w:val="22"/>
          <w:lang w:val="ru-RU" w:eastAsia="en-GB"/>
        </w:rPr>
        <w:t xml:space="preserve">од руководством и </w:t>
      </w:r>
      <w:r>
        <w:rPr>
          <w:rFonts w:ascii="Arial" w:hAnsi="Arial" w:cs="Arial"/>
          <w:sz w:val="22"/>
          <w:szCs w:val="22"/>
          <w:lang w:val="ru-RU" w:eastAsia="en-GB"/>
        </w:rPr>
        <w:t xml:space="preserve">в </w:t>
      </w:r>
      <w:r w:rsidRPr="00BA2C73">
        <w:rPr>
          <w:rFonts w:ascii="Arial" w:hAnsi="Arial" w:cs="Arial"/>
          <w:sz w:val="22"/>
          <w:szCs w:val="22"/>
          <w:lang w:val="ru-RU" w:eastAsia="en-GB"/>
        </w:rPr>
        <w:t>тесн</w:t>
      </w:r>
      <w:r>
        <w:rPr>
          <w:rFonts w:ascii="Arial" w:hAnsi="Arial" w:cs="Arial"/>
          <w:sz w:val="22"/>
          <w:szCs w:val="22"/>
          <w:lang w:val="ru-RU" w:eastAsia="en-GB"/>
        </w:rPr>
        <w:t xml:space="preserve">ом сотрудничестве </w:t>
      </w:r>
      <w:r w:rsidRPr="00BA2C73">
        <w:rPr>
          <w:rFonts w:ascii="Arial" w:hAnsi="Arial" w:cs="Arial"/>
          <w:sz w:val="22"/>
          <w:szCs w:val="22"/>
          <w:lang w:val="ru-RU" w:eastAsia="en-GB"/>
        </w:rPr>
        <w:t>с ГРП-Э</w:t>
      </w:r>
      <w:r>
        <w:rPr>
          <w:rFonts w:ascii="Arial" w:hAnsi="Arial" w:cs="Arial"/>
          <w:sz w:val="22"/>
          <w:szCs w:val="22"/>
          <w:lang w:val="ru-RU" w:eastAsia="en-GB"/>
        </w:rPr>
        <w:t>Т</w:t>
      </w:r>
      <w:r w:rsidRPr="00BA2C73">
        <w:rPr>
          <w:rFonts w:ascii="Arial" w:hAnsi="Arial" w:cs="Arial"/>
          <w:sz w:val="22"/>
          <w:szCs w:val="22"/>
          <w:lang w:val="ru-RU" w:eastAsia="en-GB"/>
        </w:rPr>
        <w:t xml:space="preserve"> пров</w:t>
      </w:r>
      <w:r>
        <w:rPr>
          <w:rFonts w:ascii="Arial" w:hAnsi="Arial" w:cs="Arial"/>
          <w:sz w:val="22"/>
          <w:szCs w:val="22"/>
          <w:lang w:val="ru-RU" w:eastAsia="en-GB"/>
        </w:rPr>
        <w:t xml:space="preserve">едение </w:t>
      </w:r>
      <w:r w:rsidRPr="00BA2C73">
        <w:rPr>
          <w:rFonts w:ascii="Arial" w:hAnsi="Arial" w:cs="Arial"/>
          <w:sz w:val="22"/>
          <w:szCs w:val="22"/>
          <w:lang w:val="ru-RU" w:eastAsia="en-GB"/>
        </w:rPr>
        <w:t>ежедневн</w:t>
      </w:r>
      <w:r>
        <w:rPr>
          <w:rFonts w:ascii="Arial" w:hAnsi="Arial" w:cs="Arial"/>
          <w:sz w:val="22"/>
          <w:szCs w:val="22"/>
          <w:lang w:val="ru-RU" w:eastAsia="en-GB"/>
        </w:rPr>
        <w:t>ого</w:t>
      </w:r>
      <w:r w:rsidRPr="00BA2C73">
        <w:rPr>
          <w:rFonts w:ascii="Arial" w:hAnsi="Arial" w:cs="Arial"/>
          <w:sz w:val="22"/>
          <w:szCs w:val="22"/>
          <w:lang w:val="ru-RU" w:eastAsia="en-GB"/>
        </w:rPr>
        <w:t xml:space="preserve"> мониторинг</w:t>
      </w:r>
      <w:r>
        <w:rPr>
          <w:rFonts w:ascii="Arial" w:hAnsi="Arial" w:cs="Arial"/>
          <w:sz w:val="22"/>
          <w:szCs w:val="22"/>
          <w:lang w:val="ru-RU" w:eastAsia="en-GB"/>
        </w:rPr>
        <w:t>а</w:t>
      </w:r>
      <w:r w:rsidRPr="00BA2C73">
        <w:rPr>
          <w:rFonts w:ascii="Arial" w:hAnsi="Arial" w:cs="Arial"/>
          <w:sz w:val="22"/>
          <w:szCs w:val="22"/>
          <w:lang w:val="ru-RU" w:eastAsia="en-GB"/>
        </w:rPr>
        <w:t xml:space="preserve"> реализации </w:t>
      </w:r>
      <w:r w:rsidR="00207326">
        <w:rPr>
          <w:rFonts w:ascii="Arial" w:hAnsi="Arial" w:cs="Arial"/>
          <w:sz w:val="22"/>
          <w:szCs w:val="22"/>
          <w:lang w:val="ru-RU" w:eastAsia="en-GB"/>
        </w:rPr>
        <w:t>ПОЗП</w:t>
      </w:r>
      <w:r w:rsidRPr="00BA2C73">
        <w:rPr>
          <w:rFonts w:ascii="Arial" w:hAnsi="Arial" w:cs="Arial"/>
          <w:sz w:val="22"/>
          <w:szCs w:val="22"/>
          <w:lang w:val="ru-RU" w:eastAsia="en-GB"/>
        </w:rPr>
        <w:t xml:space="preserve"> </w:t>
      </w:r>
      <w:r>
        <w:rPr>
          <w:rFonts w:ascii="Arial" w:hAnsi="Arial" w:cs="Arial"/>
          <w:sz w:val="22"/>
          <w:szCs w:val="22"/>
          <w:lang w:val="ru-RU" w:eastAsia="en-GB"/>
        </w:rPr>
        <w:t>по</w:t>
      </w:r>
      <w:r w:rsidRPr="00BA2C73">
        <w:rPr>
          <w:rFonts w:ascii="Arial" w:hAnsi="Arial" w:cs="Arial"/>
          <w:sz w:val="22"/>
          <w:szCs w:val="22"/>
          <w:lang w:val="ru-RU" w:eastAsia="en-GB"/>
        </w:rPr>
        <w:t xml:space="preserve"> каждо</w:t>
      </w:r>
      <w:r>
        <w:rPr>
          <w:rFonts w:ascii="Arial" w:hAnsi="Arial" w:cs="Arial"/>
          <w:sz w:val="22"/>
          <w:szCs w:val="22"/>
          <w:lang w:val="ru-RU" w:eastAsia="en-GB"/>
        </w:rPr>
        <w:t>му</w:t>
      </w:r>
      <w:r w:rsidRPr="00BA2C73">
        <w:rPr>
          <w:rFonts w:ascii="Arial" w:hAnsi="Arial" w:cs="Arial"/>
          <w:sz w:val="22"/>
          <w:szCs w:val="22"/>
          <w:lang w:val="ru-RU" w:eastAsia="en-GB"/>
        </w:rPr>
        <w:t xml:space="preserve"> компонент</w:t>
      </w:r>
      <w:r>
        <w:rPr>
          <w:rFonts w:ascii="Arial" w:hAnsi="Arial" w:cs="Arial"/>
          <w:sz w:val="22"/>
          <w:szCs w:val="22"/>
          <w:lang w:val="ru-RU" w:eastAsia="en-GB"/>
        </w:rPr>
        <w:t>у</w:t>
      </w:r>
      <w:r w:rsidRPr="00BA2C73">
        <w:rPr>
          <w:rFonts w:ascii="Arial" w:hAnsi="Arial" w:cs="Arial"/>
          <w:sz w:val="22"/>
          <w:szCs w:val="22"/>
          <w:lang w:val="ru-RU" w:eastAsia="en-GB"/>
        </w:rPr>
        <w:t xml:space="preserve"> проекта в соответствии с определенными индикаторами мониторинга и </w:t>
      </w:r>
      <w:r>
        <w:rPr>
          <w:rFonts w:ascii="Arial" w:hAnsi="Arial" w:cs="Arial"/>
          <w:sz w:val="22"/>
          <w:szCs w:val="22"/>
          <w:lang w:val="ru-RU" w:eastAsia="en-GB"/>
        </w:rPr>
        <w:t xml:space="preserve">последующая </w:t>
      </w:r>
      <w:r w:rsidRPr="00BA2C73">
        <w:rPr>
          <w:rFonts w:ascii="Arial" w:hAnsi="Arial" w:cs="Arial"/>
          <w:sz w:val="22"/>
          <w:szCs w:val="22"/>
          <w:lang w:val="ru-RU" w:eastAsia="en-GB"/>
        </w:rPr>
        <w:t>подготовк</w:t>
      </w:r>
      <w:r>
        <w:rPr>
          <w:rFonts w:ascii="Arial" w:hAnsi="Arial" w:cs="Arial"/>
          <w:sz w:val="22"/>
          <w:szCs w:val="22"/>
          <w:lang w:val="ru-RU" w:eastAsia="en-GB"/>
        </w:rPr>
        <w:t>а</w:t>
      </w:r>
      <w:r w:rsidRPr="00BA2C73">
        <w:rPr>
          <w:rFonts w:ascii="Arial" w:hAnsi="Arial" w:cs="Arial"/>
          <w:sz w:val="22"/>
          <w:szCs w:val="22"/>
          <w:lang w:val="ru-RU" w:eastAsia="en-GB"/>
        </w:rPr>
        <w:t xml:space="preserve"> отчетов о реализации </w:t>
      </w:r>
      <w:r w:rsidR="00207326">
        <w:rPr>
          <w:rFonts w:ascii="Arial" w:hAnsi="Arial" w:cs="Arial"/>
          <w:sz w:val="22"/>
          <w:szCs w:val="22"/>
          <w:lang w:val="ru-RU" w:eastAsia="en-GB"/>
        </w:rPr>
        <w:t>ПОЗП</w:t>
      </w:r>
      <w:r>
        <w:rPr>
          <w:rFonts w:ascii="Arial" w:hAnsi="Arial" w:cs="Arial"/>
          <w:sz w:val="22"/>
          <w:szCs w:val="22"/>
          <w:lang w:val="ru-RU" w:eastAsia="en-GB"/>
        </w:rPr>
        <w:t xml:space="preserve"> в соответствии с требованиями</w:t>
      </w:r>
      <w:r w:rsidRPr="00BA2C73">
        <w:rPr>
          <w:rFonts w:ascii="Arial" w:hAnsi="Arial" w:cs="Arial"/>
          <w:sz w:val="22"/>
          <w:szCs w:val="22"/>
          <w:lang w:val="ru-RU" w:eastAsia="en-GB"/>
        </w:rPr>
        <w:t>;</w:t>
      </w:r>
    </w:p>
    <w:p w14:paraId="5DBD791B" w14:textId="09867EE5" w:rsidR="008B599A" w:rsidRPr="00BA2C73" w:rsidRDefault="008B599A" w:rsidP="00F7390F">
      <w:pPr>
        <w:numPr>
          <w:ilvl w:val="1"/>
          <w:numId w:val="7"/>
        </w:numPr>
        <w:tabs>
          <w:tab w:val="left" w:pos="425"/>
          <w:tab w:val="left" w:pos="567"/>
        </w:tabs>
        <w:spacing w:before="120" w:after="120" w:line="240" w:lineRule="auto"/>
        <w:jc w:val="both"/>
        <w:rPr>
          <w:rFonts w:ascii="Arial" w:hAnsi="Arial" w:cs="Arial"/>
          <w:sz w:val="22"/>
          <w:szCs w:val="22"/>
          <w:lang w:val="ru-RU" w:eastAsia="en-GB"/>
        </w:rPr>
      </w:pPr>
      <w:r w:rsidRPr="00BA2C73">
        <w:rPr>
          <w:rFonts w:ascii="Arial" w:hAnsi="Arial" w:cs="Arial"/>
          <w:sz w:val="22"/>
          <w:szCs w:val="22"/>
          <w:lang w:val="ru-RU" w:eastAsia="en-GB"/>
        </w:rPr>
        <w:t xml:space="preserve">Под руководством и </w:t>
      </w:r>
      <w:r>
        <w:rPr>
          <w:rFonts w:ascii="Arial" w:hAnsi="Arial" w:cs="Arial"/>
          <w:sz w:val="22"/>
          <w:szCs w:val="22"/>
          <w:lang w:val="ru-RU" w:eastAsia="en-GB"/>
        </w:rPr>
        <w:t xml:space="preserve">в </w:t>
      </w:r>
      <w:r w:rsidRPr="00BA2C73">
        <w:rPr>
          <w:rFonts w:ascii="Arial" w:hAnsi="Arial" w:cs="Arial"/>
          <w:sz w:val="22"/>
          <w:szCs w:val="22"/>
          <w:lang w:val="ru-RU" w:eastAsia="en-GB"/>
        </w:rPr>
        <w:t>тесн</w:t>
      </w:r>
      <w:r>
        <w:rPr>
          <w:rFonts w:ascii="Arial" w:hAnsi="Arial" w:cs="Arial"/>
          <w:sz w:val="22"/>
          <w:szCs w:val="22"/>
          <w:lang w:val="ru-RU" w:eastAsia="en-GB"/>
        </w:rPr>
        <w:t xml:space="preserve">ом сотрудничестве </w:t>
      </w:r>
      <w:r w:rsidRPr="00BA2C73">
        <w:rPr>
          <w:rFonts w:ascii="Arial" w:hAnsi="Arial" w:cs="Arial"/>
          <w:sz w:val="22"/>
          <w:szCs w:val="22"/>
          <w:lang w:val="ru-RU" w:eastAsia="en-GB"/>
        </w:rPr>
        <w:t>с ГРП-</w:t>
      </w:r>
      <w:r>
        <w:rPr>
          <w:rFonts w:ascii="Arial" w:hAnsi="Arial" w:cs="Arial"/>
          <w:sz w:val="22"/>
          <w:szCs w:val="22"/>
          <w:lang w:val="ru-RU" w:eastAsia="en-GB"/>
        </w:rPr>
        <w:t>ЭТ</w:t>
      </w:r>
      <w:r w:rsidRPr="00BA2C73">
        <w:rPr>
          <w:rFonts w:ascii="Arial" w:hAnsi="Arial" w:cs="Arial"/>
          <w:sz w:val="22"/>
          <w:szCs w:val="22"/>
          <w:lang w:val="ru-RU" w:eastAsia="en-GB"/>
        </w:rPr>
        <w:t xml:space="preserve"> обнов</w:t>
      </w:r>
      <w:r>
        <w:rPr>
          <w:rFonts w:ascii="Arial" w:hAnsi="Arial" w:cs="Arial"/>
          <w:sz w:val="22"/>
          <w:szCs w:val="22"/>
          <w:lang w:val="ru-RU" w:eastAsia="en-GB"/>
        </w:rPr>
        <w:t>ление</w:t>
      </w:r>
      <w:r w:rsidRPr="00BA2C73">
        <w:rPr>
          <w:rFonts w:ascii="Arial" w:hAnsi="Arial" w:cs="Arial"/>
          <w:sz w:val="22"/>
          <w:szCs w:val="22"/>
          <w:lang w:val="ru-RU" w:eastAsia="en-GB"/>
        </w:rPr>
        <w:t xml:space="preserve"> ПОЗП (и/или подготов</w:t>
      </w:r>
      <w:r>
        <w:rPr>
          <w:rFonts w:ascii="Arial" w:hAnsi="Arial" w:cs="Arial"/>
          <w:sz w:val="22"/>
          <w:szCs w:val="22"/>
          <w:lang w:val="ru-RU" w:eastAsia="en-GB"/>
        </w:rPr>
        <w:t>ка</w:t>
      </w:r>
      <w:r w:rsidRPr="00BA2C73">
        <w:rPr>
          <w:rFonts w:ascii="Arial" w:hAnsi="Arial" w:cs="Arial"/>
          <w:sz w:val="22"/>
          <w:szCs w:val="22"/>
          <w:lang w:val="ru-RU" w:eastAsia="en-GB"/>
        </w:rPr>
        <w:t xml:space="preserve"> план</w:t>
      </w:r>
      <w:r>
        <w:rPr>
          <w:rFonts w:ascii="Arial" w:hAnsi="Arial" w:cs="Arial"/>
          <w:sz w:val="22"/>
          <w:szCs w:val="22"/>
          <w:lang w:val="ru-RU" w:eastAsia="en-GB"/>
        </w:rPr>
        <w:t>ов</w:t>
      </w:r>
      <w:r w:rsidRPr="00BA2C73">
        <w:rPr>
          <w:rFonts w:ascii="Arial" w:hAnsi="Arial" w:cs="Arial"/>
          <w:sz w:val="22"/>
          <w:szCs w:val="22"/>
          <w:lang w:val="ru-RU" w:eastAsia="en-GB"/>
        </w:rPr>
        <w:t xml:space="preserve"> корректирующих действий (П</w:t>
      </w:r>
      <w:r>
        <w:rPr>
          <w:rFonts w:ascii="Arial" w:hAnsi="Arial" w:cs="Arial"/>
          <w:sz w:val="22"/>
          <w:szCs w:val="22"/>
          <w:lang w:val="ru-RU" w:eastAsia="en-GB"/>
        </w:rPr>
        <w:t>К</w:t>
      </w:r>
      <w:r w:rsidRPr="00BA2C73">
        <w:rPr>
          <w:rFonts w:ascii="Arial" w:hAnsi="Arial" w:cs="Arial"/>
          <w:sz w:val="22"/>
          <w:szCs w:val="22"/>
          <w:lang w:val="ru-RU" w:eastAsia="en-GB"/>
        </w:rPr>
        <w:t xml:space="preserve">Д) в соответствии с требованиями АБР) для каждого компонента проекта в случае изменений в </w:t>
      </w:r>
      <w:r>
        <w:rPr>
          <w:rFonts w:ascii="Arial" w:hAnsi="Arial" w:cs="Arial"/>
          <w:sz w:val="22"/>
          <w:szCs w:val="22"/>
          <w:lang w:val="ru-RU" w:eastAsia="en-GB"/>
        </w:rPr>
        <w:t>структуре</w:t>
      </w:r>
      <w:r w:rsidRPr="00BA2C73">
        <w:rPr>
          <w:rFonts w:ascii="Arial" w:hAnsi="Arial" w:cs="Arial"/>
          <w:sz w:val="22"/>
          <w:szCs w:val="22"/>
          <w:lang w:val="ru-RU" w:eastAsia="en-GB"/>
        </w:rPr>
        <w:t xml:space="preserve"> проекта;</w:t>
      </w:r>
    </w:p>
    <w:p w14:paraId="48DBD913" w14:textId="77AF9BBF" w:rsidR="008B599A" w:rsidRPr="00BA2C73" w:rsidRDefault="008B599A" w:rsidP="00F7390F">
      <w:pPr>
        <w:numPr>
          <w:ilvl w:val="1"/>
          <w:numId w:val="7"/>
        </w:numPr>
        <w:tabs>
          <w:tab w:val="left" w:pos="425"/>
          <w:tab w:val="left" w:pos="567"/>
        </w:tabs>
        <w:spacing w:before="120" w:after="120" w:line="240" w:lineRule="auto"/>
        <w:jc w:val="both"/>
        <w:rPr>
          <w:rFonts w:ascii="Arial" w:hAnsi="Arial" w:cs="Arial"/>
          <w:sz w:val="22"/>
          <w:szCs w:val="22"/>
          <w:lang w:val="ru-RU" w:eastAsia="en-GB"/>
        </w:rPr>
      </w:pPr>
      <w:r w:rsidRPr="00BA2C73">
        <w:rPr>
          <w:rFonts w:ascii="Arial" w:hAnsi="Arial" w:cs="Arial"/>
          <w:sz w:val="22"/>
          <w:szCs w:val="22"/>
          <w:lang w:val="ru-RU" w:eastAsia="en-GB"/>
        </w:rPr>
        <w:lastRenderedPageBreak/>
        <w:t>Содейств</w:t>
      </w:r>
      <w:r>
        <w:rPr>
          <w:rFonts w:ascii="Arial" w:hAnsi="Arial" w:cs="Arial"/>
          <w:sz w:val="22"/>
          <w:szCs w:val="22"/>
          <w:lang w:val="ru-RU" w:eastAsia="en-GB"/>
        </w:rPr>
        <w:t>ие</w:t>
      </w:r>
      <w:r w:rsidRPr="00BA2C73">
        <w:rPr>
          <w:rFonts w:ascii="Arial" w:hAnsi="Arial" w:cs="Arial"/>
          <w:sz w:val="22"/>
          <w:szCs w:val="22"/>
          <w:lang w:val="ru-RU" w:eastAsia="en-GB"/>
        </w:rPr>
        <w:t xml:space="preserve"> ГРП-Э</w:t>
      </w:r>
      <w:r>
        <w:rPr>
          <w:rFonts w:ascii="Arial" w:hAnsi="Arial" w:cs="Arial"/>
          <w:sz w:val="22"/>
          <w:szCs w:val="22"/>
          <w:lang w:val="ru-RU" w:eastAsia="en-GB"/>
        </w:rPr>
        <w:t>Т</w:t>
      </w:r>
      <w:r w:rsidRPr="00BA2C73">
        <w:rPr>
          <w:rFonts w:ascii="Arial" w:hAnsi="Arial" w:cs="Arial"/>
          <w:sz w:val="22"/>
          <w:szCs w:val="22"/>
          <w:lang w:val="ru-RU" w:eastAsia="en-GB"/>
        </w:rPr>
        <w:t xml:space="preserve"> в мониторинге</w:t>
      </w:r>
      <w:r w:rsidR="00127528">
        <w:rPr>
          <w:rFonts w:ascii="Arial" w:hAnsi="Arial" w:cs="Arial"/>
          <w:sz w:val="22"/>
          <w:szCs w:val="22"/>
          <w:lang w:val="ru-RU" w:eastAsia="en-GB"/>
        </w:rPr>
        <w:t xml:space="preserve"> выполнения</w:t>
      </w:r>
      <w:r w:rsidRPr="00BA2C73">
        <w:rPr>
          <w:rFonts w:ascii="Arial" w:hAnsi="Arial" w:cs="Arial"/>
          <w:sz w:val="22"/>
          <w:szCs w:val="22"/>
          <w:lang w:val="ru-RU" w:eastAsia="en-GB"/>
        </w:rPr>
        <w:t xml:space="preserve"> </w:t>
      </w:r>
      <w:r w:rsidR="00127528">
        <w:rPr>
          <w:rFonts w:ascii="Arial" w:hAnsi="Arial" w:cs="Arial"/>
          <w:sz w:val="22"/>
          <w:szCs w:val="22"/>
          <w:lang w:val="ru-RU" w:eastAsia="en-GB"/>
        </w:rPr>
        <w:t>Отчета о комплексной оценке социальных защитных мер</w:t>
      </w:r>
      <w:r w:rsidRPr="00BA2C73">
        <w:rPr>
          <w:rFonts w:ascii="Arial" w:hAnsi="Arial" w:cs="Arial"/>
          <w:sz w:val="22"/>
          <w:szCs w:val="22"/>
          <w:lang w:val="ru-RU" w:eastAsia="en-GB"/>
        </w:rPr>
        <w:t xml:space="preserve"> </w:t>
      </w:r>
      <w:r>
        <w:rPr>
          <w:rFonts w:ascii="Arial" w:hAnsi="Arial" w:cs="Arial"/>
          <w:sz w:val="22"/>
          <w:szCs w:val="22"/>
          <w:lang w:val="ru-RU" w:eastAsia="en-GB"/>
        </w:rPr>
        <w:t>по объектам,</w:t>
      </w:r>
      <w:r w:rsidRPr="00BA2C73">
        <w:rPr>
          <w:rFonts w:ascii="Arial" w:hAnsi="Arial" w:cs="Arial"/>
          <w:sz w:val="22"/>
          <w:szCs w:val="22"/>
          <w:lang w:val="ru-RU" w:eastAsia="en-GB"/>
        </w:rPr>
        <w:t xml:space="preserve"> </w:t>
      </w:r>
      <w:r>
        <w:rPr>
          <w:rFonts w:ascii="Arial" w:hAnsi="Arial" w:cs="Arial"/>
          <w:sz w:val="22"/>
          <w:szCs w:val="22"/>
          <w:lang w:val="ru-RU" w:eastAsia="en-GB"/>
        </w:rPr>
        <w:t xml:space="preserve">относящимся к </w:t>
      </w:r>
      <w:r w:rsidRPr="00BA2C73">
        <w:rPr>
          <w:rFonts w:ascii="Arial" w:hAnsi="Arial" w:cs="Arial"/>
          <w:sz w:val="22"/>
          <w:szCs w:val="22"/>
          <w:lang w:val="ru-RU" w:eastAsia="en-GB"/>
        </w:rPr>
        <w:t>проект</w:t>
      </w:r>
      <w:r>
        <w:rPr>
          <w:rFonts w:ascii="Arial" w:hAnsi="Arial" w:cs="Arial"/>
          <w:sz w:val="22"/>
          <w:szCs w:val="22"/>
          <w:lang w:val="ru-RU" w:eastAsia="en-GB"/>
        </w:rPr>
        <w:t xml:space="preserve">у, </w:t>
      </w:r>
      <w:r w:rsidRPr="00BA2C73">
        <w:rPr>
          <w:rFonts w:ascii="Arial" w:hAnsi="Arial" w:cs="Arial"/>
          <w:sz w:val="22"/>
          <w:szCs w:val="22"/>
          <w:lang w:val="ru-RU" w:eastAsia="en-GB"/>
        </w:rPr>
        <w:t>и связанных с ними вопрос</w:t>
      </w:r>
      <w:r>
        <w:rPr>
          <w:rFonts w:ascii="Arial" w:hAnsi="Arial" w:cs="Arial"/>
          <w:sz w:val="22"/>
          <w:szCs w:val="22"/>
          <w:lang w:val="ru-RU" w:eastAsia="en-GB"/>
        </w:rPr>
        <w:t>ами</w:t>
      </w:r>
      <w:r w:rsidRPr="00BA2C73">
        <w:rPr>
          <w:rFonts w:ascii="Arial" w:hAnsi="Arial" w:cs="Arial"/>
          <w:sz w:val="22"/>
          <w:szCs w:val="22"/>
          <w:lang w:val="ru-RU" w:eastAsia="en-GB"/>
        </w:rPr>
        <w:t xml:space="preserve"> социальных</w:t>
      </w:r>
      <w:r>
        <w:rPr>
          <w:rFonts w:ascii="Arial" w:hAnsi="Arial" w:cs="Arial"/>
          <w:sz w:val="22"/>
          <w:szCs w:val="22"/>
          <w:lang w:val="ru-RU" w:eastAsia="en-GB"/>
        </w:rPr>
        <w:t xml:space="preserve"> защитных мер</w:t>
      </w:r>
      <w:r w:rsidR="00127528">
        <w:rPr>
          <w:rFonts w:ascii="Arial" w:hAnsi="Arial" w:cs="Arial"/>
          <w:sz w:val="22"/>
          <w:szCs w:val="22"/>
          <w:lang w:val="ru-RU" w:eastAsia="en-GB"/>
        </w:rPr>
        <w:t xml:space="preserve">, а также </w:t>
      </w:r>
      <w:r>
        <w:rPr>
          <w:rFonts w:ascii="Arial" w:hAnsi="Arial" w:cs="Arial"/>
          <w:sz w:val="22"/>
          <w:szCs w:val="22"/>
          <w:lang w:val="ru-RU" w:eastAsia="en-GB"/>
        </w:rPr>
        <w:t xml:space="preserve">предоставление </w:t>
      </w:r>
      <w:r w:rsidRPr="00BA2C73">
        <w:rPr>
          <w:rFonts w:ascii="Arial" w:hAnsi="Arial" w:cs="Arial"/>
          <w:sz w:val="22"/>
          <w:szCs w:val="22"/>
          <w:lang w:val="ru-RU" w:eastAsia="en-GB"/>
        </w:rPr>
        <w:t>рекоменд</w:t>
      </w:r>
      <w:r>
        <w:rPr>
          <w:rFonts w:ascii="Arial" w:hAnsi="Arial" w:cs="Arial"/>
          <w:sz w:val="22"/>
          <w:szCs w:val="22"/>
          <w:lang w:val="ru-RU" w:eastAsia="en-GB"/>
        </w:rPr>
        <w:t xml:space="preserve">аций по </w:t>
      </w:r>
      <w:r w:rsidRPr="00BA2C73">
        <w:rPr>
          <w:rFonts w:ascii="Arial" w:hAnsi="Arial" w:cs="Arial"/>
          <w:sz w:val="22"/>
          <w:szCs w:val="22"/>
          <w:lang w:val="ru-RU" w:eastAsia="en-GB"/>
        </w:rPr>
        <w:t>корректирующи</w:t>
      </w:r>
      <w:r>
        <w:rPr>
          <w:rFonts w:ascii="Arial" w:hAnsi="Arial" w:cs="Arial"/>
          <w:sz w:val="22"/>
          <w:szCs w:val="22"/>
          <w:lang w:val="ru-RU" w:eastAsia="en-GB"/>
        </w:rPr>
        <w:t>м</w:t>
      </w:r>
      <w:r w:rsidRPr="00BA2C73">
        <w:rPr>
          <w:rFonts w:ascii="Arial" w:hAnsi="Arial" w:cs="Arial"/>
          <w:sz w:val="22"/>
          <w:szCs w:val="22"/>
          <w:lang w:val="ru-RU" w:eastAsia="en-GB"/>
        </w:rPr>
        <w:t xml:space="preserve"> мер</w:t>
      </w:r>
      <w:r>
        <w:rPr>
          <w:rFonts w:ascii="Arial" w:hAnsi="Arial" w:cs="Arial"/>
          <w:sz w:val="22"/>
          <w:szCs w:val="22"/>
          <w:lang w:val="ru-RU" w:eastAsia="en-GB"/>
        </w:rPr>
        <w:t>ам</w:t>
      </w:r>
      <w:r w:rsidRPr="00BA2C73">
        <w:rPr>
          <w:rFonts w:ascii="Arial" w:hAnsi="Arial" w:cs="Arial"/>
          <w:sz w:val="22"/>
          <w:szCs w:val="22"/>
          <w:lang w:val="ru-RU" w:eastAsia="en-GB"/>
        </w:rPr>
        <w:t>/действия</w:t>
      </w:r>
      <w:r>
        <w:rPr>
          <w:rFonts w:ascii="Arial" w:hAnsi="Arial" w:cs="Arial"/>
          <w:sz w:val="22"/>
          <w:szCs w:val="22"/>
          <w:lang w:val="ru-RU" w:eastAsia="en-GB"/>
        </w:rPr>
        <w:t>м</w:t>
      </w:r>
      <w:r w:rsidRPr="00BA2C73">
        <w:rPr>
          <w:rFonts w:ascii="Arial" w:hAnsi="Arial" w:cs="Arial"/>
          <w:sz w:val="22"/>
          <w:szCs w:val="22"/>
          <w:lang w:val="ru-RU" w:eastAsia="en-GB"/>
        </w:rPr>
        <w:t xml:space="preserve"> для </w:t>
      </w:r>
      <w:r>
        <w:rPr>
          <w:rFonts w:ascii="Arial" w:hAnsi="Arial" w:cs="Arial"/>
          <w:sz w:val="22"/>
          <w:szCs w:val="22"/>
          <w:lang w:val="ru-RU" w:eastAsia="en-GB"/>
        </w:rPr>
        <w:t>выполнения Г</w:t>
      </w:r>
      <w:r w:rsidRPr="00BA2C73">
        <w:rPr>
          <w:rFonts w:ascii="Arial" w:hAnsi="Arial" w:cs="Arial"/>
          <w:sz w:val="22"/>
          <w:szCs w:val="22"/>
          <w:lang w:val="ru-RU" w:eastAsia="en-GB"/>
        </w:rPr>
        <w:t>РП по мере необходимости.</w:t>
      </w:r>
    </w:p>
    <w:p w14:paraId="352386B1" w14:textId="200EC048" w:rsidR="008B599A" w:rsidRPr="00BA2C73" w:rsidRDefault="008B599A" w:rsidP="00F7390F">
      <w:pPr>
        <w:numPr>
          <w:ilvl w:val="1"/>
          <w:numId w:val="7"/>
        </w:numPr>
        <w:tabs>
          <w:tab w:val="left" w:pos="425"/>
          <w:tab w:val="left" w:pos="567"/>
        </w:tabs>
        <w:spacing w:before="120" w:after="120" w:line="240" w:lineRule="auto"/>
        <w:jc w:val="both"/>
        <w:rPr>
          <w:rFonts w:ascii="Arial" w:hAnsi="Arial" w:cs="Arial"/>
          <w:sz w:val="22"/>
          <w:szCs w:val="22"/>
          <w:lang w:val="ru-RU" w:eastAsia="en-GB"/>
        </w:rPr>
      </w:pPr>
      <w:r w:rsidRPr="00BA2C73">
        <w:rPr>
          <w:rFonts w:ascii="Arial" w:hAnsi="Arial" w:cs="Arial"/>
          <w:sz w:val="22"/>
          <w:szCs w:val="22"/>
          <w:lang w:val="ru-RU" w:eastAsia="en-GB"/>
        </w:rPr>
        <w:t xml:space="preserve">Под руководством и </w:t>
      </w:r>
      <w:r>
        <w:rPr>
          <w:rFonts w:ascii="Arial" w:hAnsi="Arial" w:cs="Arial"/>
          <w:sz w:val="22"/>
          <w:szCs w:val="22"/>
          <w:lang w:val="ru-RU" w:eastAsia="en-GB"/>
        </w:rPr>
        <w:t xml:space="preserve">в </w:t>
      </w:r>
      <w:r w:rsidRPr="00BA2C73">
        <w:rPr>
          <w:rFonts w:ascii="Arial" w:hAnsi="Arial" w:cs="Arial"/>
          <w:sz w:val="22"/>
          <w:szCs w:val="22"/>
          <w:lang w:val="ru-RU" w:eastAsia="en-GB"/>
        </w:rPr>
        <w:t>тесн</w:t>
      </w:r>
      <w:r>
        <w:rPr>
          <w:rFonts w:ascii="Arial" w:hAnsi="Arial" w:cs="Arial"/>
          <w:sz w:val="22"/>
          <w:szCs w:val="22"/>
          <w:lang w:val="ru-RU" w:eastAsia="en-GB"/>
        </w:rPr>
        <w:t xml:space="preserve">ом сотрудничестве </w:t>
      </w:r>
      <w:r w:rsidRPr="00BA2C73">
        <w:rPr>
          <w:rFonts w:ascii="Arial" w:hAnsi="Arial" w:cs="Arial"/>
          <w:sz w:val="22"/>
          <w:szCs w:val="22"/>
          <w:lang w:val="ru-RU" w:eastAsia="en-GB"/>
        </w:rPr>
        <w:t>с ГРП-</w:t>
      </w:r>
      <w:r>
        <w:rPr>
          <w:rFonts w:ascii="Arial" w:hAnsi="Arial" w:cs="Arial"/>
          <w:sz w:val="22"/>
          <w:szCs w:val="22"/>
          <w:lang w:val="ru-RU" w:eastAsia="en-GB"/>
        </w:rPr>
        <w:t>ЭТ</w:t>
      </w:r>
      <w:r w:rsidRPr="00BA2C73">
        <w:rPr>
          <w:rFonts w:ascii="Arial" w:hAnsi="Arial" w:cs="Arial"/>
          <w:sz w:val="22"/>
          <w:szCs w:val="22"/>
          <w:lang w:val="ru-RU" w:eastAsia="en-GB"/>
        </w:rPr>
        <w:t xml:space="preserve">, </w:t>
      </w:r>
      <w:r>
        <w:rPr>
          <w:rFonts w:ascii="Arial" w:hAnsi="Arial" w:cs="Arial"/>
          <w:sz w:val="22"/>
          <w:szCs w:val="22"/>
          <w:lang w:val="ru-RU" w:eastAsia="en-GB"/>
        </w:rPr>
        <w:t xml:space="preserve">подготовка </w:t>
      </w:r>
      <w:r w:rsidRPr="00BA2C73">
        <w:rPr>
          <w:rFonts w:ascii="Arial" w:hAnsi="Arial" w:cs="Arial"/>
          <w:sz w:val="22"/>
          <w:szCs w:val="22"/>
          <w:lang w:val="ru-RU" w:eastAsia="en-GB"/>
        </w:rPr>
        <w:t>полугодовы</w:t>
      </w:r>
      <w:r>
        <w:rPr>
          <w:rFonts w:ascii="Arial" w:hAnsi="Arial" w:cs="Arial"/>
          <w:sz w:val="22"/>
          <w:szCs w:val="22"/>
          <w:lang w:val="ru-RU" w:eastAsia="en-GB"/>
        </w:rPr>
        <w:t>х</w:t>
      </w:r>
      <w:r w:rsidRPr="00BA2C73">
        <w:rPr>
          <w:rFonts w:ascii="Arial" w:hAnsi="Arial" w:cs="Arial"/>
          <w:sz w:val="22"/>
          <w:szCs w:val="22"/>
          <w:lang w:val="ru-RU" w:eastAsia="en-GB"/>
        </w:rPr>
        <w:t xml:space="preserve"> отчет</w:t>
      </w:r>
      <w:r>
        <w:rPr>
          <w:rFonts w:ascii="Arial" w:hAnsi="Arial" w:cs="Arial"/>
          <w:sz w:val="22"/>
          <w:szCs w:val="22"/>
          <w:lang w:val="ru-RU" w:eastAsia="en-GB"/>
        </w:rPr>
        <w:t>ов</w:t>
      </w:r>
      <w:r w:rsidRPr="00BA2C73">
        <w:rPr>
          <w:rFonts w:ascii="Arial" w:hAnsi="Arial" w:cs="Arial"/>
          <w:sz w:val="22"/>
          <w:szCs w:val="22"/>
          <w:lang w:val="ru-RU" w:eastAsia="en-GB"/>
        </w:rPr>
        <w:t xml:space="preserve"> о социальном мониторинге с указанием </w:t>
      </w:r>
      <w:r>
        <w:rPr>
          <w:rFonts w:ascii="Arial" w:hAnsi="Arial" w:cs="Arial"/>
          <w:sz w:val="22"/>
          <w:szCs w:val="22"/>
          <w:lang w:val="ru-RU" w:eastAsia="en-GB"/>
        </w:rPr>
        <w:t>хода работ  и всех</w:t>
      </w:r>
      <w:r w:rsidRPr="00BA2C73">
        <w:rPr>
          <w:rFonts w:ascii="Arial" w:hAnsi="Arial" w:cs="Arial"/>
          <w:sz w:val="22"/>
          <w:szCs w:val="22"/>
          <w:lang w:val="ru-RU" w:eastAsia="en-GB"/>
        </w:rPr>
        <w:t xml:space="preserve"> проблем, связанных с социальными </w:t>
      </w:r>
      <w:r>
        <w:rPr>
          <w:rFonts w:ascii="Arial" w:hAnsi="Arial" w:cs="Arial"/>
          <w:sz w:val="22"/>
          <w:szCs w:val="22"/>
          <w:lang w:val="ru-RU" w:eastAsia="en-GB"/>
        </w:rPr>
        <w:t>защитными мерами</w:t>
      </w:r>
      <w:r w:rsidRPr="00BA2C73">
        <w:rPr>
          <w:rFonts w:ascii="Arial" w:hAnsi="Arial" w:cs="Arial"/>
          <w:sz w:val="22"/>
          <w:szCs w:val="22"/>
          <w:lang w:val="ru-RU" w:eastAsia="en-GB"/>
        </w:rPr>
        <w:t>/переселением</w:t>
      </w:r>
      <w:r>
        <w:rPr>
          <w:rFonts w:ascii="Arial" w:hAnsi="Arial" w:cs="Arial"/>
          <w:sz w:val="22"/>
          <w:szCs w:val="22"/>
          <w:lang w:val="ru-RU" w:eastAsia="en-GB"/>
        </w:rPr>
        <w:t xml:space="preserve"> по каждому </w:t>
      </w:r>
      <w:r w:rsidRPr="00BA2C73">
        <w:rPr>
          <w:rFonts w:ascii="Arial" w:hAnsi="Arial" w:cs="Arial"/>
          <w:sz w:val="22"/>
          <w:szCs w:val="22"/>
          <w:lang w:val="ru-RU" w:eastAsia="en-GB"/>
        </w:rPr>
        <w:t>компонент</w:t>
      </w:r>
      <w:r>
        <w:rPr>
          <w:rFonts w:ascii="Arial" w:hAnsi="Arial" w:cs="Arial"/>
          <w:sz w:val="22"/>
          <w:szCs w:val="22"/>
          <w:lang w:val="ru-RU" w:eastAsia="en-GB"/>
        </w:rPr>
        <w:t>у</w:t>
      </w:r>
      <w:r w:rsidRPr="00BA2C73">
        <w:rPr>
          <w:rFonts w:ascii="Arial" w:hAnsi="Arial" w:cs="Arial"/>
          <w:sz w:val="22"/>
          <w:szCs w:val="22"/>
          <w:lang w:val="ru-RU" w:eastAsia="en-GB"/>
        </w:rPr>
        <w:t xml:space="preserve"> проекта, включая </w:t>
      </w:r>
      <w:r>
        <w:rPr>
          <w:rFonts w:ascii="Arial" w:hAnsi="Arial" w:cs="Arial"/>
          <w:sz w:val="22"/>
          <w:szCs w:val="22"/>
          <w:lang w:val="ru-RU" w:eastAsia="en-GB"/>
        </w:rPr>
        <w:t xml:space="preserve">относящиеся к нему </w:t>
      </w:r>
      <w:r w:rsidRPr="00BA2C73">
        <w:rPr>
          <w:rFonts w:ascii="Arial" w:hAnsi="Arial" w:cs="Arial"/>
          <w:sz w:val="22"/>
          <w:szCs w:val="22"/>
          <w:lang w:val="ru-RU" w:eastAsia="en-GB"/>
        </w:rPr>
        <w:t>объекты.</w:t>
      </w:r>
    </w:p>
    <w:p w14:paraId="2EF31782" w14:textId="77777777" w:rsidR="008B599A" w:rsidRPr="00E14B75" w:rsidRDefault="008B599A" w:rsidP="008B599A">
      <w:pPr>
        <w:pStyle w:val="2"/>
        <w:spacing w:before="160" w:after="160"/>
        <w:ind w:right="-6"/>
        <w:rPr>
          <w:rFonts w:ascii="Arial" w:hAnsi="Arial"/>
          <w:sz w:val="22"/>
          <w:lang w:val="ru-RU"/>
        </w:rPr>
      </w:pPr>
      <w:bookmarkStart w:id="172" w:name="_Toc83677756"/>
      <w:bookmarkStart w:id="173" w:name="_Toc21950289"/>
      <w:bookmarkStart w:id="174" w:name="_Toc46922009"/>
      <w:bookmarkStart w:id="175" w:name="_Toc7282881"/>
      <w:r w:rsidRPr="00E14B75">
        <w:rPr>
          <w:rFonts w:ascii="Arial" w:hAnsi="Arial"/>
          <w:sz w:val="22"/>
          <w:lang w:val="ru-RU"/>
        </w:rPr>
        <w:t xml:space="preserve">Другие соответствующие </w:t>
      </w:r>
      <w:r>
        <w:rPr>
          <w:rFonts w:ascii="Arial" w:hAnsi="Arial"/>
          <w:sz w:val="22"/>
          <w:lang w:val="ru-RU"/>
        </w:rPr>
        <w:t>государственные отраслевые ведомства</w:t>
      </w:r>
      <w:bookmarkEnd w:id="172"/>
    </w:p>
    <w:p w14:paraId="3ED99C96" w14:textId="625977F6" w:rsidR="008B599A" w:rsidRPr="00E14B75" w:rsidRDefault="008B599A" w:rsidP="008B599A">
      <w:pPr>
        <w:spacing w:line="240" w:lineRule="auto"/>
        <w:rPr>
          <w:rFonts w:ascii="Arial" w:hAnsi="Arial" w:cs="Arial"/>
          <w:b/>
          <w:bCs/>
          <w:sz w:val="22"/>
          <w:szCs w:val="22"/>
          <w:lang w:val="ru-RU"/>
        </w:rPr>
      </w:pPr>
      <w:r w:rsidRPr="00E14B75">
        <w:rPr>
          <w:rFonts w:ascii="Arial" w:hAnsi="Arial" w:cs="Arial"/>
          <w:b/>
          <w:bCs/>
          <w:sz w:val="22"/>
          <w:szCs w:val="22"/>
          <w:lang w:val="ru-RU"/>
        </w:rPr>
        <w:t>Областн</w:t>
      </w:r>
      <w:r>
        <w:rPr>
          <w:rFonts w:ascii="Arial" w:hAnsi="Arial" w:cs="Arial"/>
          <w:b/>
          <w:bCs/>
          <w:sz w:val="22"/>
          <w:szCs w:val="22"/>
          <w:lang w:val="ru-RU"/>
        </w:rPr>
        <w:t xml:space="preserve">ые </w:t>
      </w:r>
      <w:r w:rsidRPr="00E14B75">
        <w:rPr>
          <w:rFonts w:ascii="Arial" w:hAnsi="Arial" w:cs="Arial"/>
          <w:b/>
          <w:bCs/>
          <w:sz w:val="22"/>
          <w:szCs w:val="22"/>
          <w:lang w:val="ru-RU"/>
        </w:rPr>
        <w:t>и районны</w:t>
      </w:r>
      <w:r>
        <w:rPr>
          <w:rFonts w:ascii="Arial" w:hAnsi="Arial" w:cs="Arial"/>
          <w:b/>
          <w:bCs/>
          <w:sz w:val="22"/>
          <w:szCs w:val="22"/>
          <w:lang w:val="ru-RU"/>
        </w:rPr>
        <w:t xml:space="preserve">е отделения </w:t>
      </w:r>
      <w:r w:rsidRPr="00E14B75">
        <w:rPr>
          <w:rFonts w:ascii="Arial" w:hAnsi="Arial" w:cs="Arial"/>
          <w:b/>
          <w:bCs/>
          <w:sz w:val="22"/>
          <w:szCs w:val="22"/>
          <w:lang w:val="ru-RU"/>
        </w:rPr>
        <w:t>Государственн</w:t>
      </w:r>
      <w:r>
        <w:rPr>
          <w:rFonts w:ascii="Arial" w:hAnsi="Arial" w:cs="Arial"/>
          <w:b/>
          <w:bCs/>
          <w:sz w:val="22"/>
          <w:szCs w:val="22"/>
          <w:lang w:val="ru-RU"/>
        </w:rPr>
        <w:t>ого</w:t>
      </w:r>
      <w:r w:rsidRPr="00E14B75">
        <w:rPr>
          <w:rFonts w:ascii="Arial" w:hAnsi="Arial" w:cs="Arial"/>
          <w:b/>
          <w:bCs/>
          <w:sz w:val="22"/>
          <w:szCs w:val="22"/>
          <w:lang w:val="ru-RU"/>
        </w:rPr>
        <w:t xml:space="preserve"> комитет</w:t>
      </w:r>
      <w:r>
        <w:rPr>
          <w:rFonts w:ascii="Arial" w:hAnsi="Arial" w:cs="Arial"/>
          <w:b/>
          <w:bCs/>
          <w:sz w:val="22"/>
          <w:szCs w:val="22"/>
          <w:lang w:val="ru-RU"/>
        </w:rPr>
        <w:t>а</w:t>
      </w:r>
      <w:r w:rsidRPr="00E14B75">
        <w:rPr>
          <w:rFonts w:ascii="Arial" w:hAnsi="Arial" w:cs="Arial"/>
          <w:b/>
          <w:bCs/>
          <w:sz w:val="22"/>
          <w:szCs w:val="22"/>
          <w:lang w:val="ru-RU"/>
        </w:rPr>
        <w:t xml:space="preserve"> по земельным ресурсам, геодезии, картографии и государственному кадастру (</w:t>
      </w:r>
      <w:r w:rsidR="00DD446D">
        <w:rPr>
          <w:rFonts w:ascii="Arial" w:hAnsi="Arial" w:cs="Arial"/>
          <w:b/>
          <w:bCs/>
          <w:sz w:val="22"/>
          <w:szCs w:val="22"/>
          <w:lang w:val="ru-RU"/>
        </w:rPr>
        <w:t>Госкомгеодезкадастр</w:t>
      </w:r>
      <w:r w:rsidRPr="00E14B75">
        <w:rPr>
          <w:rFonts w:ascii="Arial" w:hAnsi="Arial" w:cs="Arial"/>
          <w:b/>
          <w:bCs/>
          <w:sz w:val="22"/>
          <w:szCs w:val="22"/>
          <w:lang w:val="ru-RU"/>
        </w:rPr>
        <w:t>)</w:t>
      </w:r>
    </w:p>
    <w:bookmarkEnd w:id="173"/>
    <w:bookmarkEnd w:id="174"/>
    <w:bookmarkEnd w:id="175"/>
    <w:p w14:paraId="3D58EF79" w14:textId="77777777" w:rsidR="008B599A" w:rsidRPr="009C5C92"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9C5C92">
        <w:rPr>
          <w:rFonts w:cs="Arial"/>
          <w:bCs w:val="0"/>
          <w:color w:val="000000" w:themeColor="text1"/>
          <w:lang w:val="ru-RU"/>
        </w:rPr>
        <w:t>Это постоянные отделения комитета на областном и районном уровнях. Тем не менее, они играют довольно серьезную роль в процессе реализации. Они отвечают за:</w:t>
      </w:r>
    </w:p>
    <w:p w14:paraId="17E7CBA7" w14:textId="61AEE8CE" w:rsidR="008B599A" w:rsidRPr="00BA2C73" w:rsidRDefault="008B599A" w:rsidP="00F7390F">
      <w:pPr>
        <w:pStyle w:val="afa"/>
        <w:numPr>
          <w:ilvl w:val="0"/>
          <w:numId w:val="21"/>
        </w:numPr>
        <w:tabs>
          <w:tab w:val="left" w:pos="567"/>
        </w:tabs>
        <w:spacing w:after="0" w:line="240" w:lineRule="auto"/>
        <w:ind w:left="845"/>
        <w:jc w:val="both"/>
        <w:rPr>
          <w:rFonts w:ascii="Arial" w:hAnsi="Arial" w:cs="Arial"/>
          <w:sz w:val="22"/>
          <w:szCs w:val="22"/>
          <w:lang w:val="ru-RU"/>
        </w:rPr>
      </w:pPr>
      <w:r w:rsidRPr="00BA2C73">
        <w:rPr>
          <w:rFonts w:ascii="Arial" w:hAnsi="Arial" w:cs="Arial"/>
          <w:sz w:val="22"/>
          <w:szCs w:val="22"/>
          <w:lang w:val="ru-RU"/>
        </w:rPr>
        <w:t>определение потерь зем</w:t>
      </w:r>
      <w:r>
        <w:rPr>
          <w:rFonts w:ascii="Arial" w:hAnsi="Arial" w:cs="Arial"/>
          <w:sz w:val="22"/>
          <w:szCs w:val="22"/>
          <w:lang w:val="ru-RU"/>
        </w:rPr>
        <w:t>ельных ресурсов</w:t>
      </w:r>
      <w:r w:rsidRPr="00BA2C73">
        <w:rPr>
          <w:rFonts w:ascii="Arial" w:hAnsi="Arial" w:cs="Arial"/>
          <w:sz w:val="22"/>
          <w:szCs w:val="22"/>
          <w:lang w:val="ru-RU"/>
        </w:rPr>
        <w:t>, понесенных землепользователями, плюс потери сельскохозяйственной продукции;</w:t>
      </w:r>
    </w:p>
    <w:p w14:paraId="327C7F37" w14:textId="5A44E621" w:rsidR="008B599A" w:rsidRPr="00BA2C73" w:rsidRDefault="008B599A" w:rsidP="00F7390F">
      <w:pPr>
        <w:pStyle w:val="afa"/>
        <w:numPr>
          <w:ilvl w:val="0"/>
          <w:numId w:val="21"/>
        </w:numPr>
        <w:tabs>
          <w:tab w:val="left" w:pos="567"/>
        </w:tabs>
        <w:spacing w:after="0" w:line="240" w:lineRule="auto"/>
        <w:ind w:left="845"/>
        <w:jc w:val="both"/>
        <w:rPr>
          <w:rFonts w:ascii="Arial" w:hAnsi="Arial" w:cs="Arial"/>
          <w:sz w:val="22"/>
          <w:szCs w:val="22"/>
          <w:lang w:val="ru-RU"/>
        </w:rPr>
      </w:pPr>
      <w:r w:rsidRPr="00BA2C73">
        <w:rPr>
          <w:rFonts w:ascii="Arial" w:hAnsi="Arial" w:cs="Arial"/>
          <w:sz w:val="22"/>
          <w:szCs w:val="22"/>
          <w:lang w:val="ru-RU"/>
        </w:rPr>
        <w:t xml:space="preserve">определение степени и площади реституции земель, включая снятие и временное </w:t>
      </w:r>
      <w:r>
        <w:rPr>
          <w:rFonts w:ascii="Arial" w:hAnsi="Arial" w:cs="Arial"/>
          <w:sz w:val="22"/>
          <w:szCs w:val="22"/>
          <w:lang w:val="ru-RU"/>
        </w:rPr>
        <w:t>со</w:t>
      </w:r>
      <w:r w:rsidRPr="00BA2C73">
        <w:rPr>
          <w:rFonts w:ascii="Arial" w:hAnsi="Arial" w:cs="Arial"/>
          <w:sz w:val="22"/>
          <w:szCs w:val="22"/>
          <w:lang w:val="ru-RU"/>
        </w:rPr>
        <w:t>хранение п</w:t>
      </w:r>
      <w:r>
        <w:rPr>
          <w:rFonts w:ascii="Arial" w:hAnsi="Arial" w:cs="Arial"/>
          <w:sz w:val="22"/>
          <w:szCs w:val="22"/>
          <w:lang w:val="ru-RU"/>
        </w:rPr>
        <w:t xml:space="preserve">лодородного </w:t>
      </w:r>
      <w:r w:rsidRPr="00BA2C73">
        <w:rPr>
          <w:rFonts w:ascii="Arial" w:hAnsi="Arial" w:cs="Arial"/>
          <w:sz w:val="22"/>
          <w:szCs w:val="22"/>
          <w:lang w:val="ru-RU"/>
        </w:rPr>
        <w:t>слоя почвы;</w:t>
      </w:r>
    </w:p>
    <w:p w14:paraId="6D2927A3" w14:textId="3CE5F18C" w:rsidR="008B599A" w:rsidRPr="00BA2C73" w:rsidRDefault="00B73AF7" w:rsidP="00F7390F">
      <w:pPr>
        <w:pStyle w:val="afa"/>
        <w:numPr>
          <w:ilvl w:val="0"/>
          <w:numId w:val="21"/>
        </w:numPr>
        <w:tabs>
          <w:tab w:val="left" w:pos="567"/>
        </w:tabs>
        <w:spacing w:after="0" w:line="240" w:lineRule="auto"/>
        <w:ind w:left="845"/>
        <w:jc w:val="both"/>
        <w:rPr>
          <w:rFonts w:ascii="Arial" w:hAnsi="Arial" w:cs="Arial"/>
          <w:sz w:val="22"/>
          <w:szCs w:val="22"/>
          <w:lang w:val="ru-RU"/>
        </w:rPr>
      </w:pPr>
      <w:r>
        <w:rPr>
          <w:rFonts w:ascii="Arial" w:hAnsi="Arial" w:cs="Arial"/>
          <w:sz w:val="22"/>
          <w:szCs w:val="22"/>
          <w:lang w:val="ru-RU"/>
        </w:rPr>
        <w:t>о</w:t>
      </w:r>
      <w:r w:rsidR="008B599A" w:rsidRPr="00BA2C73">
        <w:rPr>
          <w:rFonts w:ascii="Arial" w:hAnsi="Arial" w:cs="Arial"/>
          <w:sz w:val="22"/>
          <w:szCs w:val="22"/>
          <w:lang w:val="ru-RU"/>
        </w:rPr>
        <w:t>пределение необходимости создания защитных санитарных и водоохранных зон вокруг</w:t>
      </w:r>
      <w:r w:rsidR="008B599A">
        <w:rPr>
          <w:rFonts w:ascii="Arial" w:hAnsi="Arial" w:cs="Arial"/>
          <w:sz w:val="22"/>
          <w:szCs w:val="22"/>
          <w:lang w:val="ru-RU"/>
        </w:rPr>
        <w:t xml:space="preserve"> сооружений</w:t>
      </w:r>
      <w:r w:rsidR="008B599A" w:rsidRPr="00BA2C73">
        <w:rPr>
          <w:rFonts w:ascii="Arial" w:hAnsi="Arial" w:cs="Arial"/>
          <w:sz w:val="22"/>
          <w:szCs w:val="22"/>
          <w:lang w:val="ru-RU"/>
        </w:rPr>
        <w:t>;</w:t>
      </w:r>
    </w:p>
    <w:p w14:paraId="5EE27D11" w14:textId="24715B7A" w:rsidR="008B599A" w:rsidRPr="00BA2C73" w:rsidRDefault="008B599A" w:rsidP="00F7390F">
      <w:pPr>
        <w:pStyle w:val="afa"/>
        <w:numPr>
          <w:ilvl w:val="0"/>
          <w:numId w:val="21"/>
        </w:numPr>
        <w:tabs>
          <w:tab w:val="left" w:pos="567"/>
        </w:tabs>
        <w:spacing w:after="0" w:line="240" w:lineRule="auto"/>
        <w:ind w:left="845"/>
        <w:jc w:val="both"/>
        <w:rPr>
          <w:rFonts w:ascii="Arial" w:hAnsi="Arial" w:cs="Arial"/>
          <w:sz w:val="22"/>
          <w:szCs w:val="22"/>
          <w:lang w:val="ru-RU"/>
        </w:rPr>
      </w:pPr>
      <w:r w:rsidRPr="00BA2C73">
        <w:rPr>
          <w:rFonts w:ascii="Arial" w:hAnsi="Arial" w:cs="Arial"/>
          <w:sz w:val="22"/>
          <w:szCs w:val="22"/>
          <w:lang w:val="ru-RU"/>
        </w:rPr>
        <w:t xml:space="preserve">подготовка предложений по выделению земельных участков равной стоимости </w:t>
      </w:r>
      <w:r>
        <w:rPr>
          <w:rFonts w:ascii="Arial" w:hAnsi="Arial" w:cs="Arial"/>
          <w:sz w:val="22"/>
          <w:szCs w:val="22"/>
          <w:lang w:val="ru-RU"/>
        </w:rPr>
        <w:t>з</w:t>
      </w:r>
      <w:r w:rsidRPr="00BA2C73">
        <w:rPr>
          <w:rFonts w:ascii="Arial" w:hAnsi="Arial" w:cs="Arial"/>
          <w:sz w:val="22"/>
          <w:szCs w:val="22"/>
          <w:lang w:val="ru-RU"/>
        </w:rPr>
        <w:t xml:space="preserve">а </w:t>
      </w:r>
      <w:r>
        <w:rPr>
          <w:rFonts w:ascii="Arial" w:hAnsi="Arial" w:cs="Arial"/>
          <w:sz w:val="22"/>
          <w:szCs w:val="22"/>
          <w:lang w:val="ru-RU"/>
        </w:rPr>
        <w:t xml:space="preserve">отведенную </w:t>
      </w:r>
      <w:r w:rsidRPr="00BA2C73">
        <w:rPr>
          <w:rFonts w:ascii="Arial" w:hAnsi="Arial" w:cs="Arial"/>
          <w:sz w:val="22"/>
          <w:szCs w:val="22"/>
          <w:lang w:val="ru-RU"/>
        </w:rPr>
        <w:t>земл</w:t>
      </w:r>
      <w:r>
        <w:rPr>
          <w:rFonts w:ascii="Arial" w:hAnsi="Arial" w:cs="Arial"/>
          <w:sz w:val="22"/>
          <w:szCs w:val="22"/>
          <w:lang w:val="ru-RU"/>
        </w:rPr>
        <w:t>ю</w:t>
      </w:r>
      <w:r w:rsidRPr="00BA2C73">
        <w:rPr>
          <w:rFonts w:ascii="Arial" w:hAnsi="Arial" w:cs="Arial"/>
          <w:sz w:val="22"/>
          <w:szCs w:val="22"/>
          <w:lang w:val="ru-RU"/>
        </w:rPr>
        <w:t>;</w:t>
      </w:r>
    </w:p>
    <w:p w14:paraId="31E4E1E6" w14:textId="4F0FD054" w:rsidR="008B599A" w:rsidRPr="00BA2C73" w:rsidRDefault="008B599A" w:rsidP="00F7390F">
      <w:pPr>
        <w:pStyle w:val="afa"/>
        <w:numPr>
          <w:ilvl w:val="0"/>
          <w:numId w:val="21"/>
        </w:numPr>
        <w:tabs>
          <w:tab w:val="left" w:pos="567"/>
        </w:tabs>
        <w:spacing w:after="0" w:line="240" w:lineRule="auto"/>
        <w:ind w:left="845"/>
        <w:jc w:val="both"/>
        <w:rPr>
          <w:rFonts w:ascii="Arial" w:hAnsi="Arial" w:cs="Arial"/>
          <w:sz w:val="22"/>
          <w:szCs w:val="22"/>
          <w:lang w:val="ru-RU"/>
        </w:rPr>
      </w:pPr>
      <w:r w:rsidRPr="00BA2C73">
        <w:rPr>
          <w:rFonts w:ascii="Arial" w:hAnsi="Arial" w:cs="Arial"/>
          <w:sz w:val="22"/>
          <w:szCs w:val="22"/>
          <w:lang w:val="ru-RU"/>
        </w:rPr>
        <w:t>изучение альтернатив</w:t>
      </w:r>
      <w:r>
        <w:rPr>
          <w:rFonts w:ascii="Arial" w:hAnsi="Arial" w:cs="Arial"/>
          <w:sz w:val="22"/>
          <w:szCs w:val="22"/>
          <w:lang w:val="ru-RU"/>
        </w:rPr>
        <w:t xml:space="preserve">ных вариантов отвода </w:t>
      </w:r>
      <w:r w:rsidRPr="00BA2C73">
        <w:rPr>
          <w:rFonts w:ascii="Arial" w:hAnsi="Arial" w:cs="Arial"/>
          <w:sz w:val="22"/>
          <w:szCs w:val="22"/>
          <w:lang w:val="ru-RU"/>
        </w:rPr>
        <w:t xml:space="preserve">земель, используемых в настоящее время, </w:t>
      </w:r>
      <w:r>
        <w:rPr>
          <w:rFonts w:ascii="Arial" w:hAnsi="Arial" w:cs="Arial"/>
          <w:sz w:val="22"/>
          <w:szCs w:val="22"/>
          <w:lang w:val="ru-RU"/>
        </w:rPr>
        <w:t xml:space="preserve">за счет </w:t>
      </w:r>
      <w:r w:rsidRPr="00BA2C73">
        <w:rPr>
          <w:rFonts w:ascii="Arial" w:hAnsi="Arial" w:cs="Arial"/>
          <w:sz w:val="22"/>
          <w:szCs w:val="22"/>
          <w:lang w:val="ru-RU"/>
        </w:rPr>
        <w:t>освоения неиспользуемых земель;</w:t>
      </w:r>
    </w:p>
    <w:p w14:paraId="34BAFD89" w14:textId="4FFD8AC8" w:rsidR="008B599A" w:rsidRPr="00BA2C73" w:rsidRDefault="00E70C2A" w:rsidP="00F7390F">
      <w:pPr>
        <w:pStyle w:val="afa"/>
        <w:numPr>
          <w:ilvl w:val="0"/>
          <w:numId w:val="21"/>
        </w:numPr>
        <w:tabs>
          <w:tab w:val="left" w:pos="567"/>
        </w:tabs>
        <w:spacing w:after="0" w:line="240" w:lineRule="auto"/>
        <w:ind w:left="845"/>
        <w:contextualSpacing w:val="0"/>
        <w:jc w:val="both"/>
        <w:rPr>
          <w:rFonts w:ascii="Arial" w:hAnsi="Arial" w:cs="Arial"/>
          <w:sz w:val="22"/>
          <w:szCs w:val="22"/>
          <w:lang w:val="ru-RU"/>
        </w:rPr>
      </w:pPr>
      <w:r>
        <w:rPr>
          <w:rFonts w:ascii="Arial" w:hAnsi="Arial" w:cs="Arial"/>
          <w:sz w:val="22"/>
          <w:szCs w:val="22"/>
          <w:lang w:val="ru-RU"/>
        </w:rPr>
        <w:t xml:space="preserve">   </w:t>
      </w:r>
      <w:r w:rsidR="008B599A" w:rsidRPr="00BA2C73">
        <w:rPr>
          <w:rFonts w:ascii="Arial" w:hAnsi="Arial" w:cs="Arial"/>
          <w:sz w:val="22"/>
          <w:szCs w:val="22"/>
          <w:lang w:val="ru-RU"/>
        </w:rPr>
        <w:t>утверждение Акта о реализации и прилагаемого плана.</w:t>
      </w:r>
    </w:p>
    <w:p w14:paraId="049D4777" w14:textId="77777777" w:rsidR="008B599A" w:rsidRPr="00FD74AA" w:rsidRDefault="008B599A" w:rsidP="00B73AF7">
      <w:pPr>
        <w:spacing w:line="240" w:lineRule="auto"/>
        <w:ind w:left="420"/>
        <w:rPr>
          <w:b/>
          <w:bCs/>
          <w:sz w:val="22"/>
          <w:szCs w:val="22"/>
          <w:lang w:val="ru-RU"/>
        </w:rPr>
      </w:pPr>
      <w:bookmarkStart w:id="176" w:name="_Toc21950291"/>
      <w:bookmarkStart w:id="177" w:name="_Toc7282883"/>
    </w:p>
    <w:p w14:paraId="20CB59C7" w14:textId="77777777" w:rsidR="008B599A" w:rsidRDefault="008B599A" w:rsidP="008B599A">
      <w:pPr>
        <w:spacing w:line="240" w:lineRule="auto"/>
        <w:rPr>
          <w:rFonts w:ascii="Arial" w:hAnsi="Arial" w:cs="Arial"/>
          <w:b/>
          <w:bCs/>
          <w:sz w:val="22"/>
          <w:szCs w:val="22"/>
          <w:lang w:val="ru-RU"/>
        </w:rPr>
      </w:pPr>
      <w:r w:rsidRPr="00054327">
        <w:rPr>
          <w:rFonts w:ascii="Arial" w:hAnsi="Arial" w:cs="Arial"/>
          <w:b/>
          <w:bCs/>
          <w:sz w:val="22"/>
          <w:szCs w:val="22"/>
          <w:lang w:val="ru-RU"/>
        </w:rPr>
        <w:t>Район</w:t>
      </w:r>
      <w:r>
        <w:rPr>
          <w:rFonts w:ascii="Arial" w:hAnsi="Arial" w:cs="Arial"/>
          <w:b/>
          <w:bCs/>
          <w:sz w:val="22"/>
          <w:szCs w:val="22"/>
          <w:lang w:val="ru-RU"/>
        </w:rPr>
        <w:t xml:space="preserve">ная администрация </w:t>
      </w:r>
      <w:r w:rsidRPr="00054327">
        <w:rPr>
          <w:rFonts w:ascii="Arial" w:hAnsi="Arial" w:cs="Arial"/>
          <w:b/>
          <w:bCs/>
          <w:sz w:val="22"/>
          <w:szCs w:val="22"/>
          <w:lang w:val="ru-RU"/>
        </w:rPr>
        <w:t>(Хокимият) (местн</w:t>
      </w:r>
      <w:r>
        <w:rPr>
          <w:rFonts w:ascii="Arial" w:hAnsi="Arial" w:cs="Arial"/>
          <w:b/>
          <w:bCs/>
          <w:sz w:val="22"/>
          <w:szCs w:val="22"/>
          <w:lang w:val="ru-RU"/>
        </w:rPr>
        <w:t xml:space="preserve">ые органы власти) </w:t>
      </w:r>
      <w:bookmarkEnd w:id="176"/>
      <w:bookmarkEnd w:id="177"/>
    </w:p>
    <w:p w14:paraId="343FEDF4" w14:textId="344E2D5D" w:rsidR="008B599A" w:rsidRPr="00B73AF7"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B73AF7">
        <w:rPr>
          <w:rFonts w:cs="Arial"/>
          <w:bCs w:val="0"/>
          <w:color w:val="000000" w:themeColor="text1"/>
          <w:lang w:val="ru-RU"/>
        </w:rPr>
        <w:t xml:space="preserve">Районная администрация (Хокимият) будет активно участвовать в рассмотрении и реализации </w:t>
      </w:r>
      <w:r w:rsidR="00207326" w:rsidRPr="00B73AF7">
        <w:rPr>
          <w:rFonts w:cs="Arial"/>
          <w:bCs w:val="0"/>
          <w:color w:val="000000" w:themeColor="text1"/>
          <w:lang w:val="ru-RU"/>
        </w:rPr>
        <w:t>ПОЗП</w:t>
      </w:r>
      <w:r w:rsidRPr="00B73AF7">
        <w:rPr>
          <w:rFonts w:cs="Arial"/>
          <w:bCs w:val="0"/>
          <w:color w:val="000000" w:themeColor="text1"/>
          <w:lang w:val="ru-RU"/>
        </w:rPr>
        <w:t xml:space="preserve"> и будет формировать Комиссию по изъятию земли и Районные оценочные комиссии. Они образуют районный комитет по отводу земель и переселению (</w:t>
      </w:r>
      <w:r w:rsidR="00DD446D" w:rsidRPr="00B73AF7">
        <w:rPr>
          <w:rFonts w:cs="Arial"/>
          <w:bCs w:val="0"/>
          <w:color w:val="000000" w:themeColor="text1"/>
          <w:lang w:val="ru-RU"/>
        </w:rPr>
        <w:t>РК</w:t>
      </w:r>
      <w:r w:rsidR="00207326" w:rsidRPr="00B73AF7">
        <w:rPr>
          <w:rFonts w:cs="Arial"/>
          <w:bCs w:val="0"/>
          <w:color w:val="000000" w:themeColor="text1"/>
          <w:lang w:val="ru-RU"/>
        </w:rPr>
        <w:t>ОЗП</w:t>
      </w:r>
      <w:r w:rsidRPr="00B73AF7">
        <w:rPr>
          <w:rFonts w:cs="Arial"/>
          <w:bCs w:val="0"/>
          <w:color w:val="000000" w:themeColor="text1"/>
          <w:lang w:val="ru-RU"/>
        </w:rPr>
        <w:t>), который будет выполнять следующие функции:</w:t>
      </w:r>
    </w:p>
    <w:p w14:paraId="13986822" w14:textId="5832D3AA" w:rsidR="008B599A" w:rsidRPr="00BA2C73" w:rsidRDefault="008B599A" w:rsidP="00F7390F">
      <w:pPr>
        <w:pStyle w:val="afa"/>
        <w:numPr>
          <w:ilvl w:val="0"/>
          <w:numId w:val="22"/>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О</w:t>
      </w:r>
      <w:r>
        <w:rPr>
          <w:rFonts w:ascii="Arial" w:hAnsi="Arial" w:cs="Arial"/>
          <w:sz w:val="22"/>
          <w:szCs w:val="22"/>
          <w:lang w:val="ru-RU"/>
        </w:rPr>
        <w:t xml:space="preserve">пределение </w:t>
      </w:r>
      <w:r w:rsidRPr="00BA2C73">
        <w:rPr>
          <w:rFonts w:ascii="Arial" w:hAnsi="Arial" w:cs="Arial"/>
          <w:sz w:val="22"/>
          <w:szCs w:val="22"/>
          <w:lang w:val="ru-RU"/>
        </w:rPr>
        <w:t>расположени</w:t>
      </w:r>
      <w:r>
        <w:rPr>
          <w:rFonts w:ascii="Arial" w:hAnsi="Arial" w:cs="Arial"/>
          <w:sz w:val="22"/>
          <w:szCs w:val="22"/>
          <w:lang w:val="ru-RU"/>
        </w:rPr>
        <w:t>я</w:t>
      </w:r>
      <w:r w:rsidRPr="00BA2C73">
        <w:rPr>
          <w:rFonts w:ascii="Arial" w:hAnsi="Arial" w:cs="Arial"/>
          <w:sz w:val="22"/>
          <w:szCs w:val="22"/>
          <w:lang w:val="ru-RU"/>
        </w:rPr>
        <w:t xml:space="preserve"> построек и сооружений, затронутых проектом;</w:t>
      </w:r>
    </w:p>
    <w:p w14:paraId="58DFA68F" w14:textId="10F7E63C" w:rsidR="008B599A" w:rsidRPr="00BA2C73" w:rsidRDefault="008B599A" w:rsidP="00F7390F">
      <w:pPr>
        <w:pStyle w:val="afa"/>
        <w:numPr>
          <w:ilvl w:val="0"/>
          <w:numId w:val="22"/>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Выб</w:t>
      </w:r>
      <w:r>
        <w:rPr>
          <w:rFonts w:ascii="Arial" w:hAnsi="Arial" w:cs="Arial"/>
          <w:sz w:val="22"/>
          <w:szCs w:val="22"/>
          <w:lang w:val="ru-RU"/>
        </w:rPr>
        <w:t xml:space="preserve">ор </w:t>
      </w:r>
      <w:r w:rsidRPr="00BA2C73">
        <w:rPr>
          <w:rFonts w:ascii="Arial" w:hAnsi="Arial" w:cs="Arial"/>
          <w:sz w:val="22"/>
          <w:szCs w:val="22"/>
          <w:lang w:val="ru-RU"/>
        </w:rPr>
        <w:t>зем</w:t>
      </w:r>
      <w:r>
        <w:rPr>
          <w:rFonts w:ascii="Arial" w:hAnsi="Arial" w:cs="Arial"/>
          <w:sz w:val="22"/>
          <w:szCs w:val="22"/>
          <w:lang w:val="ru-RU"/>
        </w:rPr>
        <w:t xml:space="preserve">ельных участков под </w:t>
      </w:r>
      <w:r w:rsidRPr="00BA2C73">
        <w:rPr>
          <w:rFonts w:ascii="Arial" w:hAnsi="Arial" w:cs="Arial"/>
          <w:sz w:val="22"/>
          <w:szCs w:val="22"/>
          <w:lang w:val="ru-RU"/>
        </w:rPr>
        <w:t>строительств</w:t>
      </w:r>
      <w:r>
        <w:rPr>
          <w:rFonts w:ascii="Arial" w:hAnsi="Arial" w:cs="Arial"/>
          <w:sz w:val="22"/>
          <w:szCs w:val="22"/>
          <w:lang w:val="ru-RU"/>
        </w:rPr>
        <w:t>о</w:t>
      </w:r>
      <w:r w:rsidRPr="00BA2C73">
        <w:rPr>
          <w:rFonts w:ascii="Arial" w:hAnsi="Arial" w:cs="Arial"/>
          <w:sz w:val="22"/>
          <w:szCs w:val="22"/>
          <w:lang w:val="ru-RU"/>
        </w:rPr>
        <w:t>;</w:t>
      </w:r>
    </w:p>
    <w:p w14:paraId="17059D5C" w14:textId="114A2D10" w:rsidR="008B599A" w:rsidRPr="00BA2C73" w:rsidRDefault="002E2308" w:rsidP="00F7390F">
      <w:pPr>
        <w:pStyle w:val="afa"/>
        <w:numPr>
          <w:ilvl w:val="0"/>
          <w:numId w:val="22"/>
        </w:numPr>
        <w:tabs>
          <w:tab w:val="left" w:pos="425"/>
          <w:tab w:val="left" w:pos="567"/>
        </w:tabs>
        <w:spacing w:after="0" w:line="240" w:lineRule="auto"/>
        <w:jc w:val="both"/>
        <w:rPr>
          <w:rFonts w:ascii="Arial" w:hAnsi="Arial" w:cs="Arial"/>
          <w:sz w:val="22"/>
          <w:szCs w:val="22"/>
          <w:lang w:val="ru-RU"/>
        </w:rPr>
      </w:pPr>
      <w:r>
        <w:rPr>
          <w:rFonts w:ascii="Arial" w:hAnsi="Arial" w:cs="Arial"/>
          <w:sz w:val="22"/>
          <w:szCs w:val="22"/>
          <w:lang w:val="ru-RU"/>
        </w:rPr>
        <w:t>У</w:t>
      </w:r>
      <w:r w:rsidR="008B599A" w:rsidRPr="00BA2C73">
        <w:rPr>
          <w:rFonts w:ascii="Arial" w:hAnsi="Arial" w:cs="Arial"/>
          <w:sz w:val="22"/>
          <w:szCs w:val="22"/>
          <w:lang w:val="ru-RU"/>
        </w:rPr>
        <w:t>твержд</w:t>
      </w:r>
      <w:r w:rsidR="008B599A">
        <w:rPr>
          <w:rFonts w:ascii="Arial" w:hAnsi="Arial" w:cs="Arial"/>
          <w:sz w:val="22"/>
          <w:szCs w:val="22"/>
          <w:lang w:val="ru-RU"/>
        </w:rPr>
        <w:t>ение</w:t>
      </w:r>
      <w:r w:rsidR="008B599A" w:rsidRPr="00BA2C73">
        <w:rPr>
          <w:rFonts w:ascii="Arial" w:hAnsi="Arial" w:cs="Arial"/>
          <w:sz w:val="22"/>
          <w:szCs w:val="22"/>
          <w:lang w:val="ru-RU"/>
        </w:rPr>
        <w:t xml:space="preserve"> постановлени</w:t>
      </w:r>
      <w:r w:rsidR="008B599A">
        <w:rPr>
          <w:rFonts w:ascii="Arial" w:hAnsi="Arial" w:cs="Arial"/>
          <w:sz w:val="22"/>
          <w:szCs w:val="22"/>
          <w:lang w:val="ru-RU"/>
        </w:rPr>
        <w:t>я</w:t>
      </w:r>
      <w:r w:rsidR="008B599A" w:rsidRPr="00BA2C73">
        <w:rPr>
          <w:rFonts w:ascii="Arial" w:hAnsi="Arial" w:cs="Arial"/>
          <w:sz w:val="22"/>
          <w:szCs w:val="22"/>
          <w:lang w:val="ru-RU"/>
        </w:rPr>
        <w:t xml:space="preserve"> о праве пользования земельным участком;</w:t>
      </w:r>
    </w:p>
    <w:p w14:paraId="4D728AFE" w14:textId="1D9F94B6" w:rsidR="008B599A" w:rsidRPr="00BA2C73" w:rsidRDefault="002E2308" w:rsidP="00F7390F">
      <w:pPr>
        <w:pStyle w:val="afa"/>
        <w:numPr>
          <w:ilvl w:val="0"/>
          <w:numId w:val="22"/>
        </w:numPr>
        <w:tabs>
          <w:tab w:val="left" w:pos="425"/>
          <w:tab w:val="left" w:pos="567"/>
        </w:tabs>
        <w:spacing w:after="0" w:line="240" w:lineRule="auto"/>
        <w:jc w:val="both"/>
        <w:rPr>
          <w:rFonts w:ascii="Arial" w:hAnsi="Arial" w:cs="Arial"/>
          <w:sz w:val="22"/>
          <w:szCs w:val="22"/>
        </w:rPr>
      </w:pPr>
      <w:r>
        <w:rPr>
          <w:rFonts w:ascii="Arial" w:hAnsi="Arial" w:cs="Arial"/>
          <w:sz w:val="22"/>
          <w:szCs w:val="22"/>
          <w:lang w:val="ru-RU"/>
        </w:rPr>
        <w:t>В</w:t>
      </w:r>
      <w:r w:rsidR="008B599A">
        <w:rPr>
          <w:rFonts w:ascii="Arial" w:hAnsi="Arial" w:cs="Arial"/>
          <w:sz w:val="22"/>
          <w:szCs w:val="22"/>
          <w:lang w:val="ru-RU"/>
        </w:rPr>
        <w:t>ыплаты к</w:t>
      </w:r>
      <w:r w:rsidR="008B599A" w:rsidRPr="00BA2C73">
        <w:rPr>
          <w:rFonts w:ascii="Arial" w:hAnsi="Arial" w:cs="Arial"/>
          <w:sz w:val="22"/>
          <w:szCs w:val="22"/>
        </w:rPr>
        <w:t>омпенсаци</w:t>
      </w:r>
      <w:r w:rsidR="008B599A">
        <w:rPr>
          <w:rFonts w:ascii="Arial" w:hAnsi="Arial" w:cs="Arial"/>
          <w:sz w:val="22"/>
          <w:szCs w:val="22"/>
          <w:lang w:val="ru-RU"/>
        </w:rPr>
        <w:t xml:space="preserve">й </w:t>
      </w:r>
      <w:r w:rsidR="006C2170">
        <w:rPr>
          <w:rFonts w:ascii="Arial" w:hAnsi="Arial" w:cs="Arial"/>
          <w:sz w:val="22"/>
          <w:szCs w:val="22"/>
          <w:lang w:val="ru-RU"/>
        </w:rPr>
        <w:t>ЛВП</w:t>
      </w:r>
      <w:r w:rsidR="008B599A">
        <w:rPr>
          <w:rFonts w:ascii="Arial" w:hAnsi="Arial" w:cs="Arial"/>
          <w:sz w:val="22"/>
          <w:szCs w:val="22"/>
          <w:lang w:val="ru-RU"/>
        </w:rPr>
        <w:t>;</w:t>
      </w:r>
    </w:p>
    <w:p w14:paraId="3E4B116F" w14:textId="71343412" w:rsidR="008B599A" w:rsidRDefault="002E2308" w:rsidP="00F7390F">
      <w:pPr>
        <w:pStyle w:val="afa"/>
        <w:numPr>
          <w:ilvl w:val="0"/>
          <w:numId w:val="22"/>
        </w:numPr>
        <w:tabs>
          <w:tab w:val="left" w:pos="425"/>
          <w:tab w:val="left" w:pos="567"/>
        </w:tabs>
        <w:spacing w:after="0" w:line="240" w:lineRule="auto"/>
        <w:jc w:val="both"/>
        <w:rPr>
          <w:rFonts w:ascii="Arial" w:hAnsi="Arial" w:cs="Arial"/>
          <w:sz w:val="22"/>
          <w:szCs w:val="22"/>
          <w:lang w:val="ru-RU"/>
        </w:rPr>
      </w:pPr>
      <w:r>
        <w:rPr>
          <w:rFonts w:ascii="Arial" w:hAnsi="Arial" w:cs="Arial"/>
          <w:sz w:val="22"/>
          <w:szCs w:val="22"/>
          <w:lang w:val="ru-RU"/>
        </w:rPr>
        <w:t>Ф</w:t>
      </w:r>
      <w:r w:rsidR="008B599A">
        <w:rPr>
          <w:rFonts w:ascii="Arial" w:hAnsi="Arial" w:cs="Arial"/>
          <w:sz w:val="22"/>
          <w:szCs w:val="22"/>
          <w:lang w:val="ru-RU"/>
        </w:rPr>
        <w:t>ермерские и дехканские с</w:t>
      </w:r>
      <w:r w:rsidR="008B599A" w:rsidRPr="00BA2C73">
        <w:rPr>
          <w:rFonts w:ascii="Arial" w:hAnsi="Arial" w:cs="Arial"/>
          <w:sz w:val="22"/>
          <w:szCs w:val="22"/>
          <w:lang w:val="ru-RU"/>
        </w:rPr>
        <w:t xml:space="preserve">оветы и </w:t>
      </w:r>
      <w:r w:rsidR="008B599A">
        <w:rPr>
          <w:rFonts w:ascii="Arial" w:hAnsi="Arial" w:cs="Arial"/>
          <w:sz w:val="22"/>
          <w:szCs w:val="22"/>
          <w:lang w:val="ru-RU"/>
        </w:rPr>
        <w:t xml:space="preserve">руководство </w:t>
      </w:r>
      <w:r w:rsidR="008B599A" w:rsidRPr="00BA2C73">
        <w:rPr>
          <w:rFonts w:ascii="Arial" w:hAnsi="Arial" w:cs="Arial"/>
          <w:sz w:val="22"/>
          <w:szCs w:val="22"/>
          <w:lang w:val="ru-RU"/>
        </w:rPr>
        <w:t>махалли будут участвовать в деятельности по переселению</w:t>
      </w:r>
      <w:r w:rsidR="008B599A">
        <w:rPr>
          <w:rFonts w:ascii="Arial" w:hAnsi="Arial" w:cs="Arial"/>
          <w:sz w:val="22"/>
          <w:szCs w:val="22"/>
          <w:lang w:val="ru-RU"/>
        </w:rPr>
        <w:t xml:space="preserve"> в целях соблюдения </w:t>
      </w:r>
      <w:r w:rsidR="008B599A" w:rsidRPr="00BA2C73">
        <w:rPr>
          <w:rFonts w:ascii="Arial" w:hAnsi="Arial" w:cs="Arial"/>
          <w:sz w:val="22"/>
          <w:szCs w:val="22"/>
          <w:lang w:val="ru-RU"/>
        </w:rPr>
        <w:t>прав и интерес</w:t>
      </w:r>
      <w:r w:rsidR="008B599A">
        <w:rPr>
          <w:rFonts w:ascii="Arial" w:hAnsi="Arial" w:cs="Arial"/>
          <w:sz w:val="22"/>
          <w:szCs w:val="22"/>
          <w:lang w:val="ru-RU"/>
        </w:rPr>
        <w:t>ов</w:t>
      </w:r>
      <w:r w:rsidR="008B599A" w:rsidRPr="00BA2C73">
        <w:rPr>
          <w:rFonts w:ascii="Arial" w:hAnsi="Arial" w:cs="Arial"/>
          <w:sz w:val="22"/>
          <w:szCs w:val="22"/>
          <w:lang w:val="ru-RU"/>
        </w:rPr>
        <w:t xml:space="preserve"> пострадавших домохозяйств.</w:t>
      </w:r>
    </w:p>
    <w:p w14:paraId="32288F9F" w14:textId="77777777" w:rsidR="00B73AF7" w:rsidRPr="00BA2C73" w:rsidRDefault="00B73AF7" w:rsidP="00B73AF7">
      <w:pPr>
        <w:pStyle w:val="afa"/>
        <w:tabs>
          <w:tab w:val="left" w:pos="425"/>
          <w:tab w:val="left" w:pos="567"/>
        </w:tabs>
        <w:spacing w:after="0" w:line="240" w:lineRule="auto"/>
        <w:ind w:left="425"/>
        <w:jc w:val="both"/>
        <w:rPr>
          <w:rFonts w:ascii="Arial" w:hAnsi="Arial" w:cs="Arial"/>
          <w:sz w:val="22"/>
          <w:szCs w:val="22"/>
          <w:lang w:val="ru-RU"/>
        </w:rPr>
      </w:pPr>
    </w:p>
    <w:p w14:paraId="60E89D06" w14:textId="3B202488" w:rsidR="008B599A" w:rsidRPr="00B73AF7" w:rsidRDefault="008B599A" w:rsidP="00F7390F">
      <w:pPr>
        <w:pStyle w:val="numberedtext1"/>
        <w:numPr>
          <w:ilvl w:val="0"/>
          <w:numId w:val="7"/>
        </w:numPr>
        <w:tabs>
          <w:tab w:val="clear" w:pos="425"/>
          <w:tab w:val="left" w:pos="567"/>
        </w:tabs>
        <w:adjustRightInd w:val="0"/>
        <w:snapToGrid w:val="0"/>
        <w:spacing w:line="240" w:lineRule="auto"/>
        <w:jc w:val="both"/>
        <w:rPr>
          <w:rFonts w:cs="Arial"/>
          <w:bCs w:val="0"/>
          <w:color w:val="000000" w:themeColor="text1"/>
          <w:lang w:val="ru-RU"/>
        </w:rPr>
      </w:pPr>
      <w:r w:rsidRPr="00B73AF7">
        <w:rPr>
          <w:rFonts w:cs="Arial"/>
          <w:bCs w:val="0"/>
          <w:color w:val="000000" w:themeColor="text1"/>
          <w:lang w:val="ru-RU"/>
        </w:rPr>
        <w:lastRenderedPageBreak/>
        <w:t xml:space="preserve"> Реализация </w:t>
      </w:r>
      <w:r w:rsidR="00207326" w:rsidRPr="00B73AF7">
        <w:rPr>
          <w:rFonts w:cs="Arial"/>
          <w:bCs w:val="0"/>
          <w:color w:val="000000" w:themeColor="text1"/>
          <w:lang w:val="ru-RU"/>
        </w:rPr>
        <w:t>ПОЗП</w:t>
      </w:r>
      <w:r w:rsidRPr="00B73AF7">
        <w:rPr>
          <w:rFonts w:cs="Arial"/>
          <w:bCs w:val="0"/>
          <w:color w:val="000000" w:themeColor="text1"/>
          <w:lang w:val="ru-RU"/>
        </w:rPr>
        <w:t xml:space="preserve"> потребует тесной координации с местной махаллей и фермерскими ассоциациями. Такая координация поможет УТЙ в следующих аспектах:</w:t>
      </w:r>
    </w:p>
    <w:p w14:paraId="56DCD6E1" w14:textId="423AE7EC" w:rsidR="008B599A" w:rsidRPr="00BA2C73" w:rsidRDefault="008B599A" w:rsidP="00F7390F">
      <w:pPr>
        <w:pStyle w:val="afa"/>
        <w:numPr>
          <w:ilvl w:val="0"/>
          <w:numId w:val="23"/>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 xml:space="preserve">Распространение информации, относящейся к </w:t>
      </w:r>
      <w:r w:rsidR="00207326" w:rsidRPr="00207326">
        <w:rPr>
          <w:rFonts w:ascii="Arial" w:hAnsi="Arial" w:cs="Arial"/>
          <w:sz w:val="22"/>
          <w:szCs w:val="22"/>
          <w:lang w:val="ru-RU"/>
        </w:rPr>
        <w:t>ПОЗП</w:t>
      </w:r>
      <w:r w:rsidRPr="00BA2C73">
        <w:rPr>
          <w:rFonts w:ascii="Arial" w:hAnsi="Arial" w:cs="Arial"/>
          <w:sz w:val="22"/>
          <w:szCs w:val="22"/>
          <w:lang w:val="ru-RU"/>
        </w:rPr>
        <w:t>;</w:t>
      </w:r>
    </w:p>
    <w:p w14:paraId="712C5E8F" w14:textId="2E70EFF8" w:rsidR="008B599A" w:rsidRPr="00BA2C73" w:rsidRDefault="008B599A" w:rsidP="00F7390F">
      <w:pPr>
        <w:pStyle w:val="afa"/>
        <w:numPr>
          <w:ilvl w:val="0"/>
          <w:numId w:val="23"/>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Проверка своевременно</w:t>
      </w:r>
      <w:r>
        <w:rPr>
          <w:rFonts w:ascii="Arial" w:hAnsi="Arial" w:cs="Arial"/>
          <w:sz w:val="22"/>
          <w:szCs w:val="22"/>
          <w:lang w:val="ru-RU"/>
        </w:rPr>
        <w:t>сти</w:t>
      </w:r>
      <w:r w:rsidRPr="00BA2C73">
        <w:rPr>
          <w:rFonts w:ascii="Arial" w:hAnsi="Arial" w:cs="Arial"/>
          <w:sz w:val="22"/>
          <w:szCs w:val="22"/>
          <w:lang w:val="ru-RU"/>
        </w:rPr>
        <w:t xml:space="preserve"> выплат компенсаци</w:t>
      </w:r>
      <w:r>
        <w:rPr>
          <w:rFonts w:ascii="Arial" w:hAnsi="Arial" w:cs="Arial"/>
          <w:sz w:val="22"/>
          <w:szCs w:val="22"/>
          <w:lang w:val="ru-RU"/>
        </w:rPr>
        <w:t>й</w:t>
      </w:r>
      <w:r w:rsidRPr="00BA2C73">
        <w:rPr>
          <w:rFonts w:ascii="Arial" w:hAnsi="Arial" w:cs="Arial"/>
          <w:sz w:val="22"/>
          <w:szCs w:val="22"/>
          <w:lang w:val="ru-RU"/>
        </w:rPr>
        <w:t xml:space="preserve"> пострадавшим домохозяйствам, </w:t>
      </w:r>
      <w:r>
        <w:rPr>
          <w:rFonts w:ascii="Arial" w:hAnsi="Arial" w:cs="Arial"/>
          <w:sz w:val="22"/>
          <w:szCs w:val="22"/>
          <w:lang w:val="ru-RU"/>
        </w:rPr>
        <w:t>указанным в</w:t>
      </w:r>
      <w:r w:rsidRPr="00BA2C73">
        <w:rPr>
          <w:rFonts w:ascii="Arial" w:hAnsi="Arial" w:cs="Arial"/>
          <w:sz w:val="22"/>
          <w:szCs w:val="22"/>
          <w:lang w:val="ru-RU"/>
        </w:rPr>
        <w:t xml:space="preserve"> </w:t>
      </w:r>
      <w:r w:rsidR="00207326" w:rsidRPr="00207326">
        <w:rPr>
          <w:rFonts w:ascii="Arial" w:hAnsi="Arial" w:cs="Arial"/>
          <w:sz w:val="22"/>
          <w:szCs w:val="22"/>
          <w:lang w:val="ru-RU"/>
        </w:rPr>
        <w:t>ПОЗП</w:t>
      </w:r>
      <w:r w:rsidRPr="00BA2C73">
        <w:rPr>
          <w:rFonts w:ascii="Arial" w:hAnsi="Arial" w:cs="Arial"/>
          <w:sz w:val="22"/>
          <w:szCs w:val="22"/>
          <w:lang w:val="ru-RU"/>
        </w:rPr>
        <w:t>;</w:t>
      </w:r>
    </w:p>
    <w:p w14:paraId="4E349892" w14:textId="53ED6DD3" w:rsidR="008B599A" w:rsidRPr="00BA2C73" w:rsidRDefault="008B599A" w:rsidP="00F7390F">
      <w:pPr>
        <w:pStyle w:val="afa"/>
        <w:numPr>
          <w:ilvl w:val="0"/>
          <w:numId w:val="23"/>
        </w:numPr>
        <w:tabs>
          <w:tab w:val="left" w:pos="425"/>
          <w:tab w:val="left" w:pos="567"/>
        </w:tabs>
        <w:spacing w:after="0" w:line="240" w:lineRule="auto"/>
        <w:jc w:val="both"/>
        <w:rPr>
          <w:rFonts w:ascii="Arial" w:hAnsi="Arial" w:cs="Arial"/>
          <w:sz w:val="22"/>
          <w:szCs w:val="22"/>
          <w:lang w:val="ru-RU"/>
        </w:rPr>
      </w:pPr>
      <w:r w:rsidRPr="00BA2C73">
        <w:rPr>
          <w:rFonts w:ascii="Arial" w:hAnsi="Arial" w:cs="Arial"/>
          <w:sz w:val="22"/>
          <w:szCs w:val="22"/>
          <w:lang w:val="ru-RU"/>
        </w:rPr>
        <w:t xml:space="preserve">Получение </w:t>
      </w:r>
      <w:r>
        <w:rPr>
          <w:rFonts w:ascii="Arial" w:hAnsi="Arial" w:cs="Arial"/>
          <w:sz w:val="22"/>
          <w:szCs w:val="22"/>
          <w:lang w:val="ru-RU"/>
        </w:rPr>
        <w:t xml:space="preserve">информации </w:t>
      </w:r>
      <w:r w:rsidRPr="00BA2C73">
        <w:rPr>
          <w:rFonts w:ascii="Arial" w:hAnsi="Arial" w:cs="Arial"/>
          <w:sz w:val="22"/>
          <w:szCs w:val="22"/>
          <w:lang w:val="ru-RU"/>
        </w:rPr>
        <w:t>о жалобах</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Pr>
          <w:rFonts w:ascii="Arial" w:hAnsi="Arial" w:cs="Arial"/>
          <w:sz w:val="22"/>
          <w:szCs w:val="22"/>
          <w:lang w:val="ru-RU"/>
        </w:rPr>
        <w:t>на ранних этапах</w:t>
      </w:r>
      <w:r w:rsidRPr="00BA2C73">
        <w:rPr>
          <w:rFonts w:ascii="Arial" w:hAnsi="Arial" w:cs="Arial"/>
          <w:sz w:val="22"/>
          <w:szCs w:val="22"/>
          <w:lang w:val="ru-RU"/>
        </w:rPr>
        <w:t>;</w:t>
      </w:r>
    </w:p>
    <w:p w14:paraId="52CE065C" w14:textId="3297AF54" w:rsidR="008B599A" w:rsidRPr="00BA2C73" w:rsidRDefault="008B599A" w:rsidP="00F7390F">
      <w:pPr>
        <w:pStyle w:val="afa"/>
        <w:numPr>
          <w:ilvl w:val="0"/>
          <w:numId w:val="23"/>
        </w:numPr>
        <w:tabs>
          <w:tab w:val="left" w:pos="425"/>
          <w:tab w:val="left" w:pos="567"/>
        </w:tabs>
        <w:spacing w:after="0" w:line="240" w:lineRule="auto"/>
        <w:contextualSpacing w:val="0"/>
        <w:jc w:val="both"/>
        <w:rPr>
          <w:rFonts w:ascii="Arial" w:hAnsi="Arial" w:cs="Arial"/>
          <w:sz w:val="22"/>
          <w:szCs w:val="22"/>
          <w:lang w:val="ru-RU"/>
        </w:rPr>
      </w:pPr>
      <w:r w:rsidRPr="00BA2C73">
        <w:rPr>
          <w:rFonts w:ascii="Arial" w:hAnsi="Arial" w:cs="Arial"/>
          <w:sz w:val="22"/>
          <w:szCs w:val="22"/>
          <w:lang w:val="ru-RU"/>
        </w:rPr>
        <w:t>Получение информации о любых не</w:t>
      </w:r>
      <w:r>
        <w:rPr>
          <w:rFonts w:ascii="Arial" w:hAnsi="Arial" w:cs="Arial"/>
          <w:sz w:val="22"/>
          <w:szCs w:val="22"/>
          <w:lang w:val="ru-RU"/>
        </w:rPr>
        <w:t xml:space="preserve">предвиденных видах </w:t>
      </w:r>
      <w:r w:rsidRPr="00BA2C73">
        <w:rPr>
          <w:rFonts w:ascii="Arial" w:hAnsi="Arial" w:cs="Arial"/>
          <w:sz w:val="22"/>
          <w:szCs w:val="22"/>
          <w:lang w:val="ru-RU"/>
        </w:rPr>
        <w:t>воздействия, если таковые имеются, на пострадавшие домохозяйства.</w:t>
      </w:r>
    </w:p>
    <w:p w14:paraId="44D6D1C9" w14:textId="77777777" w:rsidR="008B599A" w:rsidRPr="00BA2C73" w:rsidRDefault="008B599A" w:rsidP="008B599A">
      <w:pPr>
        <w:spacing w:before="160" w:after="160" w:line="240" w:lineRule="auto"/>
        <w:rPr>
          <w:rFonts w:ascii="Arial" w:hAnsi="Arial" w:cs="Arial"/>
          <w:b/>
          <w:bCs/>
          <w:sz w:val="22"/>
          <w:szCs w:val="22"/>
          <w:lang w:val="ru-RU"/>
        </w:rPr>
      </w:pPr>
      <w:bookmarkStart w:id="178" w:name="_Toc390279489"/>
      <w:bookmarkStart w:id="179" w:name="_Toc21950292"/>
      <w:bookmarkStart w:id="180" w:name="_Toc390884402"/>
      <w:bookmarkStart w:id="181" w:name="_Toc394331569"/>
      <w:bookmarkStart w:id="182" w:name="_Toc393140810"/>
      <w:bookmarkStart w:id="183" w:name="_Toc394331422"/>
      <w:bookmarkStart w:id="184" w:name="_Toc390280327"/>
      <w:bookmarkStart w:id="185" w:name="_Toc7282884"/>
      <w:r w:rsidRPr="00BA2C73">
        <w:rPr>
          <w:rFonts w:ascii="Arial" w:hAnsi="Arial" w:cs="Arial"/>
          <w:b/>
          <w:bCs/>
          <w:sz w:val="22"/>
          <w:szCs w:val="22"/>
          <w:lang w:val="ru-RU"/>
        </w:rPr>
        <w:t>Независимые оценочные компании</w:t>
      </w:r>
    </w:p>
    <w:p w14:paraId="003AE81C" w14:textId="77777777" w:rsidR="008B599A" w:rsidRPr="00207C04" w:rsidRDefault="008B599A" w:rsidP="00F7390F">
      <w:pPr>
        <w:pStyle w:val="afa"/>
        <w:numPr>
          <w:ilvl w:val="0"/>
          <w:numId w:val="7"/>
        </w:numPr>
        <w:tabs>
          <w:tab w:val="left" w:pos="567"/>
        </w:tabs>
        <w:spacing w:after="0" w:line="240" w:lineRule="auto"/>
        <w:contextualSpacing w:val="0"/>
        <w:jc w:val="both"/>
        <w:rPr>
          <w:rFonts w:ascii="Arial" w:hAnsi="Arial" w:cs="Arial"/>
          <w:sz w:val="22"/>
          <w:szCs w:val="22"/>
          <w:lang w:val="ru-RU" w:eastAsia="ru-RU"/>
        </w:rPr>
      </w:pPr>
      <w:r w:rsidRPr="00207C04">
        <w:rPr>
          <w:rFonts w:ascii="Arial" w:hAnsi="Arial" w:cs="Arial"/>
          <w:sz w:val="22"/>
          <w:szCs w:val="22"/>
          <w:lang w:val="ru-RU" w:eastAsia="ru-RU"/>
        </w:rPr>
        <w:t xml:space="preserve">Независимая оценочная </w:t>
      </w:r>
      <w:r>
        <w:rPr>
          <w:rFonts w:ascii="Arial" w:hAnsi="Arial" w:cs="Arial"/>
          <w:sz w:val="22"/>
          <w:szCs w:val="22"/>
          <w:lang w:val="ru-RU" w:eastAsia="ru-RU"/>
        </w:rPr>
        <w:t xml:space="preserve">компания </w:t>
      </w:r>
      <w:r w:rsidRPr="00207C04">
        <w:rPr>
          <w:rFonts w:ascii="Arial" w:hAnsi="Arial" w:cs="Arial"/>
          <w:sz w:val="22"/>
          <w:szCs w:val="22"/>
          <w:lang w:val="ru-RU" w:eastAsia="ru-RU"/>
        </w:rPr>
        <w:t xml:space="preserve">будет </w:t>
      </w:r>
      <w:r>
        <w:rPr>
          <w:rFonts w:ascii="Arial" w:hAnsi="Arial" w:cs="Arial"/>
          <w:sz w:val="22"/>
          <w:szCs w:val="22"/>
          <w:lang w:val="ru-RU" w:eastAsia="ru-RU"/>
        </w:rPr>
        <w:t xml:space="preserve">проводить </w:t>
      </w:r>
      <w:r w:rsidRPr="00207C04">
        <w:rPr>
          <w:rFonts w:ascii="Arial" w:hAnsi="Arial" w:cs="Arial"/>
          <w:sz w:val="22"/>
          <w:szCs w:val="22"/>
          <w:lang w:val="ru-RU" w:eastAsia="ru-RU"/>
        </w:rPr>
        <w:t>оценк</w:t>
      </w:r>
      <w:r>
        <w:rPr>
          <w:rFonts w:ascii="Arial" w:hAnsi="Arial" w:cs="Arial"/>
          <w:sz w:val="22"/>
          <w:szCs w:val="22"/>
          <w:lang w:val="ru-RU" w:eastAsia="ru-RU"/>
        </w:rPr>
        <w:t>у</w:t>
      </w:r>
      <w:r w:rsidRPr="00207C04">
        <w:rPr>
          <w:rFonts w:ascii="Arial" w:hAnsi="Arial" w:cs="Arial"/>
          <w:sz w:val="22"/>
          <w:szCs w:val="22"/>
          <w:lang w:val="ru-RU" w:eastAsia="ru-RU"/>
        </w:rPr>
        <w:t xml:space="preserve"> активов, затронутых проектом, после того, как он</w:t>
      </w:r>
      <w:r>
        <w:rPr>
          <w:rFonts w:ascii="Arial" w:hAnsi="Arial" w:cs="Arial"/>
          <w:sz w:val="22"/>
          <w:szCs w:val="22"/>
          <w:lang w:val="ru-RU" w:eastAsia="ru-RU"/>
        </w:rPr>
        <w:t>а</w:t>
      </w:r>
      <w:r w:rsidRPr="00207C04">
        <w:rPr>
          <w:rFonts w:ascii="Arial" w:hAnsi="Arial" w:cs="Arial"/>
          <w:sz w:val="22"/>
          <w:szCs w:val="22"/>
          <w:lang w:val="ru-RU" w:eastAsia="ru-RU"/>
        </w:rPr>
        <w:t xml:space="preserve"> буд</w:t>
      </w:r>
      <w:r>
        <w:rPr>
          <w:rFonts w:ascii="Arial" w:hAnsi="Arial" w:cs="Arial"/>
          <w:sz w:val="22"/>
          <w:szCs w:val="22"/>
          <w:lang w:val="ru-RU" w:eastAsia="ru-RU"/>
        </w:rPr>
        <w:t xml:space="preserve">ет привлечена к работе </w:t>
      </w:r>
      <w:r w:rsidRPr="00207C04">
        <w:rPr>
          <w:rFonts w:ascii="Arial" w:hAnsi="Arial" w:cs="Arial"/>
          <w:sz w:val="22"/>
          <w:szCs w:val="22"/>
          <w:lang w:val="ru-RU" w:eastAsia="ru-RU"/>
        </w:rPr>
        <w:t>ГРП-</w:t>
      </w:r>
      <w:r>
        <w:rPr>
          <w:rFonts w:ascii="Arial" w:hAnsi="Arial" w:cs="Arial"/>
          <w:sz w:val="22"/>
          <w:szCs w:val="22"/>
          <w:lang w:val="ru-RU" w:eastAsia="ru-RU"/>
        </w:rPr>
        <w:t>Э</w:t>
      </w:r>
      <w:r w:rsidRPr="00207C04">
        <w:rPr>
          <w:rFonts w:ascii="Arial" w:hAnsi="Arial" w:cs="Arial"/>
          <w:sz w:val="22"/>
          <w:szCs w:val="22"/>
          <w:lang w:eastAsia="ru-RU"/>
        </w:rPr>
        <w:t>T</w:t>
      </w:r>
      <w:r w:rsidRPr="00207C04">
        <w:rPr>
          <w:rFonts w:ascii="Arial" w:hAnsi="Arial" w:cs="Arial"/>
          <w:sz w:val="22"/>
          <w:szCs w:val="22"/>
          <w:lang w:val="ru-RU" w:eastAsia="ru-RU"/>
        </w:rPr>
        <w:t xml:space="preserve"> и получ</w:t>
      </w:r>
      <w:r>
        <w:rPr>
          <w:rFonts w:ascii="Arial" w:hAnsi="Arial" w:cs="Arial"/>
          <w:sz w:val="22"/>
          <w:szCs w:val="22"/>
          <w:lang w:val="ru-RU" w:eastAsia="ru-RU"/>
        </w:rPr>
        <w:t>и</w:t>
      </w:r>
      <w:r w:rsidRPr="00207C04">
        <w:rPr>
          <w:rFonts w:ascii="Arial" w:hAnsi="Arial" w:cs="Arial"/>
          <w:sz w:val="22"/>
          <w:szCs w:val="22"/>
          <w:lang w:val="ru-RU" w:eastAsia="ru-RU"/>
        </w:rPr>
        <w:t>т подробное техническое задание.</w:t>
      </w:r>
    </w:p>
    <w:bookmarkEnd w:id="178"/>
    <w:bookmarkEnd w:id="179"/>
    <w:bookmarkEnd w:id="180"/>
    <w:bookmarkEnd w:id="181"/>
    <w:bookmarkEnd w:id="182"/>
    <w:bookmarkEnd w:id="183"/>
    <w:bookmarkEnd w:id="184"/>
    <w:bookmarkEnd w:id="185"/>
    <w:p w14:paraId="001B4D8C" w14:textId="77777777" w:rsidR="002E2308" w:rsidRDefault="002E2308" w:rsidP="008B599A">
      <w:pPr>
        <w:pStyle w:val="a8"/>
        <w:spacing w:after="0" w:line="240" w:lineRule="auto"/>
        <w:jc w:val="both"/>
        <w:rPr>
          <w:rFonts w:ascii="Arial" w:hAnsi="Arial"/>
          <w:b/>
          <w:bCs/>
          <w:iCs/>
          <w:sz w:val="22"/>
          <w:szCs w:val="22"/>
          <w:lang w:val="ru-RU"/>
        </w:rPr>
      </w:pPr>
    </w:p>
    <w:p w14:paraId="15697F6C" w14:textId="002E024F" w:rsidR="008B599A" w:rsidRPr="00207C04" w:rsidRDefault="008B599A" w:rsidP="008B599A">
      <w:pPr>
        <w:pStyle w:val="a8"/>
        <w:spacing w:after="0" w:line="240" w:lineRule="auto"/>
        <w:jc w:val="both"/>
        <w:rPr>
          <w:rFonts w:ascii="Arial" w:hAnsi="Arial"/>
          <w:bCs/>
          <w:iCs/>
          <w:sz w:val="22"/>
          <w:szCs w:val="22"/>
          <w:lang w:val="ru-RU"/>
        </w:rPr>
      </w:pPr>
      <w:bookmarkStart w:id="186" w:name="_Hlk83592933"/>
      <w:r w:rsidRPr="00207C04">
        <w:rPr>
          <w:rFonts w:ascii="Arial" w:hAnsi="Arial"/>
          <w:b/>
          <w:bCs/>
          <w:iCs/>
          <w:sz w:val="22"/>
          <w:szCs w:val="22"/>
          <w:lang w:val="ru-RU"/>
        </w:rPr>
        <w:t>Таблица 5.1.</w:t>
      </w:r>
      <w:r w:rsidRPr="00207C04">
        <w:rPr>
          <w:rFonts w:ascii="Arial" w:hAnsi="Arial"/>
          <w:bCs/>
          <w:iCs/>
          <w:sz w:val="22"/>
          <w:szCs w:val="22"/>
          <w:lang w:val="ru-RU"/>
        </w:rPr>
        <w:t xml:space="preserve"> </w:t>
      </w:r>
      <w:r w:rsidRPr="00207C04">
        <w:rPr>
          <w:rFonts w:ascii="Arial" w:hAnsi="Arial"/>
          <w:sz w:val="22"/>
          <w:szCs w:val="22"/>
          <w:lang w:val="ru-RU"/>
        </w:rPr>
        <w:t>Роли и обязанности учреждений</w:t>
      </w:r>
      <w:r w:rsidRPr="00207C04">
        <w:rPr>
          <w:rFonts w:ascii="Arial" w:hAnsi="Arial"/>
          <w:bCs/>
          <w:iCs/>
          <w:sz w:val="22"/>
          <w:szCs w:val="22"/>
          <w:lang w:val="ru-RU"/>
        </w:rPr>
        <w:t xml:space="preserve"> </w:t>
      </w:r>
    </w:p>
    <w:tbl>
      <w:tblPr>
        <w:tblW w:w="8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60"/>
        <w:gridCol w:w="4320"/>
      </w:tblGrid>
      <w:tr w:rsidR="008B599A" w14:paraId="00EF4F19" w14:textId="77777777" w:rsidTr="00C24C5A">
        <w:trPr>
          <w:tblHeader/>
        </w:trPr>
        <w:tc>
          <w:tcPr>
            <w:tcW w:w="4323" w:type="dxa"/>
            <w:gridSpan w:val="2"/>
            <w:tcBorders>
              <w:bottom w:val="single" w:sz="4" w:space="0" w:color="auto"/>
            </w:tcBorders>
            <w:shd w:val="clear" w:color="auto" w:fill="BDD6EE" w:themeFill="accent1" w:themeFillTint="66"/>
          </w:tcPr>
          <w:bookmarkEnd w:id="186"/>
          <w:p w14:paraId="30994D80" w14:textId="77777777" w:rsidR="008B599A" w:rsidRPr="00207C04" w:rsidRDefault="008B599A" w:rsidP="00C24C5A">
            <w:pPr>
              <w:spacing w:after="0" w:line="240" w:lineRule="auto"/>
              <w:jc w:val="center"/>
              <w:rPr>
                <w:rFonts w:ascii="Arial" w:eastAsia="Times New Roman" w:hAnsi="Arial" w:cs="Arial"/>
                <w:b/>
                <w:lang w:val="ru-RU"/>
              </w:rPr>
            </w:pPr>
            <w:r>
              <w:rPr>
                <w:rFonts w:ascii="Arial" w:eastAsia="Times New Roman" w:hAnsi="Arial" w:cs="Arial"/>
                <w:b/>
                <w:lang w:val="ru-RU"/>
              </w:rPr>
              <w:t>Деятельность</w:t>
            </w:r>
          </w:p>
        </w:tc>
        <w:tc>
          <w:tcPr>
            <w:tcW w:w="4320" w:type="dxa"/>
            <w:tcBorders>
              <w:bottom w:val="single" w:sz="4" w:space="0" w:color="auto"/>
            </w:tcBorders>
            <w:shd w:val="clear" w:color="auto" w:fill="BDD6EE" w:themeFill="accent1" w:themeFillTint="66"/>
          </w:tcPr>
          <w:p w14:paraId="043F06AA" w14:textId="77777777" w:rsidR="008B599A" w:rsidRPr="00207C04" w:rsidRDefault="008B599A" w:rsidP="00C24C5A">
            <w:pPr>
              <w:spacing w:after="0" w:line="240" w:lineRule="auto"/>
              <w:jc w:val="center"/>
              <w:rPr>
                <w:rFonts w:ascii="Arial" w:eastAsia="Times New Roman" w:hAnsi="Arial" w:cs="Arial"/>
                <w:b/>
                <w:lang w:val="ru-RU"/>
              </w:rPr>
            </w:pPr>
            <w:r>
              <w:rPr>
                <w:rFonts w:ascii="Arial" w:eastAsia="Times New Roman" w:hAnsi="Arial" w:cs="Arial"/>
                <w:b/>
                <w:lang w:val="ru-RU"/>
              </w:rPr>
              <w:t>Ответственная организация</w:t>
            </w:r>
          </w:p>
        </w:tc>
      </w:tr>
      <w:tr w:rsidR="008B599A" w:rsidRPr="00A26D1D" w14:paraId="3D5378B3" w14:textId="77777777" w:rsidTr="00C24C5A">
        <w:trPr>
          <w:trHeight w:val="278"/>
        </w:trPr>
        <w:tc>
          <w:tcPr>
            <w:tcW w:w="8643" w:type="dxa"/>
            <w:gridSpan w:val="3"/>
            <w:shd w:val="clear" w:color="auto" w:fill="BDD6EE" w:themeFill="accent1" w:themeFillTint="66"/>
          </w:tcPr>
          <w:p w14:paraId="77BA336B" w14:textId="5EC015A5" w:rsidR="008B599A" w:rsidRPr="00207C04" w:rsidRDefault="008B599A" w:rsidP="00C24C5A">
            <w:pPr>
              <w:spacing w:after="0" w:line="240" w:lineRule="auto"/>
              <w:rPr>
                <w:rFonts w:ascii="Arial" w:eastAsia="Times New Roman" w:hAnsi="Arial" w:cs="Arial"/>
                <w:b/>
                <w:i/>
                <w:lang w:val="ru-RU"/>
              </w:rPr>
            </w:pPr>
            <w:r>
              <w:rPr>
                <w:rFonts w:ascii="Arial" w:hAnsi="Arial" w:cs="Arial"/>
                <w:b/>
              </w:rPr>
              <w:t>A</w:t>
            </w:r>
            <w:r w:rsidRPr="00207C04">
              <w:rPr>
                <w:rFonts w:ascii="Arial" w:hAnsi="Arial" w:cs="Arial"/>
                <w:b/>
                <w:lang w:val="ru-RU"/>
              </w:rPr>
              <w:t xml:space="preserve">. </w:t>
            </w:r>
            <w:r>
              <w:rPr>
                <w:rFonts w:ascii="Arial" w:hAnsi="Arial" w:cs="Arial"/>
                <w:b/>
                <w:lang w:val="ru-RU"/>
              </w:rPr>
              <w:t>Завершение</w:t>
            </w:r>
            <w:r w:rsidRPr="00207C04">
              <w:rPr>
                <w:rFonts w:ascii="Arial" w:hAnsi="Arial" w:cs="Arial"/>
                <w:b/>
                <w:lang w:val="ru-RU"/>
              </w:rPr>
              <w:t xml:space="preserve">/обновление рабочего проекта и </w:t>
            </w:r>
            <w:r w:rsidR="00207326" w:rsidRPr="00207326">
              <w:rPr>
                <w:rFonts w:ascii="Arial" w:hAnsi="Arial" w:cs="Arial"/>
                <w:b/>
                <w:lang w:val="ru-RU"/>
              </w:rPr>
              <w:t>ПОЗП</w:t>
            </w:r>
          </w:p>
        </w:tc>
      </w:tr>
      <w:tr w:rsidR="008B599A" w:rsidRPr="00A26D1D" w14:paraId="34A741C3" w14:textId="77777777" w:rsidTr="00C24C5A">
        <w:tc>
          <w:tcPr>
            <w:tcW w:w="4263" w:type="dxa"/>
            <w:shd w:val="clear" w:color="auto" w:fill="auto"/>
          </w:tcPr>
          <w:p w14:paraId="464A2E8A" w14:textId="07971E9B"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Проведение обсуждений / встреч / консультаций с</w:t>
            </w:r>
            <w:r w:rsidR="006506A8" w:rsidRPr="00893B2C">
              <w:rPr>
                <w:rFonts w:ascii="Arial" w:eastAsia="Times New Roman" w:hAnsi="Arial" w:cs="Arial"/>
                <w:lang w:val="ru-RU"/>
              </w:rPr>
              <w:t xml:space="preserve"> </w:t>
            </w:r>
            <w:r w:rsidR="006C2170" w:rsidRPr="00893B2C">
              <w:rPr>
                <w:rFonts w:ascii="Arial" w:eastAsia="Times New Roman" w:hAnsi="Arial" w:cs="Arial"/>
                <w:lang w:val="ru-RU"/>
              </w:rPr>
              <w:t>ЛВП</w:t>
            </w:r>
            <w:r w:rsidR="006506A8" w:rsidRPr="00893B2C">
              <w:rPr>
                <w:rFonts w:ascii="Arial" w:eastAsia="Times New Roman" w:hAnsi="Arial" w:cs="Arial"/>
                <w:lang w:val="ru-RU"/>
              </w:rPr>
              <w:t xml:space="preserve"> </w:t>
            </w:r>
            <w:r w:rsidRPr="00893B2C">
              <w:rPr>
                <w:rFonts w:ascii="Arial" w:eastAsia="Times New Roman" w:hAnsi="Arial" w:cs="Arial"/>
                <w:lang w:val="ru-RU"/>
              </w:rPr>
              <w:t>и другими заинтересованными сторонами</w:t>
            </w:r>
          </w:p>
        </w:tc>
        <w:tc>
          <w:tcPr>
            <w:tcW w:w="4380" w:type="dxa"/>
            <w:gridSpan w:val="2"/>
          </w:tcPr>
          <w:p w14:paraId="26E830DC" w14:textId="788BC788"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 xml:space="preserve">УТЙ (ГРП-ЭТ), местные и международные специалисты защитным мерам в составе команды консультантов </w:t>
            </w:r>
            <w:r w:rsidR="00207326" w:rsidRPr="00893B2C">
              <w:rPr>
                <w:rFonts w:ascii="Arial" w:eastAsia="Times New Roman" w:hAnsi="Arial" w:cs="Arial"/>
                <w:lang w:val="ru-RU"/>
              </w:rPr>
              <w:t>ИТН</w:t>
            </w:r>
            <w:r w:rsidRPr="00893B2C">
              <w:rPr>
                <w:rFonts w:ascii="Arial" w:eastAsia="Times New Roman" w:hAnsi="Arial" w:cs="Arial"/>
                <w:lang w:val="ru-RU"/>
              </w:rPr>
              <w:t>, районные хокимияты, фермерские и дехканские советы и руководство махалли</w:t>
            </w:r>
          </w:p>
        </w:tc>
      </w:tr>
      <w:tr w:rsidR="008B599A" w:rsidRPr="00A26D1D" w14:paraId="608ADC68" w14:textId="77777777" w:rsidTr="00C24C5A">
        <w:tc>
          <w:tcPr>
            <w:tcW w:w="4263" w:type="dxa"/>
            <w:shd w:val="clear" w:color="auto" w:fill="auto"/>
          </w:tcPr>
          <w:p w14:paraId="0F92A784" w14:textId="7777777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 xml:space="preserve">Публикация информации об окончательном предоставлении прав и пакетов на восстановление </w:t>
            </w:r>
          </w:p>
        </w:tc>
        <w:tc>
          <w:tcPr>
            <w:tcW w:w="4380" w:type="dxa"/>
            <w:gridSpan w:val="2"/>
          </w:tcPr>
          <w:p w14:paraId="083125FC" w14:textId="77777777" w:rsidR="008B599A" w:rsidRPr="00893B2C" w:rsidRDefault="008B599A" w:rsidP="00C24C5A">
            <w:pPr>
              <w:spacing w:after="0" w:line="240" w:lineRule="auto"/>
              <w:jc w:val="both"/>
              <w:rPr>
                <w:rFonts w:ascii="Arial" w:eastAsia="Times New Roman" w:hAnsi="Arial" w:cs="Arial"/>
                <w:lang w:val="ru-RU"/>
              </w:rPr>
            </w:pPr>
            <w:r w:rsidRPr="00893B2C">
              <w:rPr>
                <w:rFonts w:ascii="Arial" w:eastAsia="Times New Roman" w:hAnsi="Arial" w:cs="Arial"/>
                <w:lang w:val="ru-RU"/>
              </w:rPr>
              <w:t>УТЙ (ГРП-ЭТ), районные хокимияты</w:t>
            </w:r>
          </w:p>
        </w:tc>
      </w:tr>
      <w:tr w:rsidR="008B599A" w14:paraId="43E5E44A" w14:textId="77777777" w:rsidTr="00C24C5A">
        <w:tc>
          <w:tcPr>
            <w:tcW w:w="4263" w:type="dxa"/>
            <w:tcBorders>
              <w:bottom w:val="single" w:sz="4" w:space="0" w:color="auto"/>
            </w:tcBorders>
            <w:shd w:val="clear" w:color="auto" w:fill="auto"/>
          </w:tcPr>
          <w:p w14:paraId="4A3673E6" w14:textId="77777777" w:rsidR="008B599A" w:rsidRDefault="008B599A" w:rsidP="00C24C5A">
            <w:pPr>
              <w:autoSpaceDE w:val="0"/>
              <w:autoSpaceDN w:val="0"/>
              <w:spacing w:after="0" w:line="240" w:lineRule="auto"/>
              <w:rPr>
                <w:rFonts w:ascii="Arial" w:eastAsia="Times New Roman" w:hAnsi="Arial" w:cs="Arial"/>
              </w:rPr>
            </w:pPr>
            <w:r w:rsidRPr="002E2308">
              <w:rPr>
                <w:rFonts w:ascii="Arial" w:eastAsia="Times New Roman" w:hAnsi="Arial" w:cs="Arial"/>
              </w:rPr>
              <w:t>Утверждение окончательного ПОЗП</w:t>
            </w:r>
          </w:p>
        </w:tc>
        <w:tc>
          <w:tcPr>
            <w:tcW w:w="4380" w:type="dxa"/>
            <w:gridSpan w:val="2"/>
            <w:tcBorders>
              <w:bottom w:val="single" w:sz="4" w:space="0" w:color="auto"/>
            </w:tcBorders>
          </w:tcPr>
          <w:p w14:paraId="26090A89" w14:textId="77777777" w:rsidR="008B599A" w:rsidRDefault="008B599A" w:rsidP="00C24C5A">
            <w:pPr>
              <w:autoSpaceDE w:val="0"/>
              <w:autoSpaceDN w:val="0"/>
              <w:spacing w:after="0" w:line="240" w:lineRule="auto"/>
              <w:jc w:val="both"/>
              <w:rPr>
                <w:rFonts w:ascii="Arial" w:eastAsia="Times New Roman" w:hAnsi="Arial" w:cs="Arial"/>
              </w:rPr>
            </w:pPr>
            <w:r w:rsidRPr="002E2308">
              <w:rPr>
                <w:rFonts w:ascii="Arial" w:eastAsia="Times New Roman" w:hAnsi="Arial" w:cs="Arial"/>
              </w:rPr>
              <w:t>УТЙ, АБР</w:t>
            </w:r>
          </w:p>
        </w:tc>
      </w:tr>
      <w:tr w:rsidR="008B599A" w14:paraId="2482A810" w14:textId="77777777" w:rsidTr="00C24C5A">
        <w:tc>
          <w:tcPr>
            <w:tcW w:w="8643" w:type="dxa"/>
            <w:gridSpan w:val="3"/>
            <w:shd w:val="clear" w:color="auto" w:fill="BDD6EE" w:themeFill="accent1" w:themeFillTint="66"/>
          </w:tcPr>
          <w:p w14:paraId="6573BF66" w14:textId="6F727A98" w:rsidR="008B599A" w:rsidRDefault="008B599A" w:rsidP="00C24C5A">
            <w:pPr>
              <w:spacing w:after="0" w:line="240" w:lineRule="auto"/>
              <w:rPr>
                <w:rFonts w:ascii="Arial" w:eastAsia="Times New Roman" w:hAnsi="Arial" w:cs="Arial"/>
              </w:rPr>
            </w:pPr>
            <w:r>
              <w:rPr>
                <w:rFonts w:ascii="Arial" w:eastAsia="Times New Roman" w:hAnsi="Arial" w:cs="Arial"/>
                <w:b/>
                <w:bCs/>
              </w:rPr>
              <w:t xml:space="preserve">B. </w:t>
            </w:r>
            <w:r>
              <w:rPr>
                <w:rFonts w:ascii="Arial" w:eastAsia="Times New Roman" w:hAnsi="Arial" w:cs="Arial"/>
                <w:b/>
                <w:bCs/>
                <w:lang w:val="ru-RU"/>
              </w:rPr>
              <w:t xml:space="preserve">Этап реализации </w:t>
            </w:r>
            <w:r w:rsidR="00207326">
              <w:rPr>
                <w:rFonts w:ascii="Arial" w:eastAsia="Times New Roman" w:hAnsi="Arial" w:cs="Arial"/>
                <w:b/>
                <w:bCs/>
              </w:rPr>
              <w:t>ПОЗП</w:t>
            </w:r>
            <w:r>
              <w:rPr>
                <w:rFonts w:ascii="Arial" w:eastAsia="Times New Roman" w:hAnsi="Arial" w:cs="Arial"/>
                <w:b/>
                <w:bCs/>
              </w:rPr>
              <w:t xml:space="preserve"> </w:t>
            </w:r>
          </w:p>
        </w:tc>
      </w:tr>
      <w:tr w:rsidR="008B599A" w:rsidRPr="00A26D1D" w14:paraId="7D029D88" w14:textId="77777777" w:rsidTr="00C24C5A">
        <w:tc>
          <w:tcPr>
            <w:tcW w:w="4263" w:type="dxa"/>
            <w:shd w:val="clear" w:color="auto" w:fill="auto"/>
          </w:tcPr>
          <w:p w14:paraId="437638E4" w14:textId="7777777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Выплата компенсаций и оказание помощи</w:t>
            </w:r>
          </w:p>
        </w:tc>
        <w:tc>
          <w:tcPr>
            <w:tcW w:w="4380" w:type="dxa"/>
            <w:gridSpan w:val="2"/>
          </w:tcPr>
          <w:p w14:paraId="29715CD2" w14:textId="77777777"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Районные хокимияты, УТЙ (ГРП-ЭТ)</w:t>
            </w:r>
          </w:p>
        </w:tc>
      </w:tr>
      <w:tr w:rsidR="008B599A" w14:paraId="124E51EA" w14:textId="77777777" w:rsidTr="00C24C5A">
        <w:tc>
          <w:tcPr>
            <w:tcW w:w="4263" w:type="dxa"/>
            <w:shd w:val="clear" w:color="auto" w:fill="auto"/>
          </w:tcPr>
          <w:p w14:paraId="686261EA" w14:textId="5EE638E6"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Выдача денежной компенсации</w:t>
            </w:r>
            <w:r w:rsidR="006506A8" w:rsidRPr="00893B2C">
              <w:rPr>
                <w:rFonts w:ascii="Arial" w:eastAsia="Times New Roman" w:hAnsi="Arial" w:cs="Arial"/>
                <w:lang w:val="ru-RU"/>
              </w:rPr>
              <w:t xml:space="preserve"> </w:t>
            </w:r>
            <w:r w:rsidR="006C2170" w:rsidRPr="00893B2C">
              <w:rPr>
                <w:rFonts w:ascii="Arial" w:eastAsia="Times New Roman" w:hAnsi="Arial" w:cs="Arial"/>
                <w:lang w:val="ru-RU"/>
              </w:rPr>
              <w:t>ЛВП</w:t>
            </w:r>
            <w:r w:rsidR="006506A8" w:rsidRPr="00893B2C">
              <w:rPr>
                <w:rFonts w:ascii="Arial" w:eastAsia="Times New Roman" w:hAnsi="Arial" w:cs="Arial"/>
                <w:lang w:val="ru-RU"/>
              </w:rPr>
              <w:t>,</w:t>
            </w:r>
            <w:r w:rsidRPr="00893B2C">
              <w:rPr>
                <w:rFonts w:ascii="Arial" w:eastAsia="Times New Roman" w:hAnsi="Arial" w:cs="Arial"/>
                <w:lang w:val="ru-RU"/>
              </w:rPr>
              <w:t xml:space="preserve"> потерявшим право землепользования на не</w:t>
            </w:r>
            <w:r w:rsidR="00E618D4">
              <w:rPr>
                <w:rFonts w:ascii="Arial" w:eastAsia="Times New Roman" w:hAnsi="Arial" w:cs="Arial"/>
                <w:lang w:val="ru-RU"/>
              </w:rPr>
              <w:t xml:space="preserve">значительные </w:t>
            </w:r>
            <w:r w:rsidRPr="00893B2C">
              <w:rPr>
                <w:rFonts w:ascii="Arial" w:eastAsia="Times New Roman" w:hAnsi="Arial" w:cs="Arial"/>
                <w:lang w:val="ru-RU"/>
              </w:rPr>
              <w:t>части земельных участков</w:t>
            </w:r>
          </w:p>
        </w:tc>
        <w:tc>
          <w:tcPr>
            <w:tcW w:w="4380" w:type="dxa"/>
            <w:gridSpan w:val="2"/>
          </w:tcPr>
          <w:p w14:paraId="2153436C" w14:textId="77777777" w:rsidR="008B599A" w:rsidRPr="002E2308" w:rsidRDefault="008B599A" w:rsidP="00C24C5A">
            <w:pPr>
              <w:autoSpaceDE w:val="0"/>
              <w:autoSpaceDN w:val="0"/>
              <w:spacing w:after="0" w:line="240" w:lineRule="auto"/>
              <w:jc w:val="both"/>
              <w:rPr>
                <w:rFonts w:ascii="Arial" w:eastAsia="Times New Roman" w:hAnsi="Arial" w:cs="Arial"/>
              </w:rPr>
            </w:pPr>
            <w:r w:rsidRPr="002E2308">
              <w:rPr>
                <w:rFonts w:ascii="Arial" w:eastAsia="Times New Roman" w:hAnsi="Arial" w:cs="Arial"/>
              </w:rPr>
              <w:t>УТЙ (ГРП-ЭТ)</w:t>
            </w:r>
          </w:p>
        </w:tc>
      </w:tr>
      <w:tr w:rsidR="008B599A" w14:paraId="1115BDA7" w14:textId="77777777" w:rsidTr="00C24C5A">
        <w:tc>
          <w:tcPr>
            <w:tcW w:w="4263" w:type="dxa"/>
            <w:shd w:val="clear" w:color="auto" w:fill="auto"/>
          </w:tcPr>
          <w:p w14:paraId="61A94304" w14:textId="7777777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Выделение альтернативных земельных участков взамен изъятых</w:t>
            </w:r>
          </w:p>
        </w:tc>
        <w:tc>
          <w:tcPr>
            <w:tcW w:w="4380" w:type="dxa"/>
            <w:gridSpan w:val="2"/>
          </w:tcPr>
          <w:p w14:paraId="357CD575" w14:textId="77777777" w:rsidR="008B599A" w:rsidRPr="002E2308" w:rsidRDefault="008B599A" w:rsidP="00C24C5A">
            <w:pPr>
              <w:autoSpaceDE w:val="0"/>
              <w:autoSpaceDN w:val="0"/>
              <w:spacing w:after="0" w:line="240" w:lineRule="auto"/>
              <w:jc w:val="both"/>
              <w:rPr>
                <w:rFonts w:ascii="Arial" w:eastAsia="Times New Roman" w:hAnsi="Arial" w:cs="Arial"/>
              </w:rPr>
            </w:pPr>
            <w:r w:rsidRPr="002E2308">
              <w:rPr>
                <w:rFonts w:ascii="Arial" w:eastAsia="Times New Roman" w:hAnsi="Arial" w:cs="Arial"/>
              </w:rPr>
              <w:t>Районные хокимияты</w:t>
            </w:r>
          </w:p>
        </w:tc>
      </w:tr>
      <w:tr w:rsidR="008B599A" w:rsidRPr="00A26D1D" w14:paraId="5316FCE8" w14:textId="77777777" w:rsidTr="00C24C5A">
        <w:tc>
          <w:tcPr>
            <w:tcW w:w="4263" w:type="dxa"/>
            <w:shd w:val="clear" w:color="auto" w:fill="auto"/>
          </w:tcPr>
          <w:p w14:paraId="0A196279" w14:textId="77777777" w:rsidR="008B599A" w:rsidRDefault="008B599A" w:rsidP="00C24C5A">
            <w:pPr>
              <w:autoSpaceDE w:val="0"/>
              <w:autoSpaceDN w:val="0"/>
              <w:spacing w:after="0" w:line="240" w:lineRule="auto"/>
              <w:rPr>
                <w:rFonts w:ascii="Arial" w:eastAsia="Times New Roman" w:hAnsi="Arial" w:cs="Arial"/>
              </w:rPr>
            </w:pPr>
            <w:r w:rsidRPr="002E2308">
              <w:rPr>
                <w:rFonts w:ascii="Arial" w:eastAsia="Times New Roman" w:hAnsi="Arial" w:cs="Arial"/>
              </w:rPr>
              <w:t>Получение собственности на землю</w:t>
            </w:r>
          </w:p>
        </w:tc>
        <w:tc>
          <w:tcPr>
            <w:tcW w:w="4380" w:type="dxa"/>
            <w:gridSpan w:val="2"/>
          </w:tcPr>
          <w:p w14:paraId="0AE37548" w14:textId="77777777" w:rsidR="008B599A" w:rsidRPr="00893B2C" w:rsidRDefault="008B599A" w:rsidP="00C24C5A">
            <w:pPr>
              <w:spacing w:after="0" w:line="240" w:lineRule="auto"/>
              <w:jc w:val="both"/>
              <w:rPr>
                <w:rFonts w:ascii="Arial" w:eastAsia="Times New Roman" w:hAnsi="Arial" w:cs="Arial"/>
                <w:lang w:val="ru-RU"/>
              </w:rPr>
            </w:pPr>
            <w:r w:rsidRPr="00893B2C">
              <w:rPr>
                <w:rFonts w:ascii="Arial" w:eastAsia="Times New Roman" w:hAnsi="Arial" w:cs="Arial"/>
                <w:lang w:val="ru-RU"/>
              </w:rPr>
              <w:t>УТЙ при содействии районного хокимията</w:t>
            </w:r>
          </w:p>
        </w:tc>
      </w:tr>
      <w:tr w:rsidR="008B599A" w14:paraId="1839901A" w14:textId="77777777" w:rsidTr="00C24C5A">
        <w:tc>
          <w:tcPr>
            <w:tcW w:w="4263" w:type="dxa"/>
            <w:shd w:val="clear" w:color="auto" w:fill="auto"/>
          </w:tcPr>
          <w:p w14:paraId="33F14180" w14:textId="7777777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 xml:space="preserve">Реализация предлагаемых мер по восстановлению </w:t>
            </w:r>
          </w:p>
        </w:tc>
        <w:tc>
          <w:tcPr>
            <w:tcW w:w="4380" w:type="dxa"/>
            <w:gridSpan w:val="2"/>
          </w:tcPr>
          <w:p w14:paraId="496A9095" w14:textId="77777777" w:rsidR="008B599A" w:rsidRDefault="008B599A" w:rsidP="00C24C5A">
            <w:pPr>
              <w:autoSpaceDE w:val="0"/>
              <w:autoSpaceDN w:val="0"/>
              <w:spacing w:after="0" w:line="240" w:lineRule="auto"/>
              <w:jc w:val="both"/>
              <w:rPr>
                <w:rFonts w:ascii="Arial" w:eastAsia="Times New Roman" w:hAnsi="Arial" w:cs="Arial"/>
              </w:rPr>
            </w:pPr>
            <w:r w:rsidRPr="002E2308">
              <w:rPr>
                <w:rFonts w:ascii="Arial" w:eastAsia="Times New Roman" w:hAnsi="Arial" w:cs="Arial"/>
              </w:rPr>
              <w:t>УТЙ (ГРП-ЭТ)</w:t>
            </w:r>
          </w:p>
        </w:tc>
      </w:tr>
      <w:tr w:rsidR="008B599A" w:rsidRPr="00A26D1D" w14:paraId="4B424297" w14:textId="77777777" w:rsidTr="00C24C5A">
        <w:tc>
          <w:tcPr>
            <w:tcW w:w="4263" w:type="dxa"/>
            <w:shd w:val="clear" w:color="auto" w:fill="auto"/>
          </w:tcPr>
          <w:p w14:paraId="735A0577" w14:textId="77777777" w:rsidR="008B599A" w:rsidRDefault="008B599A" w:rsidP="00C24C5A">
            <w:pPr>
              <w:autoSpaceDE w:val="0"/>
              <w:autoSpaceDN w:val="0"/>
              <w:spacing w:after="0" w:line="240" w:lineRule="auto"/>
              <w:rPr>
                <w:rFonts w:ascii="Arial" w:eastAsia="Times New Roman" w:hAnsi="Arial" w:cs="Arial"/>
              </w:rPr>
            </w:pPr>
            <w:r w:rsidRPr="002E2308">
              <w:rPr>
                <w:rFonts w:ascii="Arial" w:eastAsia="Times New Roman" w:hAnsi="Arial" w:cs="Arial"/>
              </w:rPr>
              <w:t>Рассмотрение жалоб</w:t>
            </w:r>
          </w:p>
        </w:tc>
        <w:tc>
          <w:tcPr>
            <w:tcW w:w="4380" w:type="dxa"/>
            <w:gridSpan w:val="2"/>
          </w:tcPr>
          <w:p w14:paraId="5F90A622" w14:textId="3CD5DD17"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 xml:space="preserve">УТЙ (ГРП-ЭТ) в лице специалиста по защитным мерам, консультанта </w:t>
            </w:r>
            <w:r w:rsidR="00207326" w:rsidRPr="00893B2C">
              <w:rPr>
                <w:rFonts w:ascii="Arial" w:eastAsia="Times New Roman" w:hAnsi="Arial" w:cs="Arial"/>
                <w:lang w:val="ru-RU"/>
              </w:rPr>
              <w:t>ИТН</w:t>
            </w:r>
            <w:r w:rsidRPr="00893B2C">
              <w:rPr>
                <w:rFonts w:ascii="Arial" w:eastAsia="Times New Roman" w:hAnsi="Arial" w:cs="Arial"/>
                <w:lang w:val="ru-RU"/>
              </w:rPr>
              <w:t>, районные хокимияты</w:t>
            </w:r>
          </w:p>
        </w:tc>
      </w:tr>
      <w:tr w:rsidR="008B599A" w:rsidRPr="00A26D1D" w14:paraId="2E8BCB0C" w14:textId="77777777" w:rsidTr="00C24C5A">
        <w:tc>
          <w:tcPr>
            <w:tcW w:w="4263" w:type="dxa"/>
            <w:tcBorders>
              <w:bottom w:val="single" w:sz="4" w:space="0" w:color="auto"/>
            </w:tcBorders>
            <w:shd w:val="clear" w:color="auto" w:fill="auto"/>
          </w:tcPr>
          <w:p w14:paraId="48016556" w14:textId="77777777" w:rsidR="008B599A" w:rsidRDefault="008B599A" w:rsidP="00C24C5A">
            <w:pPr>
              <w:autoSpaceDE w:val="0"/>
              <w:autoSpaceDN w:val="0"/>
              <w:spacing w:after="0" w:line="240" w:lineRule="auto"/>
              <w:rPr>
                <w:rFonts w:ascii="Arial" w:eastAsia="Times New Roman" w:hAnsi="Arial" w:cs="Arial"/>
              </w:rPr>
            </w:pPr>
            <w:r w:rsidRPr="002E2308">
              <w:rPr>
                <w:rFonts w:ascii="Arial" w:eastAsia="Times New Roman" w:hAnsi="Arial" w:cs="Arial"/>
              </w:rPr>
              <w:t>Мониторинг и отчетность</w:t>
            </w:r>
          </w:p>
        </w:tc>
        <w:tc>
          <w:tcPr>
            <w:tcW w:w="4380" w:type="dxa"/>
            <w:gridSpan w:val="2"/>
            <w:tcBorders>
              <w:bottom w:val="single" w:sz="4" w:space="0" w:color="auto"/>
            </w:tcBorders>
          </w:tcPr>
          <w:p w14:paraId="78995CD8" w14:textId="6510DFB5"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 xml:space="preserve">УТЙ (ГРП-ЭТ) в лице специалиста по защитным мерам в составе команды консультантов </w:t>
            </w:r>
            <w:r w:rsidR="00207326" w:rsidRPr="00893B2C">
              <w:rPr>
                <w:rFonts w:ascii="Arial" w:eastAsia="Times New Roman" w:hAnsi="Arial" w:cs="Arial"/>
                <w:lang w:val="ru-RU"/>
              </w:rPr>
              <w:t>ИТН</w:t>
            </w:r>
          </w:p>
        </w:tc>
      </w:tr>
      <w:tr w:rsidR="008B599A" w14:paraId="4FEBBB60" w14:textId="77777777" w:rsidTr="00C24C5A">
        <w:tc>
          <w:tcPr>
            <w:tcW w:w="8643" w:type="dxa"/>
            <w:gridSpan w:val="3"/>
            <w:shd w:val="clear" w:color="auto" w:fill="BDD6EE" w:themeFill="accent1" w:themeFillTint="66"/>
          </w:tcPr>
          <w:p w14:paraId="43F95982" w14:textId="77777777" w:rsidR="008B599A" w:rsidRPr="004932CD" w:rsidRDefault="008B599A" w:rsidP="00C24C5A">
            <w:pPr>
              <w:autoSpaceDE w:val="0"/>
              <w:autoSpaceDN w:val="0"/>
              <w:spacing w:after="0" w:line="240" w:lineRule="auto"/>
              <w:jc w:val="both"/>
              <w:rPr>
                <w:rFonts w:ascii="Arial" w:hAnsi="Arial" w:cs="Arial"/>
                <w:lang w:val="ru-RU"/>
              </w:rPr>
            </w:pPr>
            <w:r>
              <w:rPr>
                <w:rFonts w:ascii="Arial" w:eastAsia="Times New Roman" w:hAnsi="Arial" w:cs="Arial"/>
                <w:b/>
              </w:rPr>
              <w:t xml:space="preserve">C. </w:t>
            </w:r>
            <w:r>
              <w:rPr>
                <w:rFonts w:ascii="Arial" w:eastAsia="Times New Roman" w:hAnsi="Arial" w:cs="Arial"/>
                <w:b/>
                <w:lang w:val="ru-RU"/>
              </w:rPr>
              <w:t>Стадия завершения</w:t>
            </w:r>
          </w:p>
        </w:tc>
      </w:tr>
      <w:tr w:rsidR="008B599A" w:rsidRPr="00A26D1D" w14:paraId="748434C5" w14:textId="77777777" w:rsidTr="00C24C5A">
        <w:tc>
          <w:tcPr>
            <w:tcW w:w="4263" w:type="dxa"/>
            <w:shd w:val="clear" w:color="auto" w:fill="auto"/>
          </w:tcPr>
          <w:p w14:paraId="218021FA" w14:textId="4121B8E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Восстановление подрядчиком земельных участков вдоль полосы отчуждения и других строительных площадок</w:t>
            </w:r>
          </w:p>
        </w:tc>
        <w:tc>
          <w:tcPr>
            <w:tcW w:w="4380" w:type="dxa"/>
            <w:gridSpan w:val="2"/>
          </w:tcPr>
          <w:p w14:paraId="4BA42DF7" w14:textId="197B0E22"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Консультант УТЙ/</w:t>
            </w:r>
            <w:r w:rsidR="00207326" w:rsidRPr="00893B2C">
              <w:rPr>
                <w:rFonts w:ascii="Arial" w:eastAsia="Times New Roman" w:hAnsi="Arial" w:cs="Arial"/>
                <w:lang w:val="ru-RU"/>
              </w:rPr>
              <w:t>ИТН</w:t>
            </w:r>
            <w:r w:rsidRPr="00893B2C">
              <w:rPr>
                <w:rFonts w:ascii="Arial" w:eastAsia="Times New Roman" w:hAnsi="Arial" w:cs="Arial"/>
                <w:lang w:val="ru-RU"/>
              </w:rPr>
              <w:t xml:space="preserve"> обеспечит соблюдение подрядчиком указанных норм.</w:t>
            </w:r>
          </w:p>
        </w:tc>
      </w:tr>
      <w:tr w:rsidR="008B599A" w:rsidRPr="00A26D1D" w14:paraId="6A989753" w14:textId="77777777" w:rsidTr="00C24C5A">
        <w:tc>
          <w:tcPr>
            <w:tcW w:w="4263" w:type="dxa"/>
            <w:shd w:val="clear" w:color="auto" w:fill="auto"/>
          </w:tcPr>
          <w:p w14:paraId="0EE953D1" w14:textId="7777777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t>Восстановление подъездных дорог и проездов, если они пострадали во время строительства</w:t>
            </w:r>
          </w:p>
        </w:tc>
        <w:tc>
          <w:tcPr>
            <w:tcW w:w="4380" w:type="dxa"/>
            <w:gridSpan w:val="2"/>
          </w:tcPr>
          <w:p w14:paraId="28414248" w14:textId="62320E41"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Консультант УТЙ/</w:t>
            </w:r>
            <w:r w:rsidR="00207326" w:rsidRPr="00893B2C">
              <w:rPr>
                <w:rFonts w:ascii="Arial" w:eastAsia="Times New Roman" w:hAnsi="Arial" w:cs="Arial"/>
                <w:lang w:val="ru-RU"/>
              </w:rPr>
              <w:t>ИТН</w:t>
            </w:r>
            <w:r w:rsidRPr="00893B2C">
              <w:rPr>
                <w:rFonts w:ascii="Arial" w:eastAsia="Times New Roman" w:hAnsi="Arial" w:cs="Arial"/>
                <w:lang w:val="ru-RU"/>
              </w:rPr>
              <w:t xml:space="preserve"> обеспечит соблюдение подрядчиком указанных норм.</w:t>
            </w:r>
          </w:p>
        </w:tc>
      </w:tr>
      <w:tr w:rsidR="008B599A" w:rsidRPr="00A26D1D" w14:paraId="2E3CA789" w14:textId="77777777" w:rsidTr="00C24C5A">
        <w:tc>
          <w:tcPr>
            <w:tcW w:w="4263" w:type="dxa"/>
            <w:shd w:val="clear" w:color="auto" w:fill="auto"/>
          </w:tcPr>
          <w:p w14:paraId="7AF23CD1" w14:textId="77777777" w:rsidR="008B599A" w:rsidRPr="00893B2C" w:rsidRDefault="008B599A" w:rsidP="00C24C5A">
            <w:pPr>
              <w:autoSpaceDE w:val="0"/>
              <w:autoSpaceDN w:val="0"/>
              <w:spacing w:after="0" w:line="240" w:lineRule="auto"/>
              <w:rPr>
                <w:rFonts w:ascii="Arial" w:eastAsia="Times New Roman" w:hAnsi="Arial" w:cs="Arial"/>
                <w:lang w:val="ru-RU"/>
              </w:rPr>
            </w:pPr>
            <w:r w:rsidRPr="00893B2C">
              <w:rPr>
                <w:rFonts w:ascii="Arial" w:eastAsia="Times New Roman" w:hAnsi="Arial" w:cs="Arial"/>
                <w:lang w:val="ru-RU"/>
              </w:rPr>
              <w:lastRenderedPageBreak/>
              <w:t>Консультации с местным населением относительно дополнительных жалоб</w:t>
            </w:r>
          </w:p>
        </w:tc>
        <w:tc>
          <w:tcPr>
            <w:tcW w:w="4380" w:type="dxa"/>
            <w:gridSpan w:val="2"/>
          </w:tcPr>
          <w:p w14:paraId="3A140CD2" w14:textId="4F1D6D42" w:rsidR="008B599A" w:rsidRPr="00893B2C" w:rsidRDefault="008B599A" w:rsidP="00C24C5A">
            <w:pPr>
              <w:autoSpaceDE w:val="0"/>
              <w:autoSpaceDN w:val="0"/>
              <w:spacing w:after="0" w:line="240" w:lineRule="auto"/>
              <w:jc w:val="both"/>
              <w:rPr>
                <w:rFonts w:ascii="Arial" w:eastAsia="Times New Roman" w:hAnsi="Arial" w:cs="Arial"/>
                <w:lang w:val="ru-RU"/>
              </w:rPr>
            </w:pPr>
            <w:r w:rsidRPr="00893B2C">
              <w:rPr>
                <w:rFonts w:ascii="Arial" w:eastAsia="Times New Roman" w:hAnsi="Arial" w:cs="Arial"/>
                <w:lang w:val="ru-RU"/>
              </w:rPr>
              <w:t xml:space="preserve">УТЙ (ГРП-ЭТ), консультант </w:t>
            </w:r>
            <w:r w:rsidR="00207326" w:rsidRPr="00893B2C">
              <w:rPr>
                <w:rFonts w:ascii="Arial" w:eastAsia="Times New Roman" w:hAnsi="Arial" w:cs="Arial"/>
                <w:lang w:val="ru-RU"/>
              </w:rPr>
              <w:t>ИТН</w:t>
            </w:r>
          </w:p>
        </w:tc>
      </w:tr>
    </w:tbl>
    <w:p w14:paraId="67F4050A" w14:textId="77777777" w:rsidR="008B599A" w:rsidRPr="00BA2C73" w:rsidRDefault="008B599A" w:rsidP="008B599A">
      <w:pPr>
        <w:pStyle w:val="afa"/>
        <w:spacing w:line="240" w:lineRule="auto"/>
        <w:ind w:left="360"/>
        <w:rPr>
          <w:rFonts w:ascii="Arial" w:hAnsi="Arial" w:cs="Arial"/>
          <w:i/>
          <w:sz w:val="22"/>
          <w:szCs w:val="22"/>
          <w:lang w:val="ru-RU"/>
        </w:rPr>
      </w:pPr>
    </w:p>
    <w:p w14:paraId="17723B69" w14:textId="0AFA6FEC" w:rsidR="008B599A" w:rsidRPr="00BA2C73" w:rsidRDefault="007475ED" w:rsidP="008B599A">
      <w:pPr>
        <w:numPr>
          <w:ilvl w:val="255"/>
          <w:numId w:val="0"/>
        </w:numPr>
        <w:spacing w:line="240" w:lineRule="auto"/>
        <w:ind w:firstLine="240"/>
        <w:rPr>
          <w:rFonts w:ascii="Arial" w:hAnsi="Arial" w:cs="Arial"/>
          <w:b/>
          <w:iCs/>
          <w:sz w:val="22"/>
          <w:szCs w:val="22"/>
          <w:lang w:val="ru-RU"/>
        </w:rPr>
      </w:pPr>
      <w:r>
        <w:rPr>
          <w:rFonts w:ascii="Arial" w:hAnsi="Arial" w:cs="Arial"/>
          <w:b/>
          <w:iCs/>
          <w:noProof/>
          <w:sz w:val="22"/>
          <w:szCs w:val="22"/>
          <w:lang w:val="ru-RU" w:eastAsia="ru-RU"/>
        </w:rPr>
        <mc:AlternateContent>
          <mc:Choice Requires="wps">
            <w:drawing>
              <wp:anchor distT="0" distB="0" distL="114300" distR="114300" simplePos="0" relativeHeight="251679744" behindDoc="0" locked="0" layoutInCell="1" allowOverlap="1" wp14:anchorId="44A460EA" wp14:editId="17E5546D">
                <wp:simplePos x="0" y="0"/>
                <wp:positionH relativeFrom="column">
                  <wp:posOffset>1859661</wp:posOffset>
                </wp:positionH>
                <wp:positionV relativeFrom="paragraph">
                  <wp:posOffset>5449570</wp:posOffset>
                </wp:positionV>
                <wp:extent cx="2109216" cy="231648"/>
                <wp:effectExtent l="0" t="0" r="5715" b="0"/>
                <wp:wrapNone/>
                <wp:docPr id="17" name="Надпись 17"/>
                <wp:cNvGraphicFramePr/>
                <a:graphic xmlns:a="http://schemas.openxmlformats.org/drawingml/2006/main">
                  <a:graphicData uri="http://schemas.microsoft.com/office/word/2010/wordprocessingShape">
                    <wps:wsp>
                      <wps:cNvSpPr txBox="1"/>
                      <wps:spPr>
                        <a:xfrm>
                          <a:off x="0" y="0"/>
                          <a:ext cx="2109216" cy="231648"/>
                        </a:xfrm>
                        <a:prstGeom prst="rect">
                          <a:avLst/>
                        </a:prstGeom>
                        <a:solidFill>
                          <a:schemeClr val="lt1"/>
                        </a:solidFill>
                        <a:ln w="6350">
                          <a:noFill/>
                        </a:ln>
                      </wps:spPr>
                      <wps:txbx>
                        <w:txbxContent>
                          <w:p w14:paraId="3B7ECA77" w14:textId="155161FB" w:rsidR="00CA241F" w:rsidRPr="007475ED" w:rsidRDefault="00CA241F" w:rsidP="007475ED">
                            <w:pPr>
                              <w:jc w:val="center"/>
                              <w:rPr>
                                <w:b/>
                                <w:bCs/>
                                <w:sz w:val="16"/>
                                <w:szCs w:val="16"/>
                                <w:lang w:val="ru-RU"/>
                              </w:rPr>
                            </w:pPr>
                            <w:r>
                              <w:rPr>
                                <w:b/>
                                <w:bCs/>
                                <w:sz w:val="16"/>
                                <w:szCs w:val="16"/>
                                <w:lang w:val="ru-RU"/>
                              </w:rPr>
                              <w:t>Лица под воздействием проекта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460EA" id="Надпись 17" o:spid="_x0000_s1057" type="#_x0000_t202" style="position:absolute;left:0;text-align:left;margin-left:146.45pt;margin-top:429.1pt;width:166.1pt;height:1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" fillcolor="white [3201]" stroked="f" strokeweight=".5pt">
                <v:textbox>
                  <w:txbxContent>
                    <w:p w14:paraId="3B7ECA77" w14:textId="155161FB" w:rsidR="00CA241F" w:rsidRPr="007475ED" w:rsidRDefault="00CA241F" w:rsidP="007475ED">
                      <w:pPr>
                        <w:jc w:val="center"/>
                        <w:rPr>
                          <w:b/>
                          <w:bCs/>
                          <w:sz w:val="16"/>
                          <w:szCs w:val="16"/>
                          <w:lang w:val="ru-RU"/>
                        </w:rPr>
                      </w:pPr>
                      <w:r>
                        <w:rPr>
                          <w:b/>
                          <w:bCs/>
                          <w:sz w:val="16"/>
                          <w:szCs w:val="16"/>
                          <w:lang w:val="ru-RU"/>
                        </w:rPr>
                        <w:t>Лица под воздействием проекта</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77696" behindDoc="0" locked="0" layoutInCell="1" allowOverlap="1" wp14:anchorId="35B546B3" wp14:editId="7D51D8E2">
                <wp:simplePos x="0" y="0"/>
                <wp:positionH relativeFrom="column">
                  <wp:posOffset>2347722</wp:posOffset>
                </wp:positionH>
                <wp:positionV relativeFrom="paragraph">
                  <wp:posOffset>3705987</wp:posOffset>
                </wp:positionV>
                <wp:extent cx="1194816" cy="322580"/>
                <wp:effectExtent l="0" t="0" r="5715" b="1270"/>
                <wp:wrapNone/>
                <wp:docPr id="16" name="Надпись 16"/>
                <wp:cNvGraphicFramePr/>
                <a:graphic xmlns:a="http://schemas.openxmlformats.org/drawingml/2006/main">
                  <a:graphicData uri="http://schemas.microsoft.com/office/word/2010/wordprocessingShape">
                    <wps:wsp>
                      <wps:cNvSpPr txBox="1"/>
                      <wps:spPr>
                        <a:xfrm>
                          <a:off x="0" y="0"/>
                          <a:ext cx="1194816" cy="322580"/>
                        </a:xfrm>
                        <a:prstGeom prst="rect">
                          <a:avLst/>
                        </a:prstGeom>
                        <a:solidFill>
                          <a:schemeClr val="lt1"/>
                        </a:solidFill>
                        <a:ln w="6350">
                          <a:noFill/>
                        </a:ln>
                      </wps:spPr>
                      <wps:txbx>
                        <w:txbxContent>
                          <w:p w14:paraId="374D1450" w14:textId="78A0845A" w:rsidR="00CA241F" w:rsidRPr="007475ED" w:rsidRDefault="00CA241F" w:rsidP="007475ED">
                            <w:pPr>
                              <w:jc w:val="center"/>
                              <w:rPr>
                                <w:b/>
                                <w:bCs/>
                                <w:sz w:val="16"/>
                                <w:szCs w:val="16"/>
                                <w:lang w:val="ru-RU"/>
                              </w:rPr>
                            </w:pPr>
                            <w:r w:rsidRPr="007475ED">
                              <w:rPr>
                                <w:b/>
                                <w:bCs/>
                                <w:sz w:val="16"/>
                                <w:szCs w:val="16"/>
                                <w:lang w:val="ru-RU"/>
                              </w:rPr>
                              <w:t>Район (Хокимият)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546B3" id="Надпись 16" o:spid="_x0000_s1058" type="#_x0000_t202" style="position:absolute;left:0;text-align:left;margin-left:184.85pt;margin-top:291.8pt;width:94.1pt;height:2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" fillcolor="white [3201]" stroked="f" strokeweight=".5pt">
                <v:textbox>
                  <w:txbxContent>
                    <w:p w14:paraId="374D1450" w14:textId="78A0845A" w:rsidR="00CA241F" w:rsidRPr="007475ED" w:rsidRDefault="00CA241F" w:rsidP="007475ED">
                      <w:pPr>
                        <w:jc w:val="center"/>
                        <w:rPr>
                          <w:b/>
                          <w:bCs/>
                          <w:sz w:val="16"/>
                          <w:szCs w:val="16"/>
                          <w:lang w:val="ru-RU"/>
                        </w:rPr>
                      </w:pPr>
                      <w:r w:rsidRPr="007475ED">
                        <w:rPr>
                          <w:b/>
                          <w:bCs/>
                          <w:sz w:val="16"/>
                          <w:szCs w:val="16"/>
                          <w:lang w:val="ru-RU"/>
                        </w:rPr>
                        <w:t>Район (Хокимият)</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75648" behindDoc="0" locked="0" layoutInCell="1" allowOverlap="1" wp14:anchorId="6B545BC5" wp14:editId="1E837A58">
                <wp:simplePos x="0" y="0"/>
                <wp:positionH relativeFrom="column">
                  <wp:posOffset>354330</wp:posOffset>
                </wp:positionH>
                <wp:positionV relativeFrom="paragraph">
                  <wp:posOffset>3560064</wp:posOffset>
                </wp:positionV>
                <wp:extent cx="956818" cy="322580"/>
                <wp:effectExtent l="0" t="0" r="0" b="1270"/>
                <wp:wrapNone/>
                <wp:docPr id="15" name="Надпись 15"/>
                <wp:cNvGraphicFramePr/>
                <a:graphic xmlns:a="http://schemas.openxmlformats.org/drawingml/2006/main">
                  <a:graphicData uri="http://schemas.microsoft.com/office/word/2010/wordprocessingShape">
                    <wps:wsp>
                      <wps:cNvSpPr txBox="1"/>
                      <wps:spPr>
                        <a:xfrm>
                          <a:off x="0" y="0"/>
                          <a:ext cx="956818" cy="322580"/>
                        </a:xfrm>
                        <a:prstGeom prst="rect">
                          <a:avLst/>
                        </a:prstGeom>
                        <a:solidFill>
                          <a:schemeClr val="lt1"/>
                        </a:solidFill>
                        <a:ln w="6350">
                          <a:noFill/>
                        </a:ln>
                      </wps:spPr>
                      <wps:txbx>
                        <w:txbxContent>
                          <w:p w14:paraId="3FAC93B9" w14:textId="6E0C61CE" w:rsidR="00CA241F" w:rsidRPr="007475ED" w:rsidRDefault="00CA241F" w:rsidP="007475ED">
                            <w:pPr>
                              <w:jc w:val="center"/>
                              <w:rPr>
                                <w:b/>
                                <w:bCs/>
                                <w:sz w:val="14"/>
                                <w:szCs w:val="14"/>
                                <w:lang w:val="ru-RU"/>
                              </w:rPr>
                            </w:pPr>
                            <w:r w:rsidRPr="007475ED">
                              <w:rPr>
                                <w:b/>
                                <w:bCs/>
                                <w:sz w:val="14"/>
                                <w:szCs w:val="14"/>
                                <w:lang w:val="ru-RU"/>
                              </w:rPr>
                              <w:t>Госкомгеодез</w:t>
                            </w:r>
                            <w:r>
                              <w:rPr>
                                <w:b/>
                                <w:bCs/>
                                <w:sz w:val="14"/>
                                <w:szCs w:val="14"/>
                                <w:lang w:val="ru-RU"/>
                              </w:rPr>
                              <w:t>-</w:t>
                            </w:r>
                            <w:r w:rsidRPr="007475ED">
                              <w:rPr>
                                <w:b/>
                                <w:bCs/>
                                <w:sz w:val="14"/>
                                <w:szCs w:val="14"/>
                                <w:lang w:val="ru-RU"/>
                              </w:rPr>
                              <w:t>кадастр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45BC5" id="Надпись 15" o:spid="_x0000_s1059" type="#_x0000_t202" style="position:absolute;left:0;text-align:left;margin-left:27.9pt;margin-top:280.3pt;width:75.35pt;height:2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" fillcolor="white [3201]" stroked="f" strokeweight=".5pt">
                <v:textbox>
                  <w:txbxContent>
                    <w:p w14:paraId="3FAC93B9" w14:textId="6E0C61CE" w:rsidR="00CA241F" w:rsidRPr="007475ED" w:rsidRDefault="00CA241F" w:rsidP="007475ED">
                      <w:pPr>
                        <w:jc w:val="center"/>
                        <w:rPr>
                          <w:b/>
                          <w:bCs/>
                          <w:sz w:val="14"/>
                          <w:szCs w:val="14"/>
                          <w:lang w:val="ru-RU"/>
                        </w:rPr>
                      </w:pPr>
                      <w:r w:rsidRPr="007475ED">
                        <w:rPr>
                          <w:b/>
                          <w:bCs/>
                          <w:sz w:val="14"/>
                          <w:szCs w:val="14"/>
                          <w:lang w:val="ru-RU"/>
                        </w:rPr>
                        <w:t>Госкомгеодез</w:t>
                      </w:r>
                      <w:r>
                        <w:rPr>
                          <w:b/>
                          <w:bCs/>
                          <w:sz w:val="14"/>
                          <w:szCs w:val="14"/>
                          <w:lang w:val="ru-RU"/>
                        </w:rPr>
                        <w:t>-</w:t>
                      </w:r>
                      <w:r w:rsidRPr="007475ED">
                        <w:rPr>
                          <w:b/>
                          <w:bCs/>
                          <w:sz w:val="14"/>
                          <w:szCs w:val="14"/>
                          <w:lang w:val="ru-RU"/>
                        </w:rPr>
                        <w:t>кадастр</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73600" behindDoc="0" locked="0" layoutInCell="1" allowOverlap="1" wp14:anchorId="34934432" wp14:editId="0DA64B8A">
                <wp:simplePos x="0" y="0"/>
                <wp:positionH relativeFrom="column">
                  <wp:posOffset>4030599</wp:posOffset>
                </wp:positionH>
                <wp:positionV relativeFrom="paragraph">
                  <wp:posOffset>3413760</wp:posOffset>
                </wp:positionV>
                <wp:extent cx="1371600" cy="475488"/>
                <wp:effectExtent l="0" t="0" r="0" b="1270"/>
                <wp:wrapNone/>
                <wp:docPr id="13" name="Надпись 13"/>
                <wp:cNvGraphicFramePr/>
                <a:graphic xmlns:a="http://schemas.openxmlformats.org/drawingml/2006/main">
                  <a:graphicData uri="http://schemas.microsoft.com/office/word/2010/wordprocessingShape">
                    <wps:wsp>
                      <wps:cNvSpPr txBox="1"/>
                      <wps:spPr>
                        <a:xfrm>
                          <a:off x="0" y="0"/>
                          <a:ext cx="1371600" cy="475488"/>
                        </a:xfrm>
                        <a:prstGeom prst="rect">
                          <a:avLst/>
                        </a:prstGeom>
                        <a:solidFill>
                          <a:schemeClr val="lt1"/>
                        </a:solidFill>
                        <a:ln w="6350">
                          <a:noFill/>
                        </a:ln>
                      </wps:spPr>
                      <wps:txbx>
                        <w:txbxContent>
                          <w:p w14:paraId="2C88DA16" w14:textId="66DDE108" w:rsidR="00CA241F" w:rsidRPr="007475ED" w:rsidRDefault="00CA241F" w:rsidP="007475ED">
                            <w:pPr>
                              <w:jc w:val="center"/>
                              <w:rPr>
                                <w:b/>
                                <w:bCs/>
                                <w:sz w:val="14"/>
                                <w:szCs w:val="14"/>
                                <w:lang w:val="ru-RU"/>
                              </w:rPr>
                            </w:pPr>
                            <w:r w:rsidRPr="007475ED">
                              <w:rPr>
                                <w:b/>
                                <w:bCs/>
                                <w:sz w:val="14"/>
                                <w:szCs w:val="14"/>
                                <w:lang w:val="ru-RU"/>
                              </w:rPr>
                              <w:t>Независимая оценочная фирма (при необходимости)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34432" id="Надпись 13" o:spid="_x0000_s1060" type="#_x0000_t202" style="position:absolute;left:0;text-align:left;margin-left:317.35pt;margin-top:268.8pt;width:108pt;height:37.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" fillcolor="white [3201]" stroked="f" strokeweight=".5pt">
                <v:textbox>
                  <w:txbxContent>
                    <w:p w14:paraId="2C88DA16" w14:textId="66DDE108" w:rsidR="00CA241F" w:rsidRPr="007475ED" w:rsidRDefault="00CA241F" w:rsidP="007475ED">
                      <w:pPr>
                        <w:jc w:val="center"/>
                        <w:rPr>
                          <w:b/>
                          <w:bCs/>
                          <w:sz w:val="14"/>
                          <w:szCs w:val="14"/>
                          <w:lang w:val="ru-RU"/>
                        </w:rPr>
                      </w:pPr>
                      <w:r w:rsidRPr="007475ED">
                        <w:rPr>
                          <w:b/>
                          <w:bCs/>
                          <w:sz w:val="14"/>
                          <w:szCs w:val="14"/>
                          <w:lang w:val="ru-RU"/>
                        </w:rPr>
                        <w:t>Независимая оценочная фирма (при необходимости)</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71552" behindDoc="0" locked="0" layoutInCell="1" allowOverlap="1" wp14:anchorId="789DEE55" wp14:editId="6DE2B00D">
                <wp:simplePos x="0" y="0"/>
                <wp:positionH relativeFrom="column">
                  <wp:posOffset>2210435</wp:posOffset>
                </wp:positionH>
                <wp:positionV relativeFrom="paragraph">
                  <wp:posOffset>2382774</wp:posOffset>
                </wp:positionV>
                <wp:extent cx="1480820" cy="652272"/>
                <wp:effectExtent l="0" t="0" r="5080" b="0"/>
                <wp:wrapNone/>
                <wp:docPr id="12" name="Надпись 12"/>
                <wp:cNvGraphicFramePr/>
                <a:graphic xmlns:a="http://schemas.openxmlformats.org/drawingml/2006/main">
                  <a:graphicData uri="http://schemas.microsoft.com/office/word/2010/wordprocessingShape">
                    <wps:wsp>
                      <wps:cNvSpPr txBox="1"/>
                      <wps:spPr>
                        <a:xfrm>
                          <a:off x="0" y="0"/>
                          <a:ext cx="1480820" cy="652272"/>
                        </a:xfrm>
                        <a:prstGeom prst="rect">
                          <a:avLst/>
                        </a:prstGeom>
                        <a:solidFill>
                          <a:schemeClr val="lt1"/>
                        </a:solidFill>
                        <a:ln w="6350">
                          <a:noFill/>
                        </a:ln>
                      </wps:spPr>
                      <wps:txbx>
                        <w:txbxContent>
                          <w:p w14:paraId="42BBDF05" w14:textId="0FB359F1" w:rsidR="00CA241F" w:rsidRPr="007475ED" w:rsidRDefault="00CA241F" w:rsidP="007475ED">
                            <w:pPr>
                              <w:jc w:val="center"/>
                              <w:rPr>
                                <w:sz w:val="16"/>
                                <w:szCs w:val="16"/>
                                <w:lang w:val="ru-RU"/>
                              </w:rPr>
                            </w:pPr>
                            <w:r w:rsidRPr="007475ED">
                              <w:rPr>
                                <w:sz w:val="16"/>
                                <w:szCs w:val="16"/>
                                <w:lang w:val="ru-RU"/>
                              </w:rPr>
                              <w:t xml:space="preserve">Консультант по инженерно-техническому надзору (международный и местный специалист по переселению)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DEE55" id="Надпись 12" o:spid="_x0000_s1061" type="#_x0000_t202" style="position:absolute;left:0;text-align:left;margin-left:174.05pt;margin-top:187.6pt;width:116.6pt;height:5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" fillcolor="white [3201]" stroked="f" strokeweight=".5pt">
                <v:textbox>
                  <w:txbxContent>
                    <w:p w14:paraId="42BBDF05" w14:textId="0FB359F1" w:rsidR="00CA241F" w:rsidRPr="007475ED" w:rsidRDefault="00CA241F" w:rsidP="007475ED">
                      <w:pPr>
                        <w:jc w:val="center"/>
                        <w:rPr>
                          <w:sz w:val="16"/>
                          <w:szCs w:val="16"/>
                          <w:lang w:val="ru-RU"/>
                        </w:rPr>
                      </w:pPr>
                      <w:r w:rsidRPr="007475ED">
                        <w:rPr>
                          <w:sz w:val="16"/>
                          <w:szCs w:val="16"/>
                          <w:lang w:val="ru-RU"/>
                        </w:rPr>
                        <w:t xml:space="preserve">Консультант по инженерно-техническому надзору (международный и местный специалист по переселению) </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69504" behindDoc="0" locked="0" layoutInCell="1" allowOverlap="1" wp14:anchorId="36047665" wp14:editId="52C447F5">
                <wp:simplePos x="0" y="0"/>
                <wp:positionH relativeFrom="column">
                  <wp:posOffset>2177034</wp:posOffset>
                </wp:positionH>
                <wp:positionV relativeFrom="paragraph">
                  <wp:posOffset>1298194</wp:posOffset>
                </wp:positionV>
                <wp:extent cx="1633728" cy="670560"/>
                <wp:effectExtent l="0" t="0" r="5080" b="0"/>
                <wp:wrapNone/>
                <wp:docPr id="11" name="Надпись 11"/>
                <wp:cNvGraphicFramePr/>
                <a:graphic xmlns:a="http://schemas.openxmlformats.org/drawingml/2006/main">
                  <a:graphicData uri="http://schemas.microsoft.com/office/word/2010/wordprocessingShape">
                    <wps:wsp>
                      <wps:cNvSpPr txBox="1"/>
                      <wps:spPr>
                        <a:xfrm>
                          <a:off x="0" y="0"/>
                          <a:ext cx="1633728" cy="670560"/>
                        </a:xfrm>
                        <a:prstGeom prst="rect">
                          <a:avLst/>
                        </a:prstGeom>
                        <a:solidFill>
                          <a:schemeClr val="lt1"/>
                        </a:solidFill>
                        <a:ln w="6350">
                          <a:noFill/>
                        </a:ln>
                      </wps:spPr>
                      <wps:txbx>
                        <w:txbxContent>
                          <w:p w14:paraId="7D486840" w14:textId="5719875E" w:rsidR="00CA241F" w:rsidRPr="007475ED" w:rsidRDefault="00CA241F" w:rsidP="007475ED">
                            <w:pPr>
                              <w:jc w:val="center"/>
                              <w:rPr>
                                <w:b/>
                                <w:bCs/>
                                <w:sz w:val="16"/>
                                <w:szCs w:val="16"/>
                                <w:lang w:val="ru-RU"/>
                              </w:rPr>
                            </w:pPr>
                            <w:r>
                              <w:rPr>
                                <w:b/>
                                <w:bCs/>
                                <w:sz w:val="16"/>
                                <w:szCs w:val="16"/>
                                <w:lang w:val="ru-RU"/>
                              </w:rPr>
                              <w:t>Группа реализации проекта (ГРП) при ДКС, УТЙ (Специалист по защитным мерам)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47665" id="Надпись 11" o:spid="_x0000_s1062" type="#_x0000_t202" style="position:absolute;left:0;text-align:left;margin-left:171.4pt;margin-top:102.2pt;width:128.65pt;height:52.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" fillcolor="white [3201]" stroked="f" strokeweight=".5pt">
                <v:textbox>
                  <w:txbxContent>
                    <w:p w14:paraId="7D486840" w14:textId="5719875E" w:rsidR="00CA241F" w:rsidRPr="007475ED" w:rsidRDefault="00CA241F" w:rsidP="007475ED">
                      <w:pPr>
                        <w:jc w:val="center"/>
                        <w:rPr>
                          <w:b/>
                          <w:bCs/>
                          <w:sz w:val="16"/>
                          <w:szCs w:val="16"/>
                          <w:lang w:val="ru-RU"/>
                        </w:rPr>
                      </w:pPr>
                      <w:r>
                        <w:rPr>
                          <w:b/>
                          <w:bCs/>
                          <w:sz w:val="16"/>
                          <w:szCs w:val="16"/>
                          <w:lang w:val="ru-RU"/>
                        </w:rPr>
                        <w:t>Группа реализации проекта (ГРП) при ДКС, УТЙ (Специалист по защитным мерам)</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67456" behindDoc="0" locked="0" layoutInCell="1" allowOverlap="1" wp14:anchorId="474F2691" wp14:editId="296AAD83">
                <wp:simplePos x="0" y="0"/>
                <wp:positionH relativeFrom="column">
                  <wp:posOffset>713994</wp:posOffset>
                </wp:positionH>
                <wp:positionV relativeFrom="paragraph">
                  <wp:posOffset>1152017</wp:posOffset>
                </wp:positionV>
                <wp:extent cx="1200912" cy="408432"/>
                <wp:effectExtent l="0" t="0" r="0" b="0"/>
                <wp:wrapNone/>
                <wp:docPr id="6" name="Надпись 6"/>
                <wp:cNvGraphicFramePr/>
                <a:graphic xmlns:a="http://schemas.openxmlformats.org/drawingml/2006/main">
                  <a:graphicData uri="http://schemas.microsoft.com/office/word/2010/wordprocessingShape">
                    <wps:wsp>
                      <wps:cNvSpPr txBox="1"/>
                      <wps:spPr>
                        <a:xfrm>
                          <a:off x="0" y="0"/>
                          <a:ext cx="1200912" cy="408432"/>
                        </a:xfrm>
                        <a:prstGeom prst="rect">
                          <a:avLst/>
                        </a:prstGeom>
                        <a:solidFill>
                          <a:schemeClr val="lt1"/>
                        </a:solidFill>
                        <a:ln w="6350">
                          <a:noFill/>
                        </a:ln>
                      </wps:spPr>
                      <wps:txbx>
                        <w:txbxContent>
                          <w:p w14:paraId="38E53240" w14:textId="77CC775D" w:rsidR="00CA241F" w:rsidRPr="007475ED" w:rsidRDefault="00CA241F" w:rsidP="007475ED">
                            <w:pPr>
                              <w:jc w:val="center"/>
                              <w:rPr>
                                <w:b/>
                                <w:bCs/>
                                <w:sz w:val="16"/>
                                <w:szCs w:val="16"/>
                                <w:lang w:val="ru-RU"/>
                              </w:rPr>
                            </w:pPr>
                            <w:r>
                              <w:rPr>
                                <w:b/>
                                <w:bCs/>
                                <w:sz w:val="16"/>
                                <w:szCs w:val="16"/>
                                <w:lang w:val="ru-RU"/>
                              </w:rPr>
                              <w:t>Министерство финансов - Заёмщик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F2691" id="Надпись 6" o:spid="_x0000_s1063" type="#_x0000_t202" style="position:absolute;left:0;text-align:left;margin-left:56.2pt;margin-top:90.7pt;width:94.55pt;height:32.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" fillcolor="white [3201]" stroked="f" strokeweight=".5pt">
                <v:textbox>
                  <w:txbxContent>
                    <w:p w14:paraId="38E53240" w14:textId="77CC775D" w:rsidR="00CA241F" w:rsidRPr="007475ED" w:rsidRDefault="00CA241F" w:rsidP="007475ED">
                      <w:pPr>
                        <w:jc w:val="center"/>
                        <w:rPr>
                          <w:b/>
                          <w:bCs/>
                          <w:sz w:val="16"/>
                          <w:szCs w:val="16"/>
                          <w:lang w:val="ru-RU"/>
                        </w:rPr>
                      </w:pPr>
                      <w:r>
                        <w:rPr>
                          <w:b/>
                          <w:bCs/>
                          <w:sz w:val="16"/>
                          <w:szCs w:val="16"/>
                          <w:lang w:val="ru-RU"/>
                        </w:rPr>
                        <w:t>Министерство финансов - Заёмщик</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65408" behindDoc="0" locked="0" layoutInCell="1" allowOverlap="1" wp14:anchorId="5FBFAA3E" wp14:editId="33A4DAA7">
                <wp:simplePos x="0" y="0"/>
                <wp:positionH relativeFrom="column">
                  <wp:posOffset>2752979</wp:posOffset>
                </wp:positionH>
                <wp:positionV relativeFrom="paragraph">
                  <wp:posOffset>487680</wp:posOffset>
                </wp:positionV>
                <wp:extent cx="469392" cy="219456"/>
                <wp:effectExtent l="0" t="0" r="6985" b="9525"/>
                <wp:wrapNone/>
                <wp:docPr id="3" name="Надпись 3"/>
                <wp:cNvGraphicFramePr/>
                <a:graphic xmlns:a="http://schemas.openxmlformats.org/drawingml/2006/main">
                  <a:graphicData uri="http://schemas.microsoft.com/office/word/2010/wordprocessingShape">
                    <wps:wsp>
                      <wps:cNvSpPr txBox="1"/>
                      <wps:spPr>
                        <a:xfrm>
                          <a:off x="0" y="0"/>
                          <a:ext cx="469392" cy="219456"/>
                        </a:xfrm>
                        <a:prstGeom prst="rect">
                          <a:avLst/>
                        </a:prstGeom>
                        <a:solidFill>
                          <a:schemeClr val="lt1"/>
                        </a:solidFill>
                        <a:ln w="6350">
                          <a:noFill/>
                        </a:ln>
                      </wps:spPr>
                      <wps:txbx>
                        <w:txbxContent>
                          <w:p w14:paraId="23E69658" w14:textId="0588ECBE" w:rsidR="00CA241F" w:rsidRPr="007475ED" w:rsidRDefault="00CA241F" w:rsidP="007475ED">
                            <w:pPr>
                              <w:jc w:val="center"/>
                              <w:rPr>
                                <w:b/>
                                <w:bCs/>
                                <w:sz w:val="16"/>
                                <w:szCs w:val="16"/>
                                <w:lang w:val="ru-RU"/>
                              </w:rPr>
                            </w:pPr>
                            <w:r w:rsidRPr="007475ED">
                              <w:rPr>
                                <w:b/>
                                <w:bCs/>
                                <w:sz w:val="16"/>
                                <w:szCs w:val="16"/>
                                <w:lang w:val="ru-RU"/>
                              </w:rPr>
                              <w:t>(УТЙ)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FAA3E" id="Надпись 3" o:spid="_x0000_s1064" type="#_x0000_t202" style="position:absolute;left:0;text-align:left;margin-left:216.75pt;margin-top:38.4pt;width:36.95pt;height:17.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" fillcolor="white [3201]" stroked="f" strokeweight=".5pt">
                <v:textbox>
                  <w:txbxContent>
                    <w:p w14:paraId="23E69658" w14:textId="0588ECBE" w:rsidR="00CA241F" w:rsidRPr="007475ED" w:rsidRDefault="00CA241F" w:rsidP="007475ED">
                      <w:pPr>
                        <w:jc w:val="center"/>
                        <w:rPr>
                          <w:b/>
                          <w:bCs/>
                          <w:sz w:val="16"/>
                          <w:szCs w:val="16"/>
                          <w:lang w:val="ru-RU"/>
                        </w:rPr>
                      </w:pPr>
                      <w:r w:rsidRPr="007475ED">
                        <w:rPr>
                          <w:b/>
                          <w:bCs/>
                          <w:sz w:val="16"/>
                          <w:szCs w:val="16"/>
                          <w:lang w:val="ru-RU"/>
                        </w:rPr>
                        <w:t>(УТЙ)</w:t>
                      </w:r>
                    </w:p>
                  </w:txbxContent>
                </v:textbox>
              </v:shape>
            </w:pict>
          </mc:Fallback>
        </mc:AlternateContent>
      </w:r>
      <w:r>
        <w:rPr>
          <w:rFonts w:ascii="Arial" w:hAnsi="Arial" w:cs="Arial"/>
          <w:b/>
          <w:iCs/>
          <w:noProof/>
          <w:sz w:val="22"/>
          <w:szCs w:val="22"/>
          <w:lang w:val="ru-RU" w:eastAsia="ru-RU"/>
        </w:rPr>
        <mc:AlternateContent>
          <mc:Choice Requires="wps">
            <w:drawing>
              <wp:anchor distT="0" distB="0" distL="114300" distR="114300" simplePos="0" relativeHeight="251663360" behindDoc="0" locked="0" layoutInCell="1" allowOverlap="1" wp14:anchorId="6173957E" wp14:editId="0FB437AA">
                <wp:simplePos x="0" y="0"/>
                <wp:positionH relativeFrom="column">
                  <wp:posOffset>574167</wp:posOffset>
                </wp:positionH>
                <wp:positionV relativeFrom="paragraph">
                  <wp:posOffset>298704</wp:posOffset>
                </wp:positionV>
                <wp:extent cx="1505712" cy="396240"/>
                <wp:effectExtent l="0" t="0" r="0" b="3810"/>
                <wp:wrapNone/>
                <wp:docPr id="2" name="Надпись 2"/>
                <wp:cNvGraphicFramePr/>
                <a:graphic xmlns:a="http://schemas.openxmlformats.org/drawingml/2006/main">
                  <a:graphicData uri="http://schemas.microsoft.com/office/word/2010/wordprocessingShape">
                    <wps:wsp>
                      <wps:cNvSpPr txBox="1"/>
                      <wps:spPr>
                        <a:xfrm>
                          <a:off x="0" y="0"/>
                          <a:ext cx="1505712" cy="396240"/>
                        </a:xfrm>
                        <a:prstGeom prst="rect">
                          <a:avLst/>
                        </a:prstGeom>
                        <a:solidFill>
                          <a:schemeClr val="lt1"/>
                        </a:solidFill>
                        <a:ln w="6350">
                          <a:noFill/>
                        </a:ln>
                      </wps:spPr>
                      <wps:txbx>
                        <w:txbxContent>
                          <w:p w14:paraId="30C67258" w14:textId="465709DF" w:rsidR="00CA241F" w:rsidRPr="007475ED" w:rsidRDefault="00CA241F" w:rsidP="007475ED">
                            <w:pPr>
                              <w:jc w:val="center"/>
                              <w:rPr>
                                <w:sz w:val="12"/>
                                <w:szCs w:val="12"/>
                                <w:lang w:val="ru-RU"/>
                              </w:rPr>
                            </w:pPr>
                            <w:r w:rsidRPr="007475ED">
                              <w:rPr>
                                <w:sz w:val="12"/>
                                <w:szCs w:val="12"/>
                                <w:lang w:val="ru-RU"/>
                              </w:rPr>
                              <w:t>Азиатский банк развития (АБР) и Азиатский банк инфраструктурных инвестиций (АБИИ)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3957E" id="Надпись 2" o:spid="_x0000_s1065" type="#_x0000_t202" style="position:absolute;left:0;text-align:left;margin-left:45.2pt;margin-top:23.5pt;width:118.55pt;height:3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" fillcolor="white [3201]" stroked="f" strokeweight=".5pt">
                <v:textbox>
                  <w:txbxContent>
                    <w:p w14:paraId="30C67258" w14:textId="465709DF" w:rsidR="00CA241F" w:rsidRPr="007475ED" w:rsidRDefault="00CA241F" w:rsidP="007475ED">
                      <w:pPr>
                        <w:jc w:val="center"/>
                        <w:rPr>
                          <w:sz w:val="12"/>
                          <w:szCs w:val="12"/>
                          <w:lang w:val="ru-RU"/>
                        </w:rPr>
                      </w:pPr>
                      <w:r w:rsidRPr="007475ED">
                        <w:rPr>
                          <w:sz w:val="12"/>
                          <w:szCs w:val="12"/>
                          <w:lang w:val="ru-RU"/>
                        </w:rPr>
                        <w:t>Азиатский банк развития (АБР) и Азиатский банк инфраструктурных инвестиций (АБИИ)</w:t>
                      </w:r>
                    </w:p>
                  </w:txbxContent>
                </v:textbox>
              </v:shape>
            </w:pict>
          </mc:Fallback>
        </mc:AlternateContent>
      </w:r>
      <w:r w:rsidR="008B599A" w:rsidRPr="00BA2C73">
        <w:rPr>
          <w:rFonts w:ascii="Arial" w:hAnsi="Arial" w:cs="Arial"/>
          <w:b/>
          <w:iCs/>
          <w:sz w:val="22"/>
          <w:szCs w:val="22"/>
          <w:lang w:val="ru-RU"/>
        </w:rPr>
        <w:t xml:space="preserve"> </w:t>
      </w:r>
      <w:r w:rsidR="00B50772" w:rsidRPr="00DD0B42">
        <w:rPr>
          <w:rFonts w:ascii="Arial" w:hAnsi="Arial" w:cs="Arial"/>
          <w:noProof/>
          <w:sz w:val="24"/>
          <w:szCs w:val="24"/>
          <w:lang w:val="ru-RU" w:eastAsia="ru-RU"/>
        </w:rPr>
        <w:drawing>
          <wp:inline distT="0" distB="0" distL="0" distR="0" wp14:anchorId="227A003B" wp14:editId="5466D53E">
            <wp:extent cx="5514536" cy="5630928"/>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28270" cy="5644952"/>
                    </a:xfrm>
                    <a:prstGeom prst="rect">
                      <a:avLst/>
                    </a:prstGeom>
                  </pic:spPr>
                </pic:pic>
              </a:graphicData>
            </a:graphic>
          </wp:inline>
        </w:drawing>
      </w:r>
    </w:p>
    <w:p w14:paraId="145DD867" w14:textId="77777777" w:rsidR="008B599A" w:rsidRPr="00FD74AA" w:rsidRDefault="008B599A" w:rsidP="008B599A">
      <w:pPr>
        <w:pStyle w:val="Figure"/>
        <w:rPr>
          <w:b w:val="0"/>
          <w:bCs w:val="0"/>
          <w:lang w:val="ru-RU"/>
        </w:rPr>
      </w:pPr>
      <w:bookmarkStart w:id="187" w:name="_Toc83594016"/>
      <w:r w:rsidRPr="00FD74AA">
        <w:rPr>
          <w:lang w:val="ru-RU"/>
        </w:rPr>
        <w:t xml:space="preserve">Рисунок 5.1: </w:t>
      </w:r>
      <w:r w:rsidRPr="00AD12A8">
        <w:rPr>
          <w:b w:val="0"/>
          <w:bCs w:val="0"/>
          <w:lang w:val="ru-RU"/>
        </w:rPr>
        <w:t>Организационная с</w:t>
      </w:r>
      <w:r w:rsidRPr="00FD74AA">
        <w:rPr>
          <w:b w:val="0"/>
          <w:bCs w:val="0"/>
          <w:lang w:val="ru-RU"/>
        </w:rPr>
        <w:t>хема</w:t>
      </w:r>
      <w:bookmarkEnd w:id="187"/>
      <w:r w:rsidRPr="00FD74AA">
        <w:rPr>
          <w:b w:val="0"/>
          <w:bCs w:val="0"/>
          <w:lang w:val="ru-RU"/>
        </w:rPr>
        <w:t xml:space="preserve"> </w:t>
      </w:r>
    </w:p>
    <w:p w14:paraId="6F43B62A" w14:textId="77777777" w:rsidR="008B599A" w:rsidRPr="00FD74AA" w:rsidRDefault="008B599A" w:rsidP="008B599A">
      <w:pPr>
        <w:pStyle w:val="Figure"/>
        <w:rPr>
          <w:lang w:val="ru-RU"/>
        </w:rPr>
      </w:pPr>
    </w:p>
    <w:p w14:paraId="0EFCDF91" w14:textId="6DC6F0BD" w:rsidR="008B599A" w:rsidRDefault="008B599A" w:rsidP="007A0FD8">
      <w:pPr>
        <w:spacing w:line="240" w:lineRule="auto"/>
        <w:rPr>
          <w:rFonts w:ascii="Arial" w:hAnsi="Arial" w:cs="Arial"/>
          <w:sz w:val="22"/>
          <w:szCs w:val="22"/>
          <w:lang w:val="ru-RU"/>
        </w:rPr>
      </w:pPr>
    </w:p>
    <w:p w14:paraId="040E6858" w14:textId="37C597D0" w:rsidR="008B599A" w:rsidRDefault="008B599A" w:rsidP="007A0FD8">
      <w:pPr>
        <w:spacing w:line="240" w:lineRule="auto"/>
        <w:rPr>
          <w:rFonts w:ascii="Arial" w:hAnsi="Arial" w:cs="Arial"/>
          <w:sz w:val="22"/>
          <w:szCs w:val="22"/>
          <w:lang w:val="ru-RU"/>
        </w:rPr>
      </w:pPr>
    </w:p>
    <w:p w14:paraId="325DE7F8" w14:textId="5798F407" w:rsidR="008B599A" w:rsidRDefault="008B599A" w:rsidP="007A0FD8">
      <w:pPr>
        <w:spacing w:line="240" w:lineRule="auto"/>
        <w:rPr>
          <w:rFonts w:ascii="Arial" w:hAnsi="Arial" w:cs="Arial"/>
          <w:sz w:val="22"/>
          <w:szCs w:val="22"/>
          <w:lang w:val="ru-RU"/>
        </w:rPr>
      </w:pPr>
    </w:p>
    <w:p w14:paraId="21D68FB4" w14:textId="3F53BA17" w:rsidR="008B599A" w:rsidRDefault="008B599A" w:rsidP="007A0FD8">
      <w:pPr>
        <w:spacing w:line="240" w:lineRule="auto"/>
        <w:rPr>
          <w:rFonts w:ascii="Arial" w:hAnsi="Arial" w:cs="Arial"/>
          <w:sz w:val="22"/>
          <w:szCs w:val="22"/>
          <w:lang w:val="ru-RU"/>
        </w:rPr>
      </w:pPr>
    </w:p>
    <w:p w14:paraId="0A16EC0F" w14:textId="2C6ABDEA" w:rsidR="008B599A" w:rsidRDefault="008B599A" w:rsidP="007A0FD8">
      <w:pPr>
        <w:spacing w:line="240" w:lineRule="auto"/>
        <w:rPr>
          <w:rFonts w:ascii="Arial" w:hAnsi="Arial" w:cs="Arial"/>
          <w:sz w:val="22"/>
          <w:szCs w:val="22"/>
          <w:lang w:val="ru-RU"/>
        </w:rPr>
      </w:pPr>
    </w:p>
    <w:p w14:paraId="397138FF" w14:textId="340E5FCC" w:rsidR="008B599A" w:rsidRPr="0051547E" w:rsidRDefault="008133A3" w:rsidP="008B599A">
      <w:pPr>
        <w:pStyle w:val="1"/>
        <w:numPr>
          <w:ilvl w:val="0"/>
          <w:numId w:val="0"/>
        </w:numPr>
        <w:rPr>
          <w:rFonts w:ascii="Arial" w:hAnsi="Arial"/>
          <w:sz w:val="22"/>
          <w:szCs w:val="22"/>
          <w:lang w:val="ru-RU"/>
        </w:rPr>
      </w:pPr>
      <w:bookmarkStart w:id="188" w:name="_Toc46922010"/>
      <w:bookmarkStart w:id="189" w:name="_Toc83677757"/>
      <w:r w:rsidRPr="0051547E">
        <w:rPr>
          <w:rFonts w:ascii="Arial" w:hAnsi="Arial"/>
          <w:caps w:val="0"/>
          <w:sz w:val="22"/>
          <w:szCs w:val="22"/>
          <w:lang w:val="ru-RU"/>
        </w:rPr>
        <w:t xml:space="preserve">ГЛАВА 6. </w:t>
      </w:r>
      <w:bookmarkEnd w:id="188"/>
      <w:r w:rsidRPr="0051547E">
        <w:rPr>
          <w:rFonts w:ascii="Arial" w:hAnsi="Arial"/>
          <w:caps w:val="0"/>
          <w:sz w:val="22"/>
          <w:szCs w:val="22"/>
          <w:lang w:val="ru-RU"/>
        </w:rPr>
        <w:t xml:space="preserve">МЕХАНИЗМ </w:t>
      </w:r>
      <w:r>
        <w:rPr>
          <w:rFonts w:ascii="Arial" w:hAnsi="Arial"/>
          <w:caps w:val="0"/>
          <w:sz w:val="22"/>
          <w:szCs w:val="22"/>
          <w:lang w:val="ru-RU"/>
        </w:rPr>
        <w:t xml:space="preserve">РАССМОТРЕНИЯ </w:t>
      </w:r>
      <w:r w:rsidRPr="0051547E">
        <w:rPr>
          <w:rFonts w:ascii="Arial" w:hAnsi="Arial"/>
          <w:caps w:val="0"/>
          <w:sz w:val="22"/>
          <w:szCs w:val="22"/>
          <w:lang w:val="ru-RU"/>
        </w:rPr>
        <w:t>ЖАЛОБ</w:t>
      </w:r>
      <w:bookmarkEnd w:id="189"/>
    </w:p>
    <w:p w14:paraId="47A46148" w14:textId="77777777" w:rsidR="008B599A" w:rsidRPr="0051547E" w:rsidRDefault="008B599A" w:rsidP="008B599A">
      <w:pPr>
        <w:pStyle w:val="2"/>
        <w:tabs>
          <w:tab w:val="clear" w:pos="425"/>
        </w:tabs>
        <w:rPr>
          <w:rFonts w:ascii="Arial" w:hAnsi="Arial"/>
          <w:sz w:val="22"/>
          <w:szCs w:val="22"/>
          <w:lang w:val="ru-RU"/>
        </w:rPr>
      </w:pPr>
      <w:bookmarkStart w:id="190" w:name="_Toc83677758"/>
      <w:r>
        <w:rPr>
          <w:rFonts w:ascii="Arial" w:hAnsi="Arial"/>
          <w:sz w:val="22"/>
          <w:szCs w:val="22"/>
          <w:lang w:val="ru-RU"/>
        </w:rPr>
        <w:t>Общие сведения</w:t>
      </w:r>
      <w:bookmarkEnd w:id="190"/>
    </w:p>
    <w:p w14:paraId="0834EE69" w14:textId="090D1C5E"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Механизм рассмотрения жалоб предназначен для того, чтобы</w:t>
      </w:r>
      <w:r w:rsidR="006506A8">
        <w:rPr>
          <w:rFonts w:ascii="Arial" w:hAnsi="Arial"/>
          <w:sz w:val="22"/>
          <w:szCs w:val="22"/>
          <w:lang w:val="ru-RU"/>
        </w:rPr>
        <w:t xml:space="preserve"> </w:t>
      </w:r>
      <w:r w:rsidR="006C2170">
        <w:rPr>
          <w:rFonts w:ascii="Arial" w:hAnsi="Arial"/>
          <w:sz w:val="22"/>
          <w:szCs w:val="22"/>
          <w:lang w:val="ru-RU"/>
        </w:rPr>
        <w:t>ЛВП</w:t>
      </w:r>
      <w:r w:rsidR="006506A8">
        <w:rPr>
          <w:rFonts w:ascii="Arial" w:hAnsi="Arial"/>
          <w:sz w:val="22"/>
          <w:szCs w:val="22"/>
          <w:lang w:val="ru-RU"/>
        </w:rPr>
        <w:t xml:space="preserve"> </w:t>
      </w:r>
      <w:r>
        <w:rPr>
          <w:rFonts w:ascii="Arial" w:hAnsi="Arial"/>
          <w:sz w:val="22"/>
          <w:szCs w:val="22"/>
          <w:lang w:val="ru-RU"/>
        </w:rPr>
        <w:t xml:space="preserve">имели возможность </w:t>
      </w:r>
      <w:r w:rsidRPr="00F138A2">
        <w:rPr>
          <w:rFonts w:ascii="Arial" w:hAnsi="Arial"/>
          <w:sz w:val="22"/>
          <w:szCs w:val="22"/>
          <w:lang w:val="ru-RU"/>
        </w:rPr>
        <w:t xml:space="preserve">обжаловать любое решение, с которым они не согласны, практику или деятельность, </w:t>
      </w:r>
      <w:r>
        <w:rPr>
          <w:rFonts w:ascii="Arial" w:hAnsi="Arial"/>
          <w:sz w:val="22"/>
          <w:szCs w:val="22"/>
          <w:lang w:val="ru-RU"/>
        </w:rPr>
        <w:t xml:space="preserve">связанную с </w:t>
      </w:r>
      <w:r w:rsidRPr="00F138A2">
        <w:rPr>
          <w:rFonts w:ascii="Arial" w:hAnsi="Arial"/>
          <w:sz w:val="22"/>
          <w:szCs w:val="22"/>
          <w:lang w:val="ru-RU"/>
        </w:rPr>
        <w:t>компенсаци</w:t>
      </w:r>
      <w:r>
        <w:rPr>
          <w:rFonts w:ascii="Arial" w:hAnsi="Arial"/>
          <w:sz w:val="22"/>
          <w:szCs w:val="22"/>
          <w:lang w:val="ru-RU"/>
        </w:rPr>
        <w:t>ей</w:t>
      </w:r>
      <w:r w:rsidRPr="00F138A2">
        <w:rPr>
          <w:rFonts w:ascii="Arial" w:hAnsi="Arial"/>
          <w:sz w:val="22"/>
          <w:szCs w:val="22"/>
          <w:lang w:val="ru-RU"/>
        </w:rPr>
        <w:t xml:space="preserve"> за землю или другое имущество.</w:t>
      </w:r>
      <w:r w:rsidR="006506A8">
        <w:rPr>
          <w:rFonts w:ascii="Arial" w:hAnsi="Arial"/>
          <w:sz w:val="22"/>
          <w:szCs w:val="22"/>
          <w:lang w:val="ru-RU"/>
        </w:rPr>
        <w:t xml:space="preserve"> </w:t>
      </w:r>
      <w:r w:rsidR="006C2170">
        <w:rPr>
          <w:rFonts w:ascii="Arial" w:hAnsi="Arial"/>
          <w:sz w:val="22"/>
          <w:szCs w:val="22"/>
          <w:lang w:val="ru-RU"/>
        </w:rPr>
        <w:t>ЛВП</w:t>
      </w:r>
      <w:r w:rsidR="006506A8">
        <w:rPr>
          <w:rFonts w:ascii="Arial" w:hAnsi="Arial"/>
          <w:sz w:val="22"/>
          <w:szCs w:val="22"/>
          <w:lang w:val="ru-RU"/>
        </w:rPr>
        <w:t xml:space="preserve"> </w:t>
      </w:r>
      <w:r w:rsidRPr="00F138A2">
        <w:rPr>
          <w:rFonts w:ascii="Arial" w:hAnsi="Arial"/>
          <w:sz w:val="22"/>
          <w:szCs w:val="22"/>
          <w:lang w:val="ru-RU"/>
        </w:rPr>
        <w:t>будут полностью проинформированы о своих правах и п</w:t>
      </w:r>
      <w:r>
        <w:rPr>
          <w:rFonts w:ascii="Arial" w:hAnsi="Arial"/>
          <w:sz w:val="22"/>
          <w:szCs w:val="22"/>
          <w:lang w:val="ru-RU"/>
        </w:rPr>
        <w:t xml:space="preserve">орядке </w:t>
      </w:r>
      <w:r w:rsidRPr="00F138A2">
        <w:rPr>
          <w:rFonts w:ascii="Arial" w:hAnsi="Arial"/>
          <w:sz w:val="22"/>
          <w:szCs w:val="22"/>
          <w:lang w:val="ru-RU"/>
        </w:rPr>
        <w:t>рассмотрения жалоб в устной или письменной форме во время консультаци</w:t>
      </w:r>
      <w:r w:rsidR="00A26A52">
        <w:rPr>
          <w:rFonts w:ascii="Arial" w:hAnsi="Arial"/>
          <w:sz w:val="22"/>
          <w:szCs w:val="22"/>
          <w:lang w:val="ru-RU"/>
        </w:rPr>
        <w:t>й</w:t>
      </w:r>
      <w:r w:rsidRPr="00F138A2">
        <w:rPr>
          <w:rFonts w:ascii="Arial" w:hAnsi="Arial"/>
          <w:sz w:val="22"/>
          <w:szCs w:val="22"/>
          <w:lang w:val="ru-RU"/>
        </w:rPr>
        <w:t>, опроса</w:t>
      </w:r>
      <w:r>
        <w:rPr>
          <w:rFonts w:ascii="Arial" w:hAnsi="Arial"/>
          <w:sz w:val="22"/>
          <w:szCs w:val="22"/>
          <w:lang w:val="ru-RU"/>
        </w:rPr>
        <w:t>, а также во в</w:t>
      </w:r>
      <w:r w:rsidRPr="00F138A2">
        <w:rPr>
          <w:rFonts w:ascii="Arial" w:hAnsi="Arial"/>
          <w:sz w:val="22"/>
          <w:szCs w:val="22"/>
          <w:lang w:val="ru-RU"/>
        </w:rPr>
        <w:t>рем</w:t>
      </w:r>
      <w:r>
        <w:rPr>
          <w:rFonts w:ascii="Arial" w:hAnsi="Arial"/>
          <w:sz w:val="22"/>
          <w:szCs w:val="22"/>
          <w:lang w:val="ru-RU"/>
        </w:rPr>
        <w:t>я</w:t>
      </w:r>
      <w:r w:rsidRPr="00F138A2">
        <w:rPr>
          <w:rFonts w:ascii="Arial" w:hAnsi="Arial"/>
          <w:sz w:val="22"/>
          <w:szCs w:val="22"/>
          <w:lang w:val="ru-RU"/>
        </w:rPr>
        <w:t xml:space="preserve"> </w:t>
      </w:r>
      <w:r>
        <w:rPr>
          <w:rFonts w:ascii="Arial" w:hAnsi="Arial"/>
          <w:sz w:val="22"/>
          <w:szCs w:val="22"/>
          <w:lang w:val="ru-RU"/>
        </w:rPr>
        <w:t xml:space="preserve">выплаты </w:t>
      </w:r>
      <w:r w:rsidRPr="00F138A2">
        <w:rPr>
          <w:rFonts w:ascii="Arial" w:hAnsi="Arial"/>
          <w:sz w:val="22"/>
          <w:szCs w:val="22"/>
          <w:lang w:val="ru-RU"/>
        </w:rPr>
        <w:t>компенсаци</w:t>
      </w:r>
      <w:r w:rsidR="00A26A52">
        <w:rPr>
          <w:rFonts w:ascii="Arial" w:hAnsi="Arial"/>
          <w:sz w:val="22"/>
          <w:szCs w:val="22"/>
          <w:lang w:val="ru-RU"/>
        </w:rPr>
        <w:t>й</w:t>
      </w:r>
      <w:r w:rsidRPr="00F138A2">
        <w:rPr>
          <w:rFonts w:ascii="Arial" w:hAnsi="Arial"/>
          <w:sz w:val="22"/>
          <w:szCs w:val="22"/>
          <w:lang w:val="ru-RU"/>
        </w:rPr>
        <w:t xml:space="preserve">. </w:t>
      </w:r>
      <w:r>
        <w:rPr>
          <w:rFonts w:ascii="Arial" w:hAnsi="Arial"/>
          <w:sz w:val="22"/>
          <w:szCs w:val="22"/>
          <w:lang w:val="ru-RU"/>
        </w:rPr>
        <w:t>Внимание всегда будет уделяться</w:t>
      </w:r>
      <w:r w:rsidR="00A26A52">
        <w:rPr>
          <w:rFonts w:ascii="Arial" w:hAnsi="Arial"/>
          <w:sz w:val="22"/>
          <w:szCs w:val="22"/>
          <w:lang w:val="ru-RU"/>
        </w:rPr>
        <w:t xml:space="preserve"> больше</w:t>
      </w:r>
      <w:r>
        <w:rPr>
          <w:rFonts w:ascii="Arial" w:hAnsi="Arial"/>
          <w:sz w:val="22"/>
          <w:szCs w:val="22"/>
          <w:lang w:val="ru-RU"/>
        </w:rPr>
        <w:t xml:space="preserve"> </w:t>
      </w:r>
      <w:r w:rsidRPr="00F138A2">
        <w:rPr>
          <w:rFonts w:ascii="Arial" w:hAnsi="Arial"/>
          <w:sz w:val="22"/>
          <w:szCs w:val="22"/>
          <w:lang w:val="ru-RU"/>
        </w:rPr>
        <w:t xml:space="preserve">предотвращению жалоб, </w:t>
      </w:r>
      <w:r>
        <w:rPr>
          <w:rFonts w:ascii="Arial" w:hAnsi="Arial"/>
          <w:sz w:val="22"/>
          <w:szCs w:val="22"/>
          <w:lang w:val="ru-RU"/>
        </w:rPr>
        <w:t xml:space="preserve">чем допущению </w:t>
      </w:r>
      <w:r w:rsidRPr="00F138A2">
        <w:rPr>
          <w:rFonts w:ascii="Arial" w:hAnsi="Arial"/>
          <w:sz w:val="22"/>
          <w:szCs w:val="22"/>
          <w:lang w:val="ru-RU"/>
        </w:rPr>
        <w:t>про</w:t>
      </w:r>
      <w:r>
        <w:rPr>
          <w:rFonts w:ascii="Arial" w:hAnsi="Arial"/>
          <w:sz w:val="22"/>
          <w:szCs w:val="22"/>
          <w:lang w:val="ru-RU"/>
        </w:rPr>
        <w:t>хождения через процесс их рассмотрения</w:t>
      </w:r>
      <w:r w:rsidRPr="00F138A2">
        <w:rPr>
          <w:rFonts w:ascii="Arial" w:hAnsi="Arial"/>
          <w:sz w:val="22"/>
          <w:szCs w:val="22"/>
          <w:lang w:val="ru-RU"/>
        </w:rPr>
        <w:t xml:space="preserve">. </w:t>
      </w:r>
      <w:r>
        <w:rPr>
          <w:rFonts w:ascii="Arial" w:hAnsi="Arial"/>
          <w:sz w:val="22"/>
          <w:szCs w:val="22"/>
          <w:lang w:val="ru-RU"/>
        </w:rPr>
        <w:t xml:space="preserve">Такая ситуация </w:t>
      </w:r>
      <w:r w:rsidRPr="00F138A2">
        <w:rPr>
          <w:rFonts w:ascii="Arial" w:hAnsi="Arial"/>
          <w:sz w:val="22"/>
          <w:szCs w:val="22"/>
          <w:lang w:val="ru-RU"/>
        </w:rPr>
        <w:t>может быть достигнут</w:t>
      </w:r>
      <w:r>
        <w:rPr>
          <w:rFonts w:ascii="Arial" w:hAnsi="Arial"/>
          <w:sz w:val="22"/>
          <w:szCs w:val="22"/>
          <w:lang w:val="ru-RU"/>
        </w:rPr>
        <w:t xml:space="preserve">а за счет </w:t>
      </w:r>
      <w:r w:rsidRPr="00F138A2">
        <w:rPr>
          <w:rFonts w:ascii="Arial" w:hAnsi="Arial"/>
          <w:sz w:val="22"/>
          <w:szCs w:val="22"/>
          <w:lang w:val="ru-RU"/>
        </w:rPr>
        <w:t xml:space="preserve"> </w:t>
      </w:r>
      <w:r>
        <w:rPr>
          <w:rFonts w:ascii="Arial" w:hAnsi="Arial"/>
          <w:sz w:val="22"/>
          <w:szCs w:val="22"/>
          <w:lang w:val="ru-RU"/>
        </w:rPr>
        <w:t xml:space="preserve">правильной разработки и </w:t>
      </w:r>
      <w:r w:rsidRPr="00F138A2">
        <w:rPr>
          <w:rFonts w:ascii="Arial" w:hAnsi="Arial"/>
          <w:sz w:val="22"/>
          <w:szCs w:val="22"/>
          <w:lang w:val="ru-RU"/>
        </w:rPr>
        <w:t xml:space="preserve">реализации </w:t>
      </w:r>
      <w:r w:rsidR="00207326" w:rsidRPr="00207326">
        <w:rPr>
          <w:rFonts w:ascii="Arial" w:hAnsi="Arial"/>
          <w:sz w:val="22"/>
          <w:szCs w:val="22"/>
          <w:lang w:val="ru-RU"/>
        </w:rPr>
        <w:t>ОЗП</w:t>
      </w:r>
      <w:r w:rsidRPr="00F138A2">
        <w:rPr>
          <w:rFonts w:ascii="Arial" w:hAnsi="Arial"/>
          <w:sz w:val="22"/>
          <w:szCs w:val="22"/>
          <w:lang w:val="ru-RU"/>
        </w:rPr>
        <w:t xml:space="preserve">, обеспечения полного участия и </w:t>
      </w:r>
      <w:r>
        <w:rPr>
          <w:rFonts w:ascii="Arial" w:hAnsi="Arial"/>
          <w:sz w:val="22"/>
          <w:szCs w:val="22"/>
          <w:lang w:val="ru-RU"/>
        </w:rPr>
        <w:t xml:space="preserve">проведения </w:t>
      </w:r>
      <w:r w:rsidRPr="00F138A2">
        <w:rPr>
          <w:rFonts w:ascii="Arial" w:hAnsi="Arial"/>
          <w:sz w:val="22"/>
          <w:szCs w:val="22"/>
          <w:lang w:val="ru-RU"/>
        </w:rPr>
        <w:t>консультаций с</w:t>
      </w:r>
      <w:r w:rsidR="006506A8">
        <w:rPr>
          <w:rFonts w:ascii="Arial" w:hAnsi="Arial"/>
          <w:sz w:val="22"/>
          <w:szCs w:val="22"/>
          <w:lang w:val="ru-RU"/>
        </w:rPr>
        <w:t xml:space="preserve"> </w:t>
      </w:r>
      <w:r w:rsidR="006C2170">
        <w:rPr>
          <w:rFonts w:ascii="Arial" w:hAnsi="Arial"/>
          <w:sz w:val="22"/>
          <w:szCs w:val="22"/>
          <w:lang w:val="ru-RU"/>
        </w:rPr>
        <w:t>ЛВП</w:t>
      </w:r>
      <w:r w:rsidR="006506A8">
        <w:rPr>
          <w:rFonts w:ascii="Arial" w:hAnsi="Arial"/>
          <w:sz w:val="22"/>
          <w:szCs w:val="22"/>
          <w:lang w:val="ru-RU"/>
        </w:rPr>
        <w:t>,</w:t>
      </w:r>
      <w:r w:rsidRPr="00F138A2">
        <w:rPr>
          <w:rFonts w:ascii="Arial" w:hAnsi="Arial"/>
          <w:sz w:val="22"/>
          <w:szCs w:val="22"/>
          <w:lang w:val="ru-RU"/>
        </w:rPr>
        <w:t xml:space="preserve"> а также </w:t>
      </w:r>
      <w:r>
        <w:rPr>
          <w:rFonts w:ascii="Arial" w:hAnsi="Arial"/>
          <w:sz w:val="22"/>
          <w:szCs w:val="22"/>
          <w:lang w:val="ru-RU"/>
        </w:rPr>
        <w:t>за счет</w:t>
      </w:r>
      <w:r w:rsidRPr="00F138A2">
        <w:rPr>
          <w:rFonts w:ascii="Arial" w:hAnsi="Arial"/>
          <w:sz w:val="22"/>
          <w:szCs w:val="22"/>
          <w:lang w:val="ru-RU"/>
        </w:rPr>
        <w:t xml:space="preserve"> </w:t>
      </w:r>
      <w:r>
        <w:rPr>
          <w:rFonts w:ascii="Arial" w:hAnsi="Arial"/>
          <w:sz w:val="22"/>
          <w:szCs w:val="22"/>
          <w:lang w:val="ru-RU"/>
        </w:rPr>
        <w:t xml:space="preserve">налаживания обширных </w:t>
      </w:r>
      <w:r w:rsidRPr="00F138A2">
        <w:rPr>
          <w:rFonts w:ascii="Arial" w:hAnsi="Arial"/>
          <w:sz w:val="22"/>
          <w:szCs w:val="22"/>
          <w:lang w:val="ru-RU"/>
        </w:rPr>
        <w:t>связ</w:t>
      </w:r>
      <w:r>
        <w:rPr>
          <w:rFonts w:ascii="Arial" w:hAnsi="Arial"/>
          <w:sz w:val="22"/>
          <w:szCs w:val="22"/>
          <w:lang w:val="ru-RU"/>
        </w:rPr>
        <w:t>ей</w:t>
      </w:r>
      <w:r w:rsidRPr="00F138A2">
        <w:rPr>
          <w:rFonts w:ascii="Arial" w:hAnsi="Arial"/>
          <w:sz w:val="22"/>
          <w:szCs w:val="22"/>
          <w:lang w:val="ru-RU"/>
        </w:rPr>
        <w:t xml:space="preserve"> и координации </w:t>
      </w:r>
      <w:r>
        <w:rPr>
          <w:rFonts w:ascii="Arial" w:hAnsi="Arial"/>
          <w:sz w:val="22"/>
          <w:szCs w:val="22"/>
          <w:lang w:val="ru-RU"/>
        </w:rPr>
        <w:t>с пострадавшим населением</w:t>
      </w:r>
      <w:r w:rsidRPr="00F138A2">
        <w:rPr>
          <w:rFonts w:ascii="Arial" w:hAnsi="Arial"/>
          <w:sz w:val="22"/>
          <w:szCs w:val="22"/>
          <w:lang w:val="ru-RU"/>
        </w:rPr>
        <w:t xml:space="preserve">, </w:t>
      </w:r>
      <w:r>
        <w:rPr>
          <w:rFonts w:ascii="Arial" w:hAnsi="Arial"/>
          <w:sz w:val="22"/>
          <w:szCs w:val="22"/>
          <w:lang w:val="ru-RU"/>
        </w:rPr>
        <w:t>ИА</w:t>
      </w:r>
      <w:r w:rsidRPr="00F138A2">
        <w:rPr>
          <w:rFonts w:ascii="Arial" w:hAnsi="Arial"/>
          <w:sz w:val="22"/>
          <w:szCs w:val="22"/>
          <w:lang w:val="ru-RU"/>
        </w:rPr>
        <w:t xml:space="preserve"> и местными органами власти в целом. Жалобы и претензии будут рассматриваться в соответствии с процедурой, описанной ниже.</w:t>
      </w:r>
    </w:p>
    <w:p w14:paraId="71AAF128" w14:textId="77777777" w:rsidR="008B599A" w:rsidRPr="0051547E" w:rsidRDefault="008B599A" w:rsidP="008B599A">
      <w:pPr>
        <w:pStyle w:val="2"/>
        <w:tabs>
          <w:tab w:val="clear" w:pos="425"/>
        </w:tabs>
        <w:rPr>
          <w:rFonts w:ascii="Arial" w:hAnsi="Arial"/>
          <w:sz w:val="22"/>
          <w:szCs w:val="22"/>
          <w:lang w:val="ru-RU"/>
        </w:rPr>
      </w:pPr>
      <w:bookmarkStart w:id="191" w:name="_Toc83677759"/>
      <w:r>
        <w:rPr>
          <w:rFonts w:ascii="Arial" w:hAnsi="Arial"/>
          <w:sz w:val="22"/>
          <w:szCs w:val="22"/>
          <w:lang w:val="ru-RU"/>
        </w:rPr>
        <w:t>Задача</w:t>
      </w:r>
      <w:bookmarkEnd w:id="191"/>
    </w:p>
    <w:p w14:paraId="45F28284" w14:textId="4C18B63F"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 xml:space="preserve">В соответствии с </w:t>
      </w:r>
      <w:r w:rsidR="00BB5FEB">
        <w:rPr>
          <w:rFonts w:ascii="Arial" w:hAnsi="Arial"/>
          <w:sz w:val="22"/>
          <w:szCs w:val="22"/>
          <w:lang w:val="ru-RU"/>
        </w:rPr>
        <w:t>ППЗМ</w:t>
      </w:r>
      <w:r w:rsidRPr="00F138A2">
        <w:rPr>
          <w:rFonts w:ascii="Arial" w:hAnsi="Arial"/>
          <w:sz w:val="22"/>
          <w:szCs w:val="22"/>
          <w:lang w:val="ru-RU"/>
        </w:rPr>
        <w:t xml:space="preserve"> АБР (2009 г.), механизм рассмотрения жалоб (</w:t>
      </w:r>
      <w:r w:rsidR="00DE4105">
        <w:rPr>
          <w:rFonts w:ascii="Arial" w:hAnsi="Arial"/>
          <w:sz w:val="22"/>
          <w:szCs w:val="22"/>
          <w:lang w:val="ru-RU"/>
        </w:rPr>
        <w:t>МРЖ</w:t>
      </w:r>
      <w:r w:rsidRPr="00F138A2">
        <w:rPr>
          <w:rFonts w:ascii="Arial" w:hAnsi="Arial"/>
          <w:sz w:val="22"/>
          <w:szCs w:val="22"/>
          <w:lang w:val="ru-RU"/>
        </w:rPr>
        <w:t xml:space="preserve">) создан для </w:t>
      </w:r>
      <w:r>
        <w:rPr>
          <w:rFonts w:ascii="Arial" w:hAnsi="Arial"/>
          <w:sz w:val="22"/>
          <w:szCs w:val="22"/>
          <w:lang w:val="ru-RU"/>
        </w:rPr>
        <w:t xml:space="preserve">достижения </w:t>
      </w:r>
      <w:r w:rsidRPr="00F138A2">
        <w:rPr>
          <w:rFonts w:ascii="Arial" w:hAnsi="Arial"/>
          <w:sz w:val="22"/>
          <w:szCs w:val="22"/>
          <w:lang w:val="ru-RU"/>
        </w:rPr>
        <w:t xml:space="preserve">эффективности проекта. Основными целями МРЖ являются обеспечение получения и своевременное рассмотрение жалоб и проблем, </w:t>
      </w:r>
      <w:r>
        <w:rPr>
          <w:rFonts w:ascii="Arial" w:hAnsi="Arial"/>
          <w:sz w:val="22"/>
          <w:szCs w:val="22"/>
          <w:lang w:val="ru-RU"/>
        </w:rPr>
        <w:t xml:space="preserve">направленных </w:t>
      </w:r>
      <w:r w:rsidRPr="00F138A2">
        <w:rPr>
          <w:rFonts w:ascii="Arial" w:hAnsi="Arial"/>
          <w:sz w:val="22"/>
          <w:szCs w:val="22"/>
          <w:lang w:val="ru-RU"/>
        </w:rPr>
        <w:t>пострадавшими лицами, затронутыми проектом, а также рассмотрение жалоб на уровне проекта</w:t>
      </w:r>
      <w:r>
        <w:rPr>
          <w:rFonts w:ascii="Arial" w:hAnsi="Arial"/>
          <w:sz w:val="22"/>
          <w:szCs w:val="22"/>
          <w:lang w:val="ru-RU"/>
        </w:rPr>
        <w:t xml:space="preserve">, во избежание направления их на более высокий уровень рассмотрения </w:t>
      </w:r>
      <w:r w:rsidRPr="00F138A2">
        <w:rPr>
          <w:rFonts w:ascii="Arial" w:hAnsi="Arial"/>
          <w:sz w:val="22"/>
          <w:szCs w:val="22"/>
          <w:lang w:val="ru-RU"/>
        </w:rPr>
        <w:t xml:space="preserve">в национальные суды или </w:t>
      </w:r>
      <w:r>
        <w:rPr>
          <w:rFonts w:ascii="Arial" w:hAnsi="Arial"/>
          <w:sz w:val="22"/>
          <w:szCs w:val="22"/>
          <w:lang w:val="ru-RU"/>
        </w:rPr>
        <w:t xml:space="preserve">в </w:t>
      </w:r>
      <w:r w:rsidRPr="00F138A2">
        <w:rPr>
          <w:rFonts w:ascii="Arial" w:hAnsi="Arial"/>
          <w:sz w:val="22"/>
          <w:szCs w:val="22"/>
          <w:lang w:val="ru-RU"/>
        </w:rPr>
        <w:t>Механизм подотчетности АБР. Механизм рассмотрения жалоб, созданный для того, чтобы позволить затронутым лицам обжалова</w:t>
      </w:r>
      <w:r>
        <w:rPr>
          <w:rFonts w:ascii="Arial" w:hAnsi="Arial"/>
          <w:sz w:val="22"/>
          <w:szCs w:val="22"/>
          <w:lang w:val="ru-RU"/>
        </w:rPr>
        <w:t>ть</w:t>
      </w:r>
      <w:r w:rsidRPr="00F138A2">
        <w:rPr>
          <w:rFonts w:ascii="Arial" w:hAnsi="Arial"/>
          <w:sz w:val="22"/>
          <w:szCs w:val="22"/>
          <w:lang w:val="ru-RU"/>
        </w:rPr>
        <w:t xml:space="preserve"> любы</w:t>
      </w:r>
      <w:r>
        <w:rPr>
          <w:rFonts w:ascii="Arial" w:hAnsi="Arial"/>
          <w:sz w:val="22"/>
          <w:szCs w:val="22"/>
          <w:lang w:val="ru-RU"/>
        </w:rPr>
        <w:t>е</w:t>
      </w:r>
      <w:r w:rsidRPr="00F138A2">
        <w:rPr>
          <w:rFonts w:ascii="Arial" w:hAnsi="Arial"/>
          <w:sz w:val="22"/>
          <w:szCs w:val="22"/>
          <w:lang w:val="ru-RU"/>
        </w:rPr>
        <w:t xml:space="preserve"> не</w:t>
      </w:r>
      <w:r>
        <w:rPr>
          <w:rFonts w:ascii="Arial" w:hAnsi="Arial"/>
          <w:sz w:val="22"/>
          <w:szCs w:val="22"/>
          <w:lang w:val="ru-RU"/>
        </w:rPr>
        <w:t xml:space="preserve">допустимые </w:t>
      </w:r>
      <w:r w:rsidRPr="00F138A2">
        <w:rPr>
          <w:rFonts w:ascii="Arial" w:hAnsi="Arial"/>
          <w:sz w:val="22"/>
          <w:szCs w:val="22"/>
          <w:lang w:val="ru-RU"/>
        </w:rPr>
        <w:t>решени</w:t>
      </w:r>
      <w:r>
        <w:rPr>
          <w:rFonts w:ascii="Arial" w:hAnsi="Arial"/>
          <w:sz w:val="22"/>
          <w:szCs w:val="22"/>
          <w:lang w:val="ru-RU"/>
        </w:rPr>
        <w:t>я</w:t>
      </w:r>
      <w:r w:rsidRPr="00F138A2">
        <w:rPr>
          <w:rFonts w:ascii="Arial" w:hAnsi="Arial"/>
          <w:sz w:val="22"/>
          <w:szCs w:val="22"/>
          <w:lang w:val="ru-RU"/>
        </w:rPr>
        <w:t>, действи</w:t>
      </w:r>
      <w:r>
        <w:rPr>
          <w:rFonts w:ascii="Arial" w:hAnsi="Arial"/>
          <w:sz w:val="22"/>
          <w:szCs w:val="22"/>
          <w:lang w:val="ru-RU"/>
        </w:rPr>
        <w:t>я</w:t>
      </w:r>
      <w:r w:rsidRPr="00F138A2">
        <w:rPr>
          <w:rFonts w:ascii="Arial" w:hAnsi="Arial"/>
          <w:sz w:val="22"/>
          <w:szCs w:val="22"/>
          <w:lang w:val="ru-RU"/>
        </w:rPr>
        <w:t xml:space="preserve"> или </w:t>
      </w:r>
      <w:r>
        <w:rPr>
          <w:rFonts w:ascii="Arial" w:hAnsi="Arial"/>
          <w:sz w:val="22"/>
          <w:szCs w:val="22"/>
          <w:lang w:val="ru-RU"/>
        </w:rPr>
        <w:t>меры</w:t>
      </w:r>
      <w:r w:rsidRPr="00F138A2">
        <w:rPr>
          <w:rFonts w:ascii="Arial" w:hAnsi="Arial"/>
          <w:sz w:val="22"/>
          <w:szCs w:val="22"/>
          <w:lang w:val="ru-RU"/>
        </w:rPr>
        <w:t>, связанн</w:t>
      </w:r>
      <w:r>
        <w:rPr>
          <w:rFonts w:ascii="Arial" w:hAnsi="Arial"/>
          <w:sz w:val="22"/>
          <w:szCs w:val="22"/>
          <w:lang w:val="ru-RU"/>
        </w:rPr>
        <w:t xml:space="preserve">ые </w:t>
      </w:r>
      <w:r w:rsidRPr="00F138A2">
        <w:rPr>
          <w:rFonts w:ascii="Arial" w:hAnsi="Arial"/>
          <w:sz w:val="22"/>
          <w:szCs w:val="22"/>
          <w:lang w:val="ru-RU"/>
        </w:rPr>
        <w:t xml:space="preserve">с </w:t>
      </w:r>
      <w:r>
        <w:rPr>
          <w:rFonts w:ascii="Arial" w:hAnsi="Arial"/>
          <w:sz w:val="22"/>
          <w:szCs w:val="22"/>
          <w:lang w:val="ru-RU"/>
        </w:rPr>
        <w:t xml:space="preserve">потерей </w:t>
      </w:r>
      <w:r w:rsidRPr="00F138A2">
        <w:rPr>
          <w:rFonts w:ascii="Arial" w:hAnsi="Arial"/>
          <w:sz w:val="22"/>
          <w:szCs w:val="22"/>
          <w:lang w:val="ru-RU"/>
        </w:rPr>
        <w:t>зем</w:t>
      </w:r>
      <w:r>
        <w:rPr>
          <w:rFonts w:ascii="Arial" w:hAnsi="Arial"/>
          <w:sz w:val="22"/>
          <w:szCs w:val="22"/>
          <w:lang w:val="ru-RU"/>
        </w:rPr>
        <w:t xml:space="preserve">ельных ресурсов </w:t>
      </w:r>
      <w:r w:rsidRPr="00F138A2">
        <w:rPr>
          <w:rFonts w:ascii="Arial" w:hAnsi="Arial"/>
          <w:sz w:val="22"/>
          <w:szCs w:val="22"/>
          <w:lang w:val="ru-RU"/>
        </w:rPr>
        <w:t xml:space="preserve">или других активов или </w:t>
      </w:r>
      <w:r>
        <w:rPr>
          <w:rFonts w:ascii="Arial" w:hAnsi="Arial"/>
          <w:sz w:val="22"/>
          <w:szCs w:val="22"/>
          <w:lang w:val="ru-RU"/>
        </w:rPr>
        <w:t xml:space="preserve">с </w:t>
      </w:r>
      <w:r w:rsidRPr="00F138A2">
        <w:rPr>
          <w:rFonts w:ascii="Arial" w:hAnsi="Arial"/>
          <w:sz w:val="22"/>
          <w:szCs w:val="22"/>
          <w:lang w:val="ru-RU"/>
        </w:rPr>
        <w:t>проблемой компенсации.</w:t>
      </w:r>
      <w:r w:rsidR="006506A8">
        <w:rPr>
          <w:rFonts w:ascii="Arial" w:hAnsi="Arial"/>
          <w:sz w:val="22"/>
          <w:szCs w:val="22"/>
          <w:lang w:val="ru-RU"/>
        </w:rPr>
        <w:t xml:space="preserve"> </w:t>
      </w:r>
      <w:r w:rsidR="006C2170">
        <w:rPr>
          <w:rFonts w:ascii="Arial" w:hAnsi="Arial"/>
          <w:sz w:val="22"/>
          <w:szCs w:val="22"/>
          <w:lang w:val="ru-RU"/>
        </w:rPr>
        <w:t>ЛВП</w:t>
      </w:r>
      <w:r w:rsidR="006506A8">
        <w:rPr>
          <w:rFonts w:ascii="Arial" w:hAnsi="Arial"/>
          <w:sz w:val="22"/>
          <w:szCs w:val="22"/>
          <w:lang w:val="ru-RU"/>
        </w:rPr>
        <w:t xml:space="preserve"> </w:t>
      </w:r>
      <w:r w:rsidRPr="00F138A2">
        <w:rPr>
          <w:rFonts w:ascii="Arial" w:hAnsi="Arial"/>
          <w:sz w:val="22"/>
          <w:szCs w:val="22"/>
          <w:lang w:val="ru-RU"/>
        </w:rPr>
        <w:t>полностью проинформированы о своих правах и процедурах рассмотрения жалоб в устной или письменной форме во время консультации, о</w:t>
      </w:r>
      <w:r>
        <w:rPr>
          <w:rFonts w:ascii="Arial" w:hAnsi="Arial"/>
          <w:sz w:val="22"/>
          <w:szCs w:val="22"/>
          <w:lang w:val="ru-RU"/>
        </w:rPr>
        <w:t>бследования</w:t>
      </w:r>
      <w:r w:rsidRPr="00F138A2">
        <w:rPr>
          <w:rFonts w:ascii="Arial" w:hAnsi="Arial"/>
          <w:sz w:val="22"/>
          <w:szCs w:val="22"/>
          <w:lang w:val="ru-RU"/>
        </w:rPr>
        <w:t xml:space="preserve"> и/или во время получения компенсации.</w:t>
      </w:r>
    </w:p>
    <w:p w14:paraId="0385ECE1" w14:textId="77777777"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 xml:space="preserve">Механизм рассмотрения жалоб не препятствует </w:t>
      </w:r>
      <w:r>
        <w:rPr>
          <w:rFonts w:ascii="Arial" w:hAnsi="Arial"/>
          <w:sz w:val="22"/>
          <w:szCs w:val="22"/>
          <w:lang w:val="ru-RU"/>
        </w:rPr>
        <w:t>обращению в</w:t>
      </w:r>
      <w:r w:rsidRPr="00F138A2">
        <w:rPr>
          <w:rFonts w:ascii="Arial" w:hAnsi="Arial"/>
          <w:sz w:val="22"/>
          <w:szCs w:val="22"/>
          <w:lang w:val="ru-RU"/>
        </w:rPr>
        <w:t xml:space="preserve"> судебны</w:t>
      </w:r>
      <w:r>
        <w:rPr>
          <w:rFonts w:ascii="Arial" w:hAnsi="Arial"/>
          <w:sz w:val="22"/>
          <w:szCs w:val="22"/>
          <w:lang w:val="ru-RU"/>
        </w:rPr>
        <w:t>е органы</w:t>
      </w:r>
      <w:r w:rsidRPr="00F138A2">
        <w:rPr>
          <w:rFonts w:ascii="Arial" w:hAnsi="Arial"/>
          <w:sz w:val="22"/>
          <w:szCs w:val="22"/>
          <w:lang w:val="ru-RU"/>
        </w:rPr>
        <w:t xml:space="preserve"> или </w:t>
      </w:r>
      <w:r>
        <w:rPr>
          <w:rFonts w:ascii="Arial" w:hAnsi="Arial"/>
          <w:sz w:val="22"/>
          <w:szCs w:val="22"/>
          <w:lang w:val="ru-RU"/>
        </w:rPr>
        <w:t xml:space="preserve">применению </w:t>
      </w:r>
      <w:r w:rsidRPr="00F138A2">
        <w:rPr>
          <w:rFonts w:ascii="Arial" w:hAnsi="Arial"/>
          <w:sz w:val="22"/>
          <w:szCs w:val="22"/>
          <w:lang w:val="ru-RU"/>
        </w:rPr>
        <w:t>административны</w:t>
      </w:r>
      <w:r>
        <w:rPr>
          <w:rFonts w:ascii="Arial" w:hAnsi="Arial"/>
          <w:sz w:val="22"/>
          <w:szCs w:val="22"/>
          <w:lang w:val="ru-RU"/>
        </w:rPr>
        <w:t>х</w:t>
      </w:r>
      <w:r w:rsidRPr="00F138A2">
        <w:rPr>
          <w:rFonts w:ascii="Arial" w:hAnsi="Arial"/>
          <w:sz w:val="22"/>
          <w:szCs w:val="22"/>
          <w:lang w:val="ru-RU"/>
        </w:rPr>
        <w:t xml:space="preserve"> средств правовой защиты </w:t>
      </w:r>
      <w:r>
        <w:rPr>
          <w:rFonts w:ascii="Arial" w:hAnsi="Arial"/>
          <w:sz w:val="22"/>
          <w:szCs w:val="22"/>
          <w:lang w:val="ru-RU"/>
        </w:rPr>
        <w:t xml:space="preserve">в </w:t>
      </w:r>
      <w:r w:rsidRPr="00F138A2">
        <w:rPr>
          <w:rFonts w:ascii="Arial" w:hAnsi="Arial"/>
          <w:sz w:val="22"/>
          <w:szCs w:val="22"/>
          <w:lang w:val="ru-RU"/>
        </w:rPr>
        <w:t>стран</w:t>
      </w:r>
      <w:r>
        <w:rPr>
          <w:rFonts w:ascii="Arial" w:hAnsi="Arial"/>
          <w:sz w:val="22"/>
          <w:szCs w:val="22"/>
          <w:lang w:val="ru-RU"/>
        </w:rPr>
        <w:t>е</w:t>
      </w:r>
      <w:r w:rsidRPr="00F138A2">
        <w:rPr>
          <w:rFonts w:ascii="Arial" w:hAnsi="Arial"/>
          <w:sz w:val="22"/>
          <w:szCs w:val="22"/>
          <w:lang w:val="ru-RU"/>
        </w:rPr>
        <w:t>. Пострадавшие могут обратиться в суд в любое время и независимо от процесса рассмотрения жалоб на уровне проекта.</w:t>
      </w:r>
    </w:p>
    <w:p w14:paraId="43DD2EEF" w14:textId="77777777" w:rsidR="008B599A" w:rsidRPr="00F138A2" w:rsidRDefault="008B599A" w:rsidP="00F7390F">
      <w:pPr>
        <w:pStyle w:val="afa"/>
        <w:numPr>
          <w:ilvl w:val="0"/>
          <w:numId w:val="7"/>
        </w:numPr>
        <w:tabs>
          <w:tab w:val="left" w:pos="0"/>
          <w:tab w:val="left" w:pos="567"/>
        </w:tabs>
        <w:spacing w:before="120" w:line="240" w:lineRule="auto"/>
        <w:contextualSpacing w:val="0"/>
        <w:jc w:val="both"/>
        <w:rPr>
          <w:rFonts w:ascii="Arial" w:hAnsi="Arial" w:cs="Arial"/>
          <w:sz w:val="22"/>
          <w:szCs w:val="22"/>
          <w:lang w:val="ru-RU"/>
        </w:rPr>
      </w:pPr>
      <w:r w:rsidRPr="00F138A2">
        <w:rPr>
          <w:rFonts w:ascii="Arial" w:hAnsi="Arial" w:cs="Arial"/>
          <w:sz w:val="22"/>
          <w:szCs w:val="22"/>
          <w:lang w:val="ru-RU"/>
        </w:rPr>
        <w:t>Наряду с требованиями АБР по разработке и утверждению механизма рассмотрения жалоб при реализации инвестиционных проектов, процедура рассмотрения жалоб в Узбекистане также регулируется национальным законодательством Республики Узбекистан, в частности Законом о</w:t>
      </w:r>
      <w:r>
        <w:rPr>
          <w:rFonts w:ascii="Arial" w:hAnsi="Arial" w:cs="Arial"/>
          <w:sz w:val="22"/>
          <w:szCs w:val="22"/>
          <w:lang w:val="ru-RU"/>
        </w:rPr>
        <w:t xml:space="preserve">б </w:t>
      </w:r>
      <w:r w:rsidRPr="00F138A2">
        <w:rPr>
          <w:rFonts w:ascii="Arial" w:hAnsi="Arial" w:cs="Arial"/>
          <w:sz w:val="22"/>
          <w:szCs w:val="22"/>
          <w:lang w:val="ru-RU"/>
        </w:rPr>
        <w:t xml:space="preserve"> обращени</w:t>
      </w:r>
      <w:r>
        <w:rPr>
          <w:rFonts w:ascii="Arial" w:hAnsi="Arial" w:cs="Arial"/>
          <w:sz w:val="22"/>
          <w:szCs w:val="22"/>
          <w:lang w:val="ru-RU"/>
        </w:rPr>
        <w:t>ях</w:t>
      </w:r>
      <w:r w:rsidRPr="00F138A2">
        <w:rPr>
          <w:rFonts w:ascii="Arial" w:hAnsi="Arial" w:cs="Arial"/>
          <w:sz w:val="22"/>
          <w:szCs w:val="22"/>
          <w:lang w:val="ru-RU"/>
        </w:rPr>
        <w:t xml:space="preserve"> физических и юридических лиц </w:t>
      </w:r>
      <w:r w:rsidRPr="00AE16AA">
        <w:rPr>
          <w:rFonts w:ascii="Arial" w:hAnsi="Arial" w:cs="Arial"/>
          <w:sz w:val="22"/>
          <w:szCs w:val="22"/>
          <w:u w:val="single"/>
          <w:lang w:val="ru-RU"/>
        </w:rPr>
        <w:t>(№ 378 от 3 декабря 2014 г.</w:t>
      </w:r>
      <w:r w:rsidRPr="00F138A2">
        <w:rPr>
          <w:rFonts w:ascii="Arial" w:hAnsi="Arial" w:cs="Arial"/>
          <w:sz w:val="22"/>
          <w:szCs w:val="22"/>
          <w:lang w:val="ru-RU"/>
        </w:rPr>
        <w:t>).</w:t>
      </w:r>
    </w:p>
    <w:p w14:paraId="175E4D56" w14:textId="77777777" w:rsidR="008B599A" w:rsidRDefault="008B599A" w:rsidP="00F7390F">
      <w:pPr>
        <w:pStyle w:val="afa"/>
        <w:numPr>
          <w:ilvl w:val="0"/>
          <w:numId w:val="7"/>
        </w:numPr>
        <w:tabs>
          <w:tab w:val="clear" w:pos="425"/>
          <w:tab w:val="left" w:pos="0"/>
          <w:tab w:val="left" w:pos="567"/>
        </w:tabs>
        <w:spacing w:before="120" w:line="240" w:lineRule="auto"/>
        <w:contextualSpacing w:val="0"/>
        <w:jc w:val="both"/>
        <w:rPr>
          <w:rFonts w:ascii="Arial" w:hAnsi="Arial" w:cs="Arial"/>
          <w:sz w:val="22"/>
          <w:szCs w:val="22"/>
          <w:lang w:val="ru-RU"/>
        </w:rPr>
      </w:pPr>
      <w:r>
        <w:rPr>
          <w:rFonts w:ascii="Arial" w:hAnsi="Arial" w:cs="Arial"/>
          <w:sz w:val="22"/>
          <w:szCs w:val="22"/>
          <w:lang w:val="ru-RU"/>
        </w:rPr>
        <w:t>В соответствии с этим</w:t>
      </w:r>
      <w:r w:rsidRPr="00F138A2">
        <w:rPr>
          <w:rFonts w:ascii="Arial" w:hAnsi="Arial" w:cs="Arial"/>
          <w:sz w:val="22"/>
          <w:szCs w:val="22"/>
          <w:lang w:val="ru-RU"/>
        </w:rPr>
        <w:t xml:space="preserve"> Закон</w:t>
      </w:r>
      <w:r>
        <w:rPr>
          <w:rFonts w:ascii="Arial" w:hAnsi="Arial" w:cs="Arial"/>
          <w:sz w:val="22"/>
          <w:szCs w:val="22"/>
          <w:lang w:val="ru-RU"/>
        </w:rPr>
        <w:t xml:space="preserve">ом </w:t>
      </w:r>
      <w:r w:rsidRPr="00F138A2">
        <w:rPr>
          <w:rFonts w:ascii="Arial" w:hAnsi="Arial" w:cs="Arial"/>
          <w:sz w:val="22"/>
          <w:szCs w:val="22"/>
          <w:lang w:val="ru-RU"/>
        </w:rPr>
        <w:t xml:space="preserve">заявление или жалоба рассматриваются в течение пятнадцати дней со дня поступления в государственный орган, который обязан решить вопрос по существу, а </w:t>
      </w:r>
      <w:r>
        <w:rPr>
          <w:rFonts w:ascii="Arial" w:hAnsi="Arial" w:cs="Arial"/>
          <w:sz w:val="22"/>
          <w:szCs w:val="22"/>
          <w:lang w:val="ru-RU"/>
        </w:rPr>
        <w:t xml:space="preserve">когда требуется </w:t>
      </w:r>
      <w:r w:rsidRPr="00F138A2">
        <w:rPr>
          <w:rFonts w:ascii="Arial" w:hAnsi="Arial" w:cs="Arial"/>
          <w:sz w:val="22"/>
          <w:szCs w:val="22"/>
          <w:lang w:val="ru-RU"/>
        </w:rPr>
        <w:t>дополнительно</w:t>
      </w:r>
      <w:r>
        <w:rPr>
          <w:rFonts w:ascii="Arial" w:hAnsi="Arial" w:cs="Arial"/>
          <w:sz w:val="22"/>
          <w:szCs w:val="22"/>
          <w:lang w:val="ru-RU"/>
        </w:rPr>
        <w:t>е</w:t>
      </w:r>
      <w:r w:rsidRPr="00F138A2">
        <w:rPr>
          <w:rFonts w:ascii="Arial" w:hAnsi="Arial" w:cs="Arial"/>
          <w:sz w:val="22"/>
          <w:szCs w:val="22"/>
          <w:lang w:val="ru-RU"/>
        </w:rPr>
        <w:t xml:space="preserve"> изучени</w:t>
      </w:r>
      <w:r>
        <w:rPr>
          <w:rFonts w:ascii="Arial" w:hAnsi="Arial" w:cs="Arial"/>
          <w:sz w:val="22"/>
          <w:szCs w:val="22"/>
          <w:lang w:val="ru-RU"/>
        </w:rPr>
        <w:t>е</w:t>
      </w:r>
      <w:r w:rsidRPr="00F138A2">
        <w:rPr>
          <w:rFonts w:ascii="Arial" w:hAnsi="Arial" w:cs="Arial"/>
          <w:sz w:val="22"/>
          <w:szCs w:val="22"/>
          <w:lang w:val="ru-RU"/>
        </w:rPr>
        <w:t xml:space="preserve"> (исследовани</w:t>
      </w:r>
      <w:r>
        <w:rPr>
          <w:rFonts w:ascii="Arial" w:hAnsi="Arial" w:cs="Arial"/>
          <w:sz w:val="22"/>
          <w:szCs w:val="22"/>
          <w:lang w:val="ru-RU"/>
        </w:rPr>
        <w:t>е</w:t>
      </w:r>
      <w:r w:rsidRPr="00F138A2">
        <w:rPr>
          <w:rFonts w:ascii="Arial" w:hAnsi="Arial" w:cs="Arial"/>
          <w:sz w:val="22"/>
          <w:szCs w:val="22"/>
          <w:lang w:val="ru-RU"/>
        </w:rPr>
        <w:t>) и/или проверк</w:t>
      </w:r>
      <w:r>
        <w:rPr>
          <w:rFonts w:ascii="Arial" w:hAnsi="Arial" w:cs="Arial"/>
          <w:sz w:val="22"/>
          <w:szCs w:val="22"/>
          <w:lang w:val="ru-RU"/>
        </w:rPr>
        <w:t>а</w:t>
      </w:r>
      <w:r w:rsidRPr="00F138A2">
        <w:rPr>
          <w:rFonts w:ascii="Arial" w:hAnsi="Arial" w:cs="Arial"/>
          <w:sz w:val="22"/>
          <w:szCs w:val="22"/>
          <w:lang w:val="ru-RU"/>
        </w:rPr>
        <w:t xml:space="preserve"> (расследовани</w:t>
      </w:r>
      <w:r>
        <w:rPr>
          <w:rFonts w:ascii="Arial" w:hAnsi="Arial" w:cs="Arial"/>
          <w:sz w:val="22"/>
          <w:szCs w:val="22"/>
          <w:lang w:val="ru-RU"/>
        </w:rPr>
        <w:t>е</w:t>
      </w:r>
      <w:r w:rsidRPr="00F138A2">
        <w:rPr>
          <w:rFonts w:ascii="Arial" w:hAnsi="Arial" w:cs="Arial"/>
          <w:sz w:val="22"/>
          <w:szCs w:val="22"/>
          <w:lang w:val="ru-RU"/>
        </w:rPr>
        <w:t>)</w:t>
      </w:r>
      <w:r>
        <w:rPr>
          <w:rFonts w:ascii="Arial" w:hAnsi="Arial" w:cs="Arial"/>
          <w:sz w:val="22"/>
          <w:szCs w:val="22"/>
          <w:lang w:val="ru-RU"/>
        </w:rPr>
        <w:t>,</w:t>
      </w:r>
      <w:r w:rsidRPr="00F138A2">
        <w:rPr>
          <w:rFonts w:ascii="Arial" w:hAnsi="Arial" w:cs="Arial"/>
          <w:sz w:val="22"/>
          <w:szCs w:val="22"/>
          <w:lang w:val="ru-RU"/>
        </w:rPr>
        <w:t xml:space="preserve"> запрос дополнительны</w:t>
      </w:r>
      <w:r>
        <w:rPr>
          <w:rFonts w:ascii="Arial" w:hAnsi="Arial" w:cs="Arial"/>
          <w:sz w:val="22"/>
          <w:szCs w:val="22"/>
          <w:lang w:val="ru-RU"/>
        </w:rPr>
        <w:t>х</w:t>
      </w:r>
      <w:r w:rsidRPr="00F138A2">
        <w:rPr>
          <w:rFonts w:ascii="Arial" w:hAnsi="Arial" w:cs="Arial"/>
          <w:sz w:val="22"/>
          <w:szCs w:val="22"/>
          <w:lang w:val="ru-RU"/>
        </w:rPr>
        <w:t xml:space="preserve"> </w:t>
      </w:r>
      <w:r w:rsidRPr="00F138A2">
        <w:rPr>
          <w:rFonts w:ascii="Arial" w:hAnsi="Arial" w:cs="Arial"/>
          <w:sz w:val="22"/>
          <w:szCs w:val="22"/>
          <w:lang w:val="ru-RU"/>
        </w:rPr>
        <w:lastRenderedPageBreak/>
        <w:t>документ</w:t>
      </w:r>
      <w:r>
        <w:rPr>
          <w:rFonts w:ascii="Arial" w:hAnsi="Arial" w:cs="Arial"/>
          <w:sz w:val="22"/>
          <w:szCs w:val="22"/>
          <w:lang w:val="ru-RU"/>
        </w:rPr>
        <w:t>ов -</w:t>
      </w:r>
      <w:r w:rsidRPr="00F138A2">
        <w:rPr>
          <w:rFonts w:ascii="Arial" w:hAnsi="Arial" w:cs="Arial"/>
          <w:sz w:val="22"/>
          <w:szCs w:val="22"/>
          <w:lang w:val="ru-RU"/>
        </w:rPr>
        <w:t xml:space="preserve"> в </w:t>
      </w:r>
      <w:r>
        <w:rPr>
          <w:rFonts w:ascii="Arial" w:hAnsi="Arial" w:cs="Arial"/>
          <w:sz w:val="22"/>
          <w:szCs w:val="22"/>
          <w:lang w:val="ru-RU"/>
        </w:rPr>
        <w:t xml:space="preserve">срок до </w:t>
      </w:r>
      <w:r w:rsidRPr="00F138A2">
        <w:rPr>
          <w:rFonts w:ascii="Arial" w:hAnsi="Arial" w:cs="Arial"/>
          <w:sz w:val="22"/>
          <w:szCs w:val="22"/>
          <w:lang w:val="ru-RU"/>
        </w:rPr>
        <w:t xml:space="preserve">одного месяца. Порядок подачи жалоб и обращений граждан обсуждался в ходе общественных консультаций </w:t>
      </w:r>
      <w:r>
        <w:rPr>
          <w:rFonts w:ascii="Arial" w:hAnsi="Arial" w:cs="Arial"/>
          <w:sz w:val="22"/>
          <w:szCs w:val="22"/>
          <w:lang w:val="ru-RU"/>
        </w:rPr>
        <w:t>на территории проекта</w:t>
      </w:r>
      <w:r w:rsidRPr="00F138A2">
        <w:rPr>
          <w:rFonts w:ascii="Arial" w:hAnsi="Arial" w:cs="Arial"/>
          <w:sz w:val="22"/>
          <w:szCs w:val="22"/>
          <w:lang w:val="ru-RU"/>
        </w:rPr>
        <w:t>.</w:t>
      </w:r>
    </w:p>
    <w:p w14:paraId="17C98CCC" w14:textId="77777777" w:rsidR="008B599A" w:rsidRPr="000C3BBC" w:rsidRDefault="008B599A" w:rsidP="008B599A">
      <w:pPr>
        <w:pStyle w:val="afa"/>
        <w:tabs>
          <w:tab w:val="left" w:pos="0"/>
          <w:tab w:val="left" w:pos="425"/>
        </w:tabs>
        <w:spacing w:before="120" w:line="240" w:lineRule="auto"/>
        <w:ind w:left="425"/>
        <w:contextualSpacing w:val="0"/>
        <w:jc w:val="both"/>
        <w:rPr>
          <w:rFonts w:ascii="Arial" w:hAnsi="Arial" w:cs="Arial"/>
          <w:sz w:val="22"/>
          <w:szCs w:val="22"/>
          <w:lang w:val="ru-RU"/>
        </w:rPr>
      </w:pPr>
    </w:p>
    <w:p w14:paraId="2A2B3C90" w14:textId="77777777" w:rsidR="008B599A" w:rsidRDefault="008B599A" w:rsidP="008B599A">
      <w:pPr>
        <w:pStyle w:val="2"/>
        <w:tabs>
          <w:tab w:val="clear" w:pos="425"/>
        </w:tabs>
        <w:rPr>
          <w:rFonts w:ascii="Arial" w:hAnsi="Arial"/>
          <w:sz w:val="22"/>
          <w:szCs w:val="22"/>
        </w:rPr>
      </w:pPr>
      <w:bookmarkStart w:id="192" w:name="_Toc83677760"/>
      <w:bookmarkStart w:id="193" w:name="_Toc525872205"/>
      <w:bookmarkStart w:id="194" w:name="_Toc7282843"/>
      <w:bookmarkStart w:id="195" w:name="_Toc46922013"/>
      <w:bookmarkStart w:id="196" w:name="_Toc35427184"/>
      <w:r w:rsidRPr="007A544B">
        <w:rPr>
          <w:rFonts w:ascii="Arial" w:hAnsi="Arial"/>
          <w:sz w:val="22"/>
          <w:szCs w:val="22"/>
        </w:rPr>
        <w:t>Механизм рассмотрения жалоб</w:t>
      </w:r>
      <w:bookmarkEnd w:id="192"/>
      <w:r>
        <w:rPr>
          <w:rFonts w:ascii="Arial" w:hAnsi="Arial"/>
          <w:sz w:val="22"/>
          <w:szCs w:val="22"/>
          <w:lang w:val="ru-RU"/>
        </w:rPr>
        <w:t xml:space="preserve"> </w:t>
      </w:r>
      <w:bookmarkEnd w:id="193"/>
      <w:bookmarkEnd w:id="194"/>
      <w:bookmarkEnd w:id="195"/>
      <w:bookmarkEnd w:id="196"/>
    </w:p>
    <w:p w14:paraId="57BF1A9B" w14:textId="6EAACC92" w:rsidR="008B599A" w:rsidRPr="00F138A2" w:rsidRDefault="008B599A" w:rsidP="00F7390F">
      <w:pPr>
        <w:pStyle w:val="afa"/>
        <w:numPr>
          <w:ilvl w:val="0"/>
          <w:numId w:val="7"/>
        </w:numPr>
        <w:tabs>
          <w:tab w:val="clear" w:pos="425"/>
          <w:tab w:val="left" w:pos="0"/>
          <w:tab w:val="left" w:pos="567"/>
        </w:tabs>
        <w:spacing w:before="120" w:line="240" w:lineRule="auto"/>
        <w:contextualSpacing w:val="0"/>
        <w:jc w:val="both"/>
        <w:rPr>
          <w:rFonts w:ascii="Arial" w:hAnsi="Arial" w:cs="Arial"/>
          <w:sz w:val="22"/>
          <w:szCs w:val="22"/>
          <w:lang w:val="ru-RU"/>
        </w:rPr>
      </w:pPr>
      <w:r w:rsidRPr="00F138A2">
        <w:rPr>
          <w:rFonts w:ascii="Arial" w:hAnsi="Arial" w:cs="Arial"/>
          <w:sz w:val="22"/>
          <w:szCs w:val="22"/>
          <w:lang w:val="ru-RU"/>
        </w:rPr>
        <w:t xml:space="preserve">МРЖ </w:t>
      </w:r>
      <w:r>
        <w:rPr>
          <w:rFonts w:ascii="Arial" w:hAnsi="Arial" w:cs="Arial"/>
          <w:sz w:val="22"/>
          <w:szCs w:val="22"/>
          <w:lang w:val="ru-RU"/>
        </w:rPr>
        <w:t xml:space="preserve">в рамках настоящего </w:t>
      </w:r>
      <w:r w:rsidRPr="00F138A2">
        <w:rPr>
          <w:rFonts w:ascii="Arial" w:hAnsi="Arial" w:cs="Arial"/>
          <w:sz w:val="22"/>
          <w:szCs w:val="22"/>
          <w:lang w:val="ru-RU"/>
        </w:rPr>
        <w:t xml:space="preserve">проекта учитывает национальное законодательство, специфику проектных площадок и результаты общественных консультаций. Согласно Постановлению </w:t>
      </w:r>
      <w:r>
        <w:rPr>
          <w:rFonts w:ascii="Arial" w:hAnsi="Arial" w:cs="Arial"/>
          <w:sz w:val="22"/>
          <w:szCs w:val="22"/>
          <w:lang w:val="ru-RU"/>
        </w:rPr>
        <w:t xml:space="preserve">№ </w:t>
      </w:r>
      <w:r w:rsidRPr="00F138A2">
        <w:rPr>
          <w:rFonts w:ascii="Arial" w:hAnsi="Arial" w:cs="Arial"/>
          <w:sz w:val="22"/>
          <w:szCs w:val="22"/>
          <w:lang w:val="ru-RU"/>
        </w:rPr>
        <w:t xml:space="preserve">97 от 29 мая 2006 г., хокимияты соответствующих районов (городов) обязаны </w:t>
      </w:r>
      <w:r w:rsidR="00A26A52" w:rsidRPr="00F138A2">
        <w:rPr>
          <w:rFonts w:ascii="Arial" w:hAnsi="Arial" w:cs="Arial"/>
          <w:sz w:val="22"/>
          <w:szCs w:val="22"/>
          <w:lang w:val="ru-RU"/>
        </w:rPr>
        <w:t xml:space="preserve">в письменной форме </w:t>
      </w:r>
      <w:r w:rsidRPr="00F138A2">
        <w:rPr>
          <w:rFonts w:ascii="Arial" w:hAnsi="Arial" w:cs="Arial"/>
          <w:sz w:val="22"/>
          <w:szCs w:val="22"/>
          <w:lang w:val="ru-RU"/>
        </w:rPr>
        <w:t xml:space="preserve">уведомить собственников жилых, производственных и иных зданий, </w:t>
      </w:r>
      <w:r>
        <w:rPr>
          <w:rFonts w:ascii="Arial" w:hAnsi="Arial" w:cs="Arial"/>
          <w:sz w:val="22"/>
          <w:szCs w:val="22"/>
          <w:lang w:val="ru-RU"/>
        </w:rPr>
        <w:t xml:space="preserve">сооружений </w:t>
      </w:r>
      <w:r w:rsidRPr="00F138A2">
        <w:rPr>
          <w:rFonts w:ascii="Arial" w:hAnsi="Arial" w:cs="Arial"/>
          <w:sz w:val="22"/>
          <w:szCs w:val="22"/>
          <w:lang w:val="ru-RU"/>
        </w:rPr>
        <w:t xml:space="preserve">и насаждений о вступившем в силу решении для подписания не позднее шести (6) ) за месяцев до сноса с приложением к извещению копий соответствующих решений </w:t>
      </w:r>
      <w:r>
        <w:rPr>
          <w:rFonts w:ascii="Arial" w:hAnsi="Arial" w:cs="Arial"/>
          <w:sz w:val="22"/>
          <w:szCs w:val="22"/>
          <w:lang w:val="ru-RU"/>
        </w:rPr>
        <w:t xml:space="preserve">местных </w:t>
      </w:r>
      <w:r w:rsidRPr="00F138A2">
        <w:rPr>
          <w:rFonts w:ascii="Arial" w:hAnsi="Arial" w:cs="Arial"/>
          <w:sz w:val="22"/>
          <w:szCs w:val="22"/>
          <w:lang w:val="ru-RU"/>
        </w:rPr>
        <w:t>органов</w:t>
      </w:r>
      <w:r>
        <w:rPr>
          <w:rFonts w:ascii="Arial" w:hAnsi="Arial" w:cs="Arial"/>
          <w:sz w:val="22"/>
          <w:szCs w:val="22"/>
          <w:lang w:val="ru-RU"/>
        </w:rPr>
        <w:t xml:space="preserve"> власти</w:t>
      </w:r>
      <w:r w:rsidRPr="00F138A2">
        <w:rPr>
          <w:rFonts w:ascii="Arial" w:hAnsi="Arial" w:cs="Arial"/>
          <w:sz w:val="22"/>
          <w:szCs w:val="22"/>
          <w:lang w:val="ru-RU"/>
        </w:rPr>
        <w:t xml:space="preserve"> на основании решения Кабинета Министров Республики Узбекистан о</w:t>
      </w:r>
      <w:r>
        <w:rPr>
          <w:rFonts w:ascii="Arial" w:hAnsi="Arial" w:cs="Arial"/>
          <w:sz w:val="22"/>
          <w:szCs w:val="22"/>
          <w:lang w:val="ru-RU"/>
        </w:rPr>
        <w:t xml:space="preserve">б отводе </w:t>
      </w:r>
      <w:r w:rsidRPr="00F138A2">
        <w:rPr>
          <w:rFonts w:ascii="Arial" w:hAnsi="Arial" w:cs="Arial"/>
          <w:sz w:val="22"/>
          <w:szCs w:val="22"/>
          <w:lang w:val="ru-RU"/>
        </w:rPr>
        <w:t xml:space="preserve">земельных участков, сносе жилых, производственных и иных </w:t>
      </w:r>
      <w:r>
        <w:rPr>
          <w:rFonts w:ascii="Arial" w:hAnsi="Arial" w:cs="Arial"/>
          <w:sz w:val="22"/>
          <w:szCs w:val="22"/>
          <w:lang w:val="ru-RU"/>
        </w:rPr>
        <w:t>зданий, сооружений</w:t>
      </w:r>
      <w:r w:rsidRPr="00F138A2">
        <w:rPr>
          <w:rFonts w:ascii="Arial" w:hAnsi="Arial" w:cs="Arial"/>
          <w:sz w:val="22"/>
          <w:szCs w:val="22"/>
          <w:lang w:val="ru-RU"/>
        </w:rPr>
        <w:t xml:space="preserve"> и насаждений, расположенных на </w:t>
      </w:r>
      <w:r>
        <w:rPr>
          <w:rFonts w:ascii="Arial" w:hAnsi="Arial" w:cs="Arial"/>
          <w:sz w:val="22"/>
          <w:szCs w:val="22"/>
          <w:lang w:val="ru-RU"/>
        </w:rPr>
        <w:t xml:space="preserve">данном </w:t>
      </w:r>
      <w:r w:rsidRPr="00F138A2">
        <w:rPr>
          <w:rFonts w:ascii="Arial" w:hAnsi="Arial" w:cs="Arial"/>
          <w:sz w:val="22"/>
          <w:szCs w:val="22"/>
          <w:lang w:val="ru-RU"/>
        </w:rPr>
        <w:t>земельном участке.</w:t>
      </w:r>
    </w:p>
    <w:p w14:paraId="596C9249" w14:textId="7B38E89E" w:rsidR="008B599A" w:rsidRPr="00F138A2" w:rsidRDefault="00BF6BE3" w:rsidP="00F7390F">
      <w:pPr>
        <w:pStyle w:val="List1"/>
        <w:numPr>
          <w:ilvl w:val="0"/>
          <w:numId w:val="7"/>
        </w:numPr>
        <w:tabs>
          <w:tab w:val="clear" w:pos="1080"/>
          <w:tab w:val="left" w:pos="567"/>
        </w:tabs>
        <w:jc w:val="both"/>
        <w:rPr>
          <w:rFonts w:ascii="Arial" w:hAnsi="Arial"/>
          <w:sz w:val="22"/>
          <w:szCs w:val="22"/>
          <w:lang w:val="ru-RU"/>
        </w:rPr>
      </w:pPr>
      <w:r>
        <w:rPr>
          <w:rFonts w:ascii="Arial" w:hAnsi="Arial"/>
          <w:sz w:val="22"/>
          <w:szCs w:val="22"/>
          <w:lang w:val="ru-RU"/>
        </w:rPr>
        <w:t xml:space="preserve">ЛВП </w:t>
      </w:r>
      <w:r w:rsidR="008B599A" w:rsidRPr="00F138A2">
        <w:rPr>
          <w:rFonts w:ascii="Arial" w:hAnsi="Arial"/>
          <w:sz w:val="22"/>
          <w:szCs w:val="22"/>
          <w:lang w:val="ru-RU"/>
        </w:rPr>
        <w:t>будут иметь право подавать жалобы и запрашивать</w:t>
      </w:r>
      <w:r w:rsidR="008B599A">
        <w:rPr>
          <w:rFonts w:ascii="Arial" w:hAnsi="Arial"/>
          <w:sz w:val="22"/>
          <w:szCs w:val="22"/>
          <w:lang w:val="ru-RU"/>
        </w:rPr>
        <w:t xml:space="preserve"> информацию о</w:t>
      </w:r>
      <w:r w:rsidR="008B599A" w:rsidRPr="00F138A2">
        <w:rPr>
          <w:rFonts w:ascii="Arial" w:hAnsi="Arial"/>
          <w:sz w:val="22"/>
          <w:szCs w:val="22"/>
          <w:lang w:val="ru-RU"/>
        </w:rPr>
        <w:t xml:space="preserve"> любо</w:t>
      </w:r>
      <w:r w:rsidR="008B599A">
        <w:rPr>
          <w:rFonts w:ascii="Arial" w:hAnsi="Arial"/>
          <w:sz w:val="22"/>
          <w:szCs w:val="22"/>
          <w:lang w:val="ru-RU"/>
        </w:rPr>
        <w:t>м</w:t>
      </w:r>
      <w:r w:rsidR="008B599A" w:rsidRPr="00F138A2">
        <w:rPr>
          <w:rFonts w:ascii="Arial" w:hAnsi="Arial"/>
          <w:sz w:val="22"/>
          <w:szCs w:val="22"/>
          <w:lang w:val="ru-RU"/>
        </w:rPr>
        <w:t xml:space="preserve"> аспект</w:t>
      </w:r>
      <w:r w:rsidR="008B599A">
        <w:rPr>
          <w:rFonts w:ascii="Arial" w:hAnsi="Arial"/>
          <w:sz w:val="22"/>
          <w:szCs w:val="22"/>
          <w:lang w:val="ru-RU"/>
        </w:rPr>
        <w:t>е</w:t>
      </w:r>
      <w:r w:rsidR="008B599A" w:rsidRPr="00F138A2">
        <w:rPr>
          <w:rFonts w:ascii="Arial" w:hAnsi="Arial"/>
          <w:sz w:val="22"/>
          <w:szCs w:val="22"/>
          <w:lang w:val="ru-RU"/>
        </w:rPr>
        <w:t xml:space="preserve"> компенсации за </w:t>
      </w:r>
      <w:r w:rsidR="008B599A">
        <w:rPr>
          <w:rFonts w:ascii="Arial" w:hAnsi="Arial"/>
          <w:sz w:val="22"/>
          <w:szCs w:val="22"/>
          <w:lang w:val="ru-RU"/>
        </w:rPr>
        <w:t xml:space="preserve">изъятие </w:t>
      </w:r>
      <w:r w:rsidR="008B599A" w:rsidRPr="00F138A2">
        <w:rPr>
          <w:rFonts w:ascii="Arial" w:hAnsi="Arial"/>
          <w:sz w:val="22"/>
          <w:szCs w:val="22"/>
          <w:lang w:val="ru-RU"/>
        </w:rPr>
        <w:t>земли и переселени</w:t>
      </w:r>
      <w:r w:rsidR="008B599A">
        <w:rPr>
          <w:rFonts w:ascii="Arial" w:hAnsi="Arial"/>
          <w:sz w:val="22"/>
          <w:szCs w:val="22"/>
          <w:lang w:val="ru-RU"/>
        </w:rPr>
        <w:t>е</w:t>
      </w:r>
      <w:r w:rsidR="008B599A" w:rsidRPr="00F138A2">
        <w:rPr>
          <w:rFonts w:ascii="Arial" w:hAnsi="Arial"/>
          <w:sz w:val="22"/>
          <w:szCs w:val="22"/>
          <w:lang w:val="ru-RU"/>
        </w:rPr>
        <w:t xml:space="preserve">. </w:t>
      </w:r>
      <w:r w:rsidR="008B599A">
        <w:rPr>
          <w:rFonts w:ascii="Arial" w:hAnsi="Arial"/>
          <w:sz w:val="22"/>
          <w:szCs w:val="22"/>
          <w:lang w:val="ru-RU"/>
        </w:rPr>
        <w:t xml:space="preserve"> </w:t>
      </w:r>
      <w:r w:rsidR="008B599A" w:rsidRPr="007A544B">
        <w:rPr>
          <w:rFonts w:ascii="Arial" w:hAnsi="Arial"/>
          <w:sz w:val="22"/>
          <w:szCs w:val="22"/>
          <w:lang w:val="ru-RU"/>
        </w:rPr>
        <w:t>ГРП-ЭТ</w:t>
      </w:r>
      <w:r w:rsidR="008B599A" w:rsidRPr="00F138A2">
        <w:rPr>
          <w:rFonts w:ascii="Arial" w:hAnsi="Arial"/>
          <w:sz w:val="22"/>
          <w:szCs w:val="22"/>
          <w:lang w:val="ru-RU"/>
        </w:rPr>
        <w:t xml:space="preserve"> (</w:t>
      </w:r>
      <w:r w:rsidR="008B599A" w:rsidRPr="007A544B">
        <w:rPr>
          <w:rFonts w:ascii="Arial" w:hAnsi="Arial"/>
          <w:sz w:val="22"/>
          <w:szCs w:val="22"/>
          <w:lang w:val="ru-RU"/>
        </w:rPr>
        <w:t>УТЙ</w:t>
      </w:r>
      <w:r w:rsidR="008B599A" w:rsidRPr="00F138A2">
        <w:rPr>
          <w:rFonts w:ascii="Arial" w:hAnsi="Arial"/>
          <w:sz w:val="22"/>
          <w:szCs w:val="22"/>
          <w:lang w:val="ru-RU"/>
        </w:rPr>
        <w:t xml:space="preserve">) </w:t>
      </w:r>
      <w:r w:rsidR="008B599A">
        <w:rPr>
          <w:rFonts w:ascii="Arial" w:hAnsi="Arial"/>
          <w:sz w:val="22"/>
          <w:szCs w:val="22"/>
          <w:lang w:val="ru-RU"/>
        </w:rPr>
        <w:t>выступает в качестве управляющего механизмом</w:t>
      </w:r>
      <w:r w:rsidR="008B599A" w:rsidRPr="00F138A2">
        <w:rPr>
          <w:rFonts w:ascii="Arial" w:hAnsi="Arial"/>
          <w:sz w:val="22"/>
          <w:szCs w:val="22"/>
          <w:lang w:val="ru-RU"/>
        </w:rPr>
        <w:t xml:space="preserve"> </w:t>
      </w:r>
      <w:r w:rsidR="008B599A">
        <w:rPr>
          <w:rFonts w:ascii="Arial" w:hAnsi="Arial"/>
          <w:sz w:val="22"/>
          <w:szCs w:val="22"/>
          <w:lang w:val="ru-RU"/>
        </w:rPr>
        <w:t>рассмотрения жалоб</w:t>
      </w:r>
      <w:r w:rsidR="00A26A52">
        <w:rPr>
          <w:rFonts w:ascii="Arial" w:hAnsi="Arial"/>
          <w:sz w:val="22"/>
          <w:szCs w:val="22"/>
          <w:lang w:val="ru-RU"/>
        </w:rPr>
        <w:t>,</w:t>
      </w:r>
      <w:r w:rsidR="008B599A">
        <w:rPr>
          <w:rFonts w:ascii="Arial" w:hAnsi="Arial"/>
          <w:sz w:val="22"/>
          <w:szCs w:val="22"/>
          <w:lang w:val="ru-RU"/>
        </w:rPr>
        <w:t xml:space="preserve">   </w:t>
      </w:r>
      <w:r w:rsidR="008B599A" w:rsidRPr="00F138A2">
        <w:rPr>
          <w:rFonts w:ascii="Arial" w:hAnsi="Arial"/>
          <w:sz w:val="22"/>
          <w:szCs w:val="22"/>
          <w:lang w:val="ru-RU"/>
        </w:rPr>
        <w:t xml:space="preserve"> чтобы убедиться, что МРЖ действует </w:t>
      </w:r>
      <w:r w:rsidR="008B599A">
        <w:rPr>
          <w:rFonts w:ascii="Arial" w:hAnsi="Arial"/>
          <w:sz w:val="22"/>
          <w:szCs w:val="22"/>
          <w:lang w:val="ru-RU"/>
        </w:rPr>
        <w:t xml:space="preserve">в целях </w:t>
      </w:r>
      <w:r w:rsidR="008B599A" w:rsidRPr="00F138A2">
        <w:rPr>
          <w:rFonts w:ascii="Arial" w:hAnsi="Arial"/>
          <w:sz w:val="22"/>
          <w:szCs w:val="22"/>
          <w:lang w:val="ru-RU"/>
        </w:rPr>
        <w:t xml:space="preserve">эффективного решения экологических и социальных проблем лиц, затронутых проектом. </w:t>
      </w:r>
      <w:r w:rsidR="008B599A">
        <w:rPr>
          <w:rFonts w:ascii="Arial" w:hAnsi="Arial"/>
          <w:sz w:val="22"/>
          <w:szCs w:val="22"/>
          <w:lang w:val="ru-RU"/>
        </w:rPr>
        <w:t xml:space="preserve"> </w:t>
      </w:r>
      <w:r w:rsidR="008B599A" w:rsidRPr="00F138A2">
        <w:rPr>
          <w:rFonts w:ascii="Arial" w:hAnsi="Arial"/>
          <w:sz w:val="22"/>
          <w:szCs w:val="22"/>
          <w:lang w:val="ru-RU"/>
        </w:rPr>
        <w:t xml:space="preserve">Предлагаемый МРЖ был обсужден </w:t>
      </w:r>
      <w:r w:rsidR="008B599A">
        <w:rPr>
          <w:rFonts w:ascii="Arial" w:hAnsi="Arial"/>
          <w:sz w:val="22"/>
          <w:szCs w:val="22"/>
          <w:lang w:val="ru-RU"/>
        </w:rPr>
        <w:t xml:space="preserve">с руководителем </w:t>
      </w:r>
      <w:r w:rsidR="008B599A" w:rsidRPr="00F138A2">
        <w:rPr>
          <w:rFonts w:ascii="Arial" w:hAnsi="Arial"/>
          <w:sz w:val="22"/>
          <w:szCs w:val="22"/>
          <w:lang w:val="ru-RU"/>
        </w:rPr>
        <w:t>ГРП-</w:t>
      </w:r>
      <w:r w:rsidR="008B599A">
        <w:rPr>
          <w:rFonts w:ascii="Arial" w:hAnsi="Arial"/>
          <w:sz w:val="22"/>
          <w:szCs w:val="22"/>
          <w:lang w:val="ru-RU"/>
        </w:rPr>
        <w:t>ЭТ</w:t>
      </w:r>
      <w:r w:rsidR="008B599A" w:rsidRPr="00F138A2">
        <w:rPr>
          <w:rFonts w:ascii="Arial" w:hAnsi="Arial"/>
          <w:sz w:val="22"/>
          <w:szCs w:val="22"/>
          <w:lang w:val="ru-RU"/>
        </w:rPr>
        <w:t xml:space="preserve"> и специалистом по защитным мерам, и </w:t>
      </w:r>
      <w:r w:rsidR="008B599A">
        <w:rPr>
          <w:rFonts w:ascii="Arial" w:hAnsi="Arial"/>
          <w:sz w:val="22"/>
          <w:szCs w:val="22"/>
          <w:lang w:val="ru-RU"/>
        </w:rPr>
        <w:t>б</w:t>
      </w:r>
      <w:r w:rsidR="008B599A" w:rsidRPr="00F138A2">
        <w:rPr>
          <w:rFonts w:ascii="Arial" w:hAnsi="Arial"/>
          <w:sz w:val="22"/>
          <w:szCs w:val="22"/>
          <w:lang w:val="ru-RU"/>
        </w:rPr>
        <w:t xml:space="preserve">ыл представлен в ходе общественных консультаций. </w:t>
      </w:r>
      <w:r w:rsidR="008B599A">
        <w:rPr>
          <w:rFonts w:ascii="Arial" w:hAnsi="Arial"/>
          <w:sz w:val="22"/>
          <w:szCs w:val="22"/>
          <w:lang w:val="ru-RU"/>
        </w:rPr>
        <w:t xml:space="preserve"> </w:t>
      </w:r>
      <w:r w:rsidR="008B599A" w:rsidRPr="007A544B">
        <w:rPr>
          <w:rFonts w:ascii="Arial" w:hAnsi="Arial"/>
          <w:sz w:val="22"/>
          <w:szCs w:val="22"/>
          <w:lang w:val="ru-RU"/>
        </w:rPr>
        <w:t>ГРП-ЭТ</w:t>
      </w:r>
      <w:r w:rsidR="008B599A" w:rsidRPr="00F138A2">
        <w:rPr>
          <w:rFonts w:ascii="Arial" w:hAnsi="Arial"/>
          <w:sz w:val="22"/>
          <w:szCs w:val="22"/>
          <w:lang w:val="ru-RU"/>
        </w:rPr>
        <w:t xml:space="preserve"> обеспечит своевременное и удовлетворительное рассмотрение жалоб и </w:t>
      </w:r>
      <w:r w:rsidR="008B599A">
        <w:rPr>
          <w:rFonts w:ascii="Arial" w:hAnsi="Arial"/>
          <w:sz w:val="22"/>
          <w:szCs w:val="22"/>
          <w:lang w:val="ru-RU"/>
        </w:rPr>
        <w:t>претензий</w:t>
      </w:r>
      <w:r w:rsidR="008B599A" w:rsidRPr="00F138A2">
        <w:rPr>
          <w:rFonts w:ascii="Arial" w:hAnsi="Arial"/>
          <w:sz w:val="22"/>
          <w:szCs w:val="22"/>
          <w:lang w:val="ru-RU"/>
        </w:rPr>
        <w:t xml:space="preserve"> по любому аспекту </w:t>
      </w:r>
      <w:r w:rsidR="008B599A">
        <w:rPr>
          <w:rFonts w:ascii="Arial" w:hAnsi="Arial"/>
          <w:sz w:val="22"/>
          <w:szCs w:val="22"/>
          <w:lang w:val="ru-RU"/>
        </w:rPr>
        <w:t xml:space="preserve">отвода </w:t>
      </w:r>
      <w:r w:rsidR="008B599A" w:rsidRPr="00F138A2">
        <w:rPr>
          <w:rFonts w:ascii="Arial" w:hAnsi="Arial"/>
          <w:sz w:val="22"/>
          <w:szCs w:val="22"/>
          <w:lang w:val="ru-RU"/>
        </w:rPr>
        <w:t>земли, компенсации и переселения.</w:t>
      </w:r>
      <w:r w:rsidR="006506A8">
        <w:rPr>
          <w:rFonts w:ascii="Arial" w:hAnsi="Arial"/>
          <w:sz w:val="22"/>
          <w:szCs w:val="22"/>
          <w:lang w:val="ru-RU"/>
        </w:rPr>
        <w:t xml:space="preserve"> </w:t>
      </w:r>
      <w:r w:rsidR="00A26A52">
        <w:rPr>
          <w:rFonts w:ascii="Arial" w:hAnsi="Arial"/>
          <w:sz w:val="22"/>
          <w:szCs w:val="22"/>
          <w:lang w:val="ru-RU"/>
        </w:rPr>
        <w:t xml:space="preserve"> </w:t>
      </w:r>
      <w:r w:rsidR="006C2170">
        <w:rPr>
          <w:rFonts w:ascii="Arial" w:hAnsi="Arial"/>
          <w:sz w:val="22"/>
          <w:szCs w:val="22"/>
          <w:lang w:val="ru-RU"/>
        </w:rPr>
        <w:t>ЛВП</w:t>
      </w:r>
      <w:r w:rsidR="006506A8">
        <w:rPr>
          <w:rFonts w:ascii="Arial" w:hAnsi="Arial"/>
          <w:sz w:val="22"/>
          <w:szCs w:val="22"/>
          <w:lang w:val="ru-RU"/>
        </w:rPr>
        <w:t xml:space="preserve"> </w:t>
      </w:r>
      <w:r w:rsidR="008B599A">
        <w:rPr>
          <w:rFonts w:ascii="Arial" w:hAnsi="Arial"/>
          <w:sz w:val="22"/>
          <w:szCs w:val="22"/>
          <w:lang w:val="ru-RU"/>
        </w:rPr>
        <w:t xml:space="preserve">могут воспользоваться </w:t>
      </w:r>
      <w:r w:rsidR="008B599A" w:rsidRPr="00F138A2">
        <w:rPr>
          <w:rFonts w:ascii="Arial" w:hAnsi="Arial"/>
          <w:sz w:val="22"/>
          <w:szCs w:val="22"/>
          <w:lang w:val="ru-RU"/>
        </w:rPr>
        <w:t>все</w:t>
      </w:r>
      <w:r w:rsidR="008B599A">
        <w:rPr>
          <w:rFonts w:ascii="Arial" w:hAnsi="Arial"/>
          <w:sz w:val="22"/>
          <w:szCs w:val="22"/>
          <w:lang w:val="ru-RU"/>
        </w:rPr>
        <w:t>ми</w:t>
      </w:r>
      <w:r w:rsidR="008B599A" w:rsidRPr="00F138A2">
        <w:rPr>
          <w:rFonts w:ascii="Arial" w:hAnsi="Arial"/>
          <w:sz w:val="22"/>
          <w:szCs w:val="22"/>
          <w:lang w:val="ru-RU"/>
        </w:rPr>
        <w:t xml:space="preserve"> возможны</w:t>
      </w:r>
      <w:r w:rsidR="008B599A">
        <w:rPr>
          <w:rFonts w:ascii="Arial" w:hAnsi="Arial"/>
          <w:sz w:val="22"/>
          <w:szCs w:val="22"/>
          <w:lang w:val="ru-RU"/>
        </w:rPr>
        <w:t>ми</w:t>
      </w:r>
      <w:r w:rsidR="008B599A" w:rsidRPr="00F138A2">
        <w:rPr>
          <w:rFonts w:ascii="Arial" w:hAnsi="Arial"/>
          <w:sz w:val="22"/>
          <w:szCs w:val="22"/>
          <w:lang w:val="ru-RU"/>
        </w:rPr>
        <w:t xml:space="preserve"> </w:t>
      </w:r>
      <w:r w:rsidR="008B599A">
        <w:rPr>
          <w:rFonts w:ascii="Arial" w:hAnsi="Arial"/>
          <w:sz w:val="22"/>
          <w:szCs w:val="22"/>
          <w:lang w:val="ru-RU"/>
        </w:rPr>
        <w:t xml:space="preserve">способами </w:t>
      </w:r>
      <w:r w:rsidR="008B599A" w:rsidRPr="00F138A2">
        <w:rPr>
          <w:rFonts w:ascii="Arial" w:hAnsi="Arial"/>
          <w:sz w:val="22"/>
          <w:szCs w:val="22"/>
          <w:lang w:val="ru-RU"/>
        </w:rPr>
        <w:t>р</w:t>
      </w:r>
      <w:r w:rsidR="008B599A">
        <w:rPr>
          <w:rFonts w:ascii="Arial" w:hAnsi="Arial"/>
          <w:sz w:val="22"/>
          <w:szCs w:val="22"/>
          <w:lang w:val="ru-RU"/>
        </w:rPr>
        <w:t xml:space="preserve">ассмотрения </w:t>
      </w:r>
      <w:r w:rsidR="008B599A" w:rsidRPr="00F138A2">
        <w:rPr>
          <w:rFonts w:ascii="Arial" w:hAnsi="Arial"/>
          <w:sz w:val="22"/>
          <w:szCs w:val="22"/>
          <w:lang w:val="ru-RU"/>
        </w:rPr>
        <w:t xml:space="preserve">жалоб на уровне проекта. В соответствии с </w:t>
      </w:r>
      <w:r w:rsidR="008B599A">
        <w:rPr>
          <w:rFonts w:ascii="Arial" w:hAnsi="Arial"/>
          <w:sz w:val="22"/>
          <w:szCs w:val="22"/>
          <w:lang w:val="ru-RU"/>
        </w:rPr>
        <w:t xml:space="preserve">принятым на уровне проекта </w:t>
      </w:r>
      <w:r w:rsidR="008B599A" w:rsidRPr="00F138A2">
        <w:rPr>
          <w:rFonts w:ascii="Arial" w:hAnsi="Arial"/>
          <w:sz w:val="22"/>
          <w:szCs w:val="22"/>
          <w:lang w:val="ru-RU"/>
        </w:rPr>
        <w:t xml:space="preserve">механизмом рассмотрения жалоб пострадавшие домохозяйства могут обжаловать любое решение, </w:t>
      </w:r>
      <w:r w:rsidR="008B599A">
        <w:rPr>
          <w:rFonts w:ascii="Arial" w:hAnsi="Arial"/>
          <w:sz w:val="22"/>
          <w:szCs w:val="22"/>
          <w:lang w:val="ru-RU"/>
        </w:rPr>
        <w:t xml:space="preserve">практические меры </w:t>
      </w:r>
      <w:r w:rsidR="008B599A" w:rsidRPr="00F138A2">
        <w:rPr>
          <w:rFonts w:ascii="Arial" w:hAnsi="Arial"/>
          <w:sz w:val="22"/>
          <w:szCs w:val="22"/>
          <w:lang w:val="ru-RU"/>
        </w:rPr>
        <w:t xml:space="preserve">или деятельность, связанные с оценкой земли или других активов, </w:t>
      </w:r>
      <w:r w:rsidR="008B599A">
        <w:rPr>
          <w:rFonts w:ascii="Arial" w:hAnsi="Arial"/>
          <w:sz w:val="22"/>
          <w:szCs w:val="22"/>
          <w:lang w:val="ru-RU"/>
        </w:rPr>
        <w:t xml:space="preserve">отводом земли </w:t>
      </w:r>
      <w:r w:rsidR="008B599A" w:rsidRPr="00F138A2">
        <w:rPr>
          <w:rFonts w:ascii="Arial" w:hAnsi="Arial"/>
          <w:sz w:val="22"/>
          <w:szCs w:val="22"/>
          <w:lang w:val="ru-RU"/>
        </w:rPr>
        <w:t xml:space="preserve">и компенсацией. </w:t>
      </w:r>
      <w:r w:rsidR="00A26A52">
        <w:rPr>
          <w:rFonts w:ascii="Arial" w:hAnsi="Arial"/>
          <w:sz w:val="22"/>
          <w:szCs w:val="22"/>
          <w:lang w:val="ru-RU"/>
        </w:rPr>
        <w:t xml:space="preserve"> </w:t>
      </w:r>
      <w:r w:rsidR="008B599A" w:rsidRPr="00F138A2">
        <w:rPr>
          <w:rFonts w:ascii="Arial" w:hAnsi="Arial"/>
          <w:sz w:val="22"/>
          <w:szCs w:val="22"/>
          <w:lang w:val="ru-RU"/>
        </w:rPr>
        <w:t>Л</w:t>
      </w:r>
      <w:r w:rsidR="00C204DC">
        <w:rPr>
          <w:rFonts w:ascii="Arial" w:hAnsi="Arial"/>
          <w:sz w:val="22"/>
          <w:szCs w:val="22"/>
          <w:lang w:val="ru-RU"/>
        </w:rPr>
        <w:t>В</w:t>
      </w:r>
      <w:r w:rsidR="008B599A" w:rsidRPr="00F138A2">
        <w:rPr>
          <w:rFonts w:ascii="Arial" w:hAnsi="Arial"/>
          <w:sz w:val="22"/>
          <w:szCs w:val="22"/>
          <w:lang w:val="ru-RU"/>
        </w:rPr>
        <w:t xml:space="preserve">П были проинформированы о процедурах, которым они могут следовать для получения компенсации, включая, при необходимости, обращение в суд через </w:t>
      </w:r>
      <w:r w:rsidR="008B599A">
        <w:rPr>
          <w:rFonts w:ascii="Arial" w:hAnsi="Arial"/>
          <w:sz w:val="22"/>
          <w:szCs w:val="22"/>
          <w:lang w:val="ru-RU"/>
        </w:rPr>
        <w:t xml:space="preserve">государственный </w:t>
      </w:r>
      <w:r w:rsidR="008B599A" w:rsidRPr="00F138A2">
        <w:rPr>
          <w:rFonts w:ascii="Arial" w:hAnsi="Arial"/>
          <w:sz w:val="22"/>
          <w:szCs w:val="22"/>
          <w:lang w:val="ru-RU"/>
        </w:rPr>
        <w:t>механизм рассмотрения жалоб. Механизм рассмотрения жалоб проект</w:t>
      </w:r>
      <w:r w:rsidR="008B599A">
        <w:rPr>
          <w:rFonts w:ascii="Arial" w:hAnsi="Arial"/>
          <w:sz w:val="22"/>
          <w:szCs w:val="22"/>
          <w:lang w:val="ru-RU"/>
        </w:rPr>
        <w:t>а</w:t>
      </w:r>
      <w:r w:rsidR="008B599A" w:rsidRPr="00F138A2">
        <w:rPr>
          <w:rFonts w:ascii="Arial" w:hAnsi="Arial"/>
          <w:sz w:val="22"/>
          <w:szCs w:val="22"/>
          <w:lang w:val="ru-RU"/>
        </w:rPr>
        <w:t xml:space="preserve"> был </w:t>
      </w:r>
      <w:r w:rsidR="008B599A">
        <w:rPr>
          <w:rFonts w:ascii="Arial" w:hAnsi="Arial"/>
          <w:sz w:val="22"/>
          <w:szCs w:val="22"/>
          <w:lang w:val="ru-RU"/>
        </w:rPr>
        <w:t>представлен</w:t>
      </w:r>
      <w:r w:rsidR="008B599A" w:rsidRPr="00F138A2">
        <w:rPr>
          <w:rFonts w:ascii="Arial" w:hAnsi="Arial"/>
          <w:sz w:val="22"/>
          <w:szCs w:val="22"/>
          <w:lang w:val="ru-RU"/>
        </w:rPr>
        <w:t xml:space="preserve"> </w:t>
      </w:r>
      <w:r w:rsidR="00A26A52">
        <w:rPr>
          <w:rFonts w:ascii="Arial" w:hAnsi="Arial"/>
          <w:sz w:val="22"/>
          <w:szCs w:val="22"/>
          <w:lang w:val="ru-RU"/>
        </w:rPr>
        <w:t>в ходе общественных консультаций</w:t>
      </w:r>
      <w:r w:rsidR="008B599A" w:rsidRPr="00F138A2">
        <w:rPr>
          <w:rFonts w:ascii="Arial" w:hAnsi="Arial"/>
          <w:sz w:val="22"/>
          <w:szCs w:val="22"/>
          <w:lang w:val="ru-RU"/>
        </w:rPr>
        <w:t xml:space="preserve"> на заключительном этапе подготовки </w:t>
      </w:r>
      <w:r w:rsidR="00207326" w:rsidRPr="00207326">
        <w:rPr>
          <w:rFonts w:ascii="Arial" w:hAnsi="Arial"/>
          <w:sz w:val="22"/>
          <w:szCs w:val="22"/>
          <w:lang w:val="ru-RU"/>
        </w:rPr>
        <w:t>ПОЗП</w:t>
      </w:r>
      <w:r w:rsidR="008B599A" w:rsidRPr="00F138A2">
        <w:rPr>
          <w:rFonts w:ascii="Arial" w:hAnsi="Arial"/>
          <w:sz w:val="22"/>
          <w:szCs w:val="22"/>
          <w:lang w:val="ru-RU"/>
        </w:rPr>
        <w:t xml:space="preserve">, </w:t>
      </w:r>
      <w:r w:rsidR="008B599A">
        <w:rPr>
          <w:rFonts w:ascii="Arial" w:hAnsi="Arial"/>
          <w:sz w:val="22"/>
          <w:szCs w:val="22"/>
          <w:lang w:val="ru-RU"/>
        </w:rPr>
        <w:t xml:space="preserve">информация о нем </w:t>
      </w:r>
      <w:r w:rsidR="008B599A" w:rsidRPr="00F138A2">
        <w:rPr>
          <w:rFonts w:ascii="Arial" w:hAnsi="Arial"/>
          <w:sz w:val="22"/>
          <w:szCs w:val="22"/>
          <w:lang w:val="ru-RU"/>
        </w:rPr>
        <w:t xml:space="preserve">также будет </w:t>
      </w:r>
      <w:r w:rsidR="008B599A">
        <w:rPr>
          <w:rFonts w:ascii="Arial" w:hAnsi="Arial"/>
          <w:sz w:val="22"/>
          <w:szCs w:val="22"/>
          <w:lang w:val="ru-RU"/>
        </w:rPr>
        <w:t xml:space="preserve">распространяться в виде </w:t>
      </w:r>
      <w:r w:rsidR="008B599A" w:rsidRPr="00F138A2">
        <w:rPr>
          <w:rFonts w:ascii="Arial" w:hAnsi="Arial"/>
          <w:sz w:val="22"/>
          <w:szCs w:val="22"/>
          <w:lang w:val="ru-RU"/>
        </w:rPr>
        <w:t>информационн</w:t>
      </w:r>
      <w:r w:rsidR="008B599A">
        <w:rPr>
          <w:rFonts w:ascii="Arial" w:hAnsi="Arial"/>
          <w:sz w:val="22"/>
          <w:szCs w:val="22"/>
          <w:lang w:val="ru-RU"/>
        </w:rPr>
        <w:t>ого</w:t>
      </w:r>
      <w:r w:rsidR="008B599A" w:rsidRPr="00F138A2">
        <w:rPr>
          <w:rFonts w:ascii="Arial" w:hAnsi="Arial"/>
          <w:sz w:val="22"/>
          <w:szCs w:val="22"/>
          <w:lang w:val="ru-RU"/>
        </w:rPr>
        <w:t xml:space="preserve"> буклет</w:t>
      </w:r>
      <w:r w:rsidR="008B599A">
        <w:rPr>
          <w:rFonts w:ascii="Arial" w:hAnsi="Arial"/>
          <w:sz w:val="22"/>
          <w:szCs w:val="22"/>
          <w:lang w:val="ru-RU"/>
        </w:rPr>
        <w:t>а</w:t>
      </w:r>
      <w:r w:rsidR="008B599A" w:rsidRPr="00F138A2">
        <w:rPr>
          <w:rFonts w:ascii="Arial" w:hAnsi="Arial"/>
          <w:sz w:val="22"/>
          <w:szCs w:val="22"/>
          <w:lang w:val="ru-RU"/>
        </w:rPr>
        <w:t xml:space="preserve"> </w:t>
      </w:r>
      <w:r w:rsidR="00207326" w:rsidRPr="00207326">
        <w:rPr>
          <w:rFonts w:ascii="Arial" w:hAnsi="Arial"/>
          <w:sz w:val="22"/>
          <w:szCs w:val="22"/>
          <w:lang w:val="ru-RU"/>
        </w:rPr>
        <w:t>ПОЗП</w:t>
      </w:r>
      <w:r w:rsidR="008B599A" w:rsidRPr="00F138A2">
        <w:rPr>
          <w:rFonts w:ascii="Arial" w:hAnsi="Arial"/>
          <w:sz w:val="22"/>
          <w:szCs w:val="22"/>
          <w:lang w:val="ru-RU"/>
        </w:rPr>
        <w:t xml:space="preserve">, который будет </w:t>
      </w:r>
      <w:r w:rsidR="008B599A">
        <w:rPr>
          <w:rFonts w:ascii="Arial" w:hAnsi="Arial"/>
          <w:sz w:val="22"/>
          <w:szCs w:val="22"/>
          <w:lang w:val="ru-RU"/>
        </w:rPr>
        <w:t xml:space="preserve">передаваться </w:t>
      </w:r>
      <w:r w:rsidR="008B599A" w:rsidRPr="00F138A2">
        <w:rPr>
          <w:rFonts w:ascii="Arial" w:hAnsi="Arial"/>
          <w:sz w:val="22"/>
          <w:szCs w:val="22"/>
          <w:lang w:val="ru-RU"/>
        </w:rPr>
        <w:t>затронуты</w:t>
      </w:r>
      <w:r w:rsidR="008B599A">
        <w:rPr>
          <w:rFonts w:ascii="Arial" w:hAnsi="Arial"/>
          <w:sz w:val="22"/>
          <w:szCs w:val="22"/>
          <w:lang w:val="ru-RU"/>
        </w:rPr>
        <w:t>м</w:t>
      </w:r>
      <w:r w:rsidR="008B599A" w:rsidRPr="00F138A2">
        <w:rPr>
          <w:rFonts w:ascii="Arial" w:hAnsi="Arial"/>
          <w:sz w:val="22"/>
          <w:szCs w:val="22"/>
          <w:lang w:val="ru-RU"/>
        </w:rPr>
        <w:t xml:space="preserve"> домохозяйств</w:t>
      </w:r>
      <w:r w:rsidR="008B599A">
        <w:rPr>
          <w:rFonts w:ascii="Arial" w:hAnsi="Arial"/>
          <w:sz w:val="22"/>
          <w:szCs w:val="22"/>
          <w:lang w:val="ru-RU"/>
        </w:rPr>
        <w:t>ам</w:t>
      </w:r>
      <w:r w:rsidR="008B599A" w:rsidRPr="00F138A2">
        <w:rPr>
          <w:rFonts w:ascii="Arial" w:hAnsi="Arial"/>
          <w:sz w:val="22"/>
          <w:szCs w:val="22"/>
          <w:lang w:val="ru-RU"/>
        </w:rPr>
        <w:t xml:space="preserve"> через махаллю или </w:t>
      </w:r>
      <w:r w:rsidR="00A26A52">
        <w:rPr>
          <w:rFonts w:ascii="Arial" w:hAnsi="Arial"/>
          <w:sz w:val="22"/>
          <w:szCs w:val="22"/>
          <w:lang w:val="ru-RU"/>
        </w:rPr>
        <w:t xml:space="preserve">сельский </w:t>
      </w:r>
      <w:r w:rsidR="008B599A" w:rsidRPr="00F138A2">
        <w:rPr>
          <w:rFonts w:ascii="Arial" w:hAnsi="Arial"/>
          <w:sz w:val="22"/>
          <w:szCs w:val="22"/>
          <w:lang w:val="ru-RU"/>
        </w:rPr>
        <w:t>с</w:t>
      </w:r>
      <w:r w:rsidR="008B599A">
        <w:rPr>
          <w:rFonts w:ascii="Arial" w:hAnsi="Arial"/>
          <w:sz w:val="22"/>
          <w:szCs w:val="22"/>
          <w:lang w:val="ru-RU"/>
        </w:rPr>
        <w:t xml:space="preserve">ход граждан </w:t>
      </w:r>
      <w:r w:rsidR="008B599A" w:rsidRPr="00F138A2">
        <w:rPr>
          <w:rFonts w:ascii="Arial" w:hAnsi="Arial"/>
          <w:sz w:val="22"/>
          <w:szCs w:val="22"/>
          <w:lang w:val="ru-RU"/>
        </w:rPr>
        <w:t xml:space="preserve">или </w:t>
      </w:r>
      <w:r w:rsidR="008B599A">
        <w:rPr>
          <w:rFonts w:ascii="Arial" w:hAnsi="Arial"/>
          <w:sz w:val="22"/>
          <w:szCs w:val="22"/>
          <w:lang w:val="ru-RU"/>
        </w:rPr>
        <w:t xml:space="preserve">фермерские </w:t>
      </w:r>
      <w:r w:rsidR="008B599A" w:rsidRPr="00F138A2">
        <w:rPr>
          <w:rFonts w:ascii="Arial" w:hAnsi="Arial"/>
          <w:sz w:val="22"/>
          <w:szCs w:val="22"/>
          <w:lang w:val="ru-RU"/>
        </w:rPr>
        <w:t>совет</w:t>
      </w:r>
      <w:r w:rsidR="008B599A">
        <w:rPr>
          <w:rFonts w:ascii="Arial" w:hAnsi="Arial"/>
          <w:sz w:val="22"/>
          <w:szCs w:val="22"/>
          <w:lang w:val="ru-RU"/>
        </w:rPr>
        <w:t>ы</w:t>
      </w:r>
      <w:r w:rsidR="008B599A" w:rsidRPr="00F138A2">
        <w:rPr>
          <w:rFonts w:ascii="Arial" w:hAnsi="Arial"/>
          <w:sz w:val="22"/>
          <w:szCs w:val="22"/>
          <w:lang w:val="ru-RU"/>
        </w:rPr>
        <w:t xml:space="preserve"> во время </w:t>
      </w:r>
      <w:r w:rsidR="008B599A">
        <w:rPr>
          <w:rFonts w:ascii="Arial" w:hAnsi="Arial"/>
          <w:sz w:val="22"/>
          <w:szCs w:val="22"/>
          <w:lang w:val="ru-RU"/>
        </w:rPr>
        <w:t xml:space="preserve">публикации </w:t>
      </w:r>
      <w:r w:rsidR="00207326" w:rsidRPr="00207326">
        <w:rPr>
          <w:rFonts w:ascii="Arial" w:hAnsi="Arial"/>
          <w:sz w:val="22"/>
          <w:szCs w:val="22"/>
          <w:lang w:val="ru-RU"/>
        </w:rPr>
        <w:t>ПОЗП</w:t>
      </w:r>
      <w:r w:rsidR="008B599A" w:rsidRPr="00F138A2">
        <w:rPr>
          <w:rFonts w:ascii="Arial" w:hAnsi="Arial"/>
          <w:sz w:val="22"/>
          <w:szCs w:val="22"/>
          <w:lang w:val="ru-RU"/>
        </w:rPr>
        <w:t xml:space="preserve"> и</w:t>
      </w:r>
      <w:r w:rsidR="008B599A">
        <w:rPr>
          <w:rFonts w:ascii="Arial" w:hAnsi="Arial"/>
          <w:sz w:val="22"/>
          <w:szCs w:val="22"/>
          <w:lang w:val="ru-RU"/>
        </w:rPr>
        <w:t xml:space="preserve"> на </w:t>
      </w:r>
      <w:r w:rsidR="008B599A" w:rsidRPr="00F138A2">
        <w:rPr>
          <w:rFonts w:ascii="Arial" w:hAnsi="Arial"/>
          <w:sz w:val="22"/>
          <w:szCs w:val="22"/>
          <w:lang w:val="ru-RU"/>
        </w:rPr>
        <w:t>этап</w:t>
      </w:r>
      <w:r w:rsidR="008B599A">
        <w:rPr>
          <w:rFonts w:ascii="Arial" w:hAnsi="Arial"/>
          <w:sz w:val="22"/>
          <w:szCs w:val="22"/>
          <w:lang w:val="ru-RU"/>
        </w:rPr>
        <w:t>ах</w:t>
      </w:r>
      <w:r w:rsidR="008B599A" w:rsidRPr="00F138A2">
        <w:rPr>
          <w:rFonts w:ascii="Arial" w:hAnsi="Arial"/>
          <w:sz w:val="22"/>
          <w:szCs w:val="22"/>
          <w:lang w:val="ru-RU"/>
        </w:rPr>
        <w:t xml:space="preserve"> реализации.</w:t>
      </w:r>
    </w:p>
    <w:p w14:paraId="3534DC87" w14:textId="1B962242" w:rsidR="008B599A"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Кроме того, МРЖ обсужд</w:t>
      </w:r>
      <w:r>
        <w:rPr>
          <w:rFonts w:ascii="Arial" w:hAnsi="Arial"/>
          <w:sz w:val="22"/>
          <w:szCs w:val="22"/>
          <w:lang w:val="ru-RU"/>
        </w:rPr>
        <w:t>ался</w:t>
      </w:r>
      <w:r w:rsidRPr="00F138A2">
        <w:rPr>
          <w:rFonts w:ascii="Arial" w:hAnsi="Arial"/>
          <w:sz w:val="22"/>
          <w:szCs w:val="22"/>
          <w:lang w:val="ru-RU"/>
        </w:rPr>
        <w:t xml:space="preserve"> и </w:t>
      </w:r>
      <w:r>
        <w:rPr>
          <w:rFonts w:ascii="Arial" w:hAnsi="Arial"/>
          <w:sz w:val="22"/>
          <w:szCs w:val="22"/>
          <w:lang w:val="ru-RU"/>
        </w:rPr>
        <w:t xml:space="preserve">был </w:t>
      </w:r>
      <w:r w:rsidRPr="00F138A2">
        <w:rPr>
          <w:rFonts w:ascii="Arial" w:hAnsi="Arial"/>
          <w:sz w:val="22"/>
          <w:szCs w:val="22"/>
          <w:lang w:val="ru-RU"/>
        </w:rPr>
        <w:t xml:space="preserve">обновлен до формата, применимого к обоим аспектам - экологическому и социальному с точки зрения воздействия на окружающую среду и мер по смягчению. После обсуждения со всеми сторонами для проекта предлагается следующий многоуровневый </w:t>
      </w:r>
      <w:r>
        <w:rPr>
          <w:rFonts w:ascii="Arial" w:hAnsi="Arial"/>
          <w:sz w:val="22"/>
          <w:szCs w:val="22"/>
          <w:lang w:val="ru-RU"/>
        </w:rPr>
        <w:t>МРЖ</w:t>
      </w:r>
      <w:r w:rsidRPr="00F138A2">
        <w:rPr>
          <w:rFonts w:ascii="Arial" w:hAnsi="Arial"/>
          <w:sz w:val="22"/>
          <w:szCs w:val="22"/>
          <w:lang w:val="ru-RU"/>
        </w:rPr>
        <w:t xml:space="preserve">, </w:t>
      </w:r>
      <w:r>
        <w:rPr>
          <w:rFonts w:ascii="Arial" w:hAnsi="Arial"/>
          <w:sz w:val="22"/>
          <w:szCs w:val="22"/>
          <w:lang w:val="ru-RU"/>
        </w:rPr>
        <w:t>описанны</w:t>
      </w:r>
      <w:r w:rsidR="00A26A52">
        <w:rPr>
          <w:rFonts w:ascii="Arial" w:hAnsi="Arial"/>
          <w:sz w:val="22"/>
          <w:szCs w:val="22"/>
          <w:lang w:val="ru-RU"/>
        </w:rPr>
        <w:t>й</w:t>
      </w:r>
      <w:r w:rsidRPr="00F138A2">
        <w:rPr>
          <w:rFonts w:ascii="Arial" w:hAnsi="Arial"/>
          <w:sz w:val="22"/>
          <w:szCs w:val="22"/>
          <w:lang w:val="ru-RU"/>
        </w:rPr>
        <w:t xml:space="preserve"> в Таблице 6.1</w:t>
      </w:r>
      <w:r>
        <w:rPr>
          <w:rFonts w:ascii="Arial" w:hAnsi="Arial"/>
          <w:sz w:val="22"/>
          <w:szCs w:val="22"/>
          <w:lang w:val="ru-RU"/>
        </w:rPr>
        <w:t xml:space="preserve"> ниже</w:t>
      </w:r>
      <w:r w:rsidRPr="00F138A2">
        <w:rPr>
          <w:rFonts w:ascii="Arial" w:hAnsi="Arial"/>
          <w:sz w:val="22"/>
          <w:szCs w:val="22"/>
          <w:lang w:val="ru-RU"/>
        </w:rPr>
        <w:t>.</w:t>
      </w:r>
    </w:p>
    <w:p w14:paraId="69AD09CD" w14:textId="77777777" w:rsidR="00AC7524" w:rsidRPr="00F138A2" w:rsidRDefault="00AC7524" w:rsidP="00AC7524">
      <w:pPr>
        <w:pStyle w:val="List1"/>
        <w:numPr>
          <w:ilvl w:val="0"/>
          <w:numId w:val="0"/>
        </w:numPr>
        <w:tabs>
          <w:tab w:val="clear" w:pos="1080"/>
          <w:tab w:val="left" w:pos="425"/>
          <w:tab w:val="left" w:pos="567"/>
        </w:tabs>
        <w:ind w:left="425"/>
        <w:jc w:val="both"/>
        <w:rPr>
          <w:rFonts w:ascii="Arial" w:hAnsi="Arial"/>
          <w:sz w:val="22"/>
          <w:szCs w:val="22"/>
          <w:lang w:val="ru-RU"/>
        </w:rPr>
      </w:pPr>
    </w:p>
    <w:p w14:paraId="47FCF0FF" w14:textId="77777777" w:rsidR="008B599A" w:rsidRPr="002F0C06" w:rsidRDefault="008B599A" w:rsidP="008B599A">
      <w:pPr>
        <w:pStyle w:val="a8"/>
        <w:tabs>
          <w:tab w:val="left" w:pos="0"/>
        </w:tabs>
        <w:spacing w:before="120" w:line="240" w:lineRule="auto"/>
        <w:jc w:val="both"/>
        <w:rPr>
          <w:rFonts w:ascii="Arial" w:hAnsi="Arial"/>
          <w:bCs/>
          <w:iCs/>
          <w:sz w:val="22"/>
          <w:szCs w:val="22"/>
          <w:lang w:val="en-GB"/>
        </w:rPr>
      </w:pPr>
      <w:bookmarkStart w:id="197" w:name="_Hlk83592953"/>
      <w:r>
        <w:rPr>
          <w:rFonts w:ascii="Arial" w:hAnsi="Arial"/>
          <w:b/>
          <w:bCs/>
          <w:iCs/>
          <w:sz w:val="22"/>
          <w:szCs w:val="22"/>
        </w:rPr>
        <w:lastRenderedPageBreak/>
        <w:t>Таблица</w:t>
      </w:r>
      <w:r w:rsidRPr="002F0C06">
        <w:rPr>
          <w:rFonts w:ascii="Arial" w:hAnsi="Arial"/>
          <w:b/>
          <w:bCs/>
          <w:iCs/>
          <w:sz w:val="22"/>
          <w:szCs w:val="22"/>
        </w:rPr>
        <w:t xml:space="preserve"> 6.1.</w:t>
      </w:r>
      <w:r w:rsidRPr="002F0C06">
        <w:rPr>
          <w:rFonts w:ascii="Arial" w:hAnsi="Arial"/>
          <w:bCs/>
          <w:iCs/>
          <w:sz w:val="22"/>
          <w:szCs w:val="22"/>
        </w:rPr>
        <w:t xml:space="preserve"> </w:t>
      </w:r>
      <w:r w:rsidRPr="007E0CFB">
        <w:rPr>
          <w:rFonts w:ascii="Arial" w:hAnsi="Arial"/>
          <w:bCs/>
          <w:iCs/>
          <w:sz w:val="22"/>
          <w:szCs w:val="22"/>
        </w:rPr>
        <w:t>Цикл рассмотрения жалоб</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177"/>
      </w:tblGrid>
      <w:tr w:rsidR="008B599A" w14:paraId="7DE26506" w14:textId="77777777" w:rsidTr="00C24C5A">
        <w:trPr>
          <w:trHeight w:val="296"/>
          <w:tblHeader/>
          <w:jc w:val="center"/>
        </w:trPr>
        <w:tc>
          <w:tcPr>
            <w:tcW w:w="1439" w:type="dxa"/>
            <w:shd w:val="clear" w:color="auto" w:fill="9CC2E5" w:themeFill="accent1" w:themeFillTint="99"/>
          </w:tcPr>
          <w:bookmarkEnd w:id="197"/>
          <w:p w14:paraId="4DB64B31" w14:textId="12870DA5" w:rsidR="008B599A" w:rsidRPr="00DE4105" w:rsidRDefault="00DE4105" w:rsidP="00C24C5A">
            <w:pPr>
              <w:spacing w:after="0" w:line="240" w:lineRule="auto"/>
              <w:jc w:val="center"/>
              <w:rPr>
                <w:rFonts w:ascii="Arial" w:hAnsi="Arial" w:cs="Arial"/>
                <w:b/>
                <w:sz w:val="22"/>
                <w:szCs w:val="22"/>
                <w:lang w:val="ru-RU"/>
              </w:rPr>
            </w:pPr>
            <w:r>
              <w:rPr>
                <w:rFonts w:ascii="Arial" w:hAnsi="Arial" w:cs="Arial"/>
                <w:b/>
                <w:sz w:val="22"/>
                <w:szCs w:val="22"/>
                <w:lang w:val="ru-RU"/>
              </w:rPr>
              <w:t>Уровень/шаги</w:t>
            </w:r>
          </w:p>
        </w:tc>
        <w:tc>
          <w:tcPr>
            <w:tcW w:w="7973" w:type="dxa"/>
            <w:shd w:val="clear" w:color="auto" w:fill="9CC2E5" w:themeFill="accent1" w:themeFillTint="99"/>
          </w:tcPr>
          <w:p w14:paraId="656F677F" w14:textId="537B8756" w:rsidR="008B599A" w:rsidRPr="00DE4105" w:rsidRDefault="00DE4105" w:rsidP="00C24C5A">
            <w:pPr>
              <w:spacing w:after="0" w:line="240" w:lineRule="auto"/>
              <w:rPr>
                <w:rFonts w:ascii="Arial" w:hAnsi="Arial" w:cs="Arial"/>
                <w:b/>
                <w:sz w:val="22"/>
                <w:szCs w:val="22"/>
                <w:lang w:val="ru-RU"/>
              </w:rPr>
            </w:pPr>
            <w:r>
              <w:rPr>
                <w:rFonts w:ascii="Arial" w:hAnsi="Arial" w:cs="Arial"/>
                <w:b/>
                <w:sz w:val="22"/>
                <w:szCs w:val="22"/>
                <w:lang w:val="ru-RU"/>
              </w:rPr>
              <w:t>Процесс</w:t>
            </w:r>
          </w:p>
        </w:tc>
      </w:tr>
      <w:tr w:rsidR="008B599A" w:rsidRPr="00A26D1D" w14:paraId="633145D0" w14:textId="77777777" w:rsidTr="00C24C5A">
        <w:trPr>
          <w:trHeight w:val="689"/>
          <w:jc w:val="center"/>
        </w:trPr>
        <w:tc>
          <w:tcPr>
            <w:tcW w:w="1439" w:type="dxa"/>
            <w:shd w:val="clear" w:color="auto" w:fill="9CC2E5" w:themeFill="accent1" w:themeFillTint="99"/>
          </w:tcPr>
          <w:p w14:paraId="714A9AFA" w14:textId="398F8176" w:rsidR="008B599A" w:rsidRPr="00DE4105" w:rsidRDefault="00DE4105" w:rsidP="00C24C5A">
            <w:pPr>
              <w:spacing w:after="0" w:line="240" w:lineRule="auto"/>
              <w:rPr>
                <w:rFonts w:ascii="Arial" w:hAnsi="Arial" w:cs="Arial"/>
                <w:b/>
                <w:sz w:val="22"/>
                <w:szCs w:val="22"/>
                <w:lang w:val="ru-RU"/>
              </w:rPr>
            </w:pPr>
            <w:bookmarkStart w:id="198" w:name="_Hlk83384139"/>
            <w:r w:rsidRPr="00DE4105">
              <w:rPr>
                <w:rFonts w:ascii="Arial" w:hAnsi="Arial" w:cs="Arial"/>
                <w:b/>
                <w:sz w:val="22"/>
                <w:szCs w:val="22"/>
                <w:lang w:val="ru-RU"/>
              </w:rPr>
              <w:t xml:space="preserve">Уровень 1 - любая станция </w:t>
            </w:r>
            <w:r>
              <w:rPr>
                <w:rFonts w:ascii="Arial" w:hAnsi="Arial" w:cs="Arial"/>
                <w:b/>
                <w:sz w:val="22"/>
                <w:szCs w:val="22"/>
                <w:lang w:val="ru-RU"/>
              </w:rPr>
              <w:t xml:space="preserve">железнодорожной линии </w:t>
            </w:r>
            <w:r w:rsidRPr="00DE4105">
              <w:rPr>
                <w:rFonts w:ascii="Arial" w:hAnsi="Arial" w:cs="Arial"/>
                <w:b/>
                <w:sz w:val="22"/>
                <w:szCs w:val="22"/>
                <w:lang w:val="ru-RU"/>
              </w:rPr>
              <w:t>Б</w:t>
            </w:r>
            <w:r>
              <w:rPr>
                <w:rFonts w:ascii="Arial" w:hAnsi="Arial" w:cs="Arial"/>
                <w:b/>
                <w:sz w:val="22"/>
                <w:szCs w:val="22"/>
                <w:lang w:val="ru-RU"/>
              </w:rPr>
              <w:t>МУХ</w:t>
            </w:r>
            <w:r w:rsidRPr="00DE4105">
              <w:rPr>
                <w:rFonts w:ascii="Arial" w:hAnsi="Arial" w:cs="Arial"/>
                <w:b/>
                <w:sz w:val="22"/>
                <w:szCs w:val="22"/>
                <w:lang w:val="ru-RU"/>
              </w:rPr>
              <w:t xml:space="preserve"> или хокимият.</w:t>
            </w:r>
          </w:p>
        </w:tc>
        <w:tc>
          <w:tcPr>
            <w:tcW w:w="7973" w:type="dxa"/>
          </w:tcPr>
          <w:p w14:paraId="352A82E2" w14:textId="644692BC" w:rsidR="00235F14" w:rsidRPr="00965839" w:rsidRDefault="00235F14" w:rsidP="00A26A52">
            <w:pPr>
              <w:tabs>
                <w:tab w:val="left" w:pos="0"/>
              </w:tabs>
              <w:spacing w:after="0" w:line="240" w:lineRule="auto"/>
              <w:jc w:val="both"/>
              <w:rPr>
                <w:rFonts w:ascii="Arial" w:hAnsi="Arial" w:cs="Arial"/>
                <w:sz w:val="22"/>
                <w:szCs w:val="22"/>
                <w:lang w:val="ru-RU"/>
              </w:rPr>
            </w:pPr>
            <w:r w:rsidRPr="00965839">
              <w:rPr>
                <w:rFonts w:ascii="Arial" w:hAnsi="Arial" w:cs="Arial"/>
                <w:sz w:val="22"/>
                <w:szCs w:val="22"/>
                <w:lang w:val="ru-RU"/>
              </w:rPr>
              <w:t>Пострадавш</w:t>
            </w:r>
            <w:r>
              <w:rPr>
                <w:rFonts w:ascii="Arial" w:hAnsi="Arial" w:cs="Arial"/>
                <w:sz w:val="22"/>
                <w:szCs w:val="22"/>
                <w:lang w:val="ru-RU"/>
              </w:rPr>
              <w:t>ее лицо</w:t>
            </w:r>
            <w:r w:rsidRPr="00965839">
              <w:rPr>
                <w:rFonts w:ascii="Arial" w:hAnsi="Arial" w:cs="Arial"/>
                <w:sz w:val="22"/>
                <w:szCs w:val="22"/>
                <w:lang w:val="ru-RU"/>
              </w:rPr>
              <w:t xml:space="preserve"> обращается на любую станцию ​​железнодорожной линии БМУХ.</w:t>
            </w:r>
            <w:r>
              <w:rPr>
                <w:rFonts w:ascii="Arial" w:hAnsi="Arial" w:cs="Arial"/>
                <w:sz w:val="22"/>
                <w:szCs w:val="22"/>
                <w:lang w:val="ru-RU"/>
              </w:rPr>
              <w:t xml:space="preserve">  Н</w:t>
            </w:r>
            <w:r w:rsidRPr="00965839">
              <w:rPr>
                <w:rFonts w:ascii="Arial" w:hAnsi="Arial" w:cs="Arial"/>
                <w:sz w:val="22"/>
                <w:szCs w:val="22"/>
                <w:lang w:val="ru-RU"/>
              </w:rPr>
              <w:t xml:space="preserve">ачальник станции или назначенное должностное лицо </w:t>
            </w:r>
            <w:r>
              <w:rPr>
                <w:rFonts w:ascii="Arial" w:hAnsi="Arial" w:cs="Arial"/>
                <w:sz w:val="22"/>
                <w:szCs w:val="22"/>
                <w:lang w:val="ru-RU"/>
              </w:rPr>
              <w:t xml:space="preserve">принимает и регистрирует </w:t>
            </w:r>
            <w:r w:rsidRPr="00965839">
              <w:rPr>
                <w:rFonts w:ascii="Arial" w:hAnsi="Arial" w:cs="Arial"/>
                <w:sz w:val="22"/>
                <w:szCs w:val="22"/>
                <w:lang w:val="ru-RU"/>
              </w:rPr>
              <w:t>жалоб</w:t>
            </w:r>
            <w:r>
              <w:rPr>
                <w:rFonts w:ascii="Arial" w:hAnsi="Arial" w:cs="Arial"/>
                <w:sz w:val="22"/>
                <w:szCs w:val="22"/>
                <w:lang w:val="ru-RU"/>
              </w:rPr>
              <w:t>ы</w:t>
            </w:r>
            <w:r w:rsidRPr="00965839">
              <w:rPr>
                <w:rFonts w:ascii="Arial" w:hAnsi="Arial" w:cs="Arial"/>
                <w:sz w:val="22"/>
                <w:szCs w:val="22"/>
                <w:lang w:val="ru-RU"/>
              </w:rPr>
              <w:t xml:space="preserve">. Представители ГРП-ЭТ на строительной площадке будут ежедневно собирать информацию </w:t>
            </w:r>
            <w:r>
              <w:rPr>
                <w:rFonts w:ascii="Arial" w:hAnsi="Arial" w:cs="Arial"/>
                <w:sz w:val="22"/>
                <w:szCs w:val="22"/>
                <w:lang w:val="ru-RU"/>
              </w:rPr>
              <w:t xml:space="preserve">со станций </w:t>
            </w:r>
            <w:r w:rsidRPr="00965839">
              <w:rPr>
                <w:rFonts w:ascii="Arial" w:hAnsi="Arial" w:cs="Arial"/>
                <w:sz w:val="22"/>
                <w:szCs w:val="22"/>
                <w:lang w:val="ru-RU"/>
              </w:rPr>
              <w:t xml:space="preserve">о полученных жалобах. </w:t>
            </w:r>
            <w:r>
              <w:rPr>
                <w:rFonts w:ascii="Arial" w:hAnsi="Arial" w:cs="Arial"/>
                <w:sz w:val="22"/>
                <w:szCs w:val="22"/>
                <w:lang w:val="ru-RU"/>
              </w:rPr>
              <w:t xml:space="preserve"> Другим </w:t>
            </w:r>
            <w:r w:rsidRPr="00965839">
              <w:rPr>
                <w:rFonts w:ascii="Arial" w:hAnsi="Arial" w:cs="Arial"/>
                <w:sz w:val="22"/>
                <w:szCs w:val="22"/>
                <w:lang w:val="ru-RU"/>
              </w:rPr>
              <w:t>пунктом</w:t>
            </w:r>
            <w:r>
              <w:rPr>
                <w:rFonts w:ascii="Arial" w:hAnsi="Arial" w:cs="Arial"/>
                <w:sz w:val="22"/>
                <w:szCs w:val="22"/>
                <w:lang w:val="ru-RU"/>
              </w:rPr>
              <w:t xml:space="preserve"> для</w:t>
            </w:r>
            <w:r w:rsidRPr="00965839">
              <w:rPr>
                <w:rFonts w:ascii="Arial" w:hAnsi="Arial" w:cs="Arial"/>
                <w:sz w:val="22"/>
                <w:szCs w:val="22"/>
                <w:lang w:val="ru-RU"/>
              </w:rPr>
              <w:t xml:space="preserve"> подачи жалоб будут также хокимияты в </w:t>
            </w:r>
            <w:r>
              <w:rPr>
                <w:rFonts w:ascii="Arial" w:hAnsi="Arial" w:cs="Arial"/>
                <w:sz w:val="22"/>
                <w:szCs w:val="22"/>
                <w:lang w:val="ru-RU"/>
              </w:rPr>
              <w:t>соответствии с функциями</w:t>
            </w:r>
            <w:r w:rsidRPr="00965839">
              <w:rPr>
                <w:rFonts w:ascii="Arial" w:hAnsi="Arial" w:cs="Arial"/>
                <w:sz w:val="22"/>
                <w:szCs w:val="22"/>
                <w:lang w:val="ru-RU"/>
              </w:rPr>
              <w:t>, определенными национальным законодательством: (</w:t>
            </w:r>
            <w:r w:rsidRPr="00965839">
              <w:rPr>
                <w:rFonts w:ascii="Arial" w:hAnsi="Arial" w:cs="Arial"/>
                <w:sz w:val="22"/>
                <w:szCs w:val="22"/>
              </w:rPr>
              <w:t>i</w:t>
            </w:r>
            <w:r w:rsidRPr="00965839">
              <w:rPr>
                <w:rFonts w:ascii="Arial" w:hAnsi="Arial" w:cs="Arial"/>
                <w:sz w:val="22"/>
                <w:szCs w:val="22"/>
                <w:lang w:val="ru-RU"/>
              </w:rPr>
              <w:t xml:space="preserve">) хокимияты соответствующих </w:t>
            </w:r>
            <w:r>
              <w:rPr>
                <w:rFonts w:ascii="Arial" w:hAnsi="Arial" w:cs="Arial"/>
                <w:sz w:val="22"/>
                <w:szCs w:val="22"/>
                <w:lang w:val="ru-RU"/>
              </w:rPr>
              <w:t>районов</w:t>
            </w:r>
            <w:r w:rsidRPr="00965839">
              <w:rPr>
                <w:rFonts w:ascii="Arial" w:hAnsi="Arial" w:cs="Arial"/>
                <w:sz w:val="22"/>
                <w:szCs w:val="22"/>
                <w:lang w:val="ru-RU"/>
              </w:rPr>
              <w:t xml:space="preserve"> (городов) обязаны уведомлять владельцев жилых, производственных и других зданий, </w:t>
            </w:r>
            <w:r>
              <w:rPr>
                <w:rFonts w:ascii="Arial" w:hAnsi="Arial" w:cs="Arial"/>
                <w:sz w:val="22"/>
                <w:szCs w:val="22"/>
                <w:lang w:val="ru-RU"/>
              </w:rPr>
              <w:t>сооружений</w:t>
            </w:r>
            <w:r w:rsidRPr="00965839">
              <w:rPr>
                <w:rFonts w:ascii="Arial" w:hAnsi="Arial" w:cs="Arial"/>
                <w:sz w:val="22"/>
                <w:szCs w:val="22"/>
                <w:lang w:val="ru-RU"/>
              </w:rPr>
              <w:t xml:space="preserve"> и насаждений о принятом решении в письменной форме </w:t>
            </w:r>
            <w:r w:rsidR="00A26A52">
              <w:rPr>
                <w:rFonts w:ascii="Arial" w:hAnsi="Arial" w:cs="Arial"/>
                <w:sz w:val="22"/>
                <w:szCs w:val="22"/>
                <w:lang w:val="ru-RU"/>
              </w:rPr>
              <w:t xml:space="preserve">для </w:t>
            </w:r>
            <w:r w:rsidRPr="00965839">
              <w:rPr>
                <w:rFonts w:ascii="Arial" w:hAnsi="Arial" w:cs="Arial"/>
                <w:sz w:val="22"/>
                <w:szCs w:val="22"/>
                <w:lang w:val="ru-RU"/>
              </w:rPr>
              <w:t>подпис</w:t>
            </w:r>
            <w:r w:rsidR="00A26A52">
              <w:rPr>
                <w:rFonts w:ascii="Arial" w:hAnsi="Arial" w:cs="Arial"/>
                <w:sz w:val="22"/>
                <w:szCs w:val="22"/>
                <w:lang w:val="ru-RU"/>
              </w:rPr>
              <w:t>ания</w:t>
            </w:r>
            <w:r w:rsidRPr="00965839">
              <w:rPr>
                <w:rFonts w:ascii="Arial" w:hAnsi="Arial" w:cs="Arial"/>
                <w:sz w:val="22"/>
                <w:szCs w:val="22"/>
                <w:lang w:val="ru-RU"/>
              </w:rPr>
              <w:t xml:space="preserve"> не позднее, чем за шесть месяцев до сноса, (</w:t>
            </w:r>
            <w:r w:rsidRPr="00965839">
              <w:rPr>
                <w:rFonts w:ascii="Arial" w:hAnsi="Arial" w:cs="Arial"/>
                <w:sz w:val="22"/>
                <w:szCs w:val="22"/>
              </w:rPr>
              <w:t>ii</w:t>
            </w:r>
            <w:r w:rsidRPr="00965839">
              <w:rPr>
                <w:rFonts w:ascii="Arial" w:hAnsi="Arial" w:cs="Arial"/>
                <w:sz w:val="22"/>
                <w:szCs w:val="22"/>
                <w:lang w:val="ru-RU"/>
              </w:rPr>
              <w:t>) 1-й заместитель хокима, ответственный за промышленность, коммуникации</w:t>
            </w:r>
            <w:r>
              <w:rPr>
                <w:rFonts w:ascii="Arial" w:hAnsi="Arial" w:cs="Arial"/>
                <w:sz w:val="22"/>
                <w:szCs w:val="22"/>
                <w:lang w:val="ru-RU"/>
              </w:rPr>
              <w:t>,</w:t>
            </w:r>
            <w:r w:rsidRPr="00965839">
              <w:rPr>
                <w:rFonts w:ascii="Arial" w:hAnsi="Arial" w:cs="Arial"/>
                <w:sz w:val="22"/>
                <w:szCs w:val="22"/>
                <w:lang w:val="ru-RU"/>
              </w:rPr>
              <w:t xml:space="preserve"> капитально</w:t>
            </w:r>
            <w:r>
              <w:rPr>
                <w:rFonts w:ascii="Arial" w:hAnsi="Arial" w:cs="Arial"/>
                <w:sz w:val="22"/>
                <w:szCs w:val="22"/>
                <w:lang w:val="ru-RU"/>
              </w:rPr>
              <w:t>е</w:t>
            </w:r>
            <w:r w:rsidRPr="00965839">
              <w:rPr>
                <w:rFonts w:ascii="Arial" w:hAnsi="Arial" w:cs="Arial"/>
                <w:sz w:val="22"/>
                <w:szCs w:val="22"/>
                <w:lang w:val="ru-RU"/>
              </w:rPr>
              <w:t xml:space="preserve"> строительств</w:t>
            </w:r>
            <w:r>
              <w:rPr>
                <w:rFonts w:ascii="Arial" w:hAnsi="Arial" w:cs="Arial"/>
                <w:sz w:val="22"/>
                <w:szCs w:val="22"/>
                <w:lang w:val="ru-RU"/>
              </w:rPr>
              <w:t>о</w:t>
            </w:r>
            <w:r w:rsidRPr="00965839">
              <w:rPr>
                <w:rFonts w:ascii="Arial" w:hAnsi="Arial" w:cs="Arial"/>
                <w:sz w:val="22"/>
                <w:szCs w:val="22"/>
                <w:lang w:val="ru-RU"/>
              </w:rPr>
              <w:t xml:space="preserve"> и коммунальные услуги, обычно отвечает за </w:t>
            </w:r>
            <w:r>
              <w:rPr>
                <w:rFonts w:ascii="Arial" w:hAnsi="Arial" w:cs="Arial"/>
                <w:sz w:val="22"/>
                <w:szCs w:val="22"/>
                <w:lang w:val="ru-RU"/>
              </w:rPr>
              <w:t xml:space="preserve">все </w:t>
            </w:r>
            <w:r w:rsidRPr="00965839">
              <w:rPr>
                <w:rFonts w:ascii="Arial" w:hAnsi="Arial" w:cs="Arial"/>
                <w:sz w:val="22"/>
                <w:szCs w:val="22"/>
                <w:lang w:val="ru-RU"/>
              </w:rPr>
              <w:t>вопросы/жалобы, касающиеся строительства и отвода земли; он работает в тесном</w:t>
            </w:r>
            <w:r>
              <w:rPr>
                <w:rFonts w:ascii="Arial" w:hAnsi="Arial" w:cs="Arial"/>
                <w:sz w:val="22"/>
                <w:szCs w:val="22"/>
                <w:lang w:val="ru-RU"/>
              </w:rPr>
              <w:t xml:space="preserve"> сотрудничестве </w:t>
            </w:r>
            <w:r w:rsidRPr="00965839">
              <w:rPr>
                <w:rFonts w:ascii="Arial" w:hAnsi="Arial" w:cs="Arial"/>
                <w:sz w:val="22"/>
                <w:szCs w:val="22"/>
                <w:lang w:val="ru-RU"/>
              </w:rPr>
              <w:t>с начальником станци</w:t>
            </w:r>
            <w:r>
              <w:rPr>
                <w:rFonts w:ascii="Arial" w:hAnsi="Arial" w:cs="Arial"/>
                <w:sz w:val="22"/>
                <w:szCs w:val="22"/>
                <w:lang w:val="ru-RU"/>
              </w:rPr>
              <w:t>и</w:t>
            </w:r>
            <w:r w:rsidRPr="00965839">
              <w:rPr>
                <w:rFonts w:ascii="Arial" w:hAnsi="Arial" w:cs="Arial"/>
                <w:sz w:val="22"/>
                <w:szCs w:val="22"/>
                <w:lang w:val="ru-RU"/>
              </w:rPr>
              <w:t xml:space="preserve">, и в случае </w:t>
            </w:r>
            <w:r>
              <w:rPr>
                <w:rFonts w:ascii="Arial" w:hAnsi="Arial" w:cs="Arial"/>
                <w:sz w:val="22"/>
                <w:szCs w:val="22"/>
                <w:lang w:val="ru-RU"/>
              </w:rPr>
              <w:t xml:space="preserve">поступления </w:t>
            </w:r>
            <w:r w:rsidRPr="00965839">
              <w:rPr>
                <w:rFonts w:ascii="Arial" w:hAnsi="Arial" w:cs="Arial"/>
                <w:sz w:val="22"/>
                <w:szCs w:val="22"/>
                <w:lang w:val="ru-RU"/>
              </w:rPr>
              <w:t xml:space="preserve">жалоб </w:t>
            </w:r>
            <w:r w:rsidR="00A26A52">
              <w:rPr>
                <w:rFonts w:ascii="Arial" w:hAnsi="Arial" w:cs="Arial"/>
                <w:sz w:val="22"/>
                <w:szCs w:val="22"/>
                <w:lang w:val="ru-RU"/>
              </w:rPr>
              <w:t xml:space="preserve">они </w:t>
            </w:r>
            <w:r>
              <w:rPr>
                <w:rFonts w:ascii="Arial" w:hAnsi="Arial" w:cs="Arial"/>
                <w:sz w:val="22"/>
                <w:szCs w:val="22"/>
                <w:lang w:val="ru-RU"/>
              </w:rPr>
              <w:t xml:space="preserve">должны </w:t>
            </w:r>
            <w:r w:rsidRPr="00965839">
              <w:rPr>
                <w:rFonts w:ascii="Arial" w:hAnsi="Arial" w:cs="Arial"/>
                <w:sz w:val="22"/>
                <w:szCs w:val="22"/>
                <w:lang w:val="ru-RU"/>
              </w:rPr>
              <w:t>информировать друг друга.</w:t>
            </w:r>
          </w:p>
          <w:p w14:paraId="3AEBF251" w14:textId="77777777" w:rsidR="00235F14" w:rsidRPr="000778DA" w:rsidRDefault="00235F14" w:rsidP="00A26A52">
            <w:pPr>
              <w:tabs>
                <w:tab w:val="left" w:pos="0"/>
              </w:tabs>
              <w:spacing w:after="0" w:line="240" w:lineRule="auto"/>
              <w:jc w:val="both"/>
              <w:rPr>
                <w:rFonts w:ascii="Arial" w:hAnsi="Arial" w:cs="Arial"/>
                <w:sz w:val="22"/>
                <w:szCs w:val="22"/>
                <w:lang w:val="ru-RU"/>
              </w:rPr>
            </w:pPr>
            <w:r w:rsidRPr="00965839">
              <w:rPr>
                <w:rFonts w:ascii="Arial" w:hAnsi="Arial" w:cs="Arial"/>
                <w:sz w:val="22"/>
                <w:szCs w:val="22"/>
                <w:lang w:val="ru-RU"/>
              </w:rPr>
              <w:t xml:space="preserve">После регистрации полученных жалоб представители ГРП-ЭТ рассмотрят характер/специфику жалобы и направят ее соответствующей стороне для решения. Параллельно представитель ГРП-ЭТ </w:t>
            </w:r>
            <w:r>
              <w:rPr>
                <w:rFonts w:ascii="Arial" w:hAnsi="Arial" w:cs="Arial"/>
                <w:sz w:val="22"/>
                <w:szCs w:val="22"/>
                <w:lang w:val="ru-RU"/>
              </w:rPr>
              <w:t>передает информацию в</w:t>
            </w:r>
            <w:r w:rsidRPr="00965839">
              <w:rPr>
                <w:rFonts w:ascii="Arial" w:hAnsi="Arial" w:cs="Arial"/>
                <w:sz w:val="22"/>
                <w:szCs w:val="22"/>
                <w:lang w:val="ru-RU"/>
              </w:rPr>
              <w:t xml:space="preserve"> ГРП-ЭТ в Ташкенте о полученной жалобе и дальнейших </w:t>
            </w:r>
            <w:r>
              <w:rPr>
                <w:rFonts w:ascii="Arial" w:hAnsi="Arial" w:cs="Arial"/>
                <w:sz w:val="22"/>
                <w:szCs w:val="22"/>
                <w:lang w:val="ru-RU"/>
              </w:rPr>
              <w:t>мерах</w:t>
            </w:r>
            <w:r w:rsidRPr="00965839">
              <w:rPr>
                <w:rFonts w:ascii="Arial" w:hAnsi="Arial" w:cs="Arial"/>
                <w:sz w:val="22"/>
                <w:szCs w:val="22"/>
                <w:lang w:val="ru-RU"/>
              </w:rPr>
              <w:t>, предприн</w:t>
            </w:r>
            <w:r>
              <w:rPr>
                <w:rFonts w:ascii="Arial" w:hAnsi="Arial" w:cs="Arial"/>
                <w:sz w:val="22"/>
                <w:szCs w:val="22"/>
                <w:lang w:val="ru-RU"/>
              </w:rPr>
              <w:t xml:space="preserve">имаемых </w:t>
            </w:r>
            <w:r w:rsidRPr="00965839">
              <w:rPr>
                <w:rFonts w:ascii="Arial" w:hAnsi="Arial" w:cs="Arial"/>
                <w:sz w:val="22"/>
                <w:szCs w:val="22"/>
                <w:lang w:val="ru-RU"/>
              </w:rPr>
              <w:t>для ее решения. В зависимости от характера жалобы она может быть направлена ​​Подрядчику,</w:t>
            </w:r>
            <w:r>
              <w:rPr>
                <w:rFonts w:ascii="Arial" w:hAnsi="Arial" w:cs="Arial"/>
                <w:sz w:val="22"/>
                <w:szCs w:val="22"/>
                <w:lang w:val="ru-RU"/>
              </w:rPr>
              <w:t xml:space="preserve"> в</w:t>
            </w:r>
            <w:r w:rsidRPr="00965839">
              <w:rPr>
                <w:rFonts w:ascii="Arial" w:hAnsi="Arial" w:cs="Arial"/>
                <w:sz w:val="22"/>
                <w:szCs w:val="22"/>
                <w:lang w:val="ru-RU"/>
              </w:rPr>
              <w:t xml:space="preserve"> </w:t>
            </w:r>
            <w:r>
              <w:rPr>
                <w:rFonts w:ascii="Arial" w:hAnsi="Arial" w:cs="Arial"/>
                <w:sz w:val="22"/>
                <w:szCs w:val="22"/>
                <w:lang w:val="ru-RU"/>
              </w:rPr>
              <w:t>управление  з</w:t>
            </w:r>
            <w:r w:rsidRPr="00965839">
              <w:rPr>
                <w:rFonts w:ascii="Arial" w:hAnsi="Arial" w:cs="Arial"/>
                <w:sz w:val="22"/>
                <w:szCs w:val="22"/>
                <w:lang w:val="ru-RU"/>
              </w:rPr>
              <w:t>емельн</w:t>
            </w:r>
            <w:r>
              <w:rPr>
                <w:rFonts w:ascii="Arial" w:hAnsi="Arial" w:cs="Arial"/>
                <w:sz w:val="22"/>
                <w:szCs w:val="22"/>
                <w:lang w:val="ru-RU"/>
              </w:rPr>
              <w:t>ого</w:t>
            </w:r>
            <w:r w:rsidRPr="00965839">
              <w:rPr>
                <w:rFonts w:ascii="Arial" w:hAnsi="Arial" w:cs="Arial"/>
                <w:sz w:val="22"/>
                <w:szCs w:val="22"/>
                <w:lang w:val="ru-RU"/>
              </w:rPr>
              <w:t xml:space="preserve"> кадастр</w:t>
            </w:r>
            <w:r>
              <w:rPr>
                <w:rFonts w:ascii="Arial" w:hAnsi="Arial" w:cs="Arial"/>
                <w:sz w:val="22"/>
                <w:szCs w:val="22"/>
                <w:lang w:val="ru-RU"/>
              </w:rPr>
              <w:t>а</w:t>
            </w:r>
            <w:r w:rsidRPr="00965839">
              <w:rPr>
                <w:rFonts w:ascii="Arial" w:hAnsi="Arial" w:cs="Arial"/>
                <w:sz w:val="22"/>
                <w:szCs w:val="22"/>
                <w:lang w:val="ru-RU"/>
              </w:rPr>
              <w:t xml:space="preserve">, </w:t>
            </w:r>
            <w:r>
              <w:rPr>
                <w:rFonts w:ascii="Arial" w:hAnsi="Arial" w:cs="Arial"/>
                <w:sz w:val="22"/>
                <w:szCs w:val="22"/>
                <w:lang w:val="ru-RU"/>
              </w:rPr>
              <w:t xml:space="preserve">в хокимият, махаллю, </w:t>
            </w:r>
            <w:r w:rsidRPr="00965839">
              <w:rPr>
                <w:rFonts w:ascii="Arial" w:hAnsi="Arial" w:cs="Arial"/>
                <w:sz w:val="22"/>
                <w:szCs w:val="22"/>
                <w:lang w:val="ru-RU"/>
              </w:rPr>
              <w:t xml:space="preserve">или </w:t>
            </w:r>
            <w:r>
              <w:rPr>
                <w:rFonts w:ascii="Arial" w:hAnsi="Arial" w:cs="Arial"/>
                <w:sz w:val="22"/>
                <w:szCs w:val="22"/>
                <w:lang w:val="ru-RU"/>
              </w:rPr>
              <w:t xml:space="preserve">в </w:t>
            </w:r>
            <w:r w:rsidRPr="00965839">
              <w:rPr>
                <w:rFonts w:ascii="Arial" w:hAnsi="Arial" w:cs="Arial"/>
                <w:sz w:val="22"/>
                <w:szCs w:val="22"/>
                <w:lang w:val="ru-RU"/>
              </w:rPr>
              <w:t>районно</w:t>
            </w:r>
            <w:r>
              <w:rPr>
                <w:rFonts w:ascii="Arial" w:hAnsi="Arial" w:cs="Arial"/>
                <w:sz w:val="22"/>
                <w:szCs w:val="22"/>
                <w:lang w:val="ru-RU"/>
              </w:rPr>
              <w:t>е</w:t>
            </w:r>
            <w:r w:rsidRPr="00965839">
              <w:rPr>
                <w:rFonts w:ascii="Arial" w:hAnsi="Arial" w:cs="Arial"/>
                <w:sz w:val="22"/>
                <w:szCs w:val="22"/>
                <w:lang w:val="ru-RU"/>
              </w:rPr>
              <w:t xml:space="preserve"> отделени</w:t>
            </w:r>
            <w:r>
              <w:rPr>
                <w:rFonts w:ascii="Arial" w:hAnsi="Arial" w:cs="Arial"/>
                <w:sz w:val="22"/>
                <w:szCs w:val="22"/>
                <w:lang w:val="ru-RU"/>
              </w:rPr>
              <w:t>е</w:t>
            </w:r>
            <w:r w:rsidRPr="00965839">
              <w:rPr>
                <w:rFonts w:ascii="Arial" w:hAnsi="Arial" w:cs="Arial"/>
                <w:sz w:val="22"/>
                <w:szCs w:val="22"/>
                <w:lang w:val="ru-RU"/>
              </w:rPr>
              <w:t xml:space="preserve"> Комитета по охране природы. Например, жалобы по вопросам переселения могут быть направлены в </w:t>
            </w:r>
            <w:r>
              <w:rPr>
                <w:rFonts w:ascii="Arial" w:hAnsi="Arial" w:cs="Arial"/>
                <w:sz w:val="22"/>
                <w:szCs w:val="22"/>
                <w:lang w:val="ru-RU"/>
              </w:rPr>
              <w:t>кадастровый отдел</w:t>
            </w:r>
            <w:r w:rsidRPr="00965839">
              <w:rPr>
                <w:rFonts w:ascii="Arial" w:hAnsi="Arial" w:cs="Arial"/>
                <w:sz w:val="22"/>
                <w:szCs w:val="22"/>
                <w:lang w:val="ru-RU"/>
              </w:rPr>
              <w:t xml:space="preserve">, </w:t>
            </w:r>
            <w:r>
              <w:rPr>
                <w:rFonts w:ascii="Arial" w:hAnsi="Arial" w:cs="Arial"/>
                <w:sz w:val="22"/>
                <w:szCs w:val="22"/>
                <w:lang w:val="ru-RU"/>
              </w:rPr>
              <w:t>х</w:t>
            </w:r>
            <w:r w:rsidRPr="00965839">
              <w:rPr>
                <w:rFonts w:ascii="Arial" w:hAnsi="Arial" w:cs="Arial"/>
                <w:sz w:val="22"/>
                <w:szCs w:val="22"/>
                <w:lang w:val="ru-RU"/>
              </w:rPr>
              <w:t xml:space="preserve">окимият и </w:t>
            </w:r>
            <w:r>
              <w:rPr>
                <w:rFonts w:ascii="Arial" w:hAnsi="Arial" w:cs="Arial"/>
                <w:sz w:val="22"/>
                <w:szCs w:val="22"/>
                <w:lang w:val="ru-RU"/>
              </w:rPr>
              <w:t>м</w:t>
            </w:r>
            <w:r w:rsidRPr="00965839">
              <w:rPr>
                <w:rFonts w:ascii="Arial" w:hAnsi="Arial" w:cs="Arial"/>
                <w:sz w:val="22"/>
                <w:szCs w:val="22"/>
                <w:lang w:val="ru-RU"/>
              </w:rPr>
              <w:t>ахалл</w:t>
            </w:r>
            <w:r>
              <w:rPr>
                <w:rFonts w:ascii="Arial" w:hAnsi="Arial" w:cs="Arial"/>
                <w:sz w:val="22"/>
                <w:szCs w:val="22"/>
                <w:lang w:val="ru-RU"/>
              </w:rPr>
              <w:t>ю</w:t>
            </w:r>
            <w:r w:rsidRPr="00965839">
              <w:rPr>
                <w:rFonts w:ascii="Arial" w:hAnsi="Arial" w:cs="Arial"/>
                <w:sz w:val="22"/>
                <w:szCs w:val="22"/>
                <w:lang w:val="ru-RU"/>
              </w:rPr>
              <w:t xml:space="preserve">. </w:t>
            </w:r>
            <w:r>
              <w:rPr>
                <w:rFonts w:ascii="Arial" w:hAnsi="Arial" w:cs="Arial"/>
                <w:sz w:val="22"/>
                <w:szCs w:val="22"/>
                <w:lang w:val="ru-RU"/>
              </w:rPr>
              <w:t xml:space="preserve"> </w:t>
            </w:r>
            <w:r w:rsidRPr="00965839">
              <w:rPr>
                <w:rFonts w:ascii="Arial" w:hAnsi="Arial" w:cs="Arial"/>
                <w:sz w:val="22"/>
                <w:szCs w:val="22"/>
                <w:lang w:val="ru-RU"/>
              </w:rPr>
              <w:t xml:space="preserve">В случае экологических проблем, </w:t>
            </w:r>
            <w:r>
              <w:rPr>
                <w:rFonts w:ascii="Arial" w:hAnsi="Arial" w:cs="Arial"/>
                <w:sz w:val="22"/>
                <w:szCs w:val="22"/>
                <w:lang w:val="ru-RU"/>
              </w:rPr>
              <w:t xml:space="preserve">жалоба передается </w:t>
            </w:r>
            <w:r w:rsidRPr="00965839">
              <w:rPr>
                <w:rFonts w:ascii="Arial" w:hAnsi="Arial" w:cs="Arial"/>
                <w:sz w:val="22"/>
                <w:szCs w:val="22"/>
                <w:lang w:val="ru-RU"/>
              </w:rPr>
              <w:t xml:space="preserve">Подрядчику или </w:t>
            </w:r>
            <w:r>
              <w:rPr>
                <w:rFonts w:ascii="Arial" w:hAnsi="Arial" w:cs="Arial"/>
                <w:sz w:val="22"/>
                <w:szCs w:val="22"/>
                <w:lang w:val="ru-RU"/>
              </w:rPr>
              <w:t>в р</w:t>
            </w:r>
            <w:r w:rsidRPr="00965839">
              <w:rPr>
                <w:rFonts w:ascii="Arial" w:hAnsi="Arial" w:cs="Arial"/>
                <w:sz w:val="22"/>
                <w:szCs w:val="22"/>
                <w:lang w:val="ru-RU"/>
              </w:rPr>
              <w:t>айонн</w:t>
            </w:r>
            <w:r>
              <w:rPr>
                <w:rFonts w:ascii="Arial" w:hAnsi="Arial" w:cs="Arial"/>
                <w:sz w:val="22"/>
                <w:szCs w:val="22"/>
                <w:lang w:val="ru-RU"/>
              </w:rPr>
              <w:t>ый</w:t>
            </w:r>
            <w:r w:rsidRPr="00965839">
              <w:rPr>
                <w:rFonts w:ascii="Arial" w:hAnsi="Arial" w:cs="Arial"/>
                <w:sz w:val="22"/>
                <w:szCs w:val="22"/>
                <w:lang w:val="ru-RU"/>
              </w:rPr>
              <w:t xml:space="preserve"> комитет по охране природы. </w:t>
            </w:r>
            <w:r>
              <w:rPr>
                <w:rFonts w:ascii="Arial" w:hAnsi="Arial" w:cs="Arial"/>
                <w:sz w:val="22"/>
                <w:szCs w:val="22"/>
                <w:lang w:val="ru-RU"/>
              </w:rPr>
              <w:t xml:space="preserve">В вопросах по </w:t>
            </w:r>
            <w:r w:rsidRPr="00965839">
              <w:rPr>
                <w:rFonts w:ascii="Arial" w:hAnsi="Arial" w:cs="Arial"/>
                <w:sz w:val="22"/>
                <w:szCs w:val="22"/>
                <w:lang w:val="ru-RU"/>
              </w:rPr>
              <w:t xml:space="preserve">реализации МРЖ </w:t>
            </w:r>
            <w:r>
              <w:rPr>
                <w:rFonts w:ascii="Arial" w:hAnsi="Arial" w:cs="Arial"/>
                <w:sz w:val="22"/>
                <w:szCs w:val="22"/>
                <w:lang w:val="ru-RU"/>
              </w:rPr>
              <w:t>п</w:t>
            </w:r>
            <w:r w:rsidRPr="00965839">
              <w:rPr>
                <w:rFonts w:ascii="Arial" w:hAnsi="Arial" w:cs="Arial"/>
                <w:sz w:val="22"/>
                <w:szCs w:val="22"/>
                <w:lang w:val="ru-RU"/>
              </w:rPr>
              <w:t>редставителям ГРП-ЭТ буд</w:t>
            </w:r>
            <w:r>
              <w:rPr>
                <w:rFonts w:ascii="Arial" w:hAnsi="Arial" w:cs="Arial"/>
                <w:sz w:val="22"/>
                <w:szCs w:val="22"/>
                <w:lang w:val="ru-RU"/>
              </w:rPr>
              <w:t>у</w:t>
            </w:r>
            <w:r w:rsidRPr="00965839">
              <w:rPr>
                <w:rFonts w:ascii="Arial" w:hAnsi="Arial" w:cs="Arial"/>
                <w:sz w:val="22"/>
                <w:szCs w:val="22"/>
                <w:lang w:val="ru-RU"/>
              </w:rPr>
              <w:t xml:space="preserve">т помогать консультант ИТН и специалист по </w:t>
            </w:r>
            <w:r>
              <w:rPr>
                <w:rFonts w:ascii="Arial" w:hAnsi="Arial" w:cs="Arial"/>
                <w:sz w:val="22"/>
                <w:szCs w:val="22"/>
                <w:lang w:val="ru-RU"/>
              </w:rPr>
              <w:t xml:space="preserve">защитным мерам </w:t>
            </w:r>
            <w:r w:rsidRPr="00965839">
              <w:rPr>
                <w:rFonts w:ascii="Arial" w:hAnsi="Arial" w:cs="Arial"/>
                <w:sz w:val="22"/>
                <w:szCs w:val="22"/>
                <w:lang w:val="ru-RU"/>
              </w:rPr>
              <w:t xml:space="preserve">ГРП-ЭТ. </w:t>
            </w:r>
            <w:r>
              <w:rPr>
                <w:rFonts w:ascii="Arial" w:hAnsi="Arial" w:cs="Arial"/>
                <w:sz w:val="22"/>
                <w:szCs w:val="22"/>
                <w:lang w:val="ru-RU"/>
              </w:rPr>
              <w:t xml:space="preserve"> </w:t>
            </w:r>
            <w:r w:rsidRPr="00965839">
              <w:rPr>
                <w:rFonts w:ascii="Arial" w:hAnsi="Arial" w:cs="Arial"/>
                <w:sz w:val="22"/>
                <w:szCs w:val="22"/>
                <w:lang w:val="ru-RU"/>
              </w:rPr>
              <w:t>На этом уровне жалоба должна быть рассмотрена в течение 2 недель.</w:t>
            </w:r>
          </w:p>
          <w:p w14:paraId="77F09281" w14:textId="65A990F2" w:rsidR="008B599A" w:rsidRPr="00235F14" w:rsidRDefault="008B599A" w:rsidP="00C24C5A">
            <w:pPr>
              <w:tabs>
                <w:tab w:val="left" w:pos="0"/>
              </w:tabs>
              <w:spacing w:after="0" w:line="240" w:lineRule="auto"/>
              <w:jc w:val="both"/>
              <w:rPr>
                <w:rFonts w:ascii="Arial" w:hAnsi="Arial" w:cs="Arial"/>
                <w:sz w:val="22"/>
                <w:szCs w:val="22"/>
                <w:lang w:val="ru-RU"/>
              </w:rPr>
            </w:pPr>
          </w:p>
        </w:tc>
      </w:tr>
      <w:tr w:rsidR="008B599A" w:rsidRPr="00A26D1D" w14:paraId="79CC5312" w14:textId="77777777" w:rsidTr="00C24C5A">
        <w:trPr>
          <w:jc w:val="center"/>
        </w:trPr>
        <w:tc>
          <w:tcPr>
            <w:tcW w:w="1439" w:type="dxa"/>
            <w:shd w:val="clear" w:color="auto" w:fill="9CC2E5" w:themeFill="accent1" w:themeFillTint="99"/>
          </w:tcPr>
          <w:p w14:paraId="74502C94" w14:textId="1DF35EAE" w:rsidR="008B599A" w:rsidRPr="00DE4105" w:rsidRDefault="00DE4105" w:rsidP="00C24C5A">
            <w:pPr>
              <w:spacing w:after="0" w:line="240" w:lineRule="auto"/>
              <w:rPr>
                <w:rFonts w:ascii="Arial" w:hAnsi="Arial" w:cs="Arial"/>
                <w:b/>
                <w:sz w:val="22"/>
                <w:szCs w:val="22"/>
                <w:lang w:val="ru-RU"/>
              </w:rPr>
            </w:pPr>
            <w:bookmarkStart w:id="199" w:name="_Hlk83388541"/>
            <w:bookmarkEnd w:id="198"/>
            <w:r w:rsidRPr="00DE4105">
              <w:rPr>
                <w:rFonts w:ascii="Arial" w:hAnsi="Arial" w:cs="Arial"/>
                <w:b/>
                <w:sz w:val="22"/>
                <w:szCs w:val="22"/>
                <w:lang w:val="ru-RU"/>
              </w:rPr>
              <w:t>Уровень 2 - секретариат УТЙ в Ташкенте</w:t>
            </w:r>
          </w:p>
        </w:tc>
        <w:tc>
          <w:tcPr>
            <w:tcW w:w="7973" w:type="dxa"/>
          </w:tcPr>
          <w:p w14:paraId="48566229" w14:textId="7312C964" w:rsidR="00235F14" w:rsidRPr="000778DA" w:rsidRDefault="00235F14" w:rsidP="00A26A52">
            <w:pPr>
              <w:tabs>
                <w:tab w:val="left" w:pos="0"/>
              </w:tabs>
              <w:spacing w:after="0" w:line="240" w:lineRule="auto"/>
              <w:jc w:val="both"/>
              <w:rPr>
                <w:rFonts w:ascii="Arial" w:hAnsi="Arial" w:cs="Arial"/>
                <w:sz w:val="22"/>
                <w:szCs w:val="22"/>
                <w:lang w:val="ru-RU"/>
              </w:rPr>
            </w:pPr>
            <w:r w:rsidRPr="000778DA">
              <w:rPr>
                <w:rFonts w:ascii="Arial" w:hAnsi="Arial" w:cs="Arial"/>
                <w:sz w:val="22"/>
                <w:szCs w:val="22"/>
                <w:lang w:val="ru-RU"/>
              </w:rPr>
              <w:t xml:space="preserve">В случае, если жалоба не была </w:t>
            </w:r>
            <w:r>
              <w:rPr>
                <w:rFonts w:ascii="Arial" w:hAnsi="Arial" w:cs="Arial"/>
                <w:sz w:val="22"/>
                <w:szCs w:val="22"/>
                <w:lang w:val="ru-RU"/>
              </w:rPr>
              <w:t xml:space="preserve">решена </w:t>
            </w:r>
            <w:r w:rsidRPr="000778DA">
              <w:rPr>
                <w:rFonts w:ascii="Arial" w:hAnsi="Arial" w:cs="Arial"/>
                <w:sz w:val="22"/>
                <w:szCs w:val="22"/>
                <w:lang w:val="ru-RU"/>
              </w:rPr>
              <w:t xml:space="preserve">на первом этапе или заявитель не удовлетворен принятым решением, </w:t>
            </w:r>
            <w:r w:rsidR="00A26A52">
              <w:rPr>
                <w:rFonts w:ascii="Arial" w:hAnsi="Arial" w:cs="Arial"/>
                <w:sz w:val="22"/>
                <w:szCs w:val="22"/>
                <w:lang w:val="ru-RU"/>
              </w:rPr>
              <w:t>они</w:t>
            </w:r>
            <w:r w:rsidRPr="000778DA">
              <w:rPr>
                <w:rFonts w:ascii="Arial" w:hAnsi="Arial" w:cs="Arial"/>
                <w:sz w:val="22"/>
                <w:szCs w:val="22"/>
                <w:lang w:val="ru-RU"/>
              </w:rPr>
              <w:t xml:space="preserve"> мо</w:t>
            </w:r>
            <w:r w:rsidR="00A26A52">
              <w:rPr>
                <w:rFonts w:ascii="Arial" w:hAnsi="Arial" w:cs="Arial"/>
                <w:sz w:val="22"/>
                <w:szCs w:val="22"/>
                <w:lang w:val="ru-RU"/>
              </w:rPr>
              <w:t>гут</w:t>
            </w:r>
            <w:r w:rsidRPr="000778DA">
              <w:rPr>
                <w:rFonts w:ascii="Arial" w:hAnsi="Arial" w:cs="Arial"/>
                <w:sz w:val="22"/>
                <w:szCs w:val="22"/>
                <w:lang w:val="ru-RU"/>
              </w:rPr>
              <w:t xml:space="preserve"> подать жалобу непосредственно в секретариат УТЙ в Ташкенте. В соответствии с </w:t>
            </w:r>
            <w:r>
              <w:rPr>
                <w:rFonts w:ascii="Arial" w:hAnsi="Arial" w:cs="Arial"/>
                <w:sz w:val="22"/>
                <w:szCs w:val="22"/>
                <w:lang w:val="ru-RU"/>
              </w:rPr>
              <w:t>принятым порядком</w:t>
            </w:r>
            <w:r w:rsidRPr="000778DA">
              <w:rPr>
                <w:rFonts w:ascii="Arial" w:hAnsi="Arial" w:cs="Arial"/>
                <w:sz w:val="22"/>
                <w:szCs w:val="22"/>
                <w:lang w:val="ru-RU"/>
              </w:rPr>
              <w:t xml:space="preserve">, секретариат рассмотрит жалобу и направит </w:t>
            </w:r>
            <w:r>
              <w:rPr>
                <w:rFonts w:ascii="Arial" w:hAnsi="Arial" w:cs="Arial"/>
                <w:sz w:val="22"/>
                <w:szCs w:val="22"/>
                <w:lang w:val="ru-RU"/>
              </w:rPr>
              <w:t>ее в</w:t>
            </w:r>
            <w:r w:rsidRPr="000778DA">
              <w:rPr>
                <w:rFonts w:ascii="Arial" w:hAnsi="Arial" w:cs="Arial"/>
                <w:sz w:val="22"/>
                <w:szCs w:val="22"/>
                <w:lang w:val="ru-RU"/>
              </w:rPr>
              <w:t xml:space="preserve"> соответствующ</w:t>
            </w:r>
            <w:r>
              <w:rPr>
                <w:rFonts w:ascii="Arial" w:hAnsi="Arial" w:cs="Arial"/>
                <w:sz w:val="22"/>
                <w:szCs w:val="22"/>
                <w:lang w:val="ru-RU"/>
              </w:rPr>
              <w:t xml:space="preserve">ее управление </w:t>
            </w:r>
            <w:r w:rsidRPr="000778DA">
              <w:rPr>
                <w:rFonts w:ascii="Arial" w:hAnsi="Arial" w:cs="Arial"/>
                <w:sz w:val="22"/>
                <w:szCs w:val="22"/>
                <w:lang w:val="ru-RU"/>
              </w:rPr>
              <w:t xml:space="preserve">для принятия решения </w:t>
            </w:r>
            <w:r>
              <w:rPr>
                <w:rFonts w:ascii="Arial" w:hAnsi="Arial" w:cs="Arial"/>
                <w:sz w:val="22"/>
                <w:szCs w:val="22"/>
                <w:lang w:val="ru-RU"/>
              </w:rPr>
              <w:t>в отношении этой жалобы</w:t>
            </w:r>
            <w:r w:rsidRPr="000778DA">
              <w:rPr>
                <w:rFonts w:ascii="Arial" w:hAnsi="Arial" w:cs="Arial"/>
                <w:sz w:val="22"/>
                <w:szCs w:val="22"/>
                <w:lang w:val="ru-RU"/>
              </w:rPr>
              <w:t xml:space="preserve">. В случае, если жалоба не связана напрямую с проектом, заявителю будет рекомендована следующая инстанция, </w:t>
            </w:r>
            <w:r>
              <w:rPr>
                <w:rFonts w:ascii="Arial" w:hAnsi="Arial" w:cs="Arial"/>
                <w:sz w:val="22"/>
                <w:szCs w:val="22"/>
                <w:lang w:val="ru-RU"/>
              </w:rPr>
              <w:t>куда</w:t>
            </w:r>
            <w:r w:rsidRPr="000778DA">
              <w:rPr>
                <w:rFonts w:ascii="Arial" w:hAnsi="Arial" w:cs="Arial"/>
                <w:sz w:val="22"/>
                <w:szCs w:val="22"/>
                <w:lang w:val="ru-RU"/>
              </w:rPr>
              <w:t xml:space="preserve"> </w:t>
            </w:r>
            <w:r w:rsidR="00A26A52">
              <w:rPr>
                <w:rFonts w:ascii="Arial" w:hAnsi="Arial" w:cs="Arial"/>
                <w:sz w:val="22"/>
                <w:szCs w:val="22"/>
                <w:lang w:val="ru-RU"/>
              </w:rPr>
              <w:t>они</w:t>
            </w:r>
            <w:r w:rsidRPr="000778DA">
              <w:rPr>
                <w:rFonts w:ascii="Arial" w:hAnsi="Arial" w:cs="Arial"/>
                <w:sz w:val="22"/>
                <w:szCs w:val="22"/>
                <w:lang w:val="ru-RU"/>
              </w:rPr>
              <w:t xml:space="preserve"> должны подать заявку для принятия решения.</w:t>
            </w:r>
          </w:p>
          <w:p w14:paraId="21B46D31" w14:textId="515C75E1" w:rsidR="00235F14" w:rsidRDefault="00235F14" w:rsidP="00A26A52">
            <w:pPr>
              <w:tabs>
                <w:tab w:val="left" w:pos="0"/>
              </w:tabs>
              <w:spacing w:after="0" w:line="240" w:lineRule="auto"/>
              <w:jc w:val="both"/>
              <w:rPr>
                <w:rFonts w:ascii="Arial" w:hAnsi="Arial" w:cs="Arial"/>
                <w:sz w:val="22"/>
                <w:szCs w:val="22"/>
                <w:lang w:val="ru-RU"/>
              </w:rPr>
            </w:pPr>
            <w:r w:rsidRPr="000778DA">
              <w:rPr>
                <w:rFonts w:ascii="Arial" w:hAnsi="Arial" w:cs="Arial"/>
                <w:sz w:val="22"/>
                <w:szCs w:val="22"/>
                <w:lang w:val="ru-RU"/>
              </w:rPr>
              <w:t xml:space="preserve">В случае, если </w:t>
            </w:r>
            <w:r>
              <w:rPr>
                <w:rFonts w:ascii="Arial" w:hAnsi="Arial" w:cs="Arial"/>
                <w:sz w:val="22"/>
                <w:szCs w:val="22"/>
                <w:lang w:val="ru-RU"/>
              </w:rPr>
              <w:t>для решения жалобы</w:t>
            </w:r>
            <w:r w:rsidRPr="000778DA">
              <w:rPr>
                <w:rFonts w:ascii="Arial" w:hAnsi="Arial" w:cs="Arial"/>
                <w:sz w:val="22"/>
                <w:szCs w:val="22"/>
                <w:lang w:val="ru-RU"/>
              </w:rPr>
              <w:t xml:space="preserve"> требуется больше времени и ресурсов, УТЙ может создать группу по рассмотрению жалоб, </w:t>
            </w:r>
            <w:r w:rsidRPr="000778DA">
              <w:rPr>
                <w:rFonts w:ascii="Arial" w:hAnsi="Arial" w:cs="Arial"/>
                <w:sz w:val="22"/>
                <w:szCs w:val="22"/>
                <w:lang w:val="ru-RU"/>
              </w:rPr>
              <w:lastRenderedPageBreak/>
              <w:t xml:space="preserve">состоящую из следующих членов, таких как представители районного </w:t>
            </w:r>
            <w:r>
              <w:rPr>
                <w:rFonts w:ascii="Arial" w:hAnsi="Arial" w:cs="Arial"/>
                <w:sz w:val="22"/>
                <w:szCs w:val="22"/>
                <w:lang w:val="ru-RU"/>
              </w:rPr>
              <w:t xml:space="preserve">управления </w:t>
            </w:r>
            <w:r w:rsidRPr="000778DA">
              <w:rPr>
                <w:rFonts w:ascii="Arial" w:hAnsi="Arial" w:cs="Arial"/>
                <w:sz w:val="22"/>
                <w:szCs w:val="22"/>
                <w:lang w:val="ru-RU"/>
              </w:rPr>
              <w:t>УТЙ, районного хокимията: кадастрового отдела и махалли или сельского с</w:t>
            </w:r>
            <w:r>
              <w:rPr>
                <w:rFonts w:ascii="Arial" w:hAnsi="Arial" w:cs="Arial"/>
                <w:sz w:val="22"/>
                <w:szCs w:val="22"/>
                <w:lang w:val="ru-RU"/>
              </w:rPr>
              <w:t xml:space="preserve">хода </w:t>
            </w:r>
            <w:r w:rsidRPr="000778DA">
              <w:rPr>
                <w:rFonts w:ascii="Arial" w:hAnsi="Arial" w:cs="Arial"/>
                <w:sz w:val="22"/>
                <w:szCs w:val="22"/>
                <w:lang w:val="ru-RU"/>
              </w:rPr>
              <w:t>граждан и/или фермер</w:t>
            </w:r>
            <w:r>
              <w:rPr>
                <w:rFonts w:ascii="Arial" w:hAnsi="Arial" w:cs="Arial"/>
                <w:sz w:val="22"/>
                <w:szCs w:val="22"/>
                <w:lang w:val="ru-RU"/>
              </w:rPr>
              <w:t xml:space="preserve">ского совета </w:t>
            </w:r>
            <w:r w:rsidRPr="000778DA">
              <w:rPr>
                <w:rFonts w:ascii="Arial" w:hAnsi="Arial" w:cs="Arial"/>
                <w:sz w:val="22"/>
                <w:szCs w:val="22"/>
                <w:lang w:val="ru-RU"/>
              </w:rPr>
              <w:t>и/или ассоциации</w:t>
            </w:r>
            <w:r>
              <w:rPr>
                <w:rFonts w:ascii="Arial" w:hAnsi="Arial" w:cs="Arial"/>
                <w:sz w:val="22"/>
                <w:szCs w:val="22"/>
                <w:lang w:val="ru-RU"/>
              </w:rPr>
              <w:t xml:space="preserve"> женщин</w:t>
            </w:r>
            <w:r w:rsidRPr="000778DA">
              <w:rPr>
                <w:rFonts w:ascii="Arial" w:hAnsi="Arial" w:cs="Arial"/>
                <w:sz w:val="22"/>
                <w:szCs w:val="22"/>
                <w:lang w:val="ru-RU"/>
              </w:rPr>
              <w:t xml:space="preserve">. Все жалобы </w:t>
            </w:r>
            <w:r>
              <w:rPr>
                <w:rFonts w:ascii="Arial" w:hAnsi="Arial" w:cs="Arial"/>
                <w:sz w:val="22"/>
                <w:szCs w:val="22"/>
                <w:lang w:val="ru-RU"/>
              </w:rPr>
              <w:t xml:space="preserve">должны решаться </w:t>
            </w:r>
            <w:r w:rsidRPr="000778DA">
              <w:rPr>
                <w:rFonts w:ascii="Arial" w:hAnsi="Arial" w:cs="Arial"/>
                <w:sz w:val="22"/>
                <w:szCs w:val="22"/>
                <w:lang w:val="ru-RU"/>
              </w:rPr>
              <w:t>в течение 15 дней, а в случае, если потребуются дополнительные сведения, решени</w:t>
            </w:r>
            <w:r>
              <w:rPr>
                <w:rFonts w:ascii="Arial" w:hAnsi="Arial" w:cs="Arial"/>
                <w:sz w:val="22"/>
                <w:szCs w:val="22"/>
                <w:lang w:val="ru-RU"/>
              </w:rPr>
              <w:t>е</w:t>
            </w:r>
            <w:r w:rsidRPr="000778DA">
              <w:rPr>
                <w:rFonts w:ascii="Arial" w:hAnsi="Arial" w:cs="Arial"/>
                <w:sz w:val="22"/>
                <w:szCs w:val="22"/>
                <w:lang w:val="ru-RU"/>
              </w:rPr>
              <w:t xml:space="preserve"> и закрыти</w:t>
            </w:r>
            <w:r>
              <w:rPr>
                <w:rFonts w:ascii="Arial" w:hAnsi="Arial" w:cs="Arial"/>
                <w:sz w:val="22"/>
                <w:szCs w:val="22"/>
                <w:lang w:val="ru-RU"/>
              </w:rPr>
              <w:t>е вопроса по</w:t>
            </w:r>
            <w:r w:rsidRPr="000778DA">
              <w:rPr>
                <w:rFonts w:ascii="Arial" w:hAnsi="Arial" w:cs="Arial"/>
                <w:sz w:val="22"/>
                <w:szCs w:val="22"/>
                <w:lang w:val="ru-RU"/>
              </w:rPr>
              <w:t xml:space="preserve"> жалоб</w:t>
            </w:r>
            <w:r>
              <w:rPr>
                <w:rFonts w:ascii="Arial" w:hAnsi="Arial" w:cs="Arial"/>
                <w:sz w:val="22"/>
                <w:szCs w:val="22"/>
                <w:lang w:val="ru-RU"/>
              </w:rPr>
              <w:t>е</w:t>
            </w:r>
            <w:r w:rsidRPr="000778DA">
              <w:rPr>
                <w:rFonts w:ascii="Arial" w:hAnsi="Arial" w:cs="Arial"/>
                <w:sz w:val="22"/>
                <w:szCs w:val="22"/>
                <w:lang w:val="ru-RU"/>
              </w:rPr>
              <w:t xml:space="preserve"> </w:t>
            </w:r>
            <w:r>
              <w:rPr>
                <w:rFonts w:ascii="Arial" w:hAnsi="Arial" w:cs="Arial"/>
                <w:sz w:val="22"/>
                <w:szCs w:val="22"/>
                <w:lang w:val="ru-RU"/>
              </w:rPr>
              <w:t>может занять максимум 30 дней при</w:t>
            </w:r>
            <w:r w:rsidRPr="000778DA">
              <w:rPr>
                <w:rFonts w:ascii="Arial" w:hAnsi="Arial" w:cs="Arial"/>
                <w:sz w:val="22"/>
                <w:szCs w:val="22"/>
                <w:lang w:val="ru-RU"/>
              </w:rPr>
              <w:t xml:space="preserve"> предварительн</w:t>
            </w:r>
            <w:r>
              <w:rPr>
                <w:rFonts w:ascii="Arial" w:hAnsi="Arial" w:cs="Arial"/>
                <w:sz w:val="22"/>
                <w:szCs w:val="22"/>
                <w:lang w:val="ru-RU"/>
              </w:rPr>
              <w:t>ом</w:t>
            </w:r>
            <w:r w:rsidRPr="000778DA">
              <w:rPr>
                <w:rFonts w:ascii="Arial" w:hAnsi="Arial" w:cs="Arial"/>
                <w:sz w:val="22"/>
                <w:szCs w:val="22"/>
                <w:lang w:val="ru-RU"/>
              </w:rPr>
              <w:t xml:space="preserve"> уведомлением </w:t>
            </w:r>
            <w:r>
              <w:rPr>
                <w:rFonts w:ascii="Arial" w:hAnsi="Arial" w:cs="Arial"/>
                <w:sz w:val="22"/>
                <w:szCs w:val="22"/>
                <w:lang w:val="ru-RU"/>
              </w:rPr>
              <w:t>лица, подающего жалобу</w:t>
            </w:r>
            <w:r w:rsidRPr="000778DA">
              <w:rPr>
                <w:rFonts w:ascii="Arial" w:hAnsi="Arial" w:cs="Arial"/>
                <w:sz w:val="22"/>
                <w:szCs w:val="22"/>
                <w:lang w:val="ru-RU"/>
              </w:rPr>
              <w:t>.</w:t>
            </w:r>
          </w:p>
          <w:p w14:paraId="7D9FE2CA" w14:textId="5DE8D593" w:rsidR="008B599A" w:rsidRPr="00235F14" w:rsidRDefault="008B599A" w:rsidP="00A26A52">
            <w:pPr>
              <w:spacing w:after="0" w:line="240" w:lineRule="auto"/>
              <w:jc w:val="both"/>
              <w:rPr>
                <w:rFonts w:ascii="Arial" w:hAnsi="Arial" w:cs="Arial"/>
                <w:sz w:val="22"/>
                <w:szCs w:val="22"/>
                <w:highlight w:val="yellow"/>
                <w:lang w:val="ru-RU"/>
              </w:rPr>
            </w:pPr>
          </w:p>
        </w:tc>
      </w:tr>
      <w:bookmarkEnd w:id="199"/>
    </w:tbl>
    <w:p w14:paraId="2E9BC4C3" w14:textId="77777777" w:rsidR="008B599A" w:rsidRPr="00235F14" w:rsidRDefault="008B599A" w:rsidP="008B599A">
      <w:pPr>
        <w:spacing w:line="240" w:lineRule="auto"/>
        <w:rPr>
          <w:rFonts w:ascii="Arial" w:hAnsi="Arial"/>
          <w:bCs/>
          <w:i/>
          <w:sz w:val="22"/>
          <w:szCs w:val="22"/>
          <w:lang w:val="ru-RU"/>
        </w:rPr>
      </w:pPr>
    </w:p>
    <w:p w14:paraId="28D843FC" w14:textId="77777777" w:rsidR="008B599A" w:rsidRDefault="008B599A" w:rsidP="008B599A">
      <w:pPr>
        <w:pStyle w:val="2"/>
        <w:tabs>
          <w:tab w:val="clear" w:pos="425"/>
        </w:tabs>
        <w:rPr>
          <w:rFonts w:ascii="Arial" w:hAnsi="Arial"/>
          <w:sz w:val="22"/>
          <w:szCs w:val="22"/>
        </w:rPr>
      </w:pPr>
      <w:bookmarkStart w:id="200" w:name="_Toc83677761"/>
      <w:bookmarkStart w:id="201" w:name="_Toc72423334"/>
      <w:r w:rsidRPr="00CC301C">
        <w:rPr>
          <w:rFonts w:ascii="Arial" w:hAnsi="Arial"/>
          <w:sz w:val="22"/>
          <w:szCs w:val="22"/>
        </w:rPr>
        <w:t>Комиссия по рассмотрению жалоб</w:t>
      </w:r>
      <w:bookmarkEnd w:id="200"/>
      <w:r>
        <w:rPr>
          <w:rFonts w:ascii="Arial" w:hAnsi="Arial"/>
          <w:sz w:val="22"/>
          <w:szCs w:val="22"/>
          <w:lang w:val="ru-RU"/>
        </w:rPr>
        <w:t xml:space="preserve"> </w:t>
      </w:r>
      <w:bookmarkEnd w:id="201"/>
      <w:r>
        <w:rPr>
          <w:rFonts w:ascii="Arial" w:hAnsi="Arial"/>
          <w:sz w:val="22"/>
          <w:szCs w:val="22"/>
        </w:rPr>
        <w:t xml:space="preserve"> </w:t>
      </w:r>
    </w:p>
    <w:p w14:paraId="0BB4D78B" w14:textId="5B429DC2" w:rsidR="008B599A" w:rsidRPr="00DD749D" w:rsidRDefault="008B599A" w:rsidP="00F7390F">
      <w:pPr>
        <w:pStyle w:val="afa"/>
        <w:numPr>
          <w:ilvl w:val="0"/>
          <w:numId w:val="7"/>
        </w:numPr>
        <w:tabs>
          <w:tab w:val="clear" w:pos="425"/>
          <w:tab w:val="left" w:pos="0"/>
          <w:tab w:val="left" w:pos="567"/>
        </w:tabs>
        <w:spacing w:before="120" w:after="160" w:line="240" w:lineRule="auto"/>
        <w:jc w:val="both"/>
        <w:rPr>
          <w:rFonts w:ascii="Arial" w:hAnsi="Arial" w:cs="Arial"/>
          <w:sz w:val="22"/>
          <w:szCs w:val="22"/>
          <w:lang w:val="ru-RU"/>
        </w:rPr>
      </w:pPr>
      <w:r w:rsidRPr="00F138A2">
        <w:rPr>
          <w:rFonts w:ascii="Arial" w:hAnsi="Arial" w:cs="Arial"/>
          <w:sz w:val="22"/>
          <w:szCs w:val="22"/>
          <w:lang w:val="ru-RU"/>
        </w:rPr>
        <w:t xml:space="preserve">В течение всего </w:t>
      </w:r>
      <w:r>
        <w:rPr>
          <w:rFonts w:ascii="Arial" w:hAnsi="Arial" w:cs="Arial"/>
          <w:sz w:val="22"/>
          <w:szCs w:val="22"/>
          <w:lang w:val="ru-RU"/>
        </w:rPr>
        <w:t xml:space="preserve">цикла </w:t>
      </w:r>
      <w:r w:rsidRPr="00F138A2">
        <w:rPr>
          <w:rFonts w:ascii="Arial" w:hAnsi="Arial" w:cs="Arial"/>
          <w:sz w:val="22"/>
          <w:szCs w:val="22"/>
          <w:lang w:val="ru-RU"/>
        </w:rPr>
        <w:t>проект</w:t>
      </w:r>
      <w:r>
        <w:rPr>
          <w:rFonts w:ascii="Arial" w:hAnsi="Arial" w:cs="Arial"/>
          <w:sz w:val="22"/>
          <w:szCs w:val="22"/>
          <w:lang w:val="ru-RU"/>
        </w:rPr>
        <w:t>а</w:t>
      </w:r>
      <w:r w:rsidRPr="00F138A2">
        <w:rPr>
          <w:rFonts w:ascii="Arial" w:hAnsi="Arial" w:cs="Arial"/>
          <w:sz w:val="22"/>
          <w:szCs w:val="22"/>
          <w:lang w:val="ru-RU"/>
        </w:rPr>
        <w:t xml:space="preserve"> Комиссия по рассмотрению жалоб (КРЖ) должна </w:t>
      </w:r>
      <w:r>
        <w:rPr>
          <w:rFonts w:ascii="Arial" w:hAnsi="Arial" w:cs="Arial"/>
          <w:sz w:val="22"/>
          <w:szCs w:val="22"/>
          <w:lang w:val="ru-RU"/>
        </w:rPr>
        <w:t xml:space="preserve">продолжать функционировать </w:t>
      </w:r>
      <w:r w:rsidRPr="00F138A2">
        <w:rPr>
          <w:rFonts w:ascii="Arial" w:hAnsi="Arial" w:cs="Arial"/>
          <w:sz w:val="22"/>
          <w:szCs w:val="22"/>
          <w:lang w:val="ru-RU"/>
        </w:rPr>
        <w:t xml:space="preserve">для </w:t>
      </w:r>
      <w:r w:rsidR="00817609">
        <w:rPr>
          <w:rFonts w:ascii="Arial" w:hAnsi="Arial" w:cs="Arial"/>
          <w:sz w:val="22"/>
          <w:szCs w:val="22"/>
          <w:lang w:val="ru-RU"/>
        </w:rPr>
        <w:t xml:space="preserve">целей </w:t>
      </w:r>
      <w:r w:rsidRPr="00F138A2">
        <w:rPr>
          <w:rFonts w:ascii="Arial" w:hAnsi="Arial" w:cs="Arial"/>
          <w:sz w:val="22"/>
          <w:szCs w:val="22"/>
          <w:lang w:val="ru-RU"/>
        </w:rPr>
        <w:t xml:space="preserve">своевременного решения социальных и/или экологических проблем, если таковые возникнут во время строительных работ. В ходе реализации проекта любые жалобы </w:t>
      </w:r>
      <w:r>
        <w:rPr>
          <w:rFonts w:ascii="Arial" w:hAnsi="Arial" w:cs="Arial"/>
          <w:sz w:val="22"/>
          <w:szCs w:val="22"/>
          <w:lang w:val="ru-RU"/>
        </w:rPr>
        <w:t xml:space="preserve">от </w:t>
      </w:r>
      <w:r w:rsidRPr="00F138A2">
        <w:rPr>
          <w:rFonts w:ascii="Arial" w:hAnsi="Arial" w:cs="Arial"/>
          <w:sz w:val="22"/>
          <w:szCs w:val="22"/>
          <w:lang w:val="ru-RU"/>
        </w:rPr>
        <w:t xml:space="preserve">местного населения будут рассматриваться </w:t>
      </w:r>
      <w:r>
        <w:rPr>
          <w:rFonts w:ascii="Arial" w:hAnsi="Arial" w:cs="Arial"/>
          <w:sz w:val="22"/>
          <w:szCs w:val="22"/>
          <w:lang w:val="ru-RU"/>
        </w:rPr>
        <w:t xml:space="preserve">с помощью </w:t>
      </w:r>
      <w:r w:rsidRPr="00F138A2">
        <w:rPr>
          <w:rFonts w:ascii="Arial" w:hAnsi="Arial" w:cs="Arial"/>
          <w:sz w:val="22"/>
          <w:szCs w:val="22"/>
          <w:lang w:val="ru-RU"/>
        </w:rPr>
        <w:t>механизм</w:t>
      </w:r>
      <w:r>
        <w:rPr>
          <w:rFonts w:ascii="Arial" w:hAnsi="Arial" w:cs="Arial"/>
          <w:sz w:val="22"/>
          <w:szCs w:val="22"/>
          <w:lang w:val="ru-RU"/>
        </w:rPr>
        <w:t>а</w:t>
      </w:r>
      <w:r w:rsidRPr="00F138A2">
        <w:rPr>
          <w:rFonts w:ascii="Arial" w:hAnsi="Arial" w:cs="Arial"/>
          <w:sz w:val="22"/>
          <w:szCs w:val="22"/>
          <w:lang w:val="ru-RU"/>
        </w:rPr>
        <w:t xml:space="preserve"> рассмотрения жалоб, созданн</w:t>
      </w:r>
      <w:r>
        <w:rPr>
          <w:rFonts w:ascii="Arial" w:hAnsi="Arial" w:cs="Arial"/>
          <w:sz w:val="22"/>
          <w:szCs w:val="22"/>
          <w:lang w:val="ru-RU"/>
        </w:rPr>
        <w:t>ого</w:t>
      </w:r>
      <w:r w:rsidRPr="00F138A2">
        <w:rPr>
          <w:rFonts w:ascii="Arial" w:hAnsi="Arial" w:cs="Arial"/>
          <w:sz w:val="22"/>
          <w:szCs w:val="22"/>
          <w:lang w:val="ru-RU"/>
        </w:rPr>
        <w:t xml:space="preserve"> в рамках проекта и применяем</w:t>
      </w:r>
      <w:r>
        <w:rPr>
          <w:rFonts w:ascii="Arial" w:hAnsi="Arial" w:cs="Arial"/>
          <w:sz w:val="22"/>
          <w:szCs w:val="22"/>
          <w:lang w:val="ru-RU"/>
        </w:rPr>
        <w:t>ого</w:t>
      </w:r>
      <w:r w:rsidRPr="00F138A2">
        <w:rPr>
          <w:rFonts w:ascii="Arial" w:hAnsi="Arial" w:cs="Arial"/>
          <w:sz w:val="22"/>
          <w:szCs w:val="22"/>
          <w:lang w:val="ru-RU"/>
        </w:rPr>
        <w:t xml:space="preserve"> как к социальным, так и к экологическим</w:t>
      </w:r>
      <w:r>
        <w:rPr>
          <w:rFonts w:ascii="Arial" w:hAnsi="Arial" w:cs="Arial"/>
          <w:sz w:val="22"/>
          <w:szCs w:val="22"/>
          <w:lang w:val="ru-RU"/>
        </w:rPr>
        <w:t xml:space="preserve"> защитным </w:t>
      </w:r>
      <w:r w:rsidRPr="00F138A2">
        <w:rPr>
          <w:rFonts w:ascii="Arial" w:hAnsi="Arial" w:cs="Arial"/>
          <w:sz w:val="22"/>
          <w:szCs w:val="22"/>
          <w:lang w:val="ru-RU"/>
        </w:rPr>
        <w:t xml:space="preserve">мерам. </w:t>
      </w:r>
      <w:r w:rsidR="00817609">
        <w:rPr>
          <w:rFonts w:ascii="Arial" w:hAnsi="Arial" w:cs="Arial"/>
          <w:sz w:val="22"/>
          <w:szCs w:val="22"/>
          <w:lang w:val="ru-RU"/>
        </w:rPr>
        <w:t xml:space="preserve"> </w:t>
      </w:r>
      <w:r>
        <w:rPr>
          <w:rFonts w:ascii="Arial" w:hAnsi="Arial" w:cs="Arial"/>
          <w:sz w:val="22"/>
          <w:szCs w:val="22"/>
          <w:lang w:val="ru-RU"/>
        </w:rPr>
        <w:t xml:space="preserve">КРЖ </w:t>
      </w:r>
      <w:r w:rsidRPr="00DD749D">
        <w:rPr>
          <w:rFonts w:ascii="Arial" w:hAnsi="Arial" w:cs="Arial"/>
          <w:sz w:val="22"/>
          <w:szCs w:val="22"/>
          <w:lang w:val="ru-RU"/>
        </w:rPr>
        <w:t xml:space="preserve">должен соответствовать </w:t>
      </w:r>
      <w:r>
        <w:rPr>
          <w:rFonts w:ascii="Arial" w:hAnsi="Arial" w:cs="Arial"/>
          <w:sz w:val="22"/>
          <w:szCs w:val="22"/>
          <w:lang w:val="ru-RU"/>
        </w:rPr>
        <w:t>МРЖ</w:t>
      </w:r>
      <w:r w:rsidRPr="00DD749D">
        <w:rPr>
          <w:rFonts w:ascii="Arial" w:hAnsi="Arial" w:cs="Arial"/>
          <w:sz w:val="22"/>
          <w:szCs w:val="22"/>
          <w:lang w:val="ru-RU"/>
        </w:rPr>
        <w:t xml:space="preserve"> и состоять из</w:t>
      </w:r>
      <w:r>
        <w:rPr>
          <w:rFonts w:ascii="Arial" w:hAnsi="Arial" w:cs="Arial"/>
          <w:sz w:val="22"/>
          <w:szCs w:val="22"/>
          <w:lang w:val="ru-RU"/>
        </w:rPr>
        <w:t xml:space="preserve"> </w:t>
      </w:r>
      <w:r w:rsidR="00817609">
        <w:rPr>
          <w:rFonts w:ascii="Arial" w:hAnsi="Arial" w:cs="Arial"/>
          <w:sz w:val="22"/>
          <w:szCs w:val="22"/>
          <w:lang w:val="ru-RU"/>
        </w:rPr>
        <w:t xml:space="preserve">следующих </w:t>
      </w:r>
      <w:r>
        <w:rPr>
          <w:rFonts w:ascii="Arial" w:hAnsi="Arial" w:cs="Arial"/>
          <w:sz w:val="22"/>
          <w:szCs w:val="22"/>
          <w:lang w:val="ru-RU"/>
        </w:rPr>
        <w:t>членов</w:t>
      </w:r>
      <w:r w:rsidRPr="00DD749D">
        <w:rPr>
          <w:rFonts w:ascii="Arial" w:hAnsi="Arial" w:cs="Arial"/>
          <w:sz w:val="22"/>
          <w:szCs w:val="22"/>
          <w:lang w:val="ru-RU"/>
        </w:rPr>
        <w:t>:</w:t>
      </w:r>
    </w:p>
    <w:p w14:paraId="33BD9D6E" w14:textId="5BCC03E6" w:rsidR="008B599A" w:rsidRPr="00F138A2" w:rsidRDefault="008B599A" w:rsidP="00F7390F">
      <w:pPr>
        <w:pStyle w:val="afa"/>
        <w:numPr>
          <w:ilvl w:val="0"/>
          <w:numId w:val="24"/>
        </w:numPr>
        <w:tabs>
          <w:tab w:val="left" w:pos="0"/>
          <w:tab w:val="left" w:pos="425"/>
          <w:tab w:val="left" w:pos="567"/>
        </w:tabs>
        <w:spacing w:before="120" w:after="160" w:line="240" w:lineRule="auto"/>
        <w:jc w:val="both"/>
        <w:rPr>
          <w:rFonts w:ascii="Arial" w:hAnsi="Arial" w:cs="Arial"/>
          <w:sz w:val="22"/>
          <w:szCs w:val="22"/>
          <w:lang w:val="ru-RU"/>
        </w:rPr>
      </w:pPr>
      <w:r>
        <w:rPr>
          <w:rFonts w:ascii="Arial" w:hAnsi="Arial" w:cs="Arial"/>
          <w:sz w:val="22"/>
          <w:szCs w:val="22"/>
          <w:lang w:val="ru-RU"/>
        </w:rPr>
        <w:t xml:space="preserve">Уровень </w:t>
      </w:r>
      <w:r w:rsidRPr="00F138A2">
        <w:rPr>
          <w:rFonts w:ascii="Arial" w:hAnsi="Arial" w:cs="Arial"/>
          <w:sz w:val="22"/>
          <w:szCs w:val="22"/>
          <w:lang w:val="ru-RU"/>
        </w:rPr>
        <w:t xml:space="preserve">1: руководитель станции и представитель соответствующего хокимията/махалли или сельского </w:t>
      </w:r>
      <w:r>
        <w:rPr>
          <w:rFonts w:ascii="Arial" w:hAnsi="Arial" w:cs="Arial"/>
          <w:sz w:val="22"/>
          <w:szCs w:val="22"/>
          <w:lang w:val="ru-RU"/>
        </w:rPr>
        <w:t xml:space="preserve">схода </w:t>
      </w:r>
      <w:r w:rsidRPr="00F138A2">
        <w:rPr>
          <w:rFonts w:ascii="Arial" w:hAnsi="Arial" w:cs="Arial"/>
          <w:sz w:val="22"/>
          <w:szCs w:val="22"/>
          <w:lang w:val="ru-RU"/>
        </w:rPr>
        <w:t xml:space="preserve">граждан и/или </w:t>
      </w:r>
      <w:r>
        <w:rPr>
          <w:rFonts w:ascii="Arial" w:hAnsi="Arial" w:cs="Arial"/>
          <w:sz w:val="22"/>
          <w:szCs w:val="22"/>
          <w:lang w:val="ru-RU"/>
        </w:rPr>
        <w:t xml:space="preserve">фермерских </w:t>
      </w:r>
      <w:r w:rsidRPr="00F138A2">
        <w:rPr>
          <w:rFonts w:ascii="Arial" w:hAnsi="Arial" w:cs="Arial"/>
          <w:sz w:val="22"/>
          <w:szCs w:val="22"/>
          <w:lang w:val="ru-RU"/>
        </w:rPr>
        <w:t>советов, и/или ассоциации</w:t>
      </w:r>
      <w:r>
        <w:rPr>
          <w:rFonts w:ascii="Arial" w:hAnsi="Arial" w:cs="Arial"/>
          <w:sz w:val="22"/>
          <w:szCs w:val="22"/>
          <w:lang w:val="ru-RU"/>
        </w:rPr>
        <w:t xml:space="preserve"> женщин</w:t>
      </w:r>
      <w:r w:rsidRPr="00F138A2">
        <w:rPr>
          <w:rFonts w:ascii="Arial" w:hAnsi="Arial" w:cs="Arial"/>
          <w:sz w:val="22"/>
          <w:szCs w:val="22"/>
          <w:lang w:val="ru-RU"/>
        </w:rPr>
        <w:t>.</w:t>
      </w:r>
    </w:p>
    <w:p w14:paraId="0C4D45B4" w14:textId="7B56EFE8" w:rsidR="008B599A" w:rsidRPr="00F138A2" w:rsidRDefault="008B599A" w:rsidP="00F7390F">
      <w:pPr>
        <w:pStyle w:val="afa"/>
        <w:numPr>
          <w:ilvl w:val="0"/>
          <w:numId w:val="24"/>
        </w:numPr>
        <w:tabs>
          <w:tab w:val="left" w:pos="0"/>
          <w:tab w:val="left" w:pos="425"/>
          <w:tab w:val="left" w:pos="567"/>
        </w:tabs>
        <w:spacing w:before="120" w:after="160" w:line="240" w:lineRule="auto"/>
        <w:jc w:val="both"/>
        <w:rPr>
          <w:rFonts w:ascii="Arial" w:hAnsi="Arial" w:cs="Arial"/>
          <w:sz w:val="22"/>
          <w:szCs w:val="22"/>
          <w:lang w:val="ru-RU"/>
        </w:rPr>
      </w:pPr>
      <w:r w:rsidRPr="00F138A2">
        <w:rPr>
          <w:rFonts w:ascii="Arial" w:hAnsi="Arial" w:cs="Arial"/>
          <w:sz w:val="22"/>
          <w:szCs w:val="22"/>
          <w:lang w:val="ru-RU"/>
        </w:rPr>
        <w:t xml:space="preserve">Уровень 2: </w:t>
      </w:r>
      <w:r>
        <w:rPr>
          <w:rFonts w:ascii="Arial" w:hAnsi="Arial" w:cs="Arial"/>
          <w:sz w:val="22"/>
          <w:szCs w:val="22"/>
          <w:lang w:val="ru-RU"/>
        </w:rPr>
        <w:t>Руководитель</w:t>
      </w:r>
      <w:r w:rsidRPr="00F138A2">
        <w:rPr>
          <w:rFonts w:ascii="Arial" w:hAnsi="Arial" w:cs="Arial"/>
          <w:sz w:val="22"/>
          <w:szCs w:val="22"/>
          <w:lang w:val="ru-RU"/>
        </w:rPr>
        <w:t xml:space="preserve">, </w:t>
      </w:r>
      <w:r>
        <w:rPr>
          <w:rFonts w:ascii="Arial" w:hAnsi="Arial" w:cs="Arial"/>
          <w:sz w:val="22"/>
          <w:szCs w:val="22"/>
          <w:lang w:val="ru-RU"/>
        </w:rPr>
        <w:t>Г</w:t>
      </w:r>
      <w:r w:rsidRPr="00F138A2">
        <w:rPr>
          <w:rFonts w:ascii="Arial" w:hAnsi="Arial" w:cs="Arial"/>
          <w:sz w:val="22"/>
          <w:szCs w:val="22"/>
          <w:lang w:val="ru-RU"/>
        </w:rPr>
        <w:t>РП-</w:t>
      </w:r>
      <w:r>
        <w:rPr>
          <w:rFonts w:ascii="Arial" w:hAnsi="Arial" w:cs="Arial"/>
          <w:sz w:val="22"/>
          <w:szCs w:val="22"/>
          <w:lang w:val="ru-RU"/>
        </w:rPr>
        <w:t>ЭТ</w:t>
      </w:r>
      <w:r w:rsidRPr="00F138A2">
        <w:rPr>
          <w:rFonts w:ascii="Arial" w:hAnsi="Arial" w:cs="Arial"/>
          <w:sz w:val="22"/>
          <w:szCs w:val="22"/>
          <w:lang w:val="ru-RU"/>
        </w:rPr>
        <w:t>, с</w:t>
      </w:r>
      <w:r>
        <w:rPr>
          <w:rFonts w:ascii="Arial" w:hAnsi="Arial" w:cs="Arial"/>
          <w:sz w:val="22"/>
          <w:szCs w:val="22"/>
          <w:lang w:val="ru-RU"/>
        </w:rPr>
        <w:t>пециалист по защитным мерам</w:t>
      </w:r>
      <w:r w:rsidRPr="00F138A2">
        <w:rPr>
          <w:rFonts w:ascii="Arial" w:hAnsi="Arial" w:cs="Arial"/>
          <w:sz w:val="22"/>
          <w:szCs w:val="22"/>
          <w:lang w:val="ru-RU"/>
        </w:rPr>
        <w:t xml:space="preserve">, </w:t>
      </w:r>
      <w:r>
        <w:rPr>
          <w:rFonts w:ascii="Arial" w:hAnsi="Arial" w:cs="Arial"/>
          <w:sz w:val="22"/>
          <w:szCs w:val="22"/>
          <w:lang w:val="ru-RU"/>
        </w:rPr>
        <w:t>Г</w:t>
      </w:r>
      <w:r w:rsidRPr="00F138A2">
        <w:rPr>
          <w:rFonts w:ascii="Arial" w:hAnsi="Arial" w:cs="Arial"/>
          <w:sz w:val="22"/>
          <w:szCs w:val="22"/>
          <w:lang w:val="ru-RU"/>
        </w:rPr>
        <w:t>РП-Э</w:t>
      </w:r>
      <w:r>
        <w:rPr>
          <w:rFonts w:ascii="Arial" w:hAnsi="Arial" w:cs="Arial"/>
          <w:sz w:val="22"/>
          <w:szCs w:val="22"/>
          <w:lang w:val="ru-RU"/>
        </w:rPr>
        <w:t>Т</w:t>
      </w:r>
      <w:r w:rsidRPr="00F138A2">
        <w:rPr>
          <w:rFonts w:ascii="Arial" w:hAnsi="Arial" w:cs="Arial"/>
          <w:sz w:val="22"/>
          <w:szCs w:val="22"/>
          <w:lang w:val="ru-RU"/>
        </w:rPr>
        <w:t xml:space="preserve"> и представитель соответствующего хокимията/махалли или сельского </w:t>
      </w:r>
      <w:r>
        <w:rPr>
          <w:rFonts w:ascii="Arial" w:hAnsi="Arial" w:cs="Arial"/>
          <w:sz w:val="22"/>
          <w:szCs w:val="22"/>
          <w:lang w:val="ru-RU"/>
        </w:rPr>
        <w:t xml:space="preserve">схода </w:t>
      </w:r>
      <w:r w:rsidRPr="00F138A2">
        <w:rPr>
          <w:rFonts w:ascii="Arial" w:hAnsi="Arial" w:cs="Arial"/>
          <w:sz w:val="22"/>
          <w:szCs w:val="22"/>
          <w:lang w:val="ru-RU"/>
        </w:rPr>
        <w:t xml:space="preserve">граждан и/или </w:t>
      </w:r>
      <w:r>
        <w:rPr>
          <w:rFonts w:ascii="Arial" w:hAnsi="Arial" w:cs="Arial"/>
          <w:sz w:val="22"/>
          <w:szCs w:val="22"/>
          <w:lang w:val="ru-RU"/>
        </w:rPr>
        <w:t xml:space="preserve">фермерских </w:t>
      </w:r>
      <w:r w:rsidRPr="00F138A2">
        <w:rPr>
          <w:rFonts w:ascii="Arial" w:hAnsi="Arial" w:cs="Arial"/>
          <w:sz w:val="22"/>
          <w:szCs w:val="22"/>
          <w:lang w:val="ru-RU"/>
        </w:rPr>
        <w:t>советов, и/или ассоциации</w:t>
      </w:r>
      <w:r>
        <w:rPr>
          <w:rFonts w:ascii="Arial" w:hAnsi="Arial" w:cs="Arial"/>
          <w:sz w:val="22"/>
          <w:szCs w:val="22"/>
          <w:lang w:val="ru-RU"/>
        </w:rPr>
        <w:t xml:space="preserve"> женщин</w:t>
      </w:r>
      <w:r w:rsidRPr="00F138A2">
        <w:rPr>
          <w:rFonts w:ascii="Arial" w:hAnsi="Arial" w:cs="Arial"/>
          <w:sz w:val="22"/>
          <w:szCs w:val="22"/>
          <w:lang w:val="ru-RU"/>
        </w:rPr>
        <w:t>.</w:t>
      </w:r>
    </w:p>
    <w:p w14:paraId="0B77BB79" w14:textId="77777777" w:rsidR="008B599A" w:rsidRPr="00F138A2" w:rsidRDefault="008B599A" w:rsidP="008B599A">
      <w:pPr>
        <w:pStyle w:val="afa"/>
        <w:tabs>
          <w:tab w:val="left" w:pos="0"/>
          <w:tab w:val="left" w:pos="425"/>
          <w:tab w:val="left" w:pos="567"/>
        </w:tabs>
        <w:spacing w:before="120" w:after="160" w:line="240" w:lineRule="auto"/>
        <w:ind w:left="425"/>
        <w:jc w:val="both"/>
        <w:rPr>
          <w:rFonts w:ascii="Arial" w:hAnsi="Arial" w:cs="Arial"/>
          <w:sz w:val="22"/>
          <w:szCs w:val="22"/>
          <w:lang w:val="ru-RU"/>
        </w:rPr>
      </w:pPr>
    </w:p>
    <w:p w14:paraId="0B5FC376" w14:textId="77777777" w:rsidR="008B599A" w:rsidRPr="000C3BBC" w:rsidRDefault="008B599A" w:rsidP="008B599A">
      <w:pPr>
        <w:pStyle w:val="2"/>
        <w:tabs>
          <w:tab w:val="clear" w:pos="425"/>
        </w:tabs>
        <w:rPr>
          <w:rFonts w:ascii="Arial" w:hAnsi="Arial"/>
          <w:sz w:val="22"/>
          <w:szCs w:val="22"/>
          <w:lang w:eastAsia="ko-KR"/>
        </w:rPr>
      </w:pPr>
      <w:bookmarkStart w:id="202" w:name="_Toc83677762"/>
      <w:bookmarkStart w:id="203" w:name="_Toc46922014"/>
      <w:bookmarkStart w:id="204" w:name="_Toc525872206"/>
      <w:bookmarkStart w:id="205" w:name="_Toc7282844"/>
      <w:bookmarkStart w:id="206" w:name="_Toc384051499"/>
      <w:bookmarkStart w:id="207" w:name="_Toc35427185"/>
      <w:bookmarkStart w:id="208" w:name="_Toc296949352"/>
      <w:r w:rsidRPr="000C3BBC">
        <w:rPr>
          <w:rFonts w:ascii="Arial" w:hAnsi="Arial"/>
          <w:sz w:val="22"/>
          <w:szCs w:val="22"/>
          <w:lang w:val="ru-RU"/>
        </w:rPr>
        <w:t>Система учета КРЖ и документация</w:t>
      </w:r>
      <w:bookmarkEnd w:id="202"/>
      <w:r w:rsidRPr="000C3BBC">
        <w:rPr>
          <w:rFonts w:ascii="Arial" w:hAnsi="Arial"/>
          <w:sz w:val="22"/>
          <w:szCs w:val="22"/>
          <w:lang w:val="ru-RU"/>
        </w:rPr>
        <w:t xml:space="preserve"> </w:t>
      </w:r>
      <w:bookmarkEnd w:id="203"/>
      <w:bookmarkEnd w:id="204"/>
      <w:bookmarkEnd w:id="205"/>
      <w:bookmarkEnd w:id="206"/>
      <w:bookmarkEnd w:id="207"/>
      <w:bookmarkEnd w:id="208"/>
    </w:p>
    <w:p w14:paraId="73DA49AD" w14:textId="0E743FE6" w:rsidR="008B599A" w:rsidRPr="000C3BBC" w:rsidRDefault="008B599A" w:rsidP="00F7390F">
      <w:pPr>
        <w:pStyle w:val="List1"/>
        <w:numPr>
          <w:ilvl w:val="0"/>
          <w:numId w:val="7"/>
        </w:numPr>
        <w:tabs>
          <w:tab w:val="clear" w:pos="1080"/>
          <w:tab w:val="left" w:pos="567"/>
        </w:tabs>
        <w:jc w:val="both"/>
        <w:rPr>
          <w:rFonts w:ascii="Arial" w:hAnsi="Arial"/>
          <w:sz w:val="22"/>
          <w:szCs w:val="22"/>
          <w:lang w:val="ru-RU"/>
        </w:rPr>
      </w:pPr>
      <w:r w:rsidRPr="000C3BBC">
        <w:rPr>
          <w:rFonts w:ascii="Arial" w:hAnsi="Arial"/>
          <w:sz w:val="22"/>
          <w:szCs w:val="22"/>
          <w:lang w:val="ru-RU"/>
        </w:rPr>
        <w:t xml:space="preserve">Большинство жалоб по вопросам </w:t>
      </w:r>
      <w:r>
        <w:rPr>
          <w:rFonts w:ascii="Arial" w:hAnsi="Arial"/>
          <w:sz w:val="22"/>
          <w:szCs w:val="22"/>
          <w:lang w:val="ru-RU"/>
        </w:rPr>
        <w:t xml:space="preserve">отвода </w:t>
      </w:r>
      <w:r w:rsidRPr="000C3BBC">
        <w:rPr>
          <w:rFonts w:ascii="Arial" w:hAnsi="Arial"/>
          <w:sz w:val="22"/>
          <w:szCs w:val="22"/>
          <w:lang w:val="ru-RU"/>
        </w:rPr>
        <w:t xml:space="preserve">земли и переселения рассматриваются на Уровнях 1-2. Все жалобы, поступающие от населения, будут регистрироваться в журнале регистрации, который будет </w:t>
      </w:r>
      <w:r>
        <w:rPr>
          <w:rFonts w:ascii="Arial" w:hAnsi="Arial"/>
          <w:sz w:val="22"/>
          <w:szCs w:val="22"/>
          <w:lang w:val="ru-RU"/>
        </w:rPr>
        <w:t>вестись</w:t>
      </w:r>
      <w:r w:rsidRPr="000C3BBC">
        <w:rPr>
          <w:rFonts w:ascii="Arial" w:hAnsi="Arial"/>
          <w:sz w:val="22"/>
          <w:szCs w:val="22"/>
          <w:lang w:val="ru-RU"/>
        </w:rPr>
        <w:t xml:space="preserve"> на всех уровнях: в офисе </w:t>
      </w:r>
      <w:r w:rsidR="00591A57" w:rsidRPr="000C3BBC">
        <w:rPr>
          <w:rFonts w:ascii="Arial" w:hAnsi="Arial"/>
          <w:sz w:val="22"/>
          <w:szCs w:val="22"/>
          <w:lang w:val="ru-RU"/>
        </w:rPr>
        <w:t>подрядчика</w:t>
      </w:r>
      <w:r w:rsidRPr="000C3BBC">
        <w:rPr>
          <w:rFonts w:ascii="Arial" w:hAnsi="Arial"/>
          <w:sz w:val="22"/>
          <w:szCs w:val="22"/>
          <w:lang w:val="ru-RU"/>
        </w:rPr>
        <w:t xml:space="preserve">, на каждой станции </w:t>
      </w:r>
      <w:r>
        <w:rPr>
          <w:rFonts w:ascii="Arial" w:hAnsi="Arial"/>
          <w:sz w:val="22"/>
          <w:szCs w:val="22"/>
          <w:lang w:val="ru-RU"/>
        </w:rPr>
        <w:t xml:space="preserve">железнодорожной линии </w:t>
      </w:r>
      <w:r w:rsidRPr="000C3BBC">
        <w:rPr>
          <w:rFonts w:ascii="Arial" w:hAnsi="Arial"/>
          <w:sz w:val="22"/>
          <w:szCs w:val="22"/>
          <w:lang w:val="ru-RU"/>
        </w:rPr>
        <w:t>Б</w:t>
      </w:r>
      <w:r>
        <w:rPr>
          <w:rFonts w:ascii="Arial" w:hAnsi="Arial"/>
          <w:sz w:val="22"/>
          <w:szCs w:val="22"/>
          <w:lang w:val="ru-RU"/>
        </w:rPr>
        <w:t>МУХ</w:t>
      </w:r>
      <w:r w:rsidRPr="000C3BBC">
        <w:rPr>
          <w:rFonts w:ascii="Arial" w:hAnsi="Arial"/>
          <w:sz w:val="22"/>
          <w:szCs w:val="22"/>
          <w:lang w:val="ru-RU"/>
        </w:rPr>
        <w:t xml:space="preserve">. Кроме того, в хокимиятах также </w:t>
      </w:r>
      <w:r>
        <w:rPr>
          <w:rFonts w:ascii="Arial" w:hAnsi="Arial"/>
          <w:sz w:val="22"/>
          <w:szCs w:val="22"/>
          <w:lang w:val="ru-RU"/>
        </w:rPr>
        <w:t xml:space="preserve">есть </w:t>
      </w:r>
      <w:r w:rsidRPr="000C3BBC">
        <w:rPr>
          <w:rFonts w:ascii="Arial" w:hAnsi="Arial"/>
          <w:sz w:val="22"/>
          <w:szCs w:val="22"/>
          <w:lang w:val="ru-RU"/>
        </w:rPr>
        <w:t xml:space="preserve">журналы, в которых обычно регистрируются жалобы населения. Вся информация, полученная в отношении жалоб </w:t>
      </w:r>
      <w:r w:rsidR="00591A57" w:rsidRPr="000C3BBC">
        <w:rPr>
          <w:rFonts w:ascii="Arial" w:hAnsi="Arial"/>
          <w:sz w:val="22"/>
          <w:szCs w:val="22"/>
          <w:lang w:val="ru-RU"/>
        </w:rPr>
        <w:t xml:space="preserve">подрядчика </w:t>
      </w:r>
      <w:r w:rsidRPr="000C3BBC">
        <w:rPr>
          <w:rFonts w:ascii="Arial" w:hAnsi="Arial"/>
          <w:sz w:val="22"/>
          <w:szCs w:val="22"/>
          <w:lang w:val="ru-RU"/>
        </w:rPr>
        <w:t xml:space="preserve">и заявок от </w:t>
      </w:r>
      <w:r>
        <w:rPr>
          <w:rFonts w:ascii="Arial" w:hAnsi="Arial"/>
          <w:sz w:val="22"/>
          <w:szCs w:val="22"/>
          <w:lang w:val="ru-RU"/>
        </w:rPr>
        <w:t xml:space="preserve">групп </w:t>
      </w:r>
      <w:r w:rsidRPr="000C3BBC">
        <w:rPr>
          <w:rFonts w:ascii="Arial" w:hAnsi="Arial"/>
          <w:sz w:val="22"/>
          <w:szCs w:val="22"/>
          <w:lang w:val="ru-RU"/>
        </w:rPr>
        <w:t xml:space="preserve">лиц, а также </w:t>
      </w:r>
      <w:r>
        <w:rPr>
          <w:rFonts w:ascii="Arial" w:hAnsi="Arial"/>
          <w:sz w:val="22"/>
          <w:szCs w:val="22"/>
          <w:lang w:val="ru-RU"/>
        </w:rPr>
        <w:t xml:space="preserve">все </w:t>
      </w:r>
      <w:r w:rsidRPr="000C3BBC">
        <w:rPr>
          <w:rFonts w:ascii="Arial" w:hAnsi="Arial"/>
          <w:sz w:val="22"/>
          <w:szCs w:val="22"/>
          <w:lang w:val="ru-RU"/>
        </w:rPr>
        <w:t>предпринятые меры должны быть п</w:t>
      </w:r>
      <w:r>
        <w:rPr>
          <w:rFonts w:ascii="Arial" w:hAnsi="Arial"/>
          <w:sz w:val="22"/>
          <w:szCs w:val="22"/>
          <w:lang w:val="ru-RU"/>
        </w:rPr>
        <w:t xml:space="preserve">ередаваться </w:t>
      </w:r>
      <w:r w:rsidRPr="000C3BBC">
        <w:rPr>
          <w:rFonts w:ascii="Arial" w:hAnsi="Arial"/>
          <w:sz w:val="22"/>
          <w:szCs w:val="22"/>
          <w:lang w:val="ru-RU"/>
        </w:rPr>
        <w:t xml:space="preserve">представителям ГРП-ЭТ на </w:t>
      </w:r>
      <w:r>
        <w:rPr>
          <w:rFonts w:ascii="Arial" w:hAnsi="Arial"/>
          <w:sz w:val="22"/>
          <w:szCs w:val="22"/>
          <w:lang w:val="ru-RU"/>
        </w:rPr>
        <w:t xml:space="preserve">проектной </w:t>
      </w:r>
      <w:r w:rsidRPr="000C3BBC">
        <w:rPr>
          <w:rFonts w:ascii="Arial" w:hAnsi="Arial"/>
          <w:sz w:val="22"/>
          <w:szCs w:val="22"/>
          <w:lang w:val="ru-RU"/>
        </w:rPr>
        <w:t xml:space="preserve">площадке </w:t>
      </w:r>
      <w:r>
        <w:rPr>
          <w:rFonts w:ascii="Arial" w:hAnsi="Arial"/>
          <w:sz w:val="22"/>
          <w:szCs w:val="22"/>
          <w:lang w:val="ru-RU"/>
        </w:rPr>
        <w:t xml:space="preserve">в целях </w:t>
      </w:r>
      <w:r w:rsidRPr="000C3BBC">
        <w:rPr>
          <w:rFonts w:ascii="Arial" w:hAnsi="Arial"/>
          <w:sz w:val="22"/>
          <w:szCs w:val="22"/>
          <w:lang w:val="ru-RU"/>
        </w:rPr>
        <w:t xml:space="preserve">обновления </w:t>
      </w:r>
      <w:r>
        <w:rPr>
          <w:rFonts w:ascii="Arial" w:hAnsi="Arial"/>
          <w:sz w:val="22"/>
          <w:szCs w:val="22"/>
          <w:lang w:val="ru-RU"/>
        </w:rPr>
        <w:t xml:space="preserve">документации </w:t>
      </w:r>
      <w:r w:rsidRPr="000C3BBC">
        <w:rPr>
          <w:rFonts w:ascii="Arial" w:hAnsi="Arial"/>
          <w:sz w:val="22"/>
          <w:szCs w:val="22"/>
          <w:lang w:val="ru-RU"/>
        </w:rPr>
        <w:t xml:space="preserve">и учета всех жалоб. </w:t>
      </w:r>
      <w:r>
        <w:rPr>
          <w:rFonts w:ascii="Arial" w:hAnsi="Arial"/>
          <w:sz w:val="22"/>
          <w:szCs w:val="22"/>
          <w:lang w:val="ru-RU"/>
        </w:rPr>
        <w:t xml:space="preserve"> </w:t>
      </w:r>
      <w:r w:rsidRPr="000C3BBC">
        <w:rPr>
          <w:rFonts w:ascii="Arial" w:hAnsi="Arial"/>
          <w:sz w:val="22"/>
          <w:szCs w:val="22"/>
          <w:lang w:val="ru-RU"/>
        </w:rPr>
        <w:t xml:space="preserve">В </w:t>
      </w:r>
      <w:r>
        <w:rPr>
          <w:rFonts w:ascii="Arial" w:hAnsi="Arial"/>
          <w:sz w:val="22"/>
          <w:szCs w:val="22"/>
          <w:lang w:val="ru-RU"/>
        </w:rPr>
        <w:t>другом варианте,</w:t>
      </w:r>
      <w:r w:rsidRPr="000C3BBC">
        <w:rPr>
          <w:rFonts w:ascii="Arial" w:hAnsi="Arial"/>
          <w:sz w:val="22"/>
          <w:szCs w:val="22"/>
          <w:lang w:val="ru-RU"/>
        </w:rPr>
        <w:t xml:space="preserve"> вся полученная информация по жалобам будет соб</w:t>
      </w:r>
      <w:r>
        <w:rPr>
          <w:rFonts w:ascii="Arial" w:hAnsi="Arial"/>
          <w:sz w:val="22"/>
          <w:szCs w:val="22"/>
          <w:lang w:val="ru-RU"/>
        </w:rPr>
        <w:t>ираться</w:t>
      </w:r>
      <w:r w:rsidRPr="000C3BBC">
        <w:rPr>
          <w:rFonts w:ascii="Arial" w:hAnsi="Arial"/>
          <w:sz w:val="22"/>
          <w:szCs w:val="22"/>
          <w:lang w:val="ru-RU"/>
        </w:rPr>
        <w:t xml:space="preserve"> в ГРП-ЭТ. </w:t>
      </w:r>
      <w:r w:rsidR="00591A57">
        <w:rPr>
          <w:rFonts w:ascii="Arial" w:hAnsi="Arial"/>
          <w:sz w:val="22"/>
          <w:szCs w:val="22"/>
          <w:lang w:val="ru-RU"/>
        </w:rPr>
        <w:t xml:space="preserve"> </w:t>
      </w:r>
      <w:r>
        <w:rPr>
          <w:rFonts w:ascii="Arial" w:hAnsi="Arial"/>
          <w:sz w:val="22"/>
          <w:szCs w:val="22"/>
          <w:lang w:val="ru-RU"/>
        </w:rPr>
        <w:t xml:space="preserve">Кроме того, </w:t>
      </w:r>
      <w:r w:rsidRPr="000C3BBC">
        <w:rPr>
          <w:rFonts w:ascii="Arial" w:hAnsi="Arial"/>
          <w:sz w:val="22"/>
          <w:szCs w:val="22"/>
          <w:lang w:val="ru-RU"/>
        </w:rPr>
        <w:t xml:space="preserve">УТЙ </w:t>
      </w:r>
      <w:r>
        <w:rPr>
          <w:rFonts w:ascii="Arial" w:hAnsi="Arial"/>
          <w:sz w:val="22"/>
          <w:szCs w:val="22"/>
          <w:lang w:val="ru-RU"/>
        </w:rPr>
        <w:t xml:space="preserve">при поддержке </w:t>
      </w:r>
      <w:r w:rsidRPr="000C3BBC">
        <w:rPr>
          <w:rFonts w:ascii="Arial" w:hAnsi="Arial"/>
          <w:sz w:val="22"/>
          <w:szCs w:val="22"/>
          <w:lang w:val="ru-RU"/>
        </w:rPr>
        <w:t>инженера по надзору за строительством будет вести сводный электронный реестр жалоб (баз</w:t>
      </w:r>
      <w:r w:rsidR="00591A57">
        <w:rPr>
          <w:rFonts w:ascii="Arial" w:hAnsi="Arial"/>
          <w:sz w:val="22"/>
          <w:szCs w:val="22"/>
          <w:lang w:val="ru-RU"/>
        </w:rPr>
        <w:t>а</w:t>
      </w:r>
      <w:r w:rsidRPr="000C3BBC">
        <w:rPr>
          <w:rFonts w:ascii="Arial" w:hAnsi="Arial"/>
          <w:sz w:val="22"/>
          <w:szCs w:val="22"/>
          <w:lang w:val="ru-RU"/>
        </w:rPr>
        <w:t xml:space="preserve"> данных). </w:t>
      </w:r>
      <w:r>
        <w:rPr>
          <w:rFonts w:ascii="Arial" w:hAnsi="Arial"/>
          <w:sz w:val="22"/>
          <w:szCs w:val="22"/>
          <w:lang w:val="ru-RU"/>
        </w:rPr>
        <w:t xml:space="preserve">Сюда будут вноситься </w:t>
      </w:r>
      <w:r w:rsidRPr="000C3BBC">
        <w:rPr>
          <w:rFonts w:ascii="Arial" w:hAnsi="Arial"/>
          <w:sz w:val="22"/>
          <w:szCs w:val="22"/>
          <w:lang w:val="ru-RU"/>
        </w:rPr>
        <w:t>все жалоб</w:t>
      </w:r>
      <w:r>
        <w:rPr>
          <w:rFonts w:ascii="Arial" w:hAnsi="Arial"/>
          <w:sz w:val="22"/>
          <w:szCs w:val="22"/>
          <w:lang w:val="ru-RU"/>
        </w:rPr>
        <w:t>ы</w:t>
      </w:r>
      <w:r w:rsidRPr="000C3BBC">
        <w:rPr>
          <w:rFonts w:ascii="Arial" w:hAnsi="Arial"/>
          <w:sz w:val="22"/>
          <w:szCs w:val="22"/>
          <w:lang w:val="ru-RU"/>
        </w:rPr>
        <w:t>, полученны</w:t>
      </w:r>
      <w:r>
        <w:rPr>
          <w:rFonts w:ascii="Arial" w:hAnsi="Arial"/>
          <w:sz w:val="22"/>
          <w:szCs w:val="22"/>
          <w:lang w:val="ru-RU"/>
        </w:rPr>
        <w:t>е</w:t>
      </w:r>
      <w:r w:rsidRPr="000C3BBC">
        <w:rPr>
          <w:rFonts w:ascii="Arial" w:hAnsi="Arial"/>
          <w:sz w:val="22"/>
          <w:szCs w:val="22"/>
          <w:lang w:val="ru-RU"/>
        </w:rPr>
        <w:t xml:space="preserve"> от всех </w:t>
      </w:r>
      <w:r>
        <w:rPr>
          <w:rFonts w:ascii="Arial" w:hAnsi="Arial"/>
          <w:sz w:val="22"/>
          <w:szCs w:val="22"/>
          <w:lang w:val="ru-RU"/>
        </w:rPr>
        <w:t xml:space="preserve">пунктов </w:t>
      </w:r>
      <w:r w:rsidRPr="000C3BBC">
        <w:rPr>
          <w:rFonts w:ascii="Arial" w:hAnsi="Arial"/>
          <w:sz w:val="22"/>
          <w:szCs w:val="22"/>
          <w:lang w:val="ru-RU"/>
        </w:rPr>
        <w:t xml:space="preserve">и уровней </w:t>
      </w:r>
      <w:r>
        <w:rPr>
          <w:rFonts w:ascii="Arial" w:hAnsi="Arial"/>
          <w:sz w:val="22"/>
          <w:szCs w:val="22"/>
          <w:lang w:val="ru-RU"/>
        </w:rPr>
        <w:t>МРЖ</w:t>
      </w:r>
      <w:r w:rsidRPr="000C3BBC">
        <w:rPr>
          <w:rFonts w:ascii="Arial" w:hAnsi="Arial"/>
          <w:sz w:val="22"/>
          <w:szCs w:val="22"/>
          <w:lang w:val="ru-RU"/>
        </w:rPr>
        <w:t xml:space="preserve"> </w:t>
      </w:r>
      <w:r>
        <w:rPr>
          <w:rFonts w:ascii="Arial" w:hAnsi="Arial"/>
          <w:sz w:val="22"/>
          <w:szCs w:val="22"/>
          <w:lang w:val="ru-RU"/>
        </w:rPr>
        <w:t xml:space="preserve">с целью </w:t>
      </w:r>
      <w:r w:rsidRPr="000C3BBC">
        <w:rPr>
          <w:rFonts w:ascii="Arial" w:hAnsi="Arial"/>
          <w:sz w:val="22"/>
          <w:szCs w:val="22"/>
          <w:lang w:val="ru-RU"/>
        </w:rPr>
        <w:t>регулярного мониторинга жалоб.</w:t>
      </w:r>
    </w:p>
    <w:p w14:paraId="18495A73" w14:textId="79AEAC65"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 xml:space="preserve">Подрядчик и Консультант </w:t>
      </w:r>
      <w:r w:rsidR="00591A57">
        <w:rPr>
          <w:rFonts w:ascii="Arial" w:hAnsi="Arial"/>
          <w:sz w:val="22"/>
          <w:szCs w:val="22"/>
          <w:lang w:val="ru-RU"/>
        </w:rPr>
        <w:t xml:space="preserve">по </w:t>
      </w:r>
      <w:r w:rsidR="00207326" w:rsidRPr="00207326">
        <w:rPr>
          <w:rFonts w:ascii="Arial" w:hAnsi="Arial"/>
          <w:sz w:val="22"/>
          <w:szCs w:val="22"/>
          <w:lang w:val="ru-RU"/>
        </w:rPr>
        <w:t>ИТН</w:t>
      </w:r>
      <w:r w:rsidRPr="00F138A2">
        <w:rPr>
          <w:rFonts w:ascii="Arial" w:hAnsi="Arial"/>
          <w:sz w:val="22"/>
          <w:szCs w:val="22"/>
          <w:lang w:val="ru-RU"/>
        </w:rPr>
        <w:t xml:space="preserve"> должны включать информацию о жалобах в ежемесячные отчеты о ходе работ, представляемые в ГРП-</w:t>
      </w:r>
      <w:r>
        <w:rPr>
          <w:rFonts w:ascii="Arial" w:hAnsi="Arial"/>
          <w:sz w:val="22"/>
          <w:szCs w:val="22"/>
          <w:lang w:val="ru-RU"/>
        </w:rPr>
        <w:t>ЭТ</w:t>
      </w:r>
      <w:r w:rsidRPr="00F138A2">
        <w:rPr>
          <w:rFonts w:ascii="Arial" w:hAnsi="Arial"/>
          <w:sz w:val="22"/>
          <w:szCs w:val="22"/>
          <w:lang w:val="ru-RU"/>
        </w:rPr>
        <w:t>, котор</w:t>
      </w:r>
      <w:r>
        <w:rPr>
          <w:rFonts w:ascii="Arial" w:hAnsi="Arial"/>
          <w:sz w:val="22"/>
          <w:szCs w:val="22"/>
          <w:lang w:val="ru-RU"/>
        </w:rPr>
        <w:t>ая</w:t>
      </w:r>
      <w:r w:rsidRPr="00F138A2">
        <w:rPr>
          <w:rFonts w:ascii="Arial" w:hAnsi="Arial"/>
          <w:sz w:val="22"/>
          <w:szCs w:val="22"/>
          <w:lang w:val="ru-RU"/>
        </w:rPr>
        <w:t xml:space="preserve">, в свою </w:t>
      </w:r>
      <w:r w:rsidRPr="00F138A2">
        <w:rPr>
          <w:rFonts w:ascii="Arial" w:hAnsi="Arial"/>
          <w:sz w:val="22"/>
          <w:szCs w:val="22"/>
          <w:lang w:val="ru-RU"/>
        </w:rPr>
        <w:lastRenderedPageBreak/>
        <w:t xml:space="preserve">очередь, будет включать </w:t>
      </w:r>
      <w:r>
        <w:rPr>
          <w:rFonts w:ascii="Arial" w:hAnsi="Arial"/>
          <w:sz w:val="22"/>
          <w:szCs w:val="22"/>
          <w:lang w:val="ru-RU"/>
        </w:rPr>
        <w:t xml:space="preserve">всю сводную </w:t>
      </w:r>
      <w:r w:rsidRPr="00F138A2">
        <w:rPr>
          <w:rFonts w:ascii="Arial" w:hAnsi="Arial"/>
          <w:sz w:val="22"/>
          <w:szCs w:val="22"/>
          <w:lang w:val="ru-RU"/>
        </w:rPr>
        <w:t>информацию в полугодовые отчеты по социальному мониторингу (</w:t>
      </w:r>
      <w:r w:rsidR="009B32DC" w:rsidRPr="00AF269D">
        <w:rPr>
          <w:rFonts w:ascii="Arial" w:hAnsi="Arial"/>
          <w:sz w:val="22"/>
          <w:szCs w:val="22"/>
          <w:lang w:val="ru-RU"/>
        </w:rPr>
        <w:t>ПОСМ</w:t>
      </w:r>
      <w:r w:rsidRPr="00F138A2">
        <w:rPr>
          <w:rFonts w:ascii="Arial" w:hAnsi="Arial"/>
          <w:sz w:val="22"/>
          <w:szCs w:val="22"/>
          <w:lang w:val="ru-RU"/>
        </w:rPr>
        <w:t xml:space="preserve">), которые должны </w:t>
      </w:r>
      <w:r>
        <w:rPr>
          <w:rFonts w:ascii="Arial" w:hAnsi="Arial"/>
          <w:sz w:val="22"/>
          <w:szCs w:val="22"/>
          <w:lang w:val="ru-RU"/>
        </w:rPr>
        <w:t xml:space="preserve">направляться </w:t>
      </w:r>
      <w:r w:rsidRPr="00F138A2">
        <w:rPr>
          <w:rFonts w:ascii="Arial" w:hAnsi="Arial"/>
          <w:sz w:val="22"/>
          <w:szCs w:val="22"/>
          <w:lang w:val="ru-RU"/>
        </w:rPr>
        <w:t>в АБР.</w:t>
      </w:r>
    </w:p>
    <w:p w14:paraId="511FB722" w14:textId="77777777"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ГРП-</w:t>
      </w:r>
      <w:r>
        <w:rPr>
          <w:rFonts w:ascii="Arial" w:hAnsi="Arial"/>
          <w:sz w:val="22"/>
          <w:szCs w:val="22"/>
          <w:lang w:val="ru-RU"/>
        </w:rPr>
        <w:t>Э</w:t>
      </w:r>
      <w:r w:rsidRPr="00AF269D">
        <w:rPr>
          <w:rFonts w:ascii="Arial" w:hAnsi="Arial"/>
          <w:sz w:val="22"/>
          <w:szCs w:val="22"/>
          <w:lang w:val="ru-RU"/>
        </w:rPr>
        <w:t>T</w:t>
      </w:r>
      <w:r w:rsidRPr="00F138A2">
        <w:rPr>
          <w:rFonts w:ascii="Arial" w:hAnsi="Arial"/>
          <w:sz w:val="22"/>
          <w:szCs w:val="22"/>
          <w:lang w:val="ru-RU"/>
        </w:rPr>
        <w:t xml:space="preserve"> УТЙ будет вести реестр жалоб (т.е. </w:t>
      </w:r>
      <w:r>
        <w:rPr>
          <w:rFonts w:ascii="Arial" w:hAnsi="Arial"/>
          <w:sz w:val="22"/>
          <w:szCs w:val="22"/>
          <w:lang w:val="ru-RU"/>
        </w:rPr>
        <w:t>ж</w:t>
      </w:r>
      <w:r w:rsidRPr="00F138A2">
        <w:rPr>
          <w:rFonts w:ascii="Arial" w:hAnsi="Arial"/>
          <w:sz w:val="22"/>
          <w:szCs w:val="22"/>
          <w:lang w:val="ru-RU"/>
        </w:rPr>
        <w:t xml:space="preserve">урнал жалоб) для регистрации всех </w:t>
      </w:r>
      <w:r>
        <w:rPr>
          <w:rFonts w:ascii="Arial" w:hAnsi="Arial"/>
          <w:sz w:val="22"/>
          <w:szCs w:val="22"/>
          <w:lang w:val="ru-RU"/>
        </w:rPr>
        <w:t>претензий</w:t>
      </w:r>
      <w:r w:rsidRPr="00F138A2">
        <w:rPr>
          <w:rFonts w:ascii="Arial" w:hAnsi="Arial"/>
          <w:sz w:val="22"/>
          <w:szCs w:val="22"/>
          <w:lang w:val="ru-RU"/>
        </w:rPr>
        <w:t xml:space="preserve"> </w:t>
      </w:r>
      <w:r>
        <w:rPr>
          <w:rFonts w:ascii="Arial" w:hAnsi="Arial"/>
          <w:sz w:val="22"/>
          <w:szCs w:val="22"/>
          <w:lang w:val="ru-RU"/>
        </w:rPr>
        <w:t>с целью</w:t>
      </w:r>
      <w:r w:rsidRPr="00F138A2">
        <w:rPr>
          <w:rFonts w:ascii="Arial" w:hAnsi="Arial"/>
          <w:sz w:val="22"/>
          <w:szCs w:val="22"/>
          <w:lang w:val="ru-RU"/>
        </w:rPr>
        <w:t xml:space="preserve"> регулярного мониторинга жалоб и результатов </w:t>
      </w:r>
      <w:r>
        <w:rPr>
          <w:rFonts w:ascii="Arial" w:hAnsi="Arial"/>
          <w:sz w:val="22"/>
          <w:szCs w:val="22"/>
          <w:lang w:val="ru-RU"/>
        </w:rPr>
        <w:t>работы КРЖ д</w:t>
      </w:r>
      <w:r w:rsidRPr="00F138A2">
        <w:rPr>
          <w:rFonts w:ascii="Arial" w:hAnsi="Arial"/>
          <w:sz w:val="22"/>
          <w:szCs w:val="22"/>
          <w:lang w:val="ru-RU"/>
        </w:rPr>
        <w:t xml:space="preserve">ля </w:t>
      </w:r>
      <w:r>
        <w:rPr>
          <w:rFonts w:ascii="Arial" w:hAnsi="Arial"/>
          <w:sz w:val="22"/>
          <w:szCs w:val="22"/>
          <w:lang w:val="ru-RU"/>
        </w:rPr>
        <w:t xml:space="preserve">проведения </w:t>
      </w:r>
      <w:r w:rsidRPr="00F138A2">
        <w:rPr>
          <w:rFonts w:ascii="Arial" w:hAnsi="Arial"/>
          <w:sz w:val="22"/>
          <w:szCs w:val="22"/>
          <w:lang w:val="ru-RU"/>
        </w:rPr>
        <w:t>периодической проверки со стороны АБР.</w:t>
      </w:r>
    </w:p>
    <w:p w14:paraId="48C16686" w14:textId="77777777" w:rsidR="008B599A" w:rsidRDefault="008B599A" w:rsidP="008B599A">
      <w:pPr>
        <w:pStyle w:val="2"/>
        <w:tabs>
          <w:tab w:val="clear" w:pos="425"/>
        </w:tabs>
        <w:spacing w:before="160" w:after="160"/>
        <w:ind w:right="-6"/>
        <w:rPr>
          <w:rFonts w:ascii="Arial" w:hAnsi="Arial"/>
          <w:sz w:val="22"/>
          <w:szCs w:val="22"/>
        </w:rPr>
      </w:pPr>
      <w:bookmarkStart w:id="209" w:name="_Toc83677763"/>
      <w:r w:rsidRPr="000A163C">
        <w:rPr>
          <w:rFonts w:ascii="Arial" w:hAnsi="Arial"/>
          <w:sz w:val="22"/>
          <w:szCs w:val="22"/>
        </w:rPr>
        <w:t>Механизм подотчетности АБР</w:t>
      </w:r>
      <w:bookmarkEnd w:id="209"/>
      <w:r>
        <w:rPr>
          <w:rFonts w:ascii="Arial" w:hAnsi="Arial"/>
          <w:sz w:val="22"/>
          <w:szCs w:val="22"/>
        </w:rPr>
        <w:t xml:space="preserve"> </w:t>
      </w:r>
    </w:p>
    <w:p w14:paraId="3E86EDFC" w14:textId="77777777" w:rsidR="008B599A" w:rsidRPr="000A163C"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Пострадавшие могут также использовать Механизм подотчетности АБР (</w:t>
      </w:r>
      <w:r>
        <w:rPr>
          <w:rFonts w:ascii="Arial" w:hAnsi="Arial"/>
          <w:sz w:val="22"/>
          <w:szCs w:val="22"/>
          <w:lang w:val="ru-RU"/>
        </w:rPr>
        <w:t>МП</w:t>
      </w:r>
      <w:r w:rsidRPr="00F138A2">
        <w:rPr>
          <w:rFonts w:ascii="Arial" w:hAnsi="Arial"/>
          <w:sz w:val="22"/>
          <w:szCs w:val="22"/>
          <w:lang w:val="ru-RU"/>
        </w:rPr>
        <w:t>)</w:t>
      </w:r>
      <w:r>
        <w:rPr>
          <w:rFonts w:ascii="Arial" w:hAnsi="Arial"/>
          <w:sz w:val="22"/>
          <w:szCs w:val="22"/>
          <w:lang w:val="ru-RU"/>
        </w:rPr>
        <w:t xml:space="preserve">, обращаясь напрямую </w:t>
      </w:r>
      <w:r w:rsidRPr="00F138A2">
        <w:rPr>
          <w:rFonts w:ascii="Arial" w:hAnsi="Arial"/>
          <w:sz w:val="22"/>
          <w:szCs w:val="22"/>
          <w:lang w:val="ru-RU"/>
        </w:rPr>
        <w:t>в штаб-квартиру в Маниле, в частности, к сотруднику по приему жалоб</w:t>
      </w:r>
      <w:r>
        <w:rPr>
          <w:rFonts w:ascii="Arial" w:hAnsi="Arial"/>
          <w:sz w:val="22"/>
          <w:szCs w:val="22"/>
          <w:lang w:val="ru-RU"/>
        </w:rPr>
        <w:t>:</w:t>
      </w:r>
      <w:r w:rsidRPr="00F138A2">
        <w:rPr>
          <w:rFonts w:ascii="Arial" w:hAnsi="Arial"/>
          <w:sz w:val="22"/>
          <w:szCs w:val="22"/>
          <w:lang w:val="ru-RU"/>
        </w:rPr>
        <w:t xml:space="preserve"> Механизм подотчетности, штаб-квартира Азиатского банка развития</w:t>
      </w:r>
      <w:r>
        <w:rPr>
          <w:rFonts w:ascii="Arial" w:hAnsi="Arial"/>
          <w:sz w:val="22"/>
          <w:szCs w:val="22"/>
          <w:lang w:val="ru-RU"/>
        </w:rPr>
        <w:t>,</w:t>
      </w:r>
      <w:r w:rsidRPr="00F138A2">
        <w:rPr>
          <w:rFonts w:ascii="Arial" w:hAnsi="Arial"/>
          <w:sz w:val="22"/>
          <w:szCs w:val="22"/>
          <w:lang w:val="ru-RU"/>
        </w:rPr>
        <w:t xml:space="preserve"> </w:t>
      </w:r>
      <w:r w:rsidRPr="000A163C">
        <w:rPr>
          <w:rFonts w:ascii="Arial" w:hAnsi="Arial"/>
          <w:sz w:val="22"/>
          <w:szCs w:val="22"/>
          <w:lang w:val="ru-RU"/>
        </w:rPr>
        <w:t xml:space="preserve">6 </w:t>
      </w:r>
      <w:r w:rsidRPr="006B4D72">
        <w:rPr>
          <w:rFonts w:ascii="Arial" w:hAnsi="Arial"/>
          <w:sz w:val="22"/>
          <w:szCs w:val="22"/>
          <w:lang w:val="ru-RU"/>
        </w:rPr>
        <w:t>ADB</w:t>
      </w:r>
      <w:r w:rsidRPr="000A163C">
        <w:rPr>
          <w:rFonts w:ascii="Arial" w:hAnsi="Arial"/>
          <w:sz w:val="22"/>
          <w:szCs w:val="22"/>
          <w:lang w:val="ru-RU"/>
        </w:rPr>
        <w:t xml:space="preserve"> </w:t>
      </w:r>
      <w:r w:rsidRPr="006B4D72">
        <w:rPr>
          <w:rFonts w:ascii="Arial" w:hAnsi="Arial"/>
          <w:sz w:val="22"/>
          <w:szCs w:val="22"/>
          <w:lang w:val="ru-RU"/>
        </w:rPr>
        <w:t>Avenue</w:t>
      </w:r>
      <w:r w:rsidRPr="000A163C">
        <w:rPr>
          <w:rFonts w:ascii="Arial" w:hAnsi="Arial"/>
          <w:sz w:val="22"/>
          <w:szCs w:val="22"/>
          <w:lang w:val="ru-RU"/>
        </w:rPr>
        <w:t xml:space="preserve">, </w:t>
      </w:r>
      <w:r w:rsidRPr="006B4D72">
        <w:rPr>
          <w:rFonts w:ascii="Arial" w:hAnsi="Arial"/>
          <w:sz w:val="22"/>
          <w:szCs w:val="22"/>
          <w:lang w:val="ru-RU"/>
        </w:rPr>
        <w:t>Mandalay</w:t>
      </w:r>
      <w:r w:rsidRPr="000A163C">
        <w:rPr>
          <w:rFonts w:ascii="Arial" w:hAnsi="Arial"/>
          <w:sz w:val="22"/>
          <w:szCs w:val="22"/>
          <w:lang w:val="ru-RU"/>
        </w:rPr>
        <w:t xml:space="preserve"> </w:t>
      </w:r>
      <w:r w:rsidRPr="006B4D72">
        <w:rPr>
          <w:rFonts w:ascii="Arial" w:hAnsi="Arial"/>
          <w:sz w:val="22"/>
          <w:szCs w:val="22"/>
          <w:lang w:val="ru-RU"/>
        </w:rPr>
        <w:t>City</w:t>
      </w:r>
      <w:r w:rsidRPr="000A163C">
        <w:rPr>
          <w:rFonts w:ascii="Arial" w:hAnsi="Arial"/>
          <w:sz w:val="22"/>
          <w:szCs w:val="22"/>
          <w:lang w:val="ru-RU"/>
        </w:rPr>
        <w:t xml:space="preserve"> 1550, </w:t>
      </w:r>
      <w:r w:rsidRPr="006B4D72">
        <w:rPr>
          <w:rFonts w:ascii="Arial" w:hAnsi="Arial"/>
          <w:sz w:val="22"/>
          <w:szCs w:val="22"/>
          <w:lang w:val="ru-RU"/>
        </w:rPr>
        <w:t>Philippines</w:t>
      </w:r>
      <w:r w:rsidRPr="000A163C">
        <w:rPr>
          <w:rFonts w:ascii="Arial" w:hAnsi="Arial"/>
          <w:sz w:val="22"/>
          <w:szCs w:val="22"/>
          <w:lang w:val="ru-RU"/>
        </w:rPr>
        <w:t xml:space="preserve"> </w:t>
      </w:r>
      <w:r w:rsidRPr="006B4D72">
        <w:rPr>
          <w:rFonts w:ascii="Arial" w:hAnsi="Arial"/>
          <w:sz w:val="22"/>
          <w:szCs w:val="22"/>
          <w:lang w:val="ru-RU"/>
        </w:rPr>
        <w:t>Email</w:t>
      </w:r>
      <w:r w:rsidRPr="000A163C">
        <w:rPr>
          <w:rFonts w:ascii="Arial" w:hAnsi="Arial"/>
          <w:sz w:val="22"/>
          <w:szCs w:val="22"/>
          <w:lang w:val="ru-RU"/>
        </w:rPr>
        <w:t xml:space="preserve"> : </w:t>
      </w:r>
      <w:r w:rsidRPr="006B4D72">
        <w:rPr>
          <w:rFonts w:ascii="Arial" w:hAnsi="Arial"/>
          <w:sz w:val="22"/>
          <w:szCs w:val="22"/>
          <w:lang w:val="ru-RU"/>
        </w:rPr>
        <w:t>amcro</w:t>
      </w:r>
      <w:r w:rsidRPr="000A163C">
        <w:rPr>
          <w:rFonts w:ascii="Arial" w:hAnsi="Arial"/>
          <w:sz w:val="22"/>
          <w:szCs w:val="22"/>
          <w:lang w:val="ru-RU"/>
        </w:rPr>
        <w:t>@</w:t>
      </w:r>
      <w:r w:rsidRPr="006B4D72">
        <w:rPr>
          <w:rFonts w:ascii="Arial" w:hAnsi="Arial"/>
          <w:sz w:val="22"/>
          <w:szCs w:val="22"/>
          <w:lang w:val="ru-RU"/>
        </w:rPr>
        <w:t>adb</w:t>
      </w:r>
      <w:r w:rsidRPr="000A163C">
        <w:rPr>
          <w:rFonts w:ascii="Arial" w:hAnsi="Arial"/>
          <w:sz w:val="22"/>
          <w:szCs w:val="22"/>
          <w:lang w:val="ru-RU"/>
        </w:rPr>
        <w:t>.</w:t>
      </w:r>
      <w:r w:rsidRPr="006B4D72">
        <w:rPr>
          <w:rFonts w:ascii="Arial" w:hAnsi="Arial"/>
          <w:sz w:val="22"/>
          <w:szCs w:val="22"/>
          <w:lang w:val="ru-RU"/>
        </w:rPr>
        <w:t>org</w:t>
      </w:r>
      <w:r w:rsidRPr="000A163C">
        <w:rPr>
          <w:rFonts w:ascii="Arial" w:hAnsi="Arial"/>
          <w:sz w:val="22"/>
          <w:szCs w:val="22"/>
          <w:lang w:val="ru-RU"/>
        </w:rPr>
        <w:t>, факс + 63-2-636-2086.</w:t>
      </w:r>
    </w:p>
    <w:p w14:paraId="5964A514" w14:textId="1182FDB1"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Pr>
          <w:rFonts w:ascii="Arial" w:hAnsi="Arial"/>
          <w:sz w:val="22"/>
          <w:szCs w:val="22"/>
          <w:lang w:val="ru-RU"/>
        </w:rPr>
        <w:t>МП</w:t>
      </w:r>
      <w:r w:rsidRPr="00F138A2">
        <w:rPr>
          <w:rFonts w:ascii="Arial" w:hAnsi="Arial"/>
          <w:sz w:val="22"/>
          <w:szCs w:val="22"/>
          <w:lang w:val="ru-RU"/>
        </w:rPr>
        <w:t xml:space="preserve"> является крайней мерой, и </w:t>
      </w:r>
      <w:r>
        <w:rPr>
          <w:rFonts w:ascii="Arial" w:hAnsi="Arial"/>
          <w:sz w:val="22"/>
          <w:szCs w:val="22"/>
          <w:lang w:val="ru-RU"/>
        </w:rPr>
        <w:t>в АБР можно</w:t>
      </w:r>
      <w:r w:rsidRPr="00F138A2">
        <w:rPr>
          <w:rFonts w:ascii="Arial" w:hAnsi="Arial"/>
          <w:sz w:val="22"/>
          <w:szCs w:val="22"/>
          <w:lang w:val="ru-RU"/>
        </w:rPr>
        <w:t xml:space="preserve"> обратиться за помощью в случае, если другие механизмы </w:t>
      </w:r>
      <w:r>
        <w:rPr>
          <w:rFonts w:ascii="Arial" w:hAnsi="Arial"/>
          <w:sz w:val="22"/>
          <w:szCs w:val="22"/>
          <w:lang w:val="ru-RU"/>
        </w:rPr>
        <w:t xml:space="preserve">для решения негативных </w:t>
      </w:r>
      <w:r w:rsidRPr="00F138A2">
        <w:rPr>
          <w:rFonts w:ascii="Arial" w:hAnsi="Arial"/>
          <w:sz w:val="22"/>
          <w:szCs w:val="22"/>
          <w:lang w:val="ru-RU"/>
        </w:rPr>
        <w:t>последств</w:t>
      </w:r>
      <w:r>
        <w:rPr>
          <w:rFonts w:ascii="Arial" w:hAnsi="Arial"/>
          <w:sz w:val="22"/>
          <w:szCs w:val="22"/>
          <w:lang w:val="ru-RU"/>
        </w:rPr>
        <w:t>ий</w:t>
      </w:r>
      <w:r w:rsidRPr="00F138A2">
        <w:rPr>
          <w:rFonts w:ascii="Arial" w:hAnsi="Arial"/>
          <w:sz w:val="22"/>
          <w:szCs w:val="22"/>
          <w:lang w:val="ru-RU"/>
        </w:rPr>
        <w:t xml:space="preserve"> проекта </w:t>
      </w:r>
      <w:r>
        <w:rPr>
          <w:rFonts w:ascii="Arial" w:hAnsi="Arial"/>
          <w:sz w:val="22"/>
          <w:szCs w:val="22"/>
          <w:lang w:val="ru-RU"/>
        </w:rPr>
        <w:t>не принесут результатов</w:t>
      </w:r>
      <w:r w:rsidRPr="00F138A2">
        <w:rPr>
          <w:rFonts w:ascii="Arial" w:hAnsi="Arial"/>
          <w:sz w:val="22"/>
          <w:szCs w:val="22"/>
          <w:lang w:val="ru-RU"/>
        </w:rPr>
        <w:t xml:space="preserve">. </w:t>
      </w:r>
      <w:r>
        <w:rPr>
          <w:rFonts w:ascii="Arial" w:hAnsi="Arial"/>
          <w:sz w:val="22"/>
          <w:szCs w:val="22"/>
          <w:lang w:val="ru-RU"/>
        </w:rPr>
        <w:t>МРЖ</w:t>
      </w:r>
      <w:r w:rsidRPr="00F138A2">
        <w:rPr>
          <w:rFonts w:ascii="Arial" w:hAnsi="Arial"/>
          <w:sz w:val="22"/>
          <w:szCs w:val="22"/>
          <w:lang w:val="ru-RU"/>
        </w:rPr>
        <w:t xml:space="preserve"> </w:t>
      </w:r>
      <w:r>
        <w:rPr>
          <w:rFonts w:ascii="Arial" w:hAnsi="Arial"/>
          <w:sz w:val="22"/>
          <w:szCs w:val="22"/>
          <w:lang w:val="ru-RU"/>
        </w:rPr>
        <w:t xml:space="preserve">является требованием </w:t>
      </w:r>
      <w:r w:rsidR="00BB5FEB">
        <w:rPr>
          <w:rFonts w:ascii="Arial" w:hAnsi="Arial"/>
          <w:sz w:val="22"/>
          <w:szCs w:val="22"/>
          <w:lang w:val="ru-RU"/>
        </w:rPr>
        <w:t>ППЗМ</w:t>
      </w:r>
      <w:r w:rsidRPr="00F138A2">
        <w:rPr>
          <w:rFonts w:ascii="Arial" w:hAnsi="Arial"/>
          <w:sz w:val="22"/>
          <w:szCs w:val="22"/>
          <w:lang w:val="ru-RU"/>
        </w:rPr>
        <w:t xml:space="preserve">, и </w:t>
      </w:r>
      <w:r>
        <w:rPr>
          <w:rFonts w:ascii="Arial" w:hAnsi="Arial"/>
          <w:sz w:val="22"/>
          <w:szCs w:val="22"/>
          <w:lang w:val="ru-RU"/>
        </w:rPr>
        <w:t xml:space="preserve">необходимо стимулировать </w:t>
      </w:r>
      <w:r w:rsidRPr="00F138A2">
        <w:rPr>
          <w:rFonts w:ascii="Arial" w:hAnsi="Arial"/>
          <w:sz w:val="22"/>
          <w:szCs w:val="22"/>
          <w:lang w:val="ru-RU"/>
        </w:rPr>
        <w:t xml:space="preserve">использование </w:t>
      </w:r>
      <w:r>
        <w:rPr>
          <w:rFonts w:ascii="Arial" w:hAnsi="Arial"/>
          <w:sz w:val="22"/>
          <w:szCs w:val="22"/>
          <w:lang w:val="ru-RU"/>
        </w:rPr>
        <w:t>МРЖ</w:t>
      </w:r>
      <w:r w:rsidRPr="00F138A2">
        <w:rPr>
          <w:rFonts w:ascii="Arial" w:hAnsi="Arial"/>
          <w:sz w:val="22"/>
          <w:szCs w:val="22"/>
          <w:lang w:val="ru-RU"/>
        </w:rPr>
        <w:t xml:space="preserve"> на уровне проекта в качестве перво</w:t>
      </w:r>
      <w:r>
        <w:rPr>
          <w:rFonts w:ascii="Arial" w:hAnsi="Arial"/>
          <w:sz w:val="22"/>
          <w:szCs w:val="22"/>
          <w:lang w:val="ru-RU"/>
        </w:rPr>
        <w:t>й инстанции</w:t>
      </w:r>
      <w:r w:rsidRPr="00F138A2">
        <w:rPr>
          <w:rFonts w:ascii="Arial" w:hAnsi="Arial"/>
          <w:sz w:val="22"/>
          <w:szCs w:val="22"/>
          <w:lang w:val="ru-RU"/>
        </w:rPr>
        <w:t>.</w:t>
      </w:r>
    </w:p>
    <w:p w14:paraId="051DC384" w14:textId="77777777" w:rsidR="008B599A" w:rsidRDefault="008B599A" w:rsidP="008B599A">
      <w:pPr>
        <w:spacing w:line="240" w:lineRule="auto"/>
        <w:rPr>
          <w:sz w:val="26"/>
          <w:szCs w:val="26"/>
        </w:rPr>
      </w:pPr>
      <w:r>
        <w:rPr>
          <w:noProof/>
          <w:lang w:val="ru-RU" w:eastAsia="ru-RU"/>
        </w:rPr>
        <w:lastRenderedPageBreak/>
        <mc:AlternateContent>
          <mc:Choice Requires="wps">
            <w:drawing>
              <wp:anchor distT="0" distB="0" distL="114300" distR="114300" simplePos="0" relativeHeight="251661312" behindDoc="0" locked="0" layoutInCell="1" allowOverlap="1" wp14:anchorId="066CF5AA" wp14:editId="1D1928FE">
                <wp:simplePos x="0" y="0"/>
                <wp:positionH relativeFrom="column">
                  <wp:posOffset>899048</wp:posOffset>
                </wp:positionH>
                <wp:positionV relativeFrom="paragraph">
                  <wp:posOffset>3926541</wp:posOffset>
                </wp:positionV>
                <wp:extent cx="1767328" cy="413385"/>
                <wp:effectExtent l="0" t="0" r="0" b="5715"/>
                <wp:wrapNone/>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328" cy="4133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A1B2CE" w14:textId="77777777" w:rsidR="00CA241F" w:rsidRPr="007C4924" w:rsidRDefault="00CA241F" w:rsidP="008B599A">
                            <w:pPr>
                              <w:spacing w:before="120" w:after="480"/>
                              <w:jc w:val="center"/>
                              <w:rPr>
                                <w:rFonts w:ascii="Arial" w:hAnsi="Arial" w:cs="Arial"/>
                                <w:b/>
                                <w:sz w:val="22"/>
                                <w:szCs w:val="22"/>
                                <w:lang w:val="ru-RU"/>
                              </w:rPr>
                            </w:pPr>
                            <w:r>
                              <w:rPr>
                                <w:rFonts w:ascii="Arial" w:hAnsi="Arial" w:cs="Arial"/>
                                <w:b/>
                                <w:sz w:val="22"/>
                                <w:szCs w:val="22"/>
                                <w:lang w:val="ru-RU"/>
                              </w:rPr>
                              <w:t>При необходимости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6CF5AA" id="Text Box 14" o:spid="_x0000_s1066" type="#_x0000_t202" style="position:absolute;margin-left:70.8pt;margin-top:309.2pt;width:139.15pt;height:3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" filled="f" stroked="f">
                <v:textbox>
                  <w:txbxContent>
                    <w:p w14:paraId="3EA1B2CE" w14:textId="77777777" w:rsidR="00CA241F" w:rsidRPr="007C4924" w:rsidRDefault="00CA241F" w:rsidP="008B599A">
                      <w:pPr>
                        <w:spacing w:before="120" w:after="480"/>
                        <w:jc w:val="center"/>
                        <w:rPr>
                          <w:rFonts w:ascii="Arial" w:hAnsi="Arial" w:cs="Arial"/>
                          <w:b/>
                          <w:sz w:val="22"/>
                          <w:szCs w:val="22"/>
                          <w:lang w:val="ru-RU"/>
                        </w:rPr>
                      </w:pPr>
                      <w:r>
                        <w:rPr>
                          <w:rFonts w:ascii="Arial" w:hAnsi="Arial" w:cs="Arial"/>
                          <w:b/>
                          <w:sz w:val="22"/>
                          <w:szCs w:val="22"/>
                          <w:lang w:val="ru-RU"/>
                        </w:rPr>
                        <w:t>При необходимости</w:t>
                      </w:r>
                    </w:p>
                  </w:txbxContent>
                </v:textbox>
              </v:shape>
            </w:pict>
          </mc:Fallback>
        </mc:AlternateContent>
      </w:r>
      <w:r>
        <w:rPr>
          <w:rFonts w:ascii="Arial" w:hAnsi="Arial" w:cs="Arial"/>
          <w:b/>
          <w:bCs/>
          <w:noProof/>
          <w:sz w:val="22"/>
          <w:szCs w:val="22"/>
          <w:lang w:val="ru-RU" w:eastAsia="ru-RU"/>
        </w:rPr>
        <mc:AlternateContent>
          <mc:Choice Requires="wps">
            <w:drawing>
              <wp:anchor distT="0" distB="0" distL="114300" distR="114300" simplePos="0" relativeHeight="251659264" behindDoc="0" locked="0" layoutInCell="1" allowOverlap="1" wp14:anchorId="69464E85" wp14:editId="493F31A3">
                <wp:simplePos x="0" y="0"/>
                <wp:positionH relativeFrom="column">
                  <wp:posOffset>2961640</wp:posOffset>
                </wp:positionH>
                <wp:positionV relativeFrom="paragraph">
                  <wp:posOffset>4437380</wp:posOffset>
                </wp:positionV>
                <wp:extent cx="1248332" cy="818678"/>
                <wp:effectExtent l="0" t="0" r="28575" b="19685"/>
                <wp:wrapNone/>
                <wp:docPr id="10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332" cy="818678"/>
                        </a:xfrm>
                        <a:prstGeom prst="rect">
                          <a:avLst/>
                        </a:prstGeom>
                      </wps:spPr>
                      <wps:style>
                        <a:lnRef idx="2">
                          <a:schemeClr val="dk1"/>
                        </a:lnRef>
                        <a:fillRef idx="1">
                          <a:schemeClr val="lt1"/>
                        </a:fillRef>
                        <a:effectRef idx="0">
                          <a:schemeClr val="dk1"/>
                        </a:effectRef>
                        <a:fontRef idx="minor">
                          <a:schemeClr val="dk1"/>
                        </a:fontRef>
                      </wps:style>
                      <wps:txbx>
                        <w:txbxContent>
                          <w:p w14:paraId="4FF71834" w14:textId="77777777" w:rsidR="00CA241F" w:rsidRPr="007C4924" w:rsidRDefault="00CA241F" w:rsidP="008B599A">
                            <w:pPr>
                              <w:spacing w:after="0"/>
                              <w:jc w:val="center"/>
                              <w:rPr>
                                <w:rFonts w:ascii="Arial" w:hAnsi="Arial" w:cs="Arial"/>
                                <w:b/>
                                <w:sz w:val="22"/>
                                <w:szCs w:val="22"/>
                                <w:lang w:val="ru-RU"/>
                              </w:rPr>
                            </w:pPr>
                            <w:r>
                              <w:rPr>
                                <w:rFonts w:ascii="Arial" w:hAnsi="Arial" w:cs="Arial"/>
                                <w:b/>
                                <w:sz w:val="22"/>
                                <w:szCs w:val="22"/>
                                <w:lang w:val="ru-RU"/>
                              </w:rPr>
                              <w:t>Вопрос с жалобой решен</w:t>
                            </w:r>
                          </w:p>
                        </w:txbxContent>
                      </wps:txbx>
                      <wps:bodyPr rot="0" vert="horz" wrap="square" lIns="91440" tIns="45720" rIns="91440" bIns="45720" anchor="ctr" anchorCtr="0" upright="1">
                        <a:noAutofit/>
                      </wps:bodyPr>
                    </wps:wsp>
                  </a:graphicData>
                </a:graphic>
              </wp:anchor>
            </w:drawing>
          </mc:Choice>
          <mc:Fallback>
            <w:pict>
              <v:shape w14:anchorId="69464E85" id="_x0000_s1067" type="#_x0000_t202" style="position:absolute;margin-left:233.2pt;margin-top:349.4pt;width:98.3pt;height:64.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" fillcolor="white [3201]" strokecolor="black [3200]" strokeweight="1pt">
                <v:textbox>
                  <w:txbxContent>
                    <w:p w14:paraId="4FF71834" w14:textId="77777777" w:rsidR="00CA241F" w:rsidRPr="007C4924" w:rsidRDefault="00CA241F" w:rsidP="008B599A">
                      <w:pPr>
                        <w:spacing w:after="0"/>
                        <w:jc w:val="center"/>
                        <w:rPr>
                          <w:rFonts w:ascii="Arial" w:hAnsi="Arial" w:cs="Arial"/>
                          <w:b/>
                          <w:sz w:val="22"/>
                          <w:szCs w:val="22"/>
                          <w:lang w:val="ru-RU"/>
                        </w:rPr>
                      </w:pPr>
                      <w:r>
                        <w:rPr>
                          <w:rFonts w:ascii="Arial" w:hAnsi="Arial" w:cs="Arial"/>
                          <w:b/>
                          <w:sz w:val="22"/>
                          <w:szCs w:val="22"/>
                          <w:lang w:val="ru-RU"/>
                        </w:rPr>
                        <w:t>Вопрос с жалобой решен</w:t>
                      </w:r>
                    </w:p>
                  </w:txbxContent>
                </v:textbox>
              </v:shape>
            </w:pict>
          </mc:Fallback>
        </mc:AlternateContent>
      </w:r>
      <w:r>
        <w:rPr>
          <w:rFonts w:ascii="Arial" w:hAnsi="Arial" w:cs="Arial"/>
          <w:b/>
          <w:bCs/>
          <w:noProof/>
          <w:sz w:val="22"/>
          <w:szCs w:val="22"/>
          <w:lang w:val="ru-RU" w:eastAsia="ru-RU"/>
        </w:rPr>
        <mc:AlternateContent>
          <mc:Choice Requires="wps">
            <w:drawing>
              <wp:anchor distT="0" distB="0" distL="114300" distR="114300" simplePos="0" relativeHeight="251660288" behindDoc="0" locked="0" layoutInCell="1" allowOverlap="1" wp14:anchorId="18601495" wp14:editId="39024DDA">
                <wp:simplePos x="0" y="0"/>
                <wp:positionH relativeFrom="column">
                  <wp:posOffset>1939843</wp:posOffset>
                </wp:positionH>
                <wp:positionV relativeFrom="paragraph">
                  <wp:posOffset>4979035</wp:posOffset>
                </wp:positionV>
                <wp:extent cx="983039" cy="0"/>
                <wp:effectExtent l="0" t="76200" r="26670" b="95250"/>
                <wp:wrapNone/>
                <wp:docPr id="101" name="Line 18"/>
                <wp:cNvGraphicFramePr/>
                <a:graphic xmlns:a="http://schemas.openxmlformats.org/drawingml/2006/main">
                  <a:graphicData uri="http://schemas.microsoft.com/office/word/2010/wordprocessingShape">
                    <wps:wsp>
                      <wps:cNvCnPr/>
                      <wps:spPr bwMode="auto">
                        <a:xfrm>
                          <a:off x="0" y="0"/>
                          <a:ext cx="983039"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line w14:anchorId="3FCAE02E" id="Line 1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5pt,392.05pt" to="230.15pt,3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" filled="t" fillcolor="white [3201]" strokecolor="black [3200]" strokeweight="1pt">
                <v:stroke endarrow="block" joinstyle="miter"/>
              </v:line>
            </w:pict>
          </mc:Fallback>
        </mc:AlternateContent>
      </w:r>
      <w:r>
        <w:rPr>
          <w:noProof/>
          <w:lang w:val="ru-RU" w:eastAsia="ru-RU"/>
        </w:rPr>
        <mc:AlternateContent>
          <mc:Choice Requires="wps">
            <w:drawing>
              <wp:anchor distT="0" distB="0" distL="114300" distR="114300" simplePos="0" relativeHeight="251662336" behindDoc="0" locked="0" layoutInCell="1" allowOverlap="1" wp14:anchorId="2871871A" wp14:editId="2658C14B">
                <wp:simplePos x="0" y="0"/>
                <wp:positionH relativeFrom="column">
                  <wp:posOffset>3082925</wp:posOffset>
                </wp:positionH>
                <wp:positionV relativeFrom="paragraph">
                  <wp:posOffset>2270901</wp:posOffset>
                </wp:positionV>
                <wp:extent cx="1905000" cy="630630"/>
                <wp:effectExtent l="0" t="0" r="0" b="0"/>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6306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7D8F4E" w14:textId="77777777" w:rsidR="00CA241F" w:rsidRPr="007C4924" w:rsidRDefault="00CA241F" w:rsidP="008B599A">
                            <w:pPr>
                              <w:spacing w:before="120" w:after="480"/>
                              <w:rPr>
                                <w:rFonts w:ascii="Arial" w:hAnsi="Arial" w:cs="Arial"/>
                                <w:b/>
                                <w:sz w:val="22"/>
                                <w:szCs w:val="22"/>
                                <w:lang w:val="ru-RU"/>
                              </w:rPr>
                            </w:pPr>
                            <w:r>
                              <w:rPr>
                                <w:rFonts w:ascii="Arial" w:hAnsi="Arial" w:cs="Arial"/>
                                <w:b/>
                                <w:sz w:val="22"/>
                                <w:szCs w:val="22"/>
                                <w:lang w:val="ru-RU"/>
                              </w:rPr>
                              <w:t>Не может быть решена на уровне</w:t>
                            </w:r>
                            <w:r w:rsidRPr="007C4924">
                              <w:rPr>
                                <w:rFonts w:ascii="Arial" w:hAnsi="Arial" w:cs="Arial"/>
                                <w:b/>
                                <w:sz w:val="22"/>
                                <w:szCs w:val="22"/>
                                <w:lang w:val="ru-RU"/>
                              </w:rPr>
                              <w:t xml:space="preserve"> 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871871A" id="_x0000_s1068" type="#_x0000_t202" style="position:absolute;margin-left:242.75pt;margin-top:178.8pt;width:150pt;height:49.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" filled="f" stroked="f">
                <v:textbox>
                  <w:txbxContent>
                    <w:p w14:paraId="217D8F4E" w14:textId="77777777" w:rsidR="00CA241F" w:rsidRPr="007C4924" w:rsidRDefault="00CA241F" w:rsidP="008B599A">
                      <w:pPr>
                        <w:spacing w:before="120" w:after="480"/>
                        <w:rPr>
                          <w:rFonts w:ascii="Arial" w:hAnsi="Arial" w:cs="Arial"/>
                          <w:b/>
                          <w:sz w:val="22"/>
                          <w:szCs w:val="22"/>
                          <w:lang w:val="ru-RU"/>
                        </w:rPr>
                      </w:pPr>
                      <w:r>
                        <w:rPr>
                          <w:rFonts w:ascii="Arial" w:hAnsi="Arial" w:cs="Arial"/>
                          <w:b/>
                          <w:sz w:val="22"/>
                          <w:szCs w:val="22"/>
                          <w:lang w:val="ru-RU"/>
                        </w:rPr>
                        <w:t>Не может быть решена на уровне</w:t>
                      </w:r>
                      <w:r w:rsidRPr="007C4924">
                        <w:rPr>
                          <w:rFonts w:ascii="Arial" w:hAnsi="Arial" w:cs="Arial"/>
                          <w:b/>
                          <w:sz w:val="22"/>
                          <w:szCs w:val="22"/>
                          <w:lang w:val="ru-RU"/>
                        </w:rPr>
                        <w:t xml:space="preserve"> 1</w:t>
                      </w:r>
                    </w:p>
                  </w:txbxContent>
                </v:textbox>
              </v:shape>
            </w:pict>
          </mc:Fallback>
        </mc:AlternateContent>
      </w:r>
      <w:r>
        <w:rPr>
          <w:rFonts w:cs="Arial"/>
          <w:b/>
          <w:noProof/>
          <w:color w:val="000000" w:themeColor="text1"/>
          <w:sz w:val="2"/>
          <w:szCs w:val="2"/>
          <w:lang w:val="ru-RU" w:eastAsia="ru-RU"/>
        </w:rPr>
        <mc:AlternateContent>
          <mc:Choice Requires="wpg">
            <w:drawing>
              <wp:inline distT="0" distB="0" distL="0" distR="0" wp14:anchorId="35FC33B6" wp14:editId="7F0C15F5">
                <wp:extent cx="5309235" cy="5256530"/>
                <wp:effectExtent l="0" t="0" r="24765" b="20320"/>
                <wp:docPr id="88" name="Group 30"/>
                <wp:cNvGraphicFramePr/>
                <a:graphic xmlns:a="http://schemas.openxmlformats.org/drawingml/2006/main">
                  <a:graphicData uri="http://schemas.microsoft.com/office/word/2010/wordprocessingGroup">
                    <wpg:wgp>
                      <wpg:cNvGrpSpPr/>
                      <wpg:grpSpPr>
                        <a:xfrm>
                          <a:off x="0" y="0"/>
                          <a:ext cx="5309235" cy="5256530"/>
                          <a:chOff x="919" y="34"/>
                          <a:chExt cx="8383" cy="6029"/>
                        </a:xfrm>
                        <a:solidFill>
                          <a:schemeClr val="bg1"/>
                        </a:solidFill>
                      </wpg:grpSpPr>
                      <wps:wsp>
                        <wps:cNvPr id="89" name="Line 185"/>
                        <wps:cNvCnPr/>
                        <wps:spPr bwMode="auto">
                          <a:xfrm>
                            <a:off x="6295" y="1414"/>
                            <a:ext cx="1310"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0" name="Line 191"/>
                        <wps:cNvCnPr/>
                        <wps:spPr bwMode="auto">
                          <a:xfrm>
                            <a:off x="2511" y="585"/>
                            <a:ext cx="0" cy="2156"/>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1" name="Text Box 192"/>
                        <wps:cNvSpPr txBox="1">
                          <a:spLocks noChangeArrowheads="1"/>
                        </wps:cNvSpPr>
                        <wps:spPr bwMode="auto">
                          <a:xfrm>
                            <a:off x="4379" y="619"/>
                            <a:ext cx="2326" cy="1629"/>
                          </a:xfrm>
                          <a:prstGeom prst="rect">
                            <a:avLst/>
                          </a:prstGeom>
                        </wps:spPr>
                        <wps:style>
                          <a:lnRef idx="2">
                            <a:schemeClr val="dk1"/>
                          </a:lnRef>
                          <a:fillRef idx="1">
                            <a:schemeClr val="lt1"/>
                          </a:fillRef>
                          <a:effectRef idx="0">
                            <a:schemeClr val="dk1"/>
                          </a:effectRef>
                          <a:fontRef idx="minor">
                            <a:schemeClr val="dk1"/>
                          </a:fontRef>
                        </wps:style>
                        <wps:txbx>
                          <w:txbxContent>
                            <w:p w14:paraId="41975316" w14:textId="77777777" w:rsidR="00CA241F" w:rsidRPr="007C4924" w:rsidRDefault="00CA241F" w:rsidP="008B599A">
                              <w:pPr>
                                <w:spacing w:after="0" w:line="240" w:lineRule="auto"/>
                                <w:jc w:val="center"/>
                                <w:rPr>
                                  <w:rFonts w:ascii="Arial" w:hAnsi="Arial" w:cs="Arial"/>
                                  <w:b/>
                                  <w:sz w:val="22"/>
                                  <w:szCs w:val="22"/>
                                  <w:lang w:val="ru-RU"/>
                                </w:rPr>
                              </w:pPr>
                              <w:r w:rsidRPr="007C4924">
                                <w:rPr>
                                  <w:rFonts w:ascii="Arial" w:hAnsi="Arial" w:cs="Arial"/>
                                  <w:b/>
                                  <w:sz w:val="22"/>
                                  <w:szCs w:val="22"/>
                                  <w:lang w:val="ru-RU"/>
                                </w:rPr>
                                <w:t>1-Й УРОВЕНЬ:</w:t>
                              </w:r>
                            </w:p>
                            <w:p w14:paraId="655B554C" w14:textId="77777777" w:rsidR="00CA241F" w:rsidRPr="007C4924" w:rsidRDefault="00CA241F" w:rsidP="008B599A">
                              <w:pPr>
                                <w:spacing w:after="0" w:line="240" w:lineRule="auto"/>
                                <w:jc w:val="center"/>
                                <w:rPr>
                                  <w:rFonts w:ascii="Arial" w:hAnsi="Arial" w:cs="Arial"/>
                                  <w:b/>
                                  <w:sz w:val="22"/>
                                  <w:szCs w:val="22"/>
                                  <w:lang w:val="ru-RU"/>
                                </w:rPr>
                              </w:pPr>
                              <w:r w:rsidRPr="007C4924">
                                <w:rPr>
                                  <w:rFonts w:ascii="Arial" w:hAnsi="Arial" w:cs="Arial"/>
                                  <w:b/>
                                  <w:sz w:val="22"/>
                                  <w:szCs w:val="22"/>
                                  <w:lang w:val="ru-RU"/>
                                </w:rPr>
                                <w:t>Любая станция Бухара-Мискин-Ургенч-Хива или хокимият</w:t>
                              </w:r>
                            </w:p>
                          </w:txbxContent>
                        </wps:txbx>
                        <wps:bodyPr rot="0" vert="horz" wrap="square" lIns="91440" tIns="45720" rIns="91440" bIns="45720" anchor="ctr" anchorCtr="0" upright="1">
                          <a:noAutofit/>
                        </wps:bodyPr>
                      </wps:wsp>
                      <wps:wsp>
                        <wps:cNvPr id="92" name="Text Box 193"/>
                        <wps:cNvSpPr txBox="1">
                          <a:spLocks noChangeArrowheads="1"/>
                        </wps:cNvSpPr>
                        <wps:spPr bwMode="auto">
                          <a:xfrm>
                            <a:off x="7573" y="685"/>
                            <a:ext cx="1729" cy="1260"/>
                          </a:xfrm>
                          <a:prstGeom prst="rect">
                            <a:avLst/>
                          </a:prstGeom>
                        </wps:spPr>
                        <wps:style>
                          <a:lnRef idx="2">
                            <a:schemeClr val="dk1"/>
                          </a:lnRef>
                          <a:fillRef idx="1">
                            <a:schemeClr val="lt1"/>
                          </a:fillRef>
                          <a:effectRef idx="0">
                            <a:schemeClr val="dk1"/>
                          </a:effectRef>
                          <a:fontRef idx="minor">
                            <a:schemeClr val="dk1"/>
                          </a:fontRef>
                        </wps:style>
                        <wps:txbx>
                          <w:txbxContent>
                            <w:p w14:paraId="7B3CDEC1" w14:textId="77777777" w:rsidR="00CA241F" w:rsidRPr="007C4924" w:rsidRDefault="00CA241F" w:rsidP="008B599A">
                              <w:pPr>
                                <w:spacing w:after="0"/>
                                <w:jc w:val="center"/>
                                <w:rPr>
                                  <w:rFonts w:ascii="Arial" w:hAnsi="Arial" w:cs="Arial"/>
                                  <w:b/>
                                  <w:sz w:val="22"/>
                                  <w:szCs w:val="22"/>
                                  <w:lang w:val="ru-RU"/>
                                </w:rPr>
                              </w:pPr>
                              <w:r>
                                <w:rPr>
                                  <w:rFonts w:ascii="Arial" w:hAnsi="Arial" w:cs="Arial"/>
                                  <w:b/>
                                  <w:sz w:val="22"/>
                                  <w:szCs w:val="22"/>
                                  <w:lang w:val="ru-RU"/>
                                </w:rPr>
                                <w:t>Вопрос с жалобой решен</w:t>
                              </w:r>
                            </w:p>
                          </w:txbxContent>
                        </wps:txbx>
                        <wps:bodyPr rot="0" vert="horz" wrap="square" lIns="91440" tIns="45720" rIns="91440" bIns="45720" anchor="ctr" anchorCtr="0" upright="1">
                          <a:noAutofit/>
                        </wps:bodyPr>
                      </wps:wsp>
                      <wps:wsp>
                        <wps:cNvPr id="93" name="Line 194"/>
                        <wps:cNvCnPr/>
                        <wps:spPr bwMode="auto">
                          <a:xfrm>
                            <a:off x="2519" y="1461"/>
                            <a:ext cx="1868"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4" name="Text Box 204"/>
                        <wps:cNvSpPr txBox="1">
                          <a:spLocks noChangeArrowheads="1"/>
                        </wps:cNvSpPr>
                        <wps:spPr bwMode="auto">
                          <a:xfrm>
                            <a:off x="1054" y="34"/>
                            <a:ext cx="3023" cy="704"/>
                          </a:xfrm>
                          <a:prstGeom prst="rect">
                            <a:avLst/>
                          </a:prstGeom>
                        </wps:spPr>
                        <wps:style>
                          <a:lnRef idx="2">
                            <a:schemeClr val="dk1"/>
                          </a:lnRef>
                          <a:fillRef idx="1">
                            <a:schemeClr val="lt1"/>
                          </a:fillRef>
                          <a:effectRef idx="0">
                            <a:schemeClr val="dk1"/>
                          </a:effectRef>
                          <a:fontRef idx="minor">
                            <a:schemeClr val="dk1"/>
                          </a:fontRef>
                        </wps:style>
                        <wps:txbx>
                          <w:txbxContent>
                            <w:p w14:paraId="05EC8C1C" w14:textId="77469641" w:rsidR="00CA241F" w:rsidRPr="007C4924" w:rsidRDefault="00CA241F" w:rsidP="008B599A">
                              <w:pPr>
                                <w:spacing w:before="120" w:after="480"/>
                                <w:jc w:val="both"/>
                                <w:rPr>
                                  <w:rFonts w:ascii="Arial" w:hAnsi="Arial" w:cs="Arial"/>
                                  <w:b/>
                                  <w:sz w:val="22"/>
                                  <w:szCs w:val="22"/>
                                  <w:lang w:val="ru-RU"/>
                                </w:rPr>
                              </w:pPr>
                              <w:r>
                                <w:rPr>
                                  <w:rFonts w:ascii="Arial" w:hAnsi="Arial" w:cs="Arial"/>
                                  <w:b/>
                                  <w:sz w:val="22"/>
                                  <w:szCs w:val="22"/>
                                  <w:lang w:val="ru-RU"/>
                                </w:rPr>
                                <w:t>Лицо, попадающее под воздействие проекта</w:t>
                              </w:r>
                            </w:p>
                          </w:txbxContent>
                        </wps:txbx>
                        <wps:bodyPr rot="0" vert="horz" wrap="square" lIns="91440" tIns="45720" rIns="91440" bIns="45720" anchor="ctr" anchorCtr="0" upright="1">
                          <a:noAutofit/>
                        </wps:bodyPr>
                      </wps:wsp>
                      <wps:wsp>
                        <wps:cNvPr id="95" name="Text Box 196"/>
                        <wps:cNvSpPr txBox="1">
                          <a:spLocks noChangeArrowheads="1"/>
                        </wps:cNvSpPr>
                        <wps:spPr bwMode="auto">
                          <a:xfrm>
                            <a:off x="1021" y="2741"/>
                            <a:ext cx="2303" cy="908"/>
                          </a:xfrm>
                          <a:prstGeom prst="rect">
                            <a:avLst/>
                          </a:prstGeom>
                        </wps:spPr>
                        <wps:style>
                          <a:lnRef idx="2">
                            <a:schemeClr val="dk1"/>
                          </a:lnRef>
                          <a:fillRef idx="1">
                            <a:schemeClr val="lt1"/>
                          </a:fillRef>
                          <a:effectRef idx="0">
                            <a:schemeClr val="dk1"/>
                          </a:effectRef>
                          <a:fontRef idx="minor">
                            <a:schemeClr val="dk1"/>
                          </a:fontRef>
                        </wps:style>
                        <wps:txbx>
                          <w:txbxContent>
                            <w:p w14:paraId="2FDB74CC" w14:textId="77777777" w:rsidR="00CA241F" w:rsidRPr="007C4924" w:rsidRDefault="00CA241F" w:rsidP="008B599A">
                              <w:pPr>
                                <w:spacing w:after="0"/>
                                <w:jc w:val="center"/>
                                <w:rPr>
                                  <w:rFonts w:ascii="Arial" w:hAnsi="Arial" w:cs="Arial"/>
                                  <w:b/>
                                  <w:sz w:val="22"/>
                                  <w:szCs w:val="22"/>
                                </w:rPr>
                              </w:pPr>
                              <w:r w:rsidRPr="007C4924">
                                <w:rPr>
                                  <w:rFonts w:ascii="Arial" w:hAnsi="Arial" w:cs="Arial"/>
                                  <w:b/>
                                  <w:sz w:val="22"/>
                                  <w:szCs w:val="22"/>
                                </w:rPr>
                                <w:t>УРОВЕНЬ 2:</w:t>
                              </w:r>
                            </w:p>
                            <w:p w14:paraId="111C8922" w14:textId="77777777" w:rsidR="00CA241F" w:rsidRDefault="00CA241F" w:rsidP="008B599A">
                              <w:pPr>
                                <w:spacing w:after="0"/>
                                <w:jc w:val="center"/>
                                <w:rPr>
                                  <w:rFonts w:ascii="Arial" w:hAnsi="Arial" w:cs="Arial"/>
                                  <w:b/>
                                  <w:sz w:val="22"/>
                                  <w:szCs w:val="22"/>
                                </w:rPr>
                              </w:pPr>
                              <w:r w:rsidRPr="007C4924">
                                <w:rPr>
                                  <w:rFonts w:ascii="Arial" w:hAnsi="Arial" w:cs="Arial"/>
                                  <w:b/>
                                  <w:sz w:val="22"/>
                                  <w:szCs w:val="22"/>
                                </w:rPr>
                                <w:t>Секретариат УТЙ в Ташкенте</w:t>
                              </w:r>
                            </w:p>
                          </w:txbxContent>
                        </wps:txbx>
                        <wps:bodyPr rot="0" vert="horz" wrap="square" lIns="91440" tIns="45720" rIns="91440" bIns="45720" anchor="ctr" anchorCtr="0" upright="1">
                          <a:noAutofit/>
                        </wps:bodyPr>
                      </wps:wsp>
                      <wps:wsp>
                        <wps:cNvPr id="96" name="Text Box 14"/>
                        <wps:cNvSpPr txBox="1">
                          <a:spLocks noChangeArrowheads="1"/>
                        </wps:cNvSpPr>
                        <wps:spPr bwMode="auto">
                          <a:xfrm>
                            <a:off x="5604" y="3775"/>
                            <a:ext cx="1971" cy="939"/>
                          </a:xfrm>
                          <a:prstGeom prst="rect">
                            <a:avLst/>
                          </a:prstGeom>
                        </wps:spPr>
                        <wps:style>
                          <a:lnRef idx="2">
                            <a:schemeClr val="dk1"/>
                          </a:lnRef>
                          <a:fillRef idx="1">
                            <a:schemeClr val="lt1"/>
                          </a:fillRef>
                          <a:effectRef idx="0">
                            <a:schemeClr val="dk1"/>
                          </a:effectRef>
                          <a:fontRef idx="minor">
                            <a:schemeClr val="dk1"/>
                          </a:fontRef>
                        </wps:style>
                        <wps:txbx>
                          <w:txbxContent>
                            <w:p w14:paraId="4DCD559E" w14:textId="77777777" w:rsidR="00CA241F" w:rsidRPr="007C4924" w:rsidRDefault="00CA241F" w:rsidP="008B599A">
                              <w:pPr>
                                <w:spacing w:after="0"/>
                                <w:jc w:val="center"/>
                                <w:rPr>
                                  <w:rFonts w:ascii="Arial" w:hAnsi="Arial" w:cs="Arial"/>
                                  <w:b/>
                                  <w:sz w:val="22"/>
                                  <w:szCs w:val="22"/>
                                  <w:lang w:val="ru-RU"/>
                                </w:rPr>
                              </w:pPr>
                              <w:r>
                                <w:rPr>
                                  <w:rFonts w:ascii="Arial" w:hAnsi="Arial" w:cs="Arial"/>
                                  <w:b/>
                                  <w:sz w:val="22"/>
                                  <w:szCs w:val="22"/>
                                  <w:lang w:val="ru-RU"/>
                                </w:rPr>
                                <w:t>Вопрос с жалобой решен</w:t>
                              </w:r>
                            </w:p>
                          </w:txbxContent>
                        </wps:txbx>
                        <wps:bodyPr rot="0" vert="horz" wrap="square" lIns="91440" tIns="45720" rIns="91440" bIns="45720" anchor="ctr" anchorCtr="0" upright="1">
                          <a:noAutofit/>
                        </wps:bodyPr>
                      </wps:wsp>
                      <wps:wsp>
                        <wps:cNvPr id="97" name="Text Box 15"/>
                        <wps:cNvSpPr txBox="1">
                          <a:spLocks noChangeArrowheads="1"/>
                        </wps:cNvSpPr>
                        <wps:spPr bwMode="auto">
                          <a:xfrm>
                            <a:off x="919" y="5134"/>
                            <a:ext cx="3037" cy="929"/>
                          </a:xfrm>
                          <a:prstGeom prst="rect">
                            <a:avLst/>
                          </a:prstGeom>
                        </wps:spPr>
                        <wps:style>
                          <a:lnRef idx="2">
                            <a:schemeClr val="dk1"/>
                          </a:lnRef>
                          <a:fillRef idx="1">
                            <a:schemeClr val="lt1"/>
                          </a:fillRef>
                          <a:effectRef idx="0">
                            <a:schemeClr val="dk1"/>
                          </a:effectRef>
                          <a:fontRef idx="minor">
                            <a:schemeClr val="dk1"/>
                          </a:fontRef>
                        </wps:style>
                        <wps:txbx>
                          <w:txbxContent>
                            <w:p w14:paraId="7B440A81" w14:textId="77777777" w:rsidR="00CA241F" w:rsidRPr="007C4924" w:rsidRDefault="00CA241F" w:rsidP="008B599A">
                              <w:pPr>
                                <w:spacing w:before="120" w:after="480"/>
                                <w:jc w:val="center"/>
                                <w:rPr>
                                  <w:rFonts w:ascii="Arial" w:hAnsi="Arial" w:cs="Arial"/>
                                  <w:b/>
                                  <w:sz w:val="22"/>
                                  <w:szCs w:val="22"/>
                                  <w:lang w:val="ru-RU"/>
                                </w:rPr>
                              </w:pPr>
                              <w:r w:rsidRPr="007C4924">
                                <w:rPr>
                                  <w:rFonts w:ascii="Arial" w:hAnsi="Arial" w:cs="Arial"/>
                                  <w:b/>
                                  <w:sz w:val="22"/>
                                  <w:szCs w:val="22"/>
                                  <w:lang w:val="ru-RU"/>
                                </w:rPr>
                                <w:t xml:space="preserve">Команда по работе с жалобами в </w:t>
                              </w:r>
                              <w:r>
                                <w:rPr>
                                  <w:rFonts w:ascii="Arial" w:hAnsi="Arial" w:cs="Arial"/>
                                  <w:b/>
                                  <w:sz w:val="22"/>
                                  <w:szCs w:val="22"/>
                                  <w:lang w:val="ru-RU"/>
                                </w:rPr>
                                <w:t>УТЙ</w:t>
                              </w:r>
                            </w:p>
                          </w:txbxContent>
                        </wps:txbx>
                        <wps:bodyPr rot="0" vert="horz" wrap="square" lIns="91440" tIns="45720" rIns="91440" bIns="45720" anchor="ctr" anchorCtr="0" upright="1">
                          <a:noAutofit/>
                        </wps:bodyPr>
                      </wps:wsp>
                      <wps:wsp>
                        <wps:cNvPr id="98" name="Line 16"/>
                        <wps:cNvCnPr/>
                        <wps:spPr bwMode="auto">
                          <a:xfrm flipH="1">
                            <a:off x="3324" y="3446"/>
                            <a:ext cx="2241"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9" name="Line 17"/>
                        <wps:cNvCnPr/>
                        <wps:spPr bwMode="auto">
                          <a:xfrm flipH="1">
                            <a:off x="5541" y="2247"/>
                            <a:ext cx="1" cy="1232"/>
                          </a:xfrm>
                          <a:prstGeom prst="line">
                            <a:avLst/>
                          </a:prstGeom>
                        </wps:spPr>
                        <wps:style>
                          <a:lnRef idx="2">
                            <a:schemeClr val="dk1"/>
                          </a:lnRef>
                          <a:fillRef idx="1">
                            <a:schemeClr val="lt1"/>
                          </a:fillRef>
                          <a:effectRef idx="0">
                            <a:schemeClr val="dk1"/>
                          </a:effectRef>
                          <a:fontRef idx="minor">
                            <a:schemeClr val="dk1"/>
                          </a:fontRef>
                        </wps:style>
                        <wps:bodyPr/>
                      </wps:wsp>
                      <wps:wsp>
                        <wps:cNvPr id="52" name="Line 18"/>
                        <wps:cNvCnPr/>
                        <wps:spPr bwMode="auto">
                          <a:xfrm>
                            <a:off x="2438" y="4096"/>
                            <a:ext cx="3083"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54" name="Line 19"/>
                        <wps:cNvCnPr>
                          <a:endCxn id="97" idx="0"/>
                        </wps:cNvCnPr>
                        <wps:spPr bwMode="auto">
                          <a:xfrm>
                            <a:off x="2437" y="3687"/>
                            <a:ext cx="1" cy="1447"/>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g:wgp>
                  </a:graphicData>
                </a:graphic>
              </wp:inline>
            </w:drawing>
          </mc:Choice>
          <mc:Fallback>
            <w:pict>
              <v:group w14:anchorId="35FC33B6" id="Group 30" o:spid="_x0000_s1069" style="width:418.05pt;height:413.9pt;mso-position-horizontal-relative:char;mso-position-vertical-relative:line" coordorigin="919,34" coordsize="8383,6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">
                <v:line id="Line 185" o:spid="_x0000_s1070" style="position:absolute;visibility:visible;mso-wrap-style:square" from="6295,1414" to="7605,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" filled="t" fillcolor="white [3201]" strokecolor="black [3200]" strokeweight="1pt">
                  <v:stroke endarrow="block" joinstyle="miter"/>
                </v:line>
                <v:line id="Line 191" o:spid="_x0000_s1071" style="position:absolute;visibility:visible;mso-wrap-style:square" from="2511,585" to="251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" filled="t" fillcolor="white [3201]" strokecolor="black [3200]" strokeweight="1pt">
                  <v:stroke endarrow="block" joinstyle="miter"/>
                </v:line>
                <v:shape id="Text Box 192" o:spid="_x0000_s1072" type="#_x0000_t202" style="position:absolute;left:4379;top:619;width:2326;height:1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" fillcolor="white [3201]" strokecolor="black [3200]" strokeweight="1pt">
                  <v:textbox>
                    <w:txbxContent>
                      <w:p w14:paraId="41975316" w14:textId="77777777" w:rsidR="00CA241F" w:rsidRPr="007C4924" w:rsidRDefault="00CA241F" w:rsidP="008B599A">
                        <w:pPr>
                          <w:spacing w:after="0" w:line="240" w:lineRule="auto"/>
                          <w:jc w:val="center"/>
                          <w:rPr>
                            <w:rFonts w:ascii="Arial" w:hAnsi="Arial" w:cs="Arial"/>
                            <w:b/>
                            <w:sz w:val="22"/>
                            <w:szCs w:val="22"/>
                            <w:lang w:val="ru-RU"/>
                          </w:rPr>
                        </w:pPr>
                        <w:r w:rsidRPr="007C4924">
                          <w:rPr>
                            <w:rFonts w:ascii="Arial" w:hAnsi="Arial" w:cs="Arial"/>
                            <w:b/>
                            <w:sz w:val="22"/>
                            <w:szCs w:val="22"/>
                            <w:lang w:val="ru-RU"/>
                          </w:rPr>
                          <w:t>1-Й УРОВЕНЬ:</w:t>
                        </w:r>
                      </w:p>
                      <w:p w14:paraId="655B554C" w14:textId="77777777" w:rsidR="00CA241F" w:rsidRPr="007C4924" w:rsidRDefault="00CA241F" w:rsidP="008B599A">
                        <w:pPr>
                          <w:spacing w:after="0" w:line="240" w:lineRule="auto"/>
                          <w:jc w:val="center"/>
                          <w:rPr>
                            <w:rFonts w:ascii="Arial" w:hAnsi="Arial" w:cs="Arial"/>
                            <w:b/>
                            <w:sz w:val="22"/>
                            <w:szCs w:val="22"/>
                            <w:lang w:val="ru-RU"/>
                          </w:rPr>
                        </w:pPr>
                        <w:r w:rsidRPr="007C4924">
                          <w:rPr>
                            <w:rFonts w:ascii="Arial" w:hAnsi="Arial" w:cs="Arial"/>
                            <w:b/>
                            <w:sz w:val="22"/>
                            <w:szCs w:val="22"/>
                            <w:lang w:val="ru-RU"/>
                          </w:rPr>
                          <w:t>Любая станция Бухара-Мискин-Ургенч-Хива или хокимият</w:t>
                        </w:r>
                      </w:p>
                    </w:txbxContent>
                  </v:textbox>
                </v:shape>
                <v:shape id="Text Box 193" o:spid="_x0000_s1073" type="#_x0000_t202" style="position:absolute;left:7573;top:685;width:1729;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" fillcolor="white [3201]" strokecolor="black [3200]" strokeweight="1pt">
                  <v:textbox>
                    <w:txbxContent>
                      <w:p w14:paraId="7B3CDEC1" w14:textId="77777777" w:rsidR="00CA241F" w:rsidRPr="007C4924" w:rsidRDefault="00CA241F" w:rsidP="008B599A">
                        <w:pPr>
                          <w:spacing w:after="0"/>
                          <w:jc w:val="center"/>
                          <w:rPr>
                            <w:rFonts w:ascii="Arial" w:hAnsi="Arial" w:cs="Arial"/>
                            <w:b/>
                            <w:sz w:val="22"/>
                            <w:szCs w:val="22"/>
                            <w:lang w:val="ru-RU"/>
                          </w:rPr>
                        </w:pPr>
                        <w:r>
                          <w:rPr>
                            <w:rFonts w:ascii="Arial" w:hAnsi="Arial" w:cs="Arial"/>
                            <w:b/>
                            <w:sz w:val="22"/>
                            <w:szCs w:val="22"/>
                            <w:lang w:val="ru-RU"/>
                          </w:rPr>
                          <w:t>Вопрос с жалобой решен</w:t>
                        </w:r>
                      </w:p>
                    </w:txbxContent>
                  </v:textbox>
                </v:shape>
                <v:line id="Line 194" o:spid="_x0000_s1074" style="position:absolute;visibility:visible;mso-wrap-style:square" from="2519,1461" to="4387,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" filled="t" fillcolor="white [3201]" strokecolor="black [3200]" strokeweight="1pt">
                  <v:stroke endarrow="block" joinstyle="miter"/>
                </v:line>
                <v:shape id="Text Box 204" o:spid="_x0000_s1075" type="#_x0000_t202" style="position:absolute;left:1054;top:34;width:3023;height: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iMwgAAANsAAAAPAAAAZHJzL2Rvd25yZXYueG1sRI9fa8Iw&#10;FMXfhX2HcAd7s+nKmL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AaQniMwgAAANsAAAAPAAAA&#10;AAAAAAAAAAAAAAcCAABkcnMvZG93bnJldi54bWxQSwUGAAAAAAMAAwC3AAAA9gIAAAAA&#10;" fillcolor="white [3201]" strokecolor="black [3200]" strokeweight="1pt">
                  <v:textbox>
                    <w:txbxContent>
                      <w:p w14:paraId="05EC8C1C" w14:textId="77469641" w:rsidR="00CA241F" w:rsidRPr="007C4924" w:rsidRDefault="00CA241F" w:rsidP="008B599A">
                        <w:pPr>
                          <w:spacing w:before="120" w:after="480"/>
                          <w:jc w:val="both"/>
                          <w:rPr>
                            <w:rFonts w:ascii="Arial" w:hAnsi="Arial" w:cs="Arial"/>
                            <w:b/>
                            <w:sz w:val="22"/>
                            <w:szCs w:val="22"/>
                            <w:lang w:val="ru-RU"/>
                          </w:rPr>
                        </w:pPr>
                        <w:r>
                          <w:rPr>
                            <w:rFonts w:ascii="Arial" w:hAnsi="Arial" w:cs="Arial"/>
                            <w:b/>
                            <w:sz w:val="22"/>
                            <w:szCs w:val="22"/>
                            <w:lang w:val="ru-RU"/>
                          </w:rPr>
                          <w:t>Лицо, попадающее под воздействие проекта</w:t>
                        </w:r>
                      </w:p>
                    </w:txbxContent>
                  </v:textbox>
                </v:shape>
                <v:shape id="Text Box 196" o:spid="_x0000_s1076" type="#_x0000_t202" style="position:absolute;left:1021;top:2741;width:2303;height: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0XwgAAANsAAAAPAAAAZHJzL2Rvd25yZXYueG1sRI9fa8Iw&#10;FMXfhX2HcAd7s+kKm7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B1Dt0XwgAAANsAAAAPAAAA&#10;AAAAAAAAAAAAAAcCAABkcnMvZG93bnJldi54bWxQSwUGAAAAAAMAAwC3AAAA9gIAAAAA&#10;" fillcolor="white [3201]" strokecolor="black [3200]" strokeweight="1pt">
                  <v:textbox>
                    <w:txbxContent>
                      <w:p w14:paraId="2FDB74CC" w14:textId="77777777" w:rsidR="00CA241F" w:rsidRPr="007C4924" w:rsidRDefault="00CA241F" w:rsidP="008B599A">
                        <w:pPr>
                          <w:spacing w:after="0"/>
                          <w:jc w:val="center"/>
                          <w:rPr>
                            <w:rFonts w:ascii="Arial" w:hAnsi="Arial" w:cs="Arial"/>
                            <w:b/>
                            <w:sz w:val="22"/>
                            <w:szCs w:val="22"/>
                          </w:rPr>
                        </w:pPr>
                        <w:r w:rsidRPr="007C4924">
                          <w:rPr>
                            <w:rFonts w:ascii="Arial" w:hAnsi="Arial" w:cs="Arial"/>
                            <w:b/>
                            <w:sz w:val="22"/>
                            <w:szCs w:val="22"/>
                          </w:rPr>
                          <w:t>УРОВЕНЬ 2:</w:t>
                        </w:r>
                      </w:p>
                      <w:p w14:paraId="111C8922" w14:textId="77777777" w:rsidR="00CA241F" w:rsidRDefault="00CA241F" w:rsidP="008B599A">
                        <w:pPr>
                          <w:spacing w:after="0"/>
                          <w:jc w:val="center"/>
                          <w:rPr>
                            <w:rFonts w:ascii="Arial" w:hAnsi="Arial" w:cs="Arial"/>
                            <w:b/>
                            <w:sz w:val="22"/>
                            <w:szCs w:val="22"/>
                          </w:rPr>
                        </w:pPr>
                        <w:r w:rsidRPr="007C4924">
                          <w:rPr>
                            <w:rFonts w:ascii="Arial" w:hAnsi="Arial" w:cs="Arial"/>
                            <w:b/>
                            <w:sz w:val="22"/>
                            <w:szCs w:val="22"/>
                          </w:rPr>
                          <w:t>Секретариат УТЙ в Ташкенте</w:t>
                        </w:r>
                      </w:p>
                    </w:txbxContent>
                  </v:textbox>
                </v:shape>
                <v:shape id="_x0000_s1077" type="#_x0000_t202" style="position:absolute;left:5604;top:3775;width:1971;height: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" fillcolor="white [3201]" strokecolor="black [3200]" strokeweight="1pt">
                  <v:textbox>
                    <w:txbxContent>
                      <w:p w14:paraId="4DCD559E" w14:textId="77777777" w:rsidR="00CA241F" w:rsidRPr="007C4924" w:rsidRDefault="00CA241F" w:rsidP="008B599A">
                        <w:pPr>
                          <w:spacing w:after="0"/>
                          <w:jc w:val="center"/>
                          <w:rPr>
                            <w:rFonts w:ascii="Arial" w:hAnsi="Arial" w:cs="Arial"/>
                            <w:b/>
                            <w:sz w:val="22"/>
                            <w:szCs w:val="22"/>
                            <w:lang w:val="ru-RU"/>
                          </w:rPr>
                        </w:pPr>
                        <w:r>
                          <w:rPr>
                            <w:rFonts w:ascii="Arial" w:hAnsi="Arial" w:cs="Arial"/>
                            <w:b/>
                            <w:sz w:val="22"/>
                            <w:szCs w:val="22"/>
                            <w:lang w:val="ru-RU"/>
                          </w:rPr>
                          <w:t>Вопрос с жалобой решен</w:t>
                        </w:r>
                      </w:p>
                    </w:txbxContent>
                  </v:textbox>
                </v:shape>
                <v:shape id="Text Box 15" o:spid="_x0000_s1078" type="#_x0000_t202" style="position:absolute;left:919;top:5134;width:3037;height: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" fillcolor="white [3201]" strokecolor="black [3200]" strokeweight="1pt">
                  <v:textbox>
                    <w:txbxContent>
                      <w:p w14:paraId="7B440A81" w14:textId="77777777" w:rsidR="00CA241F" w:rsidRPr="007C4924" w:rsidRDefault="00CA241F" w:rsidP="008B599A">
                        <w:pPr>
                          <w:spacing w:before="120" w:after="480"/>
                          <w:jc w:val="center"/>
                          <w:rPr>
                            <w:rFonts w:ascii="Arial" w:hAnsi="Arial" w:cs="Arial"/>
                            <w:b/>
                            <w:sz w:val="22"/>
                            <w:szCs w:val="22"/>
                            <w:lang w:val="ru-RU"/>
                          </w:rPr>
                        </w:pPr>
                        <w:r w:rsidRPr="007C4924">
                          <w:rPr>
                            <w:rFonts w:ascii="Arial" w:hAnsi="Arial" w:cs="Arial"/>
                            <w:b/>
                            <w:sz w:val="22"/>
                            <w:szCs w:val="22"/>
                            <w:lang w:val="ru-RU"/>
                          </w:rPr>
                          <w:t xml:space="preserve">Команда по работе с жалобами в </w:t>
                        </w:r>
                        <w:r>
                          <w:rPr>
                            <w:rFonts w:ascii="Arial" w:hAnsi="Arial" w:cs="Arial"/>
                            <w:b/>
                            <w:sz w:val="22"/>
                            <w:szCs w:val="22"/>
                            <w:lang w:val="ru-RU"/>
                          </w:rPr>
                          <w:t>УТЙ</w:t>
                        </w:r>
                      </w:p>
                    </w:txbxContent>
                  </v:textbox>
                </v:shape>
                <v:line id="Line 16" o:spid="_x0000_s1079" style="position:absolute;flip:x;visibility:visible;mso-wrap-style:square" from="3324,3446" to="5565,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" filled="t" fillcolor="white [3201]" strokecolor="black [3200]" strokeweight="1pt">
                  <v:stroke endarrow="block" joinstyle="miter"/>
                </v:line>
                <v:line id="Line 17" o:spid="_x0000_s1080" style="position:absolute;flip:x;visibility:visible;mso-wrap-style:square" from="5541,2247" to="5542,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" filled="t" fillcolor="white [3201]" strokecolor="black [3200]" strokeweight="1pt">
                  <v:stroke joinstyle="miter"/>
                </v:line>
                <v:line id="Line 18" o:spid="_x0000_s1081" style="position:absolute;visibility:visible;mso-wrap-style:square" from="2438,4096" to="552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" filled="t" fillcolor="white [3201]" strokecolor="black [3200]" strokeweight="1pt">
                  <v:stroke endarrow="block" joinstyle="miter"/>
                </v:line>
                <v:line id="Line 19" o:spid="_x0000_s1082" style="position:absolute;visibility:visible;mso-wrap-style:square" from="2437,3687" to="2438,5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" filled="t" fillcolor="white [3201]" strokecolor="black [3200]" strokeweight="1pt">
                  <v:stroke endarrow="block" joinstyle="miter"/>
                </v:line>
                <w10:anchorlock/>
              </v:group>
            </w:pict>
          </mc:Fallback>
        </mc:AlternateContent>
      </w:r>
    </w:p>
    <w:p w14:paraId="415EC4B2" w14:textId="77777777" w:rsidR="008B599A" w:rsidRPr="007C4924" w:rsidRDefault="008B599A" w:rsidP="008B599A">
      <w:pPr>
        <w:pStyle w:val="Figure"/>
        <w:rPr>
          <w:b w:val="0"/>
          <w:bCs w:val="0"/>
          <w:lang w:val="ru-RU"/>
        </w:rPr>
      </w:pPr>
      <w:bookmarkStart w:id="210" w:name="_Toc83594017"/>
      <w:r w:rsidRPr="007C4924">
        <w:rPr>
          <w:lang w:val="ru-RU"/>
        </w:rPr>
        <w:t>Рисунок 6.1</w:t>
      </w:r>
      <w:r w:rsidRPr="007C4924">
        <w:rPr>
          <w:b w:val="0"/>
          <w:bCs w:val="0"/>
          <w:lang w:val="ru-RU"/>
        </w:rPr>
        <w:t>: Процесс рассмотрения жалоб</w:t>
      </w:r>
      <w:bookmarkEnd w:id="210"/>
    </w:p>
    <w:p w14:paraId="6BACB448" w14:textId="77777777" w:rsidR="008B599A" w:rsidRPr="007C4924" w:rsidRDefault="008B599A" w:rsidP="008B599A">
      <w:pPr>
        <w:pStyle w:val="afa"/>
        <w:tabs>
          <w:tab w:val="left" w:pos="0"/>
        </w:tabs>
        <w:spacing w:before="120" w:line="240" w:lineRule="auto"/>
        <w:ind w:left="0"/>
        <w:contextualSpacing w:val="0"/>
        <w:jc w:val="both"/>
        <w:rPr>
          <w:rFonts w:ascii="Arial" w:hAnsi="Arial" w:cs="Arial"/>
          <w:b/>
          <w:bCs/>
          <w:sz w:val="22"/>
          <w:szCs w:val="22"/>
          <w:lang w:val="ru-RU"/>
        </w:rPr>
      </w:pPr>
    </w:p>
    <w:p w14:paraId="5B8D2345" w14:textId="77777777" w:rsidR="008B599A" w:rsidRPr="007C4924" w:rsidRDefault="008B599A" w:rsidP="008B599A">
      <w:pPr>
        <w:pStyle w:val="afa"/>
        <w:tabs>
          <w:tab w:val="left" w:pos="0"/>
        </w:tabs>
        <w:spacing w:before="120" w:line="240" w:lineRule="auto"/>
        <w:ind w:left="0"/>
        <w:contextualSpacing w:val="0"/>
        <w:jc w:val="both"/>
        <w:rPr>
          <w:rFonts w:ascii="Arial" w:hAnsi="Arial" w:cs="Arial"/>
          <w:b/>
          <w:bCs/>
          <w:sz w:val="22"/>
          <w:szCs w:val="22"/>
          <w:lang w:val="ru-RU"/>
        </w:rPr>
      </w:pPr>
    </w:p>
    <w:p w14:paraId="14D9872A" w14:textId="4FFC43CE" w:rsidR="008B599A" w:rsidRPr="008133A3" w:rsidRDefault="008133A3" w:rsidP="008B599A">
      <w:pPr>
        <w:pStyle w:val="1"/>
        <w:numPr>
          <w:ilvl w:val="0"/>
          <w:numId w:val="0"/>
        </w:numPr>
        <w:ind w:firstLineChars="50" w:firstLine="110"/>
        <w:rPr>
          <w:rFonts w:ascii="Arial" w:hAnsi="Arial"/>
          <w:sz w:val="22"/>
          <w:szCs w:val="22"/>
          <w:lang w:val="ru-RU"/>
        </w:rPr>
      </w:pPr>
      <w:bookmarkStart w:id="211" w:name="_Toc83677764"/>
      <w:bookmarkStart w:id="212" w:name="_Toc46922016"/>
      <w:r w:rsidRPr="007C4924">
        <w:rPr>
          <w:rFonts w:ascii="Arial" w:hAnsi="Arial"/>
          <w:caps w:val="0"/>
          <w:sz w:val="22"/>
          <w:szCs w:val="22"/>
          <w:lang w:val="ru-RU"/>
        </w:rPr>
        <w:t>ГЛАВА 7.</w:t>
      </w:r>
      <w:r>
        <w:rPr>
          <w:rFonts w:ascii="Arial" w:hAnsi="Arial"/>
          <w:caps w:val="0"/>
          <w:sz w:val="22"/>
          <w:szCs w:val="22"/>
          <w:lang w:val="ru-RU"/>
        </w:rPr>
        <w:t xml:space="preserve"> ПРАВА НА ПОЛУЧЕНИЕ КОМПЕНСАЦИИ</w:t>
      </w:r>
      <w:bookmarkEnd w:id="211"/>
      <w:r>
        <w:rPr>
          <w:rFonts w:ascii="Arial" w:hAnsi="Arial"/>
          <w:caps w:val="0"/>
          <w:sz w:val="22"/>
          <w:szCs w:val="22"/>
          <w:lang w:val="ru-RU"/>
        </w:rPr>
        <w:t xml:space="preserve"> </w:t>
      </w:r>
      <w:bookmarkEnd w:id="212"/>
    </w:p>
    <w:p w14:paraId="78230F46" w14:textId="23443832" w:rsidR="008B599A" w:rsidRPr="00F138A2" w:rsidRDefault="008B599A" w:rsidP="00F7390F">
      <w:pPr>
        <w:pStyle w:val="afa"/>
        <w:widowControl w:val="0"/>
        <w:numPr>
          <w:ilvl w:val="0"/>
          <w:numId w:val="7"/>
        </w:numPr>
        <w:tabs>
          <w:tab w:val="clear" w:pos="425"/>
          <w:tab w:val="left" w:pos="567"/>
        </w:tabs>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 xml:space="preserve">В целях проведения процесса отвода </w:t>
      </w:r>
      <w:r w:rsidRPr="00F138A2">
        <w:rPr>
          <w:rFonts w:ascii="Arial" w:hAnsi="Arial" w:cs="Arial"/>
          <w:sz w:val="22"/>
          <w:szCs w:val="22"/>
          <w:lang w:val="ru-RU"/>
        </w:rPr>
        <w:t>земли и связанных с этим экономических и социальных последствий</w:t>
      </w:r>
      <w:r>
        <w:rPr>
          <w:rFonts w:ascii="Arial" w:hAnsi="Arial" w:cs="Arial"/>
          <w:sz w:val="22"/>
          <w:szCs w:val="22"/>
          <w:lang w:val="ru-RU"/>
        </w:rPr>
        <w:t xml:space="preserve"> соответствующим образом</w:t>
      </w:r>
      <w:r w:rsidRPr="00F138A2">
        <w:rPr>
          <w:rFonts w:ascii="Arial" w:hAnsi="Arial" w:cs="Arial"/>
          <w:sz w:val="22"/>
          <w:szCs w:val="22"/>
          <w:lang w:val="ru-RU"/>
        </w:rPr>
        <w:t xml:space="preserve">, </w:t>
      </w:r>
      <w:r>
        <w:rPr>
          <w:rFonts w:ascii="Arial" w:hAnsi="Arial" w:cs="Arial"/>
          <w:sz w:val="22"/>
          <w:szCs w:val="22"/>
          <w:lang w:val="ru-RU"/>
        </w:rPr>
        <w:t xml:space="preserve">права на получение </w:t>
      </w:r>
      <w:r w:rsidRPr="00F138A2">
        <w:rPr>
          <w:rFonts w:ascii="Arial" w:hAnsi="Arial" w:cs="Arial"/>
          <w:sz w:val="22"/>
          <w:szCs w:val="22"/>
          <w:lang w:val="ru-RU"/>
        </w:rPr>
        <w:t>компенсационны</w:t>
      </w:r>
      <w:r>
        <w:rPr>
          <w:rFonts w:ascii="Arial" w:hAnsi="Arial" w:cs="Arial"/>
          <w:sz w:val="22"/>
          <w:szCs w:val="22"/>
          <w:lang w:val="ru-RU"/>
        </w:rPr>
        <w:t>х</w:t>
      </w:r>
      <w:r w:rsidRPr="00F138A2">
        <w:rPr>
          <w:rFonts w:ascii="Arial" w:hAnsi="Arial" w:cs="Arial"/>
          <w:sz w:val="22"/>
          <w:szCs w:val="22"/>
          <w:lang w:val="ru-RU"/>
        </w:rPr>
        <w:t xml:space="preserve"> выплат, разработанные в </w:t>
      </w:r>
      <w:r w:rsidR="00207326">
        <w:rPr>
          <w:rFonts w:ascii="Arial" w:hAnsi="Arial" w:cs="Arial"/>
          <w:sz w:val="22"/>
          <w:szCs w:val="22"/>
          <w:lang w:val="ru-RU"/>
        </w:rPr>
        <w:t>ПОЗП</w:t>
      </w:r>
      <w:r w:rsidRPr="00F138A2">
        <w:rPr>
          <w:rFonts w:ascii="Arial" w:hAnsi="Arial" w:cs="Arial"/>
          <w:sz w:val="22"/>
          <w:szCs w:val="22"/>
          <w:lang w:val="ru-RU"/>
        </w:rPr>
        <w:t xml:space="preserve">, будут подготовлены в соответствии с применимыми законами </w:t>
      </w:r>
      <w:r>
        <w:rPr>
          <w:rFonts w:ascii="Arial" w:hAnsi="Arial" w:cs="Arial"/>
          <w:sz w:val="22"/>
          <w:szCs w:val="22"/>
          <w:lang w:val="ru-RU"/>
        </w:rPr>
        <w:t>Узбекистана</w:t>
      </w:r>
      <w:r w:rsidRPr="00F138A2">
        <w:rPr>
          <w:rFonts w:ascii="Arial" w:hAnsi="Arial" w:cs="Arial"/>
          <w:sz w:val="22"/>
          <w:szCs w:val="22"/>
          <w:lang w:val="ru-RU"/>
        </w:rPr>
        <w:t xml:space="preserve"> и </w:t>
      </w:r>
      <w:r w:rsidR="00BB5FEB">
        <w:rPr>
          <w:rFonts w:ascii="Arial" w:hAnsi="Arial" w:cs="Arial"/>
          <w:sz w:val="22"/>
          <w:szCs w:val="22"/>
          <w:lang w:val="ru-RU"/>
        </w:rPr>
        <w:t>ППЗМ</w:t>
      </w:r>
      <w:r w:rsidR="00207326">
        <w:rPr>
          <w:rFonts w:ascii="Arial" w:hAnsi="Arial" w:cs="Arial"/>
          <w:sz w:val="22"/>
          <w:szCs w:val="22"/>
          <w:lang w:val="ru-RU"/>
        </w:rPr>
        <w:t xml:space="preserve"> АБР 2009 </w:t>
      </w:r>
      <w:r w:rsidR="00C05F11">
        <w:rPr>
          <w:rFonts w:ascii="Arial" w:hAnsi="Arial" w:cs="Arial"/>
          <w:sz w:val="22"/>
          <w:szCs w:val="22"/>
          <w:lang w:val="ru-RU"/>
        </w:rPr>
        <w:t>г</w:t>
      </w:r>
      <w:r w:rsidR="00207326">
        <w:rPr>
          <w:rFonts w:ascii="Arial" w:hAnsi="Arial" w:cs="Arial"/>
          <w:sz w:val="22"/>
          <w:szCs w:val="22"/>
          <w:lang w:val="ru-RU"/>
        </w:rPr>
        <w:t xml:space="preserve">. </w:t>
      </w:r>
      <w:r w:rsidR="006B4D72">
        <w:rPr>
          <w:rFonts w:ascii="Arial" w:hAnsi="Arial" w:cs="Arial"/>
          <w:sz w:val="22"/>
          <w:szCs w:val="22"/>
          <w:lang w:val="ru-RU"/>
        </w:rPr>
        <w:t>о</w:t>
      </w:r>
      <w:r w:rsidRPr="00F138A2">
        <w:rPr>
          <w:rFonts w:ascii="Arial" w:hAnsi="Arial" w:cs="Arial"/>
          <w:sz w:val="22"/>
          <w:szCs w:val="22"/>
          <w:lang w:val="ru-RU"/>
        </w:rPr>
        <w:t xml:space="preserve"> </w:t>
      </w:r>
      <w:r>
        <w:rPr>
          <w:rFonts w:ascii="Arial" w:hAnsi="Arial" w:cs="Arial"/>
          <w:sz w:val="22"/>
          <w:szCs w:val="22"/>
          <w:lang w:val="ru-RU"/>
        </w:rPr>
        <w:t xml:space="preserve">вынужденном </w:t>
      </w:r>
      <w:r w:rsidRPr="00F138A2">
        <w:rPr>
          <w:rFonts w:ascii="Arial" w:hAnsi="Arial" w:cs="Arial"/>
          <w:sz w:val="22"/>
          <w:szCs w:val="22"/>
          <w:lang w:val="ru-RU"/>
        </w:rPr>
        <w:t>переселении.</w:t>
      </w:r>
    </w:p>
    <w:p w14:paraId="740DF965" w14:textId="77777777" w:rsidR="008B599A" w:rsidRDefault="008B599A" w:rsidP="008B599A">
      <w:pPr>
        <w:pStyle w:val="2"/>
        <w:tabs>
          <w:tab w:val="clear" w:pos="425"/>
          <w:tab w:val="left" w:pos="567"/>
        </w:tabs>
        <w:spacing w:before="160" w:after="160"/>
        <w:ind w:right="-6"/>
        <w:rPr>
          <w:rFonts w:ascii="Arial" w:hAnsi="Arial"/>
          <w:sz w:val="22"/>
          <w:szCs w:val="22"/>
        </w:rPr>
      </w:pPr>
      <w:bookmarkStart w:id="213" w:name="_Toc83677765"/>
      <w:bookmarkStart w:id="214" w:name="_Toc433894234"/>
      <w:bookmarkStart w:id="215" w:name="_Toc1930334"/>
      <w:bookmarkStart w:id="216" w:name="_Toc403694095"/>
      <w:bookmarkStart w:id="217" w:name="_Toc21366"/>
      <w:bookmarkStart w:id="218" w:name="_Toc46922017"/>
      <w:r>
        <w:rPr>
          <w:rFonts w:ascii="Arial" w:hAnsi="Arial"/>
          <w:sz w:val="22"/>
          <w:szCs w:val="22"/>
          <w:lang w:val="ru-RU"/>
        </w:rPr>
        <w:lastRenderedPageBreak/>
        <w:t>Задачи политики компенсации</w:t>
      </w:r>
      <w:bookmarkEnd w:id="213"/>
      <w:r>
        <w:rPr>
          <w:rFonts w:ascii="Arial" w:hAnsi="Arial"/>
          <w:sz w:val="22"/>
          <w:szCs w:val="22"/>
          <w:lang w:val="ru-RU"/>
        </w:rPr>
        <w:t xml:space="preserve"> </w:t>
      </w:r>
      <w:bookmarkEnd w:id="214"/>
      <w:bookmarkEnd w:id="215"/>
      <w:bookmarkEnd w:id="216"/>
      <w:bookmarkEnd w:id="217"/>
      <w:bookmarkEnd w:id="218"/>
    </w:p>
    <w:p w14:paraId="57259964" w14:textId="77777777" w:rsidR="008B599A" w:rsidRPr="006B4D72" w:rsidRDefault="008B599A" w:rsidP="00F7390F">
      <w:pPr>
        <w:pStyle w:val="List1"/>
        <w:numPr>
          <w:ilvl w:val="0"/>
          <w:numId w:val="7"/>
        </w:numPr>
        <w:tabs>
          <w:tab w:val="clear" w:pos="1080"/>
          <w:tab w:val="left" w:pos="567"/>
        </w:tabs>
        <w:jc w:val="both"/>
        <w:rPr>
          <w:rFonts w:ascii="Arial" w:hAnsi="Arial"/>
          <w:sz w:val="22"/>
          <w:szCs w:val="22"/>
          <w:lang w:val="ru-RU"/>
        </w:rPr>
      </w:pPr>
      <w:r w:rsidRPr="006B4D72">
        <w:rPr>
          <w:rFonts w:ascii="Arial" w:hAnsi="Arial"/>
          <w:sz w:val="22"/>
          <w:szCs w:val="22"/>
          <w:lang w:val="ru-RU"/>
        </w:rPr>
        <w:t>Принятие мер по переселению связано с реализацией инвестиционного компонента проекта для того, чтобы обеспечить, что изъятие земли, экономическое перемещение, физическое переселение или ограничение доступа не будут проводиться до принятия необходимых мер, связанных с переселением.</w:t>
      </w:r>
    </w:p>
    <w:p w14:paraId="6DDB065B" w14:textId="42EF2510" w:rsidR="008B599A" w:rsidRPr="007D66A2" w:rsidRDefault="008B599A" w:rsidP="00F7390F">
      <w:pPr>
        <w:pStyle w:val="List1"/>
        <w:numPr>
          <w:ilvl w:val="0"/>
          <w:numId w:val="7"/>
        </w:numPr>
        <w:tabs>
          <w:tab w:val="clear" w:pos="1080"/>
          <w:tab w:val="left" w:pos="567"/>
        </w:tabs>
        <w:jc w:val="both"/>
        <w:rPr>
          <w:rFonts w:ascii="Arial" w:hAnsi="Arial"/>
          <w:sz w:val="22"/>
          <w:szCs w:val="22"/>
          <w:lang w:val="ru-RU"/>
        </w:rPr>
      </w:pPr>
      <w:r w:rsidRPr="00893B2C">
        <w:rPr>
          <w:rFonts w:ascii="Arial" w:hAnsi="Arial"/>
          <w:sz w:val="22"/>
          <w:szCs w:val="22"/>
          <w:lang w:val="ru-RU"/>
        </w:rPr>
        <w:t xml:space="preserve">Как предусмотрено </w:t>
      </w:r>
      <w:r w:rsidR="00BB5FEB" w:rsidRPr="00893B2C">
        <w:rPr>
          <w:rFonts w:ascii="Arial" w:hAnsi="Arial"/>
          <w:sz w:val="22"/>
          <w:szCs w:val="22"/>
          <w:lang w:val="ru-RU"/>
        </w:rPr>
        <w:t>ППЗМ</w:t>
      </w:r>
      <w:r w:rsidRPr="00893B2C">
        <w:rPr>
          <w:rFonts w:ascii="Arial" w:hAnsi="Arial"/>
          <w:sz w:val="22"/>
          <w:szCs w:val="22"/>
          <w:lang w:val="ru-RU"/>
        </w:rPr>
        <w:t xml:space="preserve"> </w:t>
      </w:r>
      <w:r w:rsidR="007D66A2">
        <w:rPr>
          <w:rFonts w:ascii="Arial" w:hAnsi="Arial"/>
          <w:sz w:val="22"/>
          <w:szCs w:val="22"/>
          <w:lang w:val="ru-RU"/>
        </w:rPr>
        <w:t xml:space="preserve">АБР </w:t>
      </w:r>
      <w:r w:rsidRPr="00893B2C">
        <w:rPr>
          <w:rFonts w:ascii="Arial" w:hAnsi="Arial"/>
          <w:sz w:val="22"/>
          <w:szCs w:val="22"/>
          <w:lang w:val="ru-RU"/>
        </w:rPr>
        <w:t xml:space="preserve">2009 и описано в настоящем проекте </w:t>
      </w:r>
      <w:r w:rsidR="00207326" w:rsidRPr="00893B2C">
        <w:rPr>
          <w:rFonts w:ascii="Arial" w:hAnsi="Arial"/>
          <w:sz w:val="22"/>
          <w:szCs w:val="22"/>
          <w:lang w:val="ru-RU"/>
        </w:rPr>
        <w:t>ПОЗП</w:t>
      </w:r>
      <w:r w:rsidRPr="00893B2C">
        <w:rPr>
          <w:rFonts w:ascii="Arial" w:hAnsi="Arial"/>
          <w:sz w:val="22"/>
          <w:szCs w:val="22"/>
          <w:lang w:val="ru-RU"/>
        </w:rPr>
        <w:t xml:space="preserve">, все связанные с проектом воздействия, выявленные в ходе необходимых исследований, должны быть рассмотрены соответствующим образом, что означает, что всем затронутым проектом лицам будет предоставлена надлежащая компенсация и другая помощь, которая потребуется для переселения. Перед перемещением будет организована подготовка и предоставление мест для переселения </w:t>
      </w:r>
      <w:r w:rsidR="007D66A2">
        <w:rPr>
          <w:rFonts w:ascii="Arial" w:hAnsi="Arial"/>
          <w:sz w:val="22"/>
          <w:szCs w:val="22"/>
          <w:lang w:val="ru-RU"/>
        </w:rPr>
        <w:t xml:space="preserve">с </w:t>
      </w:r>
      <w:r w:rsidRPr="00893B2C">
        <w:rPr>
          <w:rFonts w:ascii="Arial" w:hAnsi="Arial"/>
          <w:sz w:val="22"/>
          <w:szCs w:val="22"/>
          <w:lang w:val="ru-RU"/>
        </w:rPr>
        <w:t>соответствующими удобствами, там где это необходимо. В частности, отвод земли и относящихся к ней активов, может быть осуществлен только после выплаты компенсации и, по необходимости, переселяемым лицам предоставляются места для переезда, а также пособия на переезд.</w:t>
      </w:r>
      <w:r w:rsidRPr="007D66A2">
        <w:rPr>
          <w:rFonts w:ascii="Arial" w:hAnsi="Arial"/>
          <w:sz w:val="22"/>
          <w:szCs w:val="22"/>
          <w:lang w:val="ru-RU"/>
        </w:rPr>
        <w:t xml:space="preserve"> </w:t>
      </w:r>
      <w:bookmarkStart w:id="219" w:name="_Toc21071"/>
      <w:bookmarkStart w:id="220" w:name="_Toc46922018"/>
    </w:p>
    <w:p w14:paraId="068FC906" w14:textId="77777777" w:rsidR="008B599A" w:rsidRDefault="008B599A" w:rsidP="008B599A">
      <w:pPr>
        <w:pStyle w:val="2"/>
        <w:tabs>
          <w:tab w:val="clear" w:pos="425"/>
        </w:tabs>
        <w:rPr>
          <w:rFonts w:ascii="Arial" w:hAnsi="Arial"/>
          <w:sz w:val="22"/>
          <w:szCs w:val="22"/>
        </w:rPr>
      </w:pPr>
      <w:bookmarkStart w:id="221" w:name="_Toc83677766"/>
      <w:r>
        <w:rPr>
          <w:rFonts w:ascii="Arial" w:hAnsi="Arial"/>
          <w:sz w:val="22"/>
          <w:szCs w:val="22"/>
          <w:lang w:val="ru-RU"/>
        </w:rPr>
        <w:t>Определение крайнего срока</w:t>
      </w:r>
      <w:bookmarkEnd w:id="221"/>
      <w:r>
        <w:rPr>
          <w:rFonts w:ascii="Arial" w:hAnsi="Arial"/>
          <w:sz w:val="22"/>
          <w:szCs w:val="22"/>
          <w:lang w:val="ru-RU"/>
        </w:rPr>
        <w:t xml:space="preserve"> </w:t>
      </w:r>
      <w:bookmarkEnd w:id="219"/>
      <w:bookmarkEnd w:id="220"/>
    </w:p>
    <w:p w14:paraId="551F9750" w14:textId="7D1E4AC0" w:rsidR="008B599A" w:rsidRPr="00F138A2" w:rsidRDefault="008B599A" w:rsidP="00F7390F">
      <w:pPr>
        <w:pStyle w:val="List1"/>
        <w:numPr>
          <w:ilvl w:val="0"/>
          <w:numId w:val="7"/>
        </w:numPr>
        <w:tabs>
          <w:tab w:val="clear" w:pos="1080"/>
          <w:tab w:val="left" w:pos="567"/>
        </w:tabs>
        <w:jc w:val="both"/>
        <w:rPr>
          <w:rFonts w:ascii="Arial" w:hAnsi="Arial"/>
          <w:sz w:val="22"/>
          <w:szCs w:val="22"/>
          <w:lang w:val="ru-RU"/>
        </w:rPr>
      </w:pPr>
      <w:r w:rsidRPr="00F138A2">
        <w:rPr>
          <w:rFonts w:ascii="Arial" w:hAnsi="Arial"/>
          <w:sz w:val="22"/>
          <w:szCs w:val="22"/>
          <w:lang w:val="ru-RU"/>
        </w:rPr>
        <w:t xml:space="preserve">Право на получение компенсации </w:t>
      </w:r>
      <w:r w:rsidR="007D66A2">
        <w:rPr>
          <w:rFonts w:ascii="Arial" w:hAnsi="Arial"/>
          <w:sz w:val="22"/>
          <w:szCs w:val="22"/>
          <w:lang w:val="ru-RU"/>
        </w:rPr>
        <w:t xml:space="preserve">для </w:t>
      </w:r>
      <w:r>
        <w:rPr>
          <w:rFonts w:ascii="Arial" w:hAnsi="Arial"/>
          <w:sz w:val="22"/>
          <w:szCs w:val="22"/>
          <w:lang w:val="ru-RU"/>
        </w:rPr>
        <w:t>лиц</w:t>
      </w:r>
      <w:r w:rsidR="002A6A4E">
        <w:rPr>
          <w:rFonts w:ascii="Arial" w:hAnsi="Arial"/>
          <w:sz w:val="22"/>
          <w:szCs w:val="22"/>
          <w:lang w:val="ru-RU"/>
        </w:rPr>
        <w:t>, попа</w:t>
      </w:r>
      <w:r w:rsidR="007D66A2">
        <w:rPr>
          <w:rFonts w:ascii="Arial" w:hAnsi="Arial"/>
          <w:sz w:val="22"/>
          <w:szCs w:val="22"/>
          <w:lang w:val="ru-RU"/>
        </w:rPr>
        <w:t>дающих п</w:t>
      </w:r>
      <w:r w:rsidR="002A6A4E">
        <w:rPr>
          <w:rFonts w:ascii="Arial" w:hAnsi="Arial"/>
          <w:sz w:val="22"/>
          <w:szCs w:val="22"/>
          <w:lang w:val="ru-RU"/>
        </w:rPr>
        <w:t xml:space="preserve">од воздействие проекта, </w:t>
      </w:r>
      <w:r w:rsidRPr="00F138A2">
        <w:rPr>
          <w:rFonts w:ascii="Arial" w:hAnsi="Arial"/>
          <w:sz w:val="22"/>
          <w:szCs w:val="22"/>
          <w:lang w:val="ru-RU"/>
        </w:rPr>
        <w:t>ограни</w:t>
      </w:r>
      <w:r>
        <w:rPr>
          <w:rFonts w:ascii="Arial" w:hAnsi="Arial"/>
          <w:sz w:val="22"/>
          <w:szCs w:val="22"/>
          <w:lang w:val="ru-RU"/>
        </w:rPr>
        <w:t xml:space="preserve">чивается </w:t>
      </w:r>
      <w:r w:rsidR="007D66A2" w:rsidRPr="007D66A2">
        <w:rPr>
          <w:rFonts w:ascii="Arial" w:hAnsi="Arial"/>
          <w:b/>
          <w:bCs/>
          <w:sz w:val="22"/>
          <w:szCs w:val="22"/>
          <w:lang w:val="ru-RU"/>
        </w:rPr>
        <w:t>датой</w:t>
      </w:r>
      <w:r w:rsidR="007D66A2">
        <w:rPr>
          <w:rFonts w:ascii="Arial" w:hAnsi="Arial"/>
          <w:sz w:val="22"/>
          <w:szCs w:val="22"/>
          <w:lang w:val="ru-RU"/>
        </w:rPr>
        <w:t xml:space="preserve"> </w:t>
      </w:r>
      <w:r w:rsidRPr="00D01A77">
        <w:rPr>
          <w:rFonts w:ascii="Arial" w:hAnsi="Arial"/>
          <w:b/>
          <w:bCs/>
          <w:sz w:val="22"/>
          <w:szCs w:val="22"/>
          <w:lang w:val="ru-RU"/>
        </w:rPr>
        <w:t>крайн</w:t>
      </w:r>
      <w:r w:rsidR="007D66A2">
        <w:rPr>
          <w:rFonts w:ascii="Arial" w:hAnsi="Arial"/>
          <w:b/>
          <w:bCs/>
          <w:sz w:val="22"/>
          <w:szCs w:val="22"/>
          <w:lang w:val="ru-RU"/>
        </w:rPr>
        <w:t xml:space="preserve">его </w:t>
      </w:r>
      <w:r w:rsidRPr="00D01A77">
        <w:rPr>
          <w:rFonts w:ascii="Arial" w:hAnsi="Arial"/>
          <w:b/>
          <w:bCs/>
          <w:sz w:val="22"/>
          <w:szCs w:val="22"/>
          <w:lang w:val="ru-RU"/>
        </w:rPr>
        <w:t>срок</w:t>
      </w:r>
      <w:r w:rsidR="007D66A2">
        <w:rPr>
          <w:rFonts w:ascii="Arial" w:hAnsi="Arial"/>
          <w:b/>
          <w:bCs/>
          <w:sz w:val="22"/>
          <w:szCs w:val="22"/>
          <w:lang w:val="ru-RU"/>
        </w:rPr>
        <w:t>а</w:t>
      </w:r>
      <w:r w:rsidRPr="00D01A77">
        <w:rPr>
          <w:rFonts w:ascii="Arial" w:hAnsi="Arial"/>
          <w:b/>
          <w:bCs/>
          <w:sz w:val="22"/>
          <w:szCs w:val="22"/>
          <w:lang w:val="ru-RU"/>
        </w:rPr>
        <w:t>, котор</w:t>
      </w:r>
      <w:r w:rsidR="007D66A2">
        <w:rPr>
          <w:rFonts w:ascii="Arial" w:hAnsi="Arial"/>
          <w:b/>
          <w:bCs/>
          <w:sz w:val="22"/>
          <w:szCs w:val="22"/>
          <w:lang w:val="ru-RU"/>
        </w:rPr>
        <w:t>ая</w:t>
      </w:r>
      <w:r w:rsidRPr="00D01A77">
        <w:rPr>
          <w:rFonts w:ascii="Arial" w:hAnsi="Arial"/>
          <w:b/>
          <w:bCs/>
          <w:sz w:val="22"/>
          <w:szCs w:val="22"/>
          <w:lang w:val="ru-RU"/>
        </w:rPr>
        <w:t xml:space="preserve"> будет определен</w:t>
      </w:r>
      <w:r w:rsidR="007D66A2">
        <w:rPr>
          <w:rFonts w:ascii="Arial" w:hAnsi="Arial"/>
          <w:b/>
          <w:bCs/>
          <w:sz w:val="22"/>
          <w:szCs w:val="22"/>
          <w:lang w:val="ru-RU"/>
        </w:rPr>
        <w:t>а</w:t>
      </w:r>
      <w:r w:rsidRPr="00D01A77">
        <w:rPr>
          <w:rFonts w:ascii="Arial" w:hAnsi="Arial"/>
          <w:b/>
          <w:bCs/>
          <w:sz w:val="22"/>
          <w:szCs w:val="22"/>
          <w:lang w:val="ru-RU"/>
        </w:rPr>
        <w:t xml:space="preserve"> и уточнен</w:t>
      </w:r>
      <w:r w:rsidR="007D66A2">
        <w:rPr>
          <w:rFonts w:ascii="Arial" w:hAnsi="Arial"/>
          <w:b/>
          <w:bCs/>
          <w:sz w:val="22"/>
          <w:szCs w:val="22"/>
          <w:lang w:val="ru-RU"/>
        </w:rPr>
        <w:t>а</w:t>
      </w:r>
      <w:r w:rsidRPr="00D01A77">
        <w:rPr>
          <w:rFonts w:ascii="Arial" w:hAnsi="Arial"/>
          <w:b/>
          <w:bCs/>
          <w:sz w:val="22"/>
          <w:szCs w:val="22"/>
          <w:lang w:val="ru-RU"/>
        </w:rPr>
        <w:t xml:space="preserve"> в готовом к реализации </w:t>
      </w:r>
      <w:r w:rsidR="00207326" w:rsidRPr="00D01A77">
        <w:rPr>
          <w:rFonts w:ascii="Arial" w:hAnsi="Arial"/>
          <w:b/>
          <w:bCs/>
          <w:sz w:val="22"/>
          <w:szCs w:val="22"/>
          <w:lang w:val="ru-RU"/>
        </w:rPr>
        <w:t>ПОЗП</w:t>
      </w:r>
      <w:r w:rsidRPr="00D01A77">
        <w:rPr>
          <w:rFonts w:ascii="Arial" w:hAnsi="Arial"/>
          <w:b/>
          <w:bCs/>
          <w:sz w:val="22"/>
          <w:szCs w:val="22"/>
          <w:lang w:val="ru-RU"/>
        </w:rPr>
        <w:t xml:space="preserve">, и датой завершения </w:t>
      </w:r>
      <w:r w:rsidR="000F60D9" w:rsidRPr="00D01A77">
        <w:rPr>
          <w:rFonts w:ascii="Arial" w:hAnsi="Arial"/>
          <w:b/>
          <w:bCs/>
          <w:sz w:val="22"/>
          <w:szCs w:val="22"/>
          <w:lang w:val="ru-RU"/>
        </w:rPr>
        <w:t>ДОИ</w:t>
      </w:r>
      <w:r w:rsidRPr="00F138A2">
        <w:rPr>
          <w:rFonts w:ascii="Arial" w:hAnsi="Arial"/>
          <w:sz w:val="22"/>
          <w:szCs w:val="22"/>
          <w:lang w:val="ru-RU"/>
        </w:rPr>
        <w:t xml:space="preserve"> после официального снятия ограничений Правительством.</w:t>
      </w:r>
    </w:p>
    <w:p w14:paraId="37FCB161" w14:textId="7CDF6222" w:rsidR="008B599A" w:rsidRPr="00F138A2" w:rsidRDefault="00C05F11" w:rsidP="00F7390F">
      <w:pPr>
        <w:pStyle w:val="List1"/>
        <w:numPr>
          <w:ilvl w:val="0"/>
          <w:numId w:val="7"/>
        </w:numPr>
        <w:tabs>
          <w:tab w:val="clear" w:pos="1080"/>
          <w:tab w:val="left" w:pos="567"/>
        </w:tabs>
        <w:jc w:val="both"/>
        <w:rPr>
          <w:rFonts w:ascii="Arial" w:hAnsi="Arial"/>
          <w:sz w:val="22"/>
          <w:szCs w:val="22"/>
          <w:lang w:val="ru-RU"/>
        </w:rPr>
      </w:pPr>
      <w:r>
        <w:rPr>
          <w:rFonts w:ascii="Arial" w:hAnsi="Arial"/>
          <w:sz w:val="22"/>
          <w:szCs w:val="22"/>
          <w:lang w:val="ru-RU"/>
        </w:rPr>
        <w:t>Л</w:t>
      </w:r>
      <w:r w:rsidR="002A6A4E">
        <w:rPr>
          <w:rFonts w:ascii="Arial" w:hAnsi="Arial"/>
          <w:sz w:val="22"/>
          <w:szCs w:val="22"/>
          <w:lang w:val="ru-RU"/>
        </w:rPr>
        <w:t>ВП</w:t>
      </w:r>
      <w:r>
        <w:rPr>
          <w:rFonts w:ascii="Arial" w:hAnsi="Arial"/>
          <w:sz w:val="22"/>
          <w:szCs w:val="22"/>
          <w:lang w:val="ru-RU"/>
        </w:rPr>
        <w:t xml:space="preserve"> </w:t>
      </w:r>
      <w:r w:rsidR="008B599A" w:rsidRPr="00F138A2">
        <w:rPr>
          <w:rFonts w:ascii="Arial" w:hAnsi="Arial"/>
          <w:sz w:val="22"/>
          <w:szCs w:val="22"/>
          <w:lang w:val="ru-RU"/>
        </w:rPr>
        <w:t>будут проинформированы о су</w:t>
      </w:r>
      <w:r w:rsidR="008B599A">
        <w:rPr>
          <w:rFonts w:ascii="Arial" w:hAnsi="Arial"/>
          <w:sz w:val="22"/>
          <w:szCs w:val="22"/>
          <w:lang w:val="ru-RU"/>
        </w:rPr>
        <w:t xml:space="preserve">ти </w:t>
      </w:r>
      <w:r w:rsidR="008B599A" w:rsidRPr="00F138A2">
        <w:rPr>
          <w:rFonts w:ascii="Arial" w:hAnsi="Arial"/>
          <w:sz w:val="22"/>
          <w:szCs w:val="22"/>
          <w:lang w:val="ru-RU"/>
        </w:rPr>
        <w:t xml:space="preserve">и значении </w:t>
      </w:r>
      <w:r w:rsidR="008B599A">
        <w:rPr>
          <w:rFonts w:ascii="Arial" w:hAnsi="Arial"/>
          <w:sz w:val="22"/>
          <w:szCs w:val="22"/>
          <w:lang w:val="ru-RU"/>
        </w:rPr>
        <w:t xml:space="preserve">такого </w:t>
      </w:r>
      <w:r w:rsidR="008B599A" w:rsidRPr="00F138A2">
        <w:rPr>
          <w:rFonts w:ascii="Arial" w:hAnsi="Arial"/>
          <w:sz w:val="22"/>
          <w:szCs w:val="22"/>
          <w:lang w:val="ru-RU"/>
        </w:rPr>
        <w:t xml:space="preserve">крайнего срока и </w:t>
      </w:r>
      <w:r w:rsidR="00FF1DE1">
        <w:rPr>
          <w:rFonts w:ascii="Arial" w:hAnsi="Arial"/>
          <w:sz w:val="22"/>
          <w:szCs w:val="22"/>
          <w:lang w:val="ru-RU"/>
        </w:rPr>
        <w:t xml:space="preserve">о том, что этим сроком является </w:t>
      </w:r>
      <w:r w:rsidR="008B599A" w:rsidRPr="00F138A2">
        <w:rPr>
          <w:rFonts w:ascii="Arial" w:hAnsi="Arial"/>
          <w:sz w:val="22"/>
          <w:szCs w:val="22"/>
          <w:lang w:val="ru-RU"/>
        </w:rPr>
        <w:t>дат</w:t>
      </w:r>
      <w:r w:rsidR="00FF1DE1">
        <w:rPr>
          <w:rFonts w:ascii="Arial" w:hAnsi="Arial"/>
          <w:sz w:val="22"/>
          <w:szCs w:val="22"/>
          <w:lang w:val="ru-RU"/>
        </w:rPr>
        <w:t>а</w:t>
      </w:r>
      <w:r w:rsidR="008B599A" w:rsidRPr="00F138A2">
        <w:rPr>
          <w:rFonts w:ascii="Arial" w:hAnsi="Arial"/>
          <w:sz w:val="22"/>
          <w:szCs w:val="22"/>
          <w:lang w:val="ru-RU"/>
        </w:rPr>
        <w:t xml:space="preserve"> завершения переписи, демаркации, </w:t>
      </w:r>
      <w:r w:rsidR="008B599A">
        <w:rPr>
          <w:rFonts w:ascii="Arial" w:hAnsi="Arial"/>
          <w:sz w:val="22"/>
          <w:szCs w:val="22"/>
          <w:lang w:val="ru-RU"/>
        </w:rPr>
        <w:t xml:space="preserve">съемок </w:t>
      </w:r>
      <w:r w:rsidR="008B599A" w:rsidRPr="00F138A2">
        <w:rPr>
          <w:rFonts w:ascii="Arial" w:hAnsi="Arial"/>
          <w:sz w:val="22"/>
          <w:szCs w:val="22"/>
          <w:lang w:val="ru-RU"/>
        </w:rPr>
        <w:t>зем</w:t>
      </w:r>
      <w:r w:rsidR="008B599A">
        <w:rPr>
          <w:rFonts w:ascii="Arial" w:hAnsi="Arial"/>
          <w:sz w:val="22"/>
          <w:szCs w:val="22"/>
          <w:lang w:val="ru-RU"/>
        </w:rPr>
        <w:t>ли</w:t>
      </w:r>
      <w:r w:rsidR="008B599A" w:rsidRPr="00F138A2">
        <w:rPr>
          <w:rFonts w:ascii="Arial" w:hAnsi="Arial"/>
          <w:sz w:val="22"/>
          <w:szCs w:val="22"/>
          <w:lang w:val="ru-RU"/>
        </w:rPr>
        <w:t xml:space="preserve">, социально-экономического </w:t>
      </w:r>
      <w:r w:rsidR="008B599A">
        <w:rPr>
          <w:rFonts w:ascii="Arial" w:hAnsi="Arial"/>
          <w:sz w:val="22"/>
          <w:szCs w:val="22"/>
          <w:lang w:val="ru-RU"/>
        </w:rPr>
        <w:t>об</w:t>
      </w:r>
      <w:r w:rsidR="008B599A" w:rsidRPr="00F138A2">
        <w:rPr>
          <w:rFonts w:ascii="Arial" w:hAnsi="Arial"/>
          <w:sz w:val="22"/>
          <w:szCs w:val="22"/>
          <w:lang w:val="ru-RU"/>
        </w:rPr>
        <w:t xml:space="preserve">следования затронутых проектом домохозяйств и инвентаризации </w:t>
      </w:r>
      <w:r w:rsidR="008B599A">
        <w:rPr>
          <w:rFonts w:ascii="Arial" w:hAnsi="Arial"/>
          <w:sz w:val="22"/>
          <w:szCs w:val="22"/>
          <w:lang w:val="ru-RU"/>
        </w:rPr>
        <w:t xml:space="preserve">активов, пострадавших от </w:t>
      </w:r>
      <w:r w:rsidR="008B599A" w:rsidRPr="00F138A2">
        <w:rPr>
          <w:rFonts w:ascii="Arial" w:hAnsi="Arial"/>
          <w:sz w:val="22"/>
          <w:szCs w:val="22"/>
          <w:lang w:val="ru-RU"/>
        </w:rPr>
        <w:t>проект</w:t>
      </w:r>
      <w:r w:rsidR="008B599A">
        <w:rPr>
          <w:rFonts w:ascii="Arial" w:hAnsi="Arial"/>
          <w:sz w:val="22"/>
          <w:szCs w:val="22"/>
          <w:lang w:val="ru-RU"/>
        </w:rPr>
        <w:t>а</w:t>
      </w:r>
      <w:r w:rsidR="008B599A" w:rsidRPr="00F138A2">
        <w:rPr>
          <w:rFonts w:ascii="Arial" w:hAnsi="Arial"/>
          <w:sz w:val="22"/>
          <w:szCs w:val="22"/>
          <w:lang w:val="ru-RU"/>
        </w:rPr>
        <w:t>.</w:t>
      </w:r>
    </w:p>
    <w:p w14:paraId="742D9D7E" w14:textId="3D8E22B6" w:rsidR="008B599A" w:rsidRPr="00D01A77" w:rsidRDefault="008B599A" w:rsidP="00F7390F">
      <w:pPr>
        <w:pStyle w:val="List1"/>
        <w:numPr>
          <w:ilvl w:val="0"/>
          <w:numId w:val="7"/>
        </w:numPr>
        <w:tabs>
          <w:tab w:val="clear" w:pos="1080"/>
          <w:tab w:val="left" w:pos="567"/>
        </w:tabs>
        <w:jc w:val="both"/>
        <w:rPr>
          <w:rFonts w:ascii="Arial" w:hAnsi="Arial"/>
          <w:b/>
          <w:bCs/>
          <w:sz w:val="22"/>
          <w:szCs w:val="22"/>
          <w:lang w:val="ru-RU"/>
        </w:rPr>
      </w:pPr>
      <w:r w:rsidRPr="00D01A77">
        <w:rPr>
          <w:rFonts w:ascii="Arial" w:hAnsi="Arial"/>
          <w:b/>
          <w:bCs/>
          <w:sz w:val="22"/>
          <w:szCs w:val="22"/>
          <w:lang w:val="ru-RU"/>
        </w:rPr>
        <w:t>Всем лицам, которые поселяются на затронутых территориях или сооружают какие-либо строения</w:t>
      </w:r>
      <w:r w:rsidRPr="00F138A2">
        <w:rPr>
          <w:rFonts w:ascii="Arial" w:hAnsi="Arial"/>
          <w:sz w:val="22"/>
          <w:szCs w:val="22"/>
          <w:lang w:val="ru-RU"/>
        </w:rPr>
        <w:t xml:space="preserve">, такие как заборы, вспомогательные </w:t>
      </w:r>
      <w:r>
        <w:rPr>
          <w:rFonts w:ascii="Arial" w:hAnsi="Arial"/>
          <w:sz w:val="22"/>
          <w:szCs w:val="22"/>
          <w:lang w:val="ru-RU"/>
        </w:rPr>
        <w:t>конструкции</w:t>
      </w:r>
      <w:r w:rsidRPr="00F138A2">
        <w:rPr>
          <w:rFonts w:ascii="Arial" w:hAnsi="Arial"/>
          <w:sz w:val="22"/>
          <w:szCs w:val="22"/>
          <w:lang w:val="ru-RU"/>
        </w:rPr>
        <w:t xml:space="preserve">, здания жилого и/или коммерческого назначения, </w:t>
      </w:r>
      <w:r>
        <w:rPr>
          <w:rFonts w:ascii="Arial" w:hAnsi="Arial"/>
          <w:sz w:val="22"/>
          <w:szCs w:val="22"/>
          <w:lang w:val="ru-RU"/>
        </w:rPr>
        <w:t xml:space="preserve">сажают </w:t>
      </w:r>
      <w:r w:rsidRPr="00F138A2">
        <w:rPr>
          <w:rFonts w:ascii="Arial" w:hAnsi="Arial"/>
          <w:sz w:val="22"/>
          <w:szCs w:val="22"/>
          <w:lang w:val="ru-RU"/>
        </w:rPr>
        <w:t xml:space="preserve">многолетние </w:t>
      </w:r>
      <w:r>
        <w:rPr>
          <w:rFonts w:ascii="Arial" w:hAnsi="Arial"/>
          <w:sz w:val="22"/>
          <w:szCs w:val="22"/>
          <w:lang w:val="ru-RU"/>
        </w:rPr>
        <w:t>насаждения</w:t>
      </w:r>
      <w:r w:rsidRPr="00F138A2">
        <w:rPr>
          <w:rFonts w:ascii="Arial" w:hAnsi="Arial"/>
          <w:sz w:val="22"/>
          <w:szCs w:val="22"/>
          <w:lang w:val="ru-RU"/>
        </w:rPr>
        <w:t xml:space="preserve"> (декоративные и/или плодоносящие деревья), а также лесные участки или</w:t>
      </w:r>
      <w:r>
        <w:rPr>
          <w:rFonts w:ascii="Arial" w:hAnsi="Arial"/>
          <w:sz w:val="22"/>
          <w:szCs w:val="22"/>
          <w:lang w:val="ru-RU"/>
        </w:rPr>
        <w:t xml:space="preserve"> создают </w:t>
      </w:r>
      <w:r w:rsidRPr="00F138A2">
        <w:rPr>
          <w:rFonts w:ascii="Arial" w:hAnsi="Arial"/>
          <w:sz w:val="22"/>
          <w:szCs w:val="22"/>
          <w:lang w:val="ru-RU"/>
        </w:rPr>
        <w:t>друг</w:t>
      </w:r>
      <w:r>
        <w:rPr>
          <w:rFonts w:ascii="Arial" w:hAnsi="Arial"/>
          <w:sz w:val="22"/>
          <w:szCs w:val="22"/>
          <w:lang w:val="ru-RU"/>
        </w:rPr>
        <w:t>ие движимые или не</w:t>
      </w:r>
      <w:r w:rsidRPr="00F138A2">
        <w:rPr>
          <w:rFonts w:ascii="Arial" w:hAnsi="Arial"/>
          <w:sz w:val="22"/>
          <w:szCs w:val="22"/>
          <w:lang w:val="ru-RU"/>
        </w:rPr>
        <w:t>движим</w:t>
      </w:r>
      <w:r>
        <w:rPr>
          <w:rFonts w:ascii="Arial" w:hAnsi="Arial"/>
          <w:sz w:val="22"/>
          <w:szCs w:val="22"/>
          <w:lang w:val="ru-RU"/>
        </w:rPr>
        <w:t xml:space="preserve">ые активы </w:t>
      </w:r>
      <w:r w:rsidRPr="00F138A2">
        <w:rPr>
          <w:rFonts w:ascii="Arial" w:hAnsi="Arial"/>
          <w:sz w:val="22"/>
          <w:szCs w:val="22"/>
          <w:lang w:val="ru-RU"/>
        </w:rPr>
        <w:t>(за исключением однолетних культур</w:t>
      </w:r>
      <w:r w:rsidRPr="00D01A77">
        <w:rPr>
          <w:vertAlign w:val="superscript"/>
          <w:lang w:val="ru-RU"/>
        </w:rPr>
        <w:footnoteReference w:id="30"/>
      </w:r>
      <w:r w:rsidRPr="00F138A2">
        <w:rPr>
          <w:rFonts w:ascii="Arial" w:hAnsi="Arial"/>
          <w:sz w:val="22"/>
          <w:szCs w:val="22"/>
          <w:lang w:val="ru-RU"/>
        </w:rPr>
        <w:t xml:space="preserve">) </w:t>
      </w:r>
      <w:r w:rsidRPr="00D01A77">
        <w:rPr>
          <w:rFonts w:ascii="Arial" w:hAnsi="Arial"/>
          <w:b/>
          <w:bCs/>
          <w:sz w:val="22"/>
          <w:szCs w:val="22"/>
          <w:lang w:val="ru-RU"/>
        </w:rPr>
        <w:t xml:space="preserve">после </w:t>
      </w:r>
      <w:r w:rsidR="00B822D2">
        <w:rPr>
          <w:rFonts w:ascii="Arial" w:hAnsi="Arial"/>
          <w:b/>
          <w:bCs/>
          <w:sz w:val="22"/>
          <w:szCs w:val="22"/>
          <w:lang w:val="ru-RU"/>
        </w:rPr>
        <w:t xml:space="preserve">даты </w:t>
      </w:r>
      <w:r w:rsidRPr="00D01A77">
        <w:rPr>
          <w:rFonts w:ascii="Arial" w:hAnsi="Arial"/>
          <w:b/>
          <w:bCs/>
          <w:sz w:val="22"/>
          <w:szCs w:val="22"/>
          <w:lang w:val="ru-RU"/>
        </w:rPr>
        <w:t>крайнего срока, компенсация выплачиваться не будет.</w:t>
      </w:r>
    </w:p>
    <w:p w14:paraId="14FFE103" w14:textId="7C2CA976" w:rsidR="008B599A" w:rsidRPr="00F138A2" w:rsidRDefault="008B599A" w:rsidP="00F7390F">
      <w:pPr>
        <w:pStyle w:val="afa"/>
        <w:numPr>
          <w:ilvl w:val="0"/>
          <w:numId w:val="7"/>
        </w:numPr>
        <w:tabs>
          <w:tab w:val="left" w:pos="567"/>
        </w:tabs>
        <w:autoSpaceDE w:val="0"/>
        <w:autoSpaceDN w:val="0"/>
        <w:adjustRightInd w:val="0"/>
        <w:spacing w:line="240" w:lineRule="auto"/>
        <w:jc w:val="both"/>
        <w:rPr>
          <w:rFonts w:ascii="Arial" w:hAnsi="Arial" w:cs="Arial"/>
          <w:sz w:val="22"/>
          <w:szCs w:val="22"/>
          <w:lang w:val="ru-RU"/>
        </w:rPr>
      </w:pPr>
      <w:r w:rsidRPr="00F138A2">
        <w:rPr>
          <w:rFonts w:ascii="Arial" w:hAnsi="Arial" w:cs="Arial"/>
          <w:sz w:val="22"/>
          <w:szCs w:val="22"/>
          <w:lang w:val="ru-RU"/>
        </w:rPr>
        <w:t xml:space="preserve">Тем не менее, </w:t>
      </w:r>
      <w:r>
        <w:rPr>
          <w:rFonts w:ascii="Arial" w:hAnsi="Arial" w:cs="Arial"/>
          <w:sz w:val="22"/>
          <w:szCs w:val="22"/>
          <w:lang w:val="ru-RU"/>
        </w:rPr>
        <w:t>они будут информированы заранее с предоставлением достаточного периода времени, о том что они должны о</w:t>
      </w:r>
      <w:r w:rsidRPr="00F138A2">
        <w:rPr>
          <w:rFonts w:ascii="Arial" w:hAnsi="Arial" w:cs="Arial"/>
          <w:sz w:val="22"/>
          <w:szCs w:val="22"/>
          <w:lang w:val="ru-RU"/>
        </w:rPr>
        <w:t xml:space="preserve">свободить помещения </w:t>
      </w:r>
      <w:r w:rsidRPr="00F138A2">
        <w:rPr>
          <w:rFonts w:ascii="Arial" w:hAnsi="Arial" w:cs="Arial"/>
          <w:sz w:val="22"/>
          <w:szCs w:val="22"/>
          <w:lang w:val="ru-RU"/>
        </w:rPr>
        <w:lastRenderedPageBreak/>
        <w:t xml:space="preserve">и демонтировать </w:t>
      </w:r>
      <w:r>
        <w:rPr>
          <w:rFonts w:ascii="Arial" w:hAnsi="Arial" w:cs="Arial"/>
          <w:sz w:val="22"/>
          <w:szCs w:val="22"/>
          <w:lang w:val="ru-RU"/>
        </w:rPr>
        <w:t xml:space="preserve">сооружения, на которые воздействует проект, </w:t>
      </w:r>
      <w:r w:rsidRPr="00F138A2">
        <w:rPr>
          <w:rFonts w:ascii="Arial" w:hAnsi="Arial" w:cs="Arial"/>
          <w:sz w:val="22"/>
          <w:szCs w:val="22"/>
          <w:lang w:val="ru-RU"/>
        </w:rPr>
        <w:t>до</w:t>
      </w:r>
      <w:r>
        <w:rPr>
          <w:rFonts w:ascii="Arial" w:hAnsi="Arial" w:cs="Arial"/>
          <w:sz w:val="22"/>
          <w:szCs w:val="22"/>
          <w:lang w:val="ru-RU"/>
        </w:rPr>
        <w:t xml:space="preserve"> начала его</w:t>
      </w:r>
      <w:r w:rsidRPr="00F138A2">
        <w:rPr>
          <w:rFonts w:ascii="Arial" w:hAnsi="Arial" w:cs="Arial"/>
          <w:sz w:val="22"/>
          <w:szCs w:val="22"/>
          <w:lang w:val="ru-RU"/>
        </w:rPr>
        <w:t xml:space="preserve"> реализации. </w:t>
      </w:r>
      <w:r>
        <w:rPr>
          <w:rFonts w:ascii="Arial" w:hAnsi="Arial" w:cs="Arial"/>
          <w:sz w:val="22"/>
          <w:szCs w:val="22"/>
          <w:lang w:val="ru-RU"/>
        </w:rPr>
        <w:t>Д</w:t>
      </w:r>
      <w:r w:rsidRPr="00F138A2">
        <w:rPr>
          <w:rFonts w:ascii="Arial" w:hAnsi="Arial" w:cs="Arial"/>
          <w:sz w:val="22"/>
          <w:szCs w:val="22"/>
          <w:lang w:val="ru-RU"/>
        </w:rPr>
        <w:t xml:space="preserve">емонтированные конструкции </w:t>
      </w:r>
      <w:r>
        <w:rPr>
          <w:rFonts w:ascii="Arial" w:hAnsi="Arial" w:cs="Arial"/>
          <w:sz w:val="22"/>
          <w:szCs w:val="22"/>
          <w:lang w:val="ru-RU"/>
        </w:rPr>
        <w:t xml:space="preserve">изыматься </w:t>
      </w:r>
      <w:r w:rsidRPr="00F138A2">
        <w:rPr>
          <w:rFonts w:ascii="Arial" w:hAnsi="Arial" w:cs="Arial"/>
          <w:sz w:val="22"/>
          <w:szCs w:val="22"/>
          <w:lang w:val="ru-RU"/>
        </w:rPr>
        <w:t>не будут</w:t>
      </w:r>
      <w:r>
        <w:rPr>
          <w:rFonts w:ascii="Arial" w:hAnsi="Arial" w:cs="Arial"/>
          <w:sz w:val="22"/>
          <w:szCs w:val="22"/>
          <w:lang w:val="ru-RU"/>
        </w:rPr>
        <w:t>,</w:t>
      </w:r>
      <w:r w:rsidRPr="00F138A2">
        <w:rPr>
          <w:rFonts w:ascii="Arial" w:hAnsi="Arial" w:cs="Arial"/>
          <w:sz w:val="22"/>
          <w:szCs w:val="22"/>
          <w:lang w:val="ru-RU"/>
        </w:rPr>
        <w:t xml:space="preserve"> и </w:t>
      </w:r>
      <w:r>
        <w:rPr>
          <w:rFonts w:ascii="Arial" w:hAnsi="Arial" w:cs="Arial"/>
          <w:sz w:val="22"/>
          <w:szCs w:val="22"/>
          <w:lang w:val="ru-RU"/>
        </w:rPr>
        <w:t xml:space="preserve">на них не будут налагаться </w:t>
      </w:r>
      <w:r w:rsidRPr="00F138A2">
        <w:rPr>
          <w:rFonts w:ascii="Arial" w:hAnsi="Arial" w:cs="Arial"/>
          <w:sz w:val="22"/>
          <w:szCs w:val="22"/>
          <w:lang w:val="ru-RU"/>
        </w:rPr>
        <w:t>штраф</w:t>
      </w:r>
      <w:r>
        <w:rPr>
          <w:rFonts w:ascii="Arial" w:hAnsi="Arial" w:cs="Arial"/>
          <w:sz w:val="22"/>
          <w:szCs w:val="22"/>
          <w:lang w:val="ru-RU"/>
        </w:rPr>
        <w:t xml:space="preserve">ы </w:t>
      </w:r>
      <w:r w:rsidRPr="00F138A2">
        <w:rPr>
          <w:rFonts w:ascii="Arial" w:hAnsi="Arial" w:cs="Arial"/>
          <w:sz w:val="22"/>
          <w:szCs w:val="22"/>
          <w:lang w:val="ru-RU"/>
        </w:rPr>
        <w:t xml:space="preserve">или санкции. </w:t>
      </w:r>
      <w:r>
        <w:rPr>
          <w:rFonts w:ascii="Arial" w:hAnsi="Arial" w:cs="Arial"/>
          <w:sz w:val="22"/>
          <w:szCs w:val="22"/>
          <w:lang w:val="ru-RU"/>
        </w:rPr>
        <w:t xml:space="preserve">Принудительное </w:t>
      </w:r>
      <w:r w:rsidRPr="00F138A2">
        <w:rPr>
          <w:rFonts w:ascii="Arial" w:hAnsi="Arial" w:cs="Arial"/>
          <w:sz w:val="22"/>
          <w:szCs w:val="22"/>
          <w:lang w:val="ru-RU"/>
        </w:rPr>
        <w:t xml:space="preserve">выселение будет рассматриваться только после того, как будут </w:t>
      </w:r>
      <w:r>
        <w:rPr>
          <w:rFonts w:ascii="Arial" w:hAnsi="Arial" w:cs="Arial"/>
          <w:sz w:val="22"/>
          <w:szCs w:val="22"/>
          <w:lang w:val="ru-RU"/>
        </w:rPr>
        <w:t xml:space="preserve">использованы </w:t>
      </w:r>
      <w:r w:rsidRPr="00F138A2">
        <w:rPr>
          <w:rFonts w:ascii="Arial" w:hAnsi="Arial" w:cs="Arial"/>
          <w:sz w:val="22"/>
          <w:szCs w:val="22"/>
          <w:lang w:val="ru-RU"/>
        </w:rPr>
        <w:t xml:space="preserve">все другие вспомогательные </w:t>
      </w:r>
      <w:r>
        <w:rPr>
          <w:rFonts w:ascii="Arial" w:hAnsi="Arial" w:cs="Arial"/>
          <w:sz w:val="22"/>
          <w:szCs w:val="22"/>
          <w:lang w:val="ru-RU"/>
        </w:rPr>
        <w:t xml:space="preserve">меры </w:t>
      </w:r>
      <w:r w:rsidR="00B822D2">
        <w:rPr>
          <w:rFonts w:ascii="Arial" w:hAnsi="Arial" w:cs="Arial"/>
          <w:sz w:val="22"/>
          <w:szCs w:val="22"/>
          <w:lang w:val="ru-RU"/>
        </w:rPr>
        <w:t>по</w:t>
      </w:r>
      <w:r>
        <w:rPr>
          <w:rFonts w:ascii="Arial" w:hAnsi="Arial" w:cs="Arial"/>
          <w:sz w:val="22"/>
          <w:szCs w:val="22"/>
          <w:lang w:val="ru-RU"/>
        </w:rPr>
        <w:t xml:space="preserve"> содействии </w:t>
      </w:r>
      <w:r w:rsidRPr="00F138A2">
        <w:rPr>
          <w:rFonts w:ascii="Arial" w:hAnsi="Arial" w:cs="Arial"/>
          <w:sz w:val="22"/>
          <w:szCs w:val="22"/>
          <w:lang w:val="ru-RU"/>
        </w:rPr>
        <w:t>переселению.</w:t>
      </w:r>
    </w:p>
    <w:p w14:paraId="2B355973" w14:textId="031F8C52" w:rsidR="008B599A" w:rsidRPr="00B161BE" w:rsidRDefault="008B599A" w:rsidP="008B599A">
      <w:pPr>
        <w:pStyle w:val="2"/>
        <w:numPr>
          <w:ilvl w:val="255"/>
          <w:numId w:val="0"/>
        </w:numPr>
        <w:rPr>
          <w:lang w:val="ru-RU"/>
        </w:rPr>
      </w:pPr>
      <w:bookmarkStart w:id="222" w:name="_Toc83677767"/>
      <w:r>
        <w:rPr>
          <w:rFonts w:ascii="Arial" w:hAnsi="Arial"/>
          <w:sz w:val="22"/>
          <w:szCs w:val="22"/>
          <w:lang w:val="ru-RU"/>
        </w:rPr>
        <w:t>Порядок</w:t>
      </w:r>
      <w:r w:rsidR="00893B2C">
        <w:rPr>
          <w:rFonts w:ascii="Arial" w:hAnsi="Arial"/>
          <w:sz w:val="22"/>
          <w:szCs w:val="22"/>
          <w:lang w:val="ru-RU"/>
        </w:rPr>
        <w:t xml:space="preserve"> предоставления</w:t>
      </w:r>
      <w:r>
        <w:rPr>
          <w:rFonts w:ascii="Arial" w:hAnsi="Arial"/>
          <w:sz w:val="22"/>
          <w:szCs w:val="22"/>
          <w:lang w:val="ru-RU"/>
        </w:rPr>
        <w:t xml:space="preserve"> компенсации за землю</w:t>
      </w:r>
      <w:bookmarkEnd w:id="222"/>
      <w:r>
        <w:rPr>
          <w:rFonts w:ascii="Arial" w:hAnsi="Arial"/>
          <w:sz w:val="22"/>
          <w:szCs w:val="22"/>
          <w:lang w:val="ru-RU"/>
        </w:rPr>
        <w:t xml:space="preserve"> </w:t>
      </w:r>
      <w:r w:rsidRPr="00B161BE">
        <w:rPr>
          <w:rFonts w:ascii="Arial" w:hAnsi="Arial"/>
          <w:sz w:val="22"/>
          <w:szCs w:val="22"/>
          <w:lang w:val="ru-RU"/>
        </w:rPr>
        <w:t xml:space="preserve"> </w:t>
      </w:r>
    </w:p>
    <w:p w14:paraId="38B54B4C" w14:textId="6B2FE18C" w:rsidR="008B599A" w:rsidRPr="00F138A2" w:rsidRDefault="008B599A" w:rsidP="00F7390F">
      <w:pPr>
        <w:pStyle w:val="afa"/>
        <w:numPr>
          <w:ilvl w:val="0"/>
          <w:numId w:val="7"/>
        </w:numPr>
        <w:tabs>
          <w:tab w:val="clear" w:pos="425"/>
          <w:tab w:val="left" w:pos="567"/>
        </w:tabs>
        <w:autoSpaceDE w:val="0"/>
        <w:autoSpaceDN w:val="0"/>
        <w:adjustRightInd w:val="0"/>
        <w:spacing w:line="240" w:lineRule="auto"/>
        <w:jc w:val="both"/>
        <w:rPr>
          <w:rFonts w:ascii="Arial" w:hAnsi="Arial" w:cs="Arial"/>
          <w:sz w:val="22"/>
          <w:szCs w:val="24"/>
          <w:lang w:val="ru-RU"/>
        </w:rPr>
      </w:pPr>
      <w:r w:rsidRPr="00F138A2">
        <w:rPr>
          <w:rFonts w:ascii="Arial" w:hAnsi="Arial" w:cs="Arial"/>
          <w:sz w:val="22"/>
          <w:szCs w:val="24"/>
          <w:lang w:val="ru-RU"/>
        </w:rPr>
        <w:t xml:space="preserve">Земля в стране находится в собственности государства. Компенсация за сельскохозяйственные земли будет производиться по принципу «земля за землю», при этом земля будет предоставлена землепользователю районным хокимиятом после оценки, проведенной Комитетом по </w:t>
      </w:r>
      <w:r w:rsidR="00C204DC">
        <w:rPr>
          <w:rFonts w:ascii="Arial" w:hAnsi="Arial" w:cs="Arial"/>
          <w:sz w:val="22"/>
          <w:szCs w:val="24"/>
          <w:lang w:val="ru-RU"/>
        </w:rPr>
        <w:t xml:space="preserve">отводу </w:t>
      </w:r>
      <w:r w:rsidRPr="00F138A2">
        <w:rPr>
          <w:rFonts w:ascii="Arial" w:hAnsi="Arial" w:cs="Arial"/>
          <w:sz w:val="22"/>
          <w:szCs w:val="24"/>
          <w:lang w:val="ru-RU"/>
        </w:rPr>
        <w:t>земли и переселению (</w:t>
      </w:r>
      <w:r w:rsidR="00C204DC">
        <w:rPr>
          <w:rFonts w:ascii="Arial" w:hAnsi="Arial" w:cs="Arial"/>
          <w:sz w:val="22"/>
          <w:szCs w:val="24"/>
          <w:lang w:val="ru-RU"/>
        </w:rPr>
        <w:t>К</w:t>
      </w:r>
      <w:r w:rsidR="00207326" w:rsidRPr="009B32DC">
        <w:rPr>
          <w:rFonts w:ascii="Arial" w:hAnsi="Arial" w:cs="Arial"/>
          <w:sz w:val="22"/>
          <w:szCs w:val="24"/>
          <w:lang w:val="ru-RU"/>
        </w:rPr>
        <w:t>ОЗП</w:t>
      </w:r>
      <w:r w:rsidRPr="00F138A2">
        <w:rPr>
          <w:rFonts w:ascii="Arial" w:hAnsi="Arial" w:cs="Arial"/>
          <w:sz w:val="22"/>
          <w:szCs w:val="24"/>
          <w:lang w:val="ru-RU"/>
        </w:rPr>
        <w:t>). Такая земля будет иметь равную стоимость/п</w:t>
      </w:r>
      <w:r>
        <w:rPr>
          <w:rFonts w:ascii="Arial" w:hAnsi="Arial" w:cs="Arial"/>
          <w:sz w:val="22"/>
          <w:szCs w:val="24"/>
          <w:lang w:val="ru-RU"/>
        </w:rPr>
        <w:t>роизводительность, должна находиться поблизости,</w:t>
      </w:r>
      <w:r w:rsidRPr="00F138A2">
        <w:rPr>
          <w:rFonts w:ascii="Arial" w:hAnsi="Arial" w:cs="Arial"/>
          <w:sz w:val="22"/>
          <w:szCs w:val="24"/>
          <w:lang w:val="ru-RU"/>
        </w:rPr>
        <w:t xml:space="preserve"> и </w:t>
      </w:r>
      <w:r>
        <w:rPr>
          <w:rFonts w:ascii="Arial" w:hAnsi="Arial" w:cs="Arial"/>
          <w:sz w:val="22"/>
          <w:szCs w:val="24"/>
          <w:lang w:val="ru-RU"/>
        </w:rPr>
        <w:t xml:space="preserve">иметь </w:t>
      </w:r>
      <w:r w:rsidRPr="00F138A2">
        <w:rPr>
          <w:rFonts w:ascii="Arial" w:hAnsi="Arial" w:cs="Arial"/>
          <w:sz w:val="22"/>
          <w:szCs w:val="24"/>
          <w:lang w:val="ru-RU"/>
        </w:rPr>
        <w:t>сопоставимы</w:t>
      </w:r>
      <w:r>
        <w:rPr>
          <w:rFonts w:ascii="Arial" w:hAnsi="Arial" w:cs="Arial"/>
          <w:sz w:val="22"/>
          <w:szCs w:val="24"/>
          <w:lang w:val="ru-RU"/>
        </w:rPr>
        <w:t>е</w:t>
      </w:r>
      <w:r w:rsidRPr="00F138A2">
        <w:rPr>
          <w:rFonts w:ascii="Arial" w:hAnsi="Arial" w:cs="Arial"/>
          <w:sz w:val="22"/>
          <w:szCs w:val="24"/>
          <w:lang w:val="ru-RU"/>
        </w:rPr>
        <w:t xml:space="preserve"> сопутствующи</w:t>
      </w:r>
      <w:r>
        <w:rPr>
          <w:rFonts w:ascii="Arial" w:hAnsi="Arial" w:cs="Arial"/>
          <w:sz w:val="22"/>
          <w:szCs w:val="24"/>
          <w:lang w:val="ru-RU"/>
        </w:rPr>
        <w:t>е</w:t>
      </w:r>
      <w:r w:rsidRPr="00F138A2">
        <w:rPr>
          <w:rFonts w:ascii="Arial" w:hAnsi="Arial" w:cs="Arial"/>
          <w:sz w:val="22"/>
          <w:szCs w:val="24"/>
          <w:lang w:val="ru-RU"/>
        </w:rPr>
        <w:t xml:space="preserve"> услуг</w:t>
      </w:r>
      <w:r>
        <w:rPr>
          <w:rFonts w:ascii="Arial" w:hAnsi="Arial" w:cs="Arial"/>
          <w:sz w:val="22"/>
          <w:szCs w:val="24"/>
          <w:lang w:val="ru-RU"/>
        </w:rPr>
        <w:t>и</w:t>
      </w:r>
      <w:r w:rsidRPr="00F138A2">
        <w:rPr>
          <w:rFonts w:ascii="Arial" w:hAnsi="Arial" w:cs="Arial"/>
          <w:sz w:val="22"/>
          <w:szCs w:val="24"/>
          <w:lang w:val="ru-RU"/>
        </w:rPr>
        <w:t>/сооружения</w:t>
      </w:r>
      <w:r>
        <w:rPr>
          <w:rFonts w:ascii="Arial" w:hAnsi="Arial" w:cs="Arial"/>
          <w:sz w:val="22"/>
          <w:szCs w:val="24"/>
          <w:lang w:val="ru-RU"/>
        </w:rPr>
        <w:t>,</w:t>
      </w:r>
      <w:r w:rsidRPr="00F138A2">
        <w:rPr>
          <w:rFonts w:ascii="Arial" w:hAnsi="Arial" w:cs="Arial"/>
          <w:sz w:val="22"/>
          <w:szCs w:val="24"/>
          <w:lang w:val="ru-RU"/>
        </w:rPr>
        <w:t xml:space="preserve"> </w:t>
      </w:r>
      <w:r>
        <w:rPr>
          <w:rFonts w:ascii="Arial" w:hAnsi="Arial" w:cs="Arial"/>
          <w:sz w:val="22"/>
          <w:szCs w:val="24"/>
          <w:lang w:val="ru-RU"/>
        </w:rPr>
        <w:t xml:space="preserve">либо </w:t>
      </w:r>
      <w:r w:rsidRPr="00F138A2">
        <w:rPr>
          <w:rFonts w:ascii="Arial" w:hAnsi="Arial" w:cs="Arial"/>
          <w:sz w:val="22"/>
          <w:szCs w:val="24"/>
          <w:lang w:val="ru-RU"/>
        </w:rPr>
        <w:t>за предоставление таких услуг</w:t>
      </w:r>
      <w:r>
        <w:rPr>
          <w:rFonts w:ascii="Arial" w:hAnsi="Arial" w:cs="Arial"/>
          <w:sz w:val="22"/>
          <w:szCs w:val="24"/>
          <w:lang w:val="ru-RU"/>
        </w:rPr>
        <w:t xml:space="preserve"> будет предоставляться компенсация</w:t>
      </w:r>
      <w:r w:rsidRPr="00F138A2">
        <w:rPr>
          <w:rFonts w:ascii="Arial" w:hAnsi="Arial" w:cs="Arial"/>
          <w:sz w:val="22"/>
          <w:szCs w:val="24"/>
          <w:lang w:val="ru-RU"/>
        </w:rPr>
        <w:t xml:space="preserve">. В дополнение к этому, членам домохозяйств землепользователей будет предоставлено временное пособие </w:t>
      </w:r>
      <w:r>
        <w:rPr>
          <w:rFonts w:ascii="Arial" w:hAnsi="Arial" w:cs="Arial"/>
          <w:sz w:val="22"/>
          <w:szCs w:val="24"/>
          <w:lang w:val="ru-RU"/>
        </w:rPr>
        <w:t xml:space="preserve">за </w:t>
      </w:r>
      <w:r w:rsidRPr="00F138A2">
        <w:rPr>
          <w:rFonts w:ascii="Arial" w:hAnsi="Arial" w:cs="Arial"/>
          <w:sz w:val="22"/>
          <w:szCs w:val="24"/>
          <w:lang w:val="ru-RU"/>
        </w:rPr>
        <w:t>потер</w:t>
      </w:r>
      <w:r>
        <w:rPr>
          <w:rFonts w:ascii="Arial" w:hAnsi="Arial" w:cs="Arial"/>
          <w:sz w:val="22"/>
          <w:szCs w:val="24"/>
          <w:lang w:val="ru-RU"/>
        </w:rPr>
        <w:t>ю</w:t>
      </w:r>
      <w:r w:rsidRPr="00F138A2">
        <w:rPr>
          <w:rFonts w:ascii="Arial" w:hAnsi="Arial" w:cs="Arial"/>
          <w:sz w:val="22"/>
          <w:szCs w:val="24"/>
          <w:lang w:val="ru-RU"/>
        </w:rPr>
        <w:t xml:space="preserve"> дохода</w:t>
      </w:r>
      <w:r>
        <w:rPr>
          <w:rFonts w:ascii="Arial" w:hAnsi="Arial" w:cs="Arial"/>
          <w:sz w:val="22"/>
          <w:szCs w:val="24"/>
          <w:lang w:val="ru-RU"/>
        </w:rPr>
        <w:t xml:space="preserve"> в</w:t>
      </w:r>
      <w:r w:rsidRPr="00F138A2">
        <w:rPr>
          <w:rFonts w:ascii="Arial" w:hAnsi="Arial" w:cs="Arial"/>
          <w:sz w:val="22"/>
          <w:szCs w:val="24"/>
          <w:lang w:val="ru-RU"/>
        </w:rPr>
        <w:t xml:space="preserve"> эквивалент</w:t>
      </w:r>
      <w:r>
        <w:rPr>
          <w:rFonts w:ascii="Arial" w:hAnsi="Arial" w:cs="Arial"/>
          <w:sz w:val="22"/>
          <w:szCs w:val="24"/>
          <w:lang w:val="ru-RU"/>
        </w:rPr>
        <w:t>е</w:t>
      </w:r>
      <w:r w:rsidRPr="00F138A2">
        <w:rPr>
          <w:rFonts w:ascii="Arial" w:hAnsi="Arial" w:cs="Arial"/>
          <w:sz w:val="22"/>
          <w:szCs w:val="24"/>
          <w:lang w:val="ru-RU"/>
        </w:rPr>
        <w:t xml:space="preserve"> чистого среднего дохода</w:t>
      </w:r>
      <w:r>
        <w:rPr>
          <w:rFonts w:ascii="Arial" w:hAnsi="Arial" w:cs="Arial"/>
          <w:sz w:val="22"/>
          <w:szCs w:val="24"/>
          <w:lang w:val="ru-RU"/>
        </w:rPr>
        <w:t xml:space="preserve"> за 4 года</w:t>
      </w:r>
      <w:r w:rsidRPr="00F138A2">
        <w:rPr>
          <w:rFonts w:ascii="Arial" w:hAnsi="Arial" w:cs="Arial"/>
          <w:sz w:val="22"/>
          <w:szCs w:val="24"/>
          <w:lang w:val="ru-RU"/>
        </w:rPr>
        <w:t xml:space="preserve">. </w:t>
      </w:r>
      <w:r>
        <w:rPr>
          <w:rFonts w:ascii="Arial" w:hAnsi="Arial" w:cs="Arial"/>
          <w:sz w:val="22"/>
          <w:szCs w:val="24"/>
          <w:lang w:val="ru-RU"/>
        </w:rPr>
        <w:t xml:space="preserve"> Операционные расходы </w:t>
      </w:r>
      <w:r w:rsidRPr="00F138A2">
        <w:rPr>
          <w:rFonts w:ascii="Arial" w:hAnsi="Arial" w:cs="Arial"/>
          <w:sz w:val="22"/>
          <w:szCs w:val="24"/>
          <w:lang w:val="ru-RU"/>
        </w:rPr>
        <w:t>и регистрационные сборы, если таковые имеются, буд</w:t>
      </w:r>
      <w:r>
        <w:rPr>
          <w:rFonts w:ascii="Arial" w:hAnsi="Arial" w:cs="Arial"/>
          <w:sz w:val="22"/>
          <w:szCs w:val="24"/>
          <w:lang w:val="ru-RU"/>
        </w:rPr>
        <w:t>е</w:t>
      </w:r>
      <w:r w:rsidRPr="00F138A2">
        <w:rPr>
          <w:rFonts w:ascii="Arial" w:hAnsi="Arial" w:cs="Arial"/>
          <w:sz w:val="22"/>
          <w:szCs w:val="24"/>
          <w:lang w:val="ru-RU"/>
        </w:rPr>
        <w:t xml:space="preserve">т нести </w:t>
      </w:r>
      <w:r>
        <w:rPr>
          <w:rFonts w:ascii="Arial" w:hAnsi="Arial" w:cs="Arial"/>
          <w:sz w:val="22"/>
          <w:szCs w:val="24"/>
          <w:lang w:val="ru-RU"/>
        </w:rPr>
        <w:t>ИА</w:t>
      </w:r>
      <w:r w:rsidRPr="00F138A2">
        <w:rPr>
          <w:rFonts w:ascii="Arial" w:hAnsi="Arial" w:cs="Arial"/>
          <w:sz w:val="22"/>
          <w:szCs w:val="24"/>
          <w:lang w:val="ru-RU"/>
        </w:rPr>
        <w:t>. В случаях, когда все арендно</w:t>
      </w:r>
      <w:r>
        <w:rPr>
          <w:rFonts w:ascii="Arial" w:hAnsi="Arial" w:cs="Arial"/>
          <w:sz w:val="22"/>
          <w:szCs w:val="24"/>
          <w:lang w:val="ru-RU"/>
        </w:rPr>
        <w:t>е</w:t>
      </w:r>
      <w:r w:rsidRPr="00F138A2">
        <w:rPr>
          <w:rFonts w:ascii="Arial" w:hAnsi="Arial" w:cs="Arial"/>
          <w:sz w:val="22"/>
          <w:szCs w:val="24"/>
          <w:lang w:val="ru-RU"/>
        </w:rPr>
        <w:t xml:space="preserve"> владени</w:t>
      </w:r>
      <w:r>
        <w:rPr>
          <w:rFonts w:ascii="Arial" w:hAnsi="Arial" w:cs="Arial"/>
          <w:sz w:val="22"/>
          <w:szCs w:val="24"/>
          <w:lang w:val="ru-RU"/>
        </w:rPr>
        <w:t>е или его часть</w:t>
      </w:r>
      <w:r w:rsidRPr="00F138A2">
        <w:rPr>
          <w:rFonts w:ascii="Arial" w:hAnsi="Arial" w:cs="Arial"/>
          <w:sz w:val="22"/>
          <w:szCs w:val="24"/>
          <w:lang w:val="ru-RU"/>
        </w:rPr>
        <w:t xml:space="preserve"> становится </w:t>
      </w:r>
      <w:r>
        <w:rPr>
          <w:rFonts w:ascii="Arial" w:hAnsi="Arial" w:cs="Arial"/>
          <w:sz w:val="22"/>
          <w:szCs w:val="24"/>
          <w:lang w:val="ru-RU"/>
        </w:rPr>
        <w:t>неприемлемым для жизни</w:t>
      </w:r>
      <w:r w:rsidRPr="00F138A2">
        <w:rPr>
          <w:rFonts w:ascii="Arial" w:hAnsi="Arial" w:cs="Arial"/>
          <w:sz w:val="22"/>
          <w:szCs w:val="24"/>
          <w:lang w:val="ru-RU"/>
        </w:rPr>
        <w:t xml:space="preserve">, </w:t>
      </w:r>
      <w:r>
        <w:rPr>
          <w:rFonts w:ascii="Arial" w:hAnsi="Arial" w:cs="Arial"/>
          <w:sz w:val="22"/>
          <w:szCs w:val="24"/>
          <w:lang w:val="ru-RU"/>
        </w:rPr>
        <w:t xml:space="preserve">за </w:t>
      </w:r>
      <w:r w:rsidRPr="00F138A2">
        <w:rPr>
          <w:rFonts w:ascii="Arial" w:hAnsi="Arial" w:cs="Arial"/>
          <w:sz w:val="22"/>
          <w:szCs w:val="24"/>
          <w:lang w:val="ru-RU"/>
        </w:rPr>
        <w:t>незатронутые части участка также буд</w:t>
      </w:r>
      <w:r>
        <w:rPr>
          <w:rFonts w:ascii="Arial" w:hAnsi="Arial" w:cs="Arial"/>
          <w:sz w:val="22"/>
          <w:szCs w:val="24"/>
          <w:lang w:val="ru-RU"/>
        </w:rPr>
        <w:t>е</w:t>
      </w:r>
      <w:r w:rsidRPr="00F138A2">
        <w:rPr>
          <w:rFonts w:ascii="Arial" w:hAnsi="Arial" w:cs="Arial"/>
          <w:sz w:val="22"/>
          <w:szCs w:val="24"/>
          <w:lang w:val="ru-RU"/>
        </w:rPr>
        <w:t>т</w:t>
      </w:r>
      <w:r>
        <w:rPr>
          <w:rFonts w:ascii="Arial" w:hAnsi="Arial" w:cs="Arial"/>
          <w:sz w:val="22"/>
          <w:szCs w:val="24"/>
          <w:lang w:val="ru-RU"/>
        </w:rPr>
        <w:t xml:space="preserve"> предоставлена </w:t>
      </w:r>
      <w:r w:rsidRPr="00F138A2">
        <w:rPr>
          <w:rFonts w:ascii="Arial" w:hAnsi="Arial" w:cs="Arial"/>
          <w:sz w:val="22"/>
          <w:szCs w:val="24"/>
          <w:lang w:val="ru-RU"/>
        </w:rPr>
        <w:t>компенс</w:t>
      </w:r>
      <w:r>
        <w:rPr>
          <w:rFonts w:ascii="Arial" w:hAnsi="Arial" w:cs="Arial"/>
          <w:sz w:val="22"/>
          <w:szCs w:val="24"/>
          <w:lang w:val="ru-RU"/>
        </w:rPr>
        <w:t>ация</w:t>
      </w:r>
      <w:r w:rsidRPr="00F138A2">
        <w:rPr>
          <w:rFonts w:ascii="Arial" w:hAnsi="Arial" w:cs="Arial"/>
          <w:sz w:val="22"/>
          <w:szCs w:val="24"/>
          <w:lang w:val="ru-RU"/>
        </w:rPr>
        <w:t xml:space="preserve">. В случае </w:t>
      </w:r>
      <w:r>
        <w:rPr>
          <w:rFonts w:ascii="Arial" w:hAnsi="Arial" w:cs="Arial"/>
          <w:sz w:val="22"/>
          <w:szCs w:val="24"/>
          <w:lang w:val="ru-RU"/>
        </w:rPr>
        <w:t xml:space="preserve">отсутствия регистрации </w:t>
      </w:r>
      <w:r w:rsidRPr="00F138A2">
        <w:rPr>
          <w:rFonts w:ascii="Arial" w:hAnsi="Arial" w:cs="Arial"/>
          <w:sz w:val="22"/>
          <w:szCs w:val="24"/>
          <w:lang w:val="ru-RU"/>
        </w:rPr>
        <w:t>сельскохозяйственно</w:t>
      </w:r>
      <w:r>
        <w:rPr>
          <w:rFonts w:ascii="Arial" w:hAnsi="Arial" w:cs="Arial"/>
          <w:sz w:val="22"/>
          <w:szCs w:val="24"/>
          <w:lang w:val="ru-RU"/>
        </w:rPr>
        <w:t xml:space="preserve">го </w:t>
      </w:r>
      <w:r w:rsidRPr="00F138A2">
        <w:rPr>
          <w:rFonts w:ascii="Arial" w:hAnsi="Arial" w:cs="Arial"/>
          <w:sz w:val="22"/>
          <w:szCs w:val="24"/>
          <w:lang w:val="ru-RU"/>
        </w:rPr>
        <w:t>зем</w:t>
      </w:r>
      <w:r>
        <w:rPr>
          <w:rFonts w:ascii="Arial" w:hAnsi="Arial" w:cs="Arial"/>
          <w:sz w:val="22"/>
          <w:szCs w:val="24"/>
          <w:lang w:val="ru-RU"/>
        </w:rPr>
        <w:t>ельного участка</w:t>
      </w:r>
      <w:r w:rsidRPr="00F138A2">
        <w:rPr>
          <w:rFonts w:ascii="Arial" w:hAnsi="Arial" w:cs="Arial"/>
          <w:sz w:val="22"/>
          <w:szCs w:val="24"/>
          <w:lang w:val="ru-RU"/>
        </w:rPr>
        <w:t xml:space="preserve"> УТЙ </w:t>
      </w:r>
      <w:r>
        <w:rPr>
          <w:rFonts w:ascii="Arial" w:hAnsi="Arial" w:cs="Arial"/>
          <w:sz w:val="22"/>
          <w:szCs w:val="24"/>
          <w:lang w:val="ru-RU"/>
        </w:rPr>
        <w:t xml:space="preserve">предоставит </w:t>
      </w:r>
      <w:r w:rsidRPr="00F138A2">
        <w:rPr>
          <w:rFonts w:ascii="Arial" w:hAnsi="Arial" w:cs="Arial"/>
          <w:sz w:val="22"/>
          <w:szCs w:val="24"/>
          <w:lang w:val="ru-RU"/>
        </w:rPr>
        <w:t>член</w:t>
      </w:r>
      <w:r>
        <w:rPr>
          <w:rFonts w:ascii="Arial" w:hAnsi="Arial" w:cs="Arial"/>
          <w:sz w:val="22"/>
          <w:szCs w:val="24"/>
          <w:lang w:val="ru-RU"/>
        </w:rPr>
        <w:t xml:space="preserve">ам </w:t>
      </w:r>
      <w:r w:rsidRPr="00F138A2">
        <w:rPr>
          <w:rFonts w:ascii="Arial" w:hAnsi="Arial" w:cs="Arial"/>
          <w:sz w:val="22"/>
          <w:szCs w:val="24"/>
          <w:lang w:val="ru-RU"/>
        </w:rPr>
        <w:t>домохозяйств землепользователей</w:t>
      </w:r>
      <w:r>
        <w:rPr>
          <w:rFonts w:ascii="Arial" w:hAnsi="Arial" w:cs="Arial"/>
          <w:sz w:val="22"/>
          <w:szCs w:val="24"/>
          <w:lang w:val="ru-RU"/>
        </w:rPr>
        <w:t xml:space="preserve"> безвозмездную </w:t>
      </w:r>
      <w:r w:rsidRPr="00F138A2">
        <w:rPr>
          <w:rFonts w:ascii="Arial" w:hAnsi="Arial" w:cs="Arial"/>
          <w:sz w:val="22"/>
          <w:szCs w:val="24"/>
          <w:lang w:val="ru-RU"/>
        </w:rPr>
        <w:t>помощь в получении необходимых юридических документов для регистрации</w:t>
      </w:r>
      <w:r>
        <w:rPr>
          <w:rFonts w:ascii="Arial" w:hAnsi="Arial" w:cs="Arial"/>
          <w:sz w:val="22"/>
          <w:szCs w:val="24"/>
          <w:lang w:val="ru-RU"/>
        </w:rPr>
        <w:t>.</w:t>
      </w:r>
      <w:r w:rsidRPr="00F138A2">
        <w:rPr>
          <w:rFonts w:ascii="Arial" w:hAnsi="Arial" w:cs="Arial"/>
          <w:sz w:val="22"/>
          <w:szCs w:val="24"/>
          <w:lang w:val="ru-RU"/>
        </w:rPr>
        <w:t xml:space="preserve"> </w:t>
      </w:r>
    </w:p>
    <w:p w14:paraId="1E167722" w14:textId="77777777" w:rsidR="008B599A" w:rsidRPr="00F138A2" w:rsidRDefault="008B599A" w:rsidP="008B599A">
      <w:pPr>
        <w:pStyle w:val="afa"/>
        <w:tabs>
          <w:tab w:val="left" w:pos="425"/>
          <w:tab w:val="left" w:pos="567"/>
        </w:tabs>
        <w:autoSpaceDE w:val="0"/>
        <w:autoSpaceDN w:val="0"/>
        <w:adjustRightInd w:val="0"/>
        <w:spacing w:line="240" w:lineRule="auto"/>
        <w:ind w:left="425"/>
        <w:jc w:val="both"/>
        <w:rPr>
          <w:rFonts w:ascii="Arial" w:hAnsi="Arial" w:cs="Arial"/>
          <w:sz w:val="22"/>
          <w:szCs w:val="24"/>
          <w:lang w:val="ru-RU"/>
        </w:rPr>
      </w:pPr>
    </w:p>
    <w:p w14:paraId="5EE502A1" w14:textId="77777777" w:rsidR="008B599A" w:rsidRDefault="008B599A" w:rsidP="00F7390F">
      <w:pPr>
        <w:pStyle w:val="afa"/>
        <w:numPr>
          <w:ilvl w:val="0"/>
          <w:numId w:val="7"/>
        </w:numPr>
        <w:tabs>
          <w:tab w:val="clear" w:pos="425"/>
          <w:tab w:val="left" w:pos="567"/>
        </w:tabs>
        <w:spacing w:line="240" w:lineRule="auto"/>
        <w:jc w:val="both"/>
        <w:rPr>
          <w:rFonts w:ascii="Arial" w:hAnsi="Arial" w:cs="Arial"/>
          <w:sz w:val="22"/>
          <w:szCs w:val="24"/>
        </w:rPr>
      </w:pPr>
      <w:r>
        <w:rPr>
          <w:rFonts w:ascii="Arial" w:hAnsi="Arial" w:cs="Arial"/>
          <w:sz w:val="22"/>
          <w:szCs w:val="24"/>
          <w:lang w:val="ru-RU"/>
        </w:rPr>
        <w:t>Средства, з</w:t>
      </w:r>
      <w:r w:rsidRPr="000A5389">
        <w:rPr>
          <w:rFonts w:ascii="Arial" w:hAnsi="Arial" w:cs="Arial"/>
          <w:sz w:val="22"/>
          <w:szCs w:val="24"/>
          <w:lang w:val="ru-RU"/>
        </w:rPr>
        <w:t>атра</w:t>
      </w:r>
      <w:r>
        <w:rPr>
          <w:rFonts w:ascii="Arial" w:hAnsi="Arial" w:cs="Arial"/>
          <w:sz w:val="22"/>
          <w:szCs w:val="24"/>
          <w:lang w:val="ru-RU"/>
        </w:rPr>
        <w:t>ченные</w:t>
      </w:r>
      <w:r w:rsidRPr="000A5389">
        <w:rPr>
          <w:rFonts w:ascii="Arial" w:hAnsi="Arial" w:cs="Arial"/>
          <w:sz w:val="22"/>
          <w:szCs w:val="24"/>
          <w:lang w:val="ru-RU"/>
        </w:rPr>
        <w:t xml:space="preserve"> на освоение земель</w:t>
      </w:r>
      <w:r>
        <w:rPr>
          <w:rFonts w:ascii="Arial" w:hAnsi="Arial" w:cs="Arial"/>
          <w:sz w:val="22"/>
          <w:szCs w:val="24"/>
          <w:lang w:val="ru-RU"/>
        </w:rPr>
        <w:t xml:space="preserve"> будут выплачиваться</w:t>
      </w:r>
      <w:r w:rsidRPr="000A5389">
        <w:rPr>
          <w:rFonts w:ascii="Arial" w:hAnsi="Arial" w:cs="Arial"/>
          <w:sz w:val="22"/>
          <w:szCs w:val="24"/>
          <w:lang w:val="ru-RU"/>
        </w:rPr>
        <w:t xml:space="preserve"> </w:t>
      </w:r>
      <w:r>
        <w:rPr>
          <w:rFonts w:ascii="Arial" w:hAnsi="Arial" w:cs="Arial"/>
          <w:sz w:val="22"/>
          <w:szCs w:val="24"/>
          <w:lang w:val="ru-RU"/>
        </w:rPr>
        <w:t xml:space="preserve">на </w:t>
      </w:r>
      <w:r w:rsidRPr="000A5389">
        <w:rPr>
          <w:rFonts w:ascii="Arial" w:hAnsi="Arial" w:cs="Arial"/>
          <w:sz w:val="22"/>
          <w:szCs w:val="24"/>
          <w:lang w:val="ru-RU"/>
        </w:rPr>
        <w:t>освоени</w:t>
      </w:r>
      <w:r>
        <w:rPr>
          <w:rFonts w:ascii="Arial" w:hAnsi="Arial" w:cs="Arial"/>
          <w:sz w:val="22"/>
          <w:szCs w:val="24"/>
          <w:lang w:val="ru-RU"/>
        </w:rPr>
        <w:t>е</w:t>
      </w:r>
      <w:r w:rsidRPr="000A5389">
        <w:rPr>
          <w:rFonts w:ascii="Arial" w:hAnsi="Arial" w:cs="Arial"/>
          <w:sz w:val="22"/>
          <w:szCs w:val="24"/>
          <w:lang w:val="ru-RU"/>
        </w:rPr>
        <w:t xml:space="preserve"> новых земель или </w:t>
      </w:r>
      <w:r>
        <w:rPr>
          <w:rFonts w:ascii="Arial" w:hAnsi="Arial" w:cs="Arial"/>
          <w:sz w:val="22"/>
          <w:szCs w:val="24"/>
          <w:lang w:val="ru-RU"/>
        </w:rPr>
        <w:t xml:space="preserve">проведение оросительных </w:t>
      </w:r>
      <w:r w:rsidRPr="000A5389">
        <w:rPr>
          <w:rFonts w:ascii="Arial" w:hAnsi="Arial" w:cs="Arial"/>
          <w:sz w:val="22"/>
          <w:szCs w:val="24"/>
          <w:lang w:val="ru-RU"/>
        </w:rPr>
        <w:t xml:space="preserve">и </w:t>
      </w:r>
      <w:r>
        <w:rPr>
          <w:rFonts w:ascii="Arial" w:hAnsi="Arial" w:cs="Arial"/>
          <w:sz w:val="22"/>
          <w:szCs w:val="24"/>
          <w:lang w:val="ru-RU"/>
        </w:rPr>
        <w:t xml:space="preserve">мелиоративных работ </w:t>
      </w:r>
      <w:r w:rsidRPr="000A5389">
        <w:rPr>
          <w:rFonts w:ascii="Arial" w:hAnsi="Arial" w:cs="Arial"/>
          <w:sz w:val="22"/>
          <w:szCs w:val="24"/>
          <w:lang w:val="ru-RU"/>
        </w:rPr>
        <w:t xml:space="preserve">для повышения продуктивности существующих земель в соответствии с удельной ставкой, установленной Постановлением Кабинета Министров № 146, </w:t>
      </w:r>
      <w:r>
        <w:rPr>
          <w:rFonts w:ascii="Arial" w:hAnsi="Arial" w:cs="Arial"/>
          <w:sz w:val="22"/>
          <w:szCs w:val="24"/>
          <w:lang w:val="ru-RU"/>
        </w:rPr>
        <w:t>а</w:t>
      </w:r>
      <w:r w:rsidRPr="000A5389">
        <w:rPr>
          <w:rFonts w:ascii="Arial" w:hAnsi="Arial" w:cs="Arial"/>
          <w:sz w:val="22"/>
          <w:szCs w:val="24"/>
          <w:lang w:val="ru-RU"/>
        </w:rPr>
        <w:t xml:space="preserve"> в случае отсутствия </w:t>
      </w:r>
      <w:r>
        <w:rPr>
          <w:rFonts w:ascii="Arial" w:hAnsi="Arial" w:cs="Arial"/>
          <w:sz w:val="22"/>
          <w:szCs w:val="24"/>
          <w:lang w:val="ru-RU"/>
        </w:rPr>
        <w:t xml:space="preserve">такой </w:t>
      </w:r>
      <w:r w:rsidRPr="000A5389">
        <w:rPr>
          <w:rFonts w:ascii="Arial" w:hAnsi="Arial" w:cs="Arial"/>
          <w:sz w:val="22"/>
          <w:szCs w:val="24"/>
          <w:lang w:val="ru-RU"/>
        </w:rPr>
        <w:t xml:space="preserve">стоимостной категории </w:t>
      </w:r>
      <w:r>
        <w:rPr>
          <w:rFonts w:ascii="Arial" w:hAnsi="Arial" w:cs="Arial"/>
          <w:sz w:val="22"/>
          <w:szCs w:val="24"/>
          <w:lang w:val="ru-RU"/>
        </w:rPr>
        <w:t xml:space="preserve">для </w:t>
      </w:r>
      <w:r w:rsidRPr="000A5389">
        <w:rPr>
          <w:rFonts w:ascii="Arial" w:hAnsi="Arial" w:cs="Arial"/>
          <w:sz w:val="22"/>
          <w:szCs w:val="24"/>
          <w:lang w:val="ru-RU"/>
        </w:rPr>
        <w:t>сельскохозяйственны</w:t>
      </w:r>
      <w:r>
        <w:rPr>
          <w:rFonts w:ascii="Arial" w:hAnsi="Arial" w:cs="Arial"/>
          <w:sz w:val="22"/>
          <w:szCs w:val="24"/>
          <w:lang w:val="ru-RU"/>
        </w:rPr>
        <w:t>х</w:t>
      </w:r>
      <w:r w:rsidRPr="000A5389">
        <w:rPr>
          <w:rFonts w:ascii="Arial" w:hAnsi="Arial" w:cs="Arial"/>
          <w:sz w:val="22"/>
          <w:szCs w:val="24"/>
          <w:lang w:val="ru-RU"/>
        </w:rPr>
        <w:t xml:space="preserve"> зем</w:t>
      </w:r>
      <w:r>
        <w:rPr>
          <w:rFonts w:ascii="Arial" w:hAnsi="Arial" w:cs="Arial"/>
          <w:sz w:val="22"/>
          <w:szCs w:val="24"/>
          <w:lang w:val="ru-RU"/>
        </w:rPr>
        <w:t>ель</w:t>
      </w:r>
      <w:r w:rsidRPr="000A5389">
        <w:rPr>
          <w:rFonts w:ascii="Arial" w:hAnsi="Arial" w:cs="Arial"/>
          <w:sz w:val="22"/>
          <w:szCs w:val="24"/>
          <w:lang w:val="ru-RU"/>
        </w:rPr>
        <w:t>, таки</w:t>
      </w:r>
      <w:r>
        <w:rPr>
          <w:rFonts w:ascii="Arial" w:hAnsi="Arial" w:cs="Arial"/>
          <w:sz w:val="22"/>
          <w:szCs w:val="24"/>
          <w:lang w:val="ru-RU"/>
        </w:rPr>
        <w:t>х</w:t>
      </w:r>
      <w:r w:rsidRPr="000A5389">
        <w:rPr>
          <w:rFonts w:ascii="Arial" w:hAnsi="Arial" w:cs="Arial"/>
          <w:sz w:val="22"/>
          <w:szCs w:val="24"/>
          <w:lang w:val="ru-RU"/>
        </w:rPr>
        <w:t xml:space="preserve"> как пастбища, резервные земли и другие, будут рассчитываться с применением специальной удельной ставки, установленной </w:t>
      </w:r>
      <w:r>
        <w:rPr>
          <w:rFonts w:ascii="Arial" w:hAnsi="Arial" w:cs="Arial"/>
          <w:sz w:val="22"/>
          <w:szCs w:val="24"/>
          <w:lang w:val="ru-RU"/>
        </w:rPr>
        <w:t xml:space="preserve">данным </w:t>
      </w:r>
      <w:r w:rsidRPr="000A5389">
        <w:rPr>
          <w:rFonts w:ascii="Arial" w:hAnsi="Arial" w:cs="Arial"/>
          <w:sz w:val="22"/>
          <w:szCs w:val="24"/>
          <w:lang w:val="ru-RU"/>
        </w:rPr>
        <w:t xml:space="preserve">Постановлением. </w:t>
      </w:r>
      <w:r>
        <w:rPr>
          <w:rFonts w:ascii="Arial" w:hAnsi="Arial" w:cs="Arial"/>
          <w:sz w:val="22"/>
          <w:szCs w:val="24"/>
          <w:lang w:val="ru-RU"/>
        </w:rPr>
        <w:t xml:space="preserve">Период восстановления </w:t>
      </w:r>
      <w:r w:rsidRPr="000A5389">
        <w:rPr>
          <w:rFonts w:ascii="Arial" w:hAnsi="Arial" w:cs="Arial"/>
          <w:sz w:val="22"/>
          <w:szCs w:val="24"/>
          <w:lang w:val="ru-RU"/>
        </w:rPr>
        <w:t xml:space="preserve">недополученной продукции считается равным четырем годам, в течение </w:t>
      </w:r>
      <w:r>
        <w:rPr>
          <w:rFonts w:ascii="Arial" w:hAnsi="Arial" w:cs="Arial"/>
          <w:sz w:val="22"/>
          <w:szCs w:val="24"/>
          <w:lang w:val="ru-RU"/>
        </w:rPr>
        <w:t>этого времени должен быть выбран з</w:t>
      </w:r>
      <w:r w:rsidRPr="000A5389">
        <w:rPr>
          <w:rFonts w:ascii="Arial" w:hAnsi="Arial" w:cs="Arial"/>
          <w:sz w:val="22"/>
          <w:szCs w:val="24"/>
          <w:lang w:val="ru-RU"/>
        </w:rPr>
        <w:t>емельн</w:t>
      </w:r>
      <w:r>
        <w:rPr>
          <w:rFonts w:ascii="Arial" w:hAnsi="Arial" w:cs="Arial"/>
          <w:sz w:val="22"/>
          <w:szCs w:val="24"/>
          <w:lang w:val="ru-RU"/>
        </w:rPr>
        <w:t>ый</w:t>
      </w:r>
      <w:r w:rsidRPr="000A5389">
        <w:rPr>
          <w:rFonts w:ascii="Arial" w:hAnsi="Arial" w:cs="Arial"/>
          <w:sz w:val="22"/>
          <w:szCs w:val="24"/>
          <w:lang w:val="ru-RU"/>
        </w:rPr>
        <w:t xml:space="preserve"> участ</w:t>
      </w:r>
      <w:r>
        <w:rPr>
          <w:rFonts w:ascii="Arial" w:hAnsi="Arial" w:cs="Arial"/>
          <w:sz w:val="22"/>
          <w:szCs w:val="24"/>
          <w:lang w:val="ru-RU"/>
        </w:rPr>
        <w:t>ок</w:t>
      </w:r>
      <w:r w:rsidRPr="000A5389">
        <w:rPr>
          <w:rFonts w:ascii="Arial" w:hAnsi="Arial" w:cs="Arial"/>
          <w:sz w:val="22"/>
          <w:szCs w:val="24"/>
          <w:lang w:val="ru-RU"/>
        </w:rPr>
        <w:t xml:space="preserve"> для освоения новых земель или </w:t>
      </w:r>
      <w:r>
        <w:rPr>
          <w:rFonts w:ascii="Arial" w:hAnsi="Arial" w:cs="Arial"/>
          <w:sz w:val="22"/>
          <w:szCs w:val="24"/>
          <w:lang w:val="ru-RU"/>
        </w:rPr>
        <w:t xml:space="preserve">проведены </w:t>
      </w:r>
      <w:r w:rsidRPr="000A5389">
        <w:rPr>
          <w:rFonts w:ascii="Arial" w:hAnsi="Arial" w:cs="Arial"/>
          <w:sz w:val="22"/>
          <w:szCs w:val="24"/>
          <w:lang w:val="ru-RU"/>
        </w:rPr>
        <w:t>ирригационн</w:t>
      </w:r>
      <w:r>
        <w:rPr>
          <w:rFonts w:ascii="Arial" w:hAnsi="Arial" w:cs="Arial"/>
          <w:sz w:val="22"/>
          <w:szCs w:val="24"/>
          <w:lang w:val="ru-RU"/>
        </w:rPr>
        <w:t xml:space="preserve">ые работы по </w:t>
      </w:r>
      <w:r w:rsidRPr="000A5389">
        <w:rPr>
          <w:rFonts w:ascii="Arial" w:hAnsi="Arial" w:cs="Arial"/>
          <w:sz w:val="22"/>
          <w:szCs w:val="24"/>
          <w:lang w:val="ru-RU"/>
        </w:rPr>
        <w:t>улучшени</w:t>
      </w:r>
      <w:r>
        <w:rPr>
          <w:rFonts w:ascii="Arial" w:hAnsi="Arial" w:cs="Arial"/>
          <w:sz w:val="22"/>
          <w:szCs w:val="24"/>
          <w:lang w:val="ru-RU"/>
        </w:rPr>
        <w:t xml:space="preserve">ю состояния </w:t>
      </w:r>
      <w:r w:rsidRPr="000A5389">
        <w:rPr>
          <w:rFonts w:ascii="Arial" w:hAnsi="Arial" w:cs="Arial"/>
          <w:sz w:val="22"/>
          <w:szCs w:val="24"/>
          <w:lang w:val="ru-RU"/>
        </w:rPr>
        <w:t xml:space="preserve">существующих орошаемых земель. </w:t>
      </w:r>
      <w:r w:rsidRPr="00537715">
        <w:rPr>
          <w:rFonts w:ascii="Arial" w:hAnsi="Arial" w:cs="Arial"/>
          <w:sz w:val="22"/>
          <w:szCs w:val="24"/>
        </w:rPr>
        <w:t xml:space="preserve">УТЙ оплатит </w:t>
      </w:r>
      <w:r>
        <w:rPr>
          <w:rFonts w:ascii="Arial" w:hAnsi="Arial" w:cs="Arial"/>
          <w:sz w:val="22"/>
          <w:szCs w:val="24"/>
          <w:lang w:val="ru-RU"/>
        </w:rPr>
        <w:t xml:space="preserve">эти </w:t>
      </w:r>
      <w:r w:rsidRPr="00537715">
        <w:rPr>
          <w:rFonts w:ascii="Arial" w:hAnsi="Arial" w:cs="Arial"/>
          <w:sz w:val="22"/>
          <w:szCs w:val="24"/>
        </w:rPr>
        <w:t>расходы местному хокимияту.</w:t>
      </w:r>
    </w:p>
    <w:p w14:paraId="12A2CBEF" w14:textId="77777777" w:rsidR="008B599A" w:rsidRPr="003E56BE" w:rsidRDefault="008B599A" w:rsidP="008B599A">
      <w:pPr>
        <w:pStyle w:val="afa"/>
        <w:rPr>
          <w:rFonts w:ascii="Arial" w:hAnsi="Arial" w:cs="Arial"/>
          <w:sz w:val="22"/>
          <w:szCs w:val="24"/>
        </w:rPr>
      </w:pPr>
    </w:p>
    <w:p w14:paraId="0A764374" w14:textId="77777777" w:rsidR="008B599A" w:rsidRPr="000A5389" w:rsidRDefault="008B599A" w:rsidP="00F7390F">
      <w:pPr>
        <w:pStyle w:val="afa"/>
        <w:numPr>
          <w:ilvl w:val="0"/>
          <w:numId w:val="7"/>
        </w:numPr>
        <w:tabs>
          <w:tab w:val="clear" w:pos="425"/>
          <w:tab w:val="left" w:pos="567"/>
        </w:tabs>
        <w:spacing w:line="240" w:lineRule="auto"/>
        <w:jc w:val="both"/>
        <w:rPr>
          <w:rFonts w:ascii="Arial" w:hAnsi="Arial" w:cs="Arial"/>
          <w:sz w:val="22"/>
          <w:szCs w:val="24"/>
          <w:lang w:val="ru-RU"/>
        </w:rPr>
      </w:pPr>
      <w:r w:rsidRPr="000A5389">
        <w:rPr>
          <w:rFonts w:ascii="Arial" w:hAnsi="Arial" w:cs="Arial"/>
          <w:sz w:val="22"/>
          <w:szCs w:val="24"/>
          <w:lang w:val="ru-RU"/>
        </w:rPr>
        <w:t xml:space="preserve">В случае сильного воздействия, </w:t>
      </w:r>
      <w:r>
        <w:rPr>
          <w:rFonts w:ascii="Arial" w:hAnsi="Arial" w:cs="Arial"/>
          <w:sz w:val="22"/>
          <w:szCs w:val="24"/>
          <w:lang w:val="ru-RU"/>
        </w:rPr>
        <w:t xml:space="preserve">при отводе </w:t>
      </w:r>
      <w:r w:rsidRPr="000A5389">
        <w:rPr>
          <w:rFonts w:ascii="Arial" w:hAnsi="Arial" w:cs="Arial"/>
          <w:sz w:val="22"/>
          <w:szCs w:val="24"/>
          <w:lang w:val="ru-RU"/>
        </w:rPr>
        <w:t>10% или более производственного актива (арендованная и не</w:t>
      </w:r>
      <w:r>
        <w:rPr>
          <w:rFonts w:ascii="Arial" w:hAnsi="Arial" w:cs="Arial"/>
          <w:sz w:val="22"/>
          <w:szCs w:val="24"/>
          <w:lang w:val="ru-RU"/>
        </w:rPr>
        <w:t xml:space="preserve"> </w:t>
      </w:r>
      <w:r w:rsidRPr="000A5389">
        <w:rPr>
          <w:rFonts w:ascii="Arial" w:hAnsi="Arial" w:cs="Arial"/>
          <w:sz w:val="22"/>
          <w:szCs w:val="24"/>
          <w:lang w:val="ru-RU"/>
        </w:rPr>
        <w:t>аренд</w:t>
      </w:r>
      <w:r>
        <w:rPr>
          <w:rFonts w:ascii="Arial" w:hAnsi="Arial" w:cs="Arial"/>
          <w:sz w:val="22"/>
          <w:szCs w:val="24"/>
          <w:lang w:val="ru-RU"/>
        </w:rPr>
        <w:t xml:space="preserve">ованная </w:t>
      </w:r>
      <w:r w:rsidRPr="000A5389">
        <w:rPr>
          <w:rFonts w:ascii="Arial" w:hAnsi="Arial" w:cs="Arial"/>
          <w:sz w:val="22"/>
          <w:szCs w:val="24"/>
          <w:lang w:val="ru-RU"/>
        </w:rPr>
        <w:t>земля), будет выплачена надбавка за с</w:t>
      </w:r>
      <w:r>
        <w:rPr>
          <w:rFonts w:ascii="Arial" w:hAnsi="Arial" w:cs="Arial"/>
          <w:sz w:val="22"/>
          <w:szCs w:val="24"/>
          <w:lang w:val="ru-RU"/>
        </w:rPr>
        <w:t>ильное в</w:t>
      </w:r>
      <w:r w:rsidRPr="000A5389">
        <w:rPr>
          <w:rFonts w:ascii="Arial" w:hAnsi="Arial" w:cs="Arial"/>
          <w:sz w:val="22"/>
          <w:szCs w:val="24"/>
          <w:lang w:val="ru-RU"/>
        </w:rPr>
        <w:t xml:space="preserve">оздействие. </w:t>
      </w:r>
      <w:r>
        <w:rPr>
          <w:rFonts w:ascii="Arial" w:hAnsi="Arial" w:cs="Arial"/>
          <w:sz w:val="22"/>
          <w:szCs w:val="24"/>
          <w:lang w:val="ru-RU"/>
        </w:rPr>
        <w:t>Эта надбавка бу</w:t>
      </w:r>
      <w:r w:rsidRPr="000A5389">
        <w:rPr>
          <w:rFonts w:ascii="Arial" w:hAnsi="Arial" w:cs="Arial"/>
          <w:sz w:val="22"/>
          <w:szCs w:val="24"/>
          <w:lang w:val="ru-RU"/>
        </w:rPr>
        <w:t>дет равн</w:t>
      </w:r>
      <w:r>
        <w:rPr>
          <w:rFonts w:ascii="Arial" w:hAnsi="Arial" w:cs="Arial"/>
          <w:sz w:val="22"/>
          <w:szCs w:val="24"/>
          <w:lang w:val="ru-RU"/>
        </w:rPr>
        <w:t>яться</w:t>
      </w:r>
      <w:r w:rsidRPr="000A5389">
        <w:rPr>
          <w:rFonts w:ascii="Arial" w:hAnsi="Arial" w:cs="Arial"/>
          <w:sz w:val="22"/>
          <w:szCs w:val="24"/>
          <w:lang w:val="ru-RU"/>
        </w:rPr>
        <w:t xml:space="preserve"> чистому доходу от годового производства сельскохозяйственных культур (включая урожай озимых и летних культур в дополнение к компенсации за постоянный урожай). </w:t>
      </w:r>
      <w:r>
        <w:rPr>
          <w:rFonts w:ascii="Arial" w:hAnsi="Arial" w:cs="Arial"/>
          <w:sz w:val="22"/>
          <w:szCs w:val="24"/>
          <w:lang w:val="ru-RU"/>
        </w:rPr>
        <w:t xml:space="preserve"> </w:t>
      </w:r>
      <w:r w:rsidRPr="000A5389">
        <w:rPr>
          <w:rFonts w:ascii="Arial" w:hAnsi="Arial" w:cs="Arial"/>
          <w:sz w:val="22"/>
          <w:szCs w:val="24"/>
          <w:lang w:val="ru-RU"/>
        </w:rPr>
        <w:t xml:space="preserve">Это </w:t>
      </w:r>
      <w:r>
        <w:rPr>
          <w:rFonts w:ascii="Arial" w:hAnsi="Arial" w:cs="Arial"/>
          <w:sz w:val="22"/>
          <w:szCs w:val="24"/>
          <w:lang w:val="ru-RU"/>
        </w:rPr>
        <w:t xml:space="preserve">делается </w:t>
      </w:r>
      <w:r w:rsidRPr="000A5389">
        <w:rPr>
          <w:rFonts w:ascii="Arial" w:hAnsi="Arial" w:cs="Arial"/>
          <w:sz w:val="22"/>
          <w:szCs w:val="24"/>
          <w:lang w:val="ru-RU"/>
        </w:rPr>
        <w:t xml:space="preserve">в дополнение к компенсации за потерю земли </w:t>
      </w:r>
      <w:r>
        <w:rPr>
          <w:rFonts w:ascii="Arial" w:hAnsi="Arial" w:cs="Arial"/>
          <w:sz w:val="22"/>
          <w:szCs w:val="24"/>
          <w:lang w:val="ru-RU"/>
        </w:rPr>
        <w:t xml:space="preserve">по принципу </w:t>
      </w:r>
      <w:r w:rsidRPr="000A5389">
        <w:rPr>
          <w:rFonts w:ascii="Arial" w:hAnsi="Arial" w:cs="Arial"/>
          <w:sz w:val="22"/>
          <w:szCs w:val="24"/>
          <w:lang w:val="ru-RU"/>
        </w:rPr>
        <w:t>земля за землю.</w:t>
      </w:r>
    </w:p>
    <w:p w14:paraId="76067262" w14:textId="77777777" w:rsidR="008B599A" w:rsidRPr="000A5389" w:rsidRDefault="008B599A" w:rsidP="008B599A">
      <w:pPr>
        <w:pStyle w:val="afa"/>
        <w:tabs>
          <w:tab w:val="left" w:pos="567"/>
        </w:tabs>
        <w:spacing w:line="240" w:lineRule="auto"/>
        <w:ind w:left="425"/>
        <w:jc w:val="both"/>
        <w:rPr>
          <w:rFonts w:ascii="Arial" w:hAnsi="Arial" w:cs="Arial"/>
          <w:sz w:val="22"/>
          <w:szCs w:val="24"/>
          <w:lang w:val="ru-RU"/>
        </w:rPr>
      </w:pPr>
    </w:p>
    <w:p w14:paraId="705F111C" w14:textId="77777777" w:rsidR="008B599A" w:rsidRPr="00FB3E59" w:rsidRDefault="008B599A" w:rsidP="00F7390F">
      <w:pPr>
        <w:pStyle w:val="afa"/>
        <w:numPr>
          <w:ilvl w:val="0"/>
          <w:numId w:val="7"/>
        </w:numPr>
        <w:tabs>
          <w:tab w:val="clear" w:pos="425"/>
          <w:tab w:val="left" w:pos="567"/>
        </w:tabs>
        <w:spacing w:line="240" w:lineRule="auto"/>
        <w:jc w:val="both"/>
        <w:rPr>
          <w:rFonts w:ascii="Arial" w:hAnsi="Arial" w:cs="Arial"/>
          <w:sz w:val="22"/>
          <w:szCs w:val="24"/>
          <w:lang w:val="ru-RU"/>
        </w:rPr>
      </w:pPr>
      <w:r w:rsidRPr="000A5389">
        <w:rPr>
          <w:rFonts w:ascii="Arial" w:hAnsi="Arial" w:cs="Arial"/>
          <w:sz w:val="22"/>
          <w:szCs w:val="24"/>
          <w:lang w:val="ru-RU"/>
        </w:rPr>
        <w:t>Земля под жилую застройку также будет компенс</w:t>
      </w:r>
      <w:r>
        <w:rPr>
          <w:rFonts w:ascii="Arial" w:hAnsi="Arial" w:cs="Arial"/>
          <w:sz w:val="22"/>
          <w:szCs w:val="24"/>
          <w:lang w:val="ru-RU"/>
        </w:rPr>
        <w:t>ироваться по принципу земля за землю</w:t>
      </w:r>
      <w:r w:rsidRPr="000A5389">
        <w:rPr>
          <w:rFonts w:ascii="Arial" w:hAnsi="Arial" w:cs="Arial"/>
          <w:sz w:val="22"/>
          <w:szCs w:val="24"/>
          <w:lang w:val="ru-RU"/>
        </w:rPr>
        <w:t xml:space="preserve">. </w:t>
      </w:r>
      <w:r>
        <w:rPr>
          <w:rFonts w:ascii="Arial" w:hAnsi="Arial" w:cs="Arial"/>
          <w:sz w:val="22"/>
          <w:szCs w:val="24"/>
          <w:lang w:val="ru-RU"/>
        </w:rPr>
        <w:t xml:space="preserve">Земельный участок, предоставляемый взамен </w:t>
      </w:r>
      <w:r w:rsidRPr="00FB3E59">
        <w:rPr>
          <w:rFonts w:ascii="Arial" w:hAnsi="Arial" w:cs="Arial"/>
          <w:sz w:val="22"/>
          <w:szCs w:val="24"/>
          <w:lang w:val="ru-RU"/>
        </w:rPr>
        <w:t>долж</w:t>
      </w:r>
      <w:r>
        <w:rPr>
          <w:rFonts w:ascii="Arial" w:hAnsi="Arial" w:cs="Arial"/>
          <w:sz w:val="22"/>
          <w:szCs w:val="24"/>
          <w:lang w:val="ru-RU"/>
        </w:rPr>
        <w:t>ен находиться в</w:t>
      </w:r>
      <w:r w:rsidRPr="00FB3E59">
        <w:rPr>
          <w:rFonts w:ascii="Arial" w:hAnsi="Arial" w:cs="Arial"/>
          <w:sz w:val="22"/>
          <w:szCs w:val="24"/>
          <w:lang w:val="ru-RU"/>
        </w:rPr>
        <w:t xml:space="preserve"> непосредственной близости от </w:t>
      </w:r>
      <w:r>
        <w:rPr>
          <w:rFonts w:ascii="Arial" w:hAnsi="Arial" w:cs="Arial"/>
          <w:sz w:val="22"/>
          <w:szCs w:val="24"/>
          <w:lang w:val="ru-RU"/>
        </w:rPr>
        <w:t>участка, затронутого проектом</w:t>
      </w:r>
      <w:r w:rsidRPr="00FB3E59">
        <w:rPr>
          <w:rFonts w:ascii="Arial" w:hAnsi="Arial" w:cs="Arial"/>
          <w:sz w:val="22"/>
          <w:szCs w:val="24"/>
          <w:lang w:val="ru-RU"/>
        </w:rPr>
        <w:t xml:space="preserve"> (если такая земля </w:t>
      </w:r>
      <w:r>
        <w:rPr>
          <w:rFonts w:ascii="Arial" w:hAnsi="Arial" w:cs="Arial"/>
          <w:sz w:val="22"/>
          <w:szCs w:val="24"/>
          <w:lang w:val="ru-RU"/>
        </w:rPr>
        <w:lastRenderedPageBreak/>
        <w:t>есть в наличии</w:t>
      </w:r>
      <w:r w:rsidRPr="00FB3E59">
        <w:rPr>
          <w:rFonts w:ascii="Arial" w:hAnsi="Arial" w:cs="Arial"/>
          <w:sz w:val="22"/>
          <w:szCs w:val="24"/>
          <w:lang w:val="ru-RU"/>
        </w:rPr>
        <w:t xml:space="preserve">) или в другом месте, приемлемом для </w:t>
      </w:r>
      <w:r>
        <w:rPr>
          <w:rFonts w:ascii="Arial" w:hAnsi="Arial" w:cs="Arial"/>
          <w:sz w:val="22"/>
          <w:szCs w:val="24"/>
          <w:lang w:val="ru-RU"/>
        </w:rPr>
        <w:t>сельскохозяйственных земле</w:t>
      </w:r>
      <w:r w:rsidRPr="00FB3E59">
        <w:rPr>
          <w:rFonts w:ascii="Arial" w:hAnsi="Arial" w:cs="Arial"/>
          <w:sz w:val="22"/>
          <w:szCs w:val="24"/>
          <w:lang w:val="ru-RU"/>
        </w:rPr>
        <w:t xml:space="preserve">пользователей. </w:t>
      </w:r>
      <w:r>
        <w:rPr>
          <w:rFonts w:ascii="Arial" w:hAnsi="Arial" w:cs="Arial"/>
          <w:sz w:val="22"/>
          <w:szCs w:val="24"/>
          <w:lang w:val="ru-RU"/>
        </w:rPr>
        <w:t>За к</w:t>
      </w:r>
      <w:r w:rsidRPr="00FB3E59">
        <w:rPr>
          <w:rFonts w:ascii="Arial" w:hAnsi="Arial" w:cs="Arial"/>
          <w:sz w:val="22"/>
          <w:szCs w:val="24"/>
          <w:lang w:val="ru-RU"/>
        </w:rPr>
        <w:t>ажд</w:t>
      </w:r>
      <w:r>
        <w:rPr>
          <w:rFonts w:ascii="Arial" w:hAnsi="Arial" w:cs="Arial"/>
          <w:sz w:val="22"/>
          <w:szCs w:val="24"/>
          <w:lang w:val="ru-RU"/>
        </w:rPr>
        <w:t xml:space="preserve">ый пострадавший </w:t>
      </w:r>
      <w:r w:rsidRPr="00FB3E59">
        <w:rPr>
          <w:rFonts w:ascii="Arial" w:hAnsi="Arial" w:cs="Arial"/>
          <w:sz w:val="22"/>
          <w:szCs w:val="24"/>
          <w:lang w:val="ru-RU"/>
        </w:rPr>
        <w:t>жило</w:t>
      </w:r>
      <w:r>
        <w:rPr>
          <w:rFonts w:ascii="Arial" w:hAnsi="Arial" w:cs="Arial"/>
          <w:sz w:val="22"/>
          <w:szCs w:val="24"/>
          <w:lang w:val="ru-RU"/>
        </w:rPr>
        <w:t>й</w:t>
      </w:r>
      <w:r w:rsidRPr="00FB3E59">
        <w:rPr>
          <w:rFonts w:ascii="Arial" w:hAnsi="Arial" w:cs="Arial"/>
          <w:sz w:val="22"/>
          <w:szCs w:val="24"/>
          <w:lang w:val="ru-RU"/>
        </w:rPr>
        <w:t xml:space="preserve"> земельн</w:t>
      </w:r>
      <w:r>
        <w:rPr>
          <w:rFonts w:ascii="Arial" w:hAnsi="Arial" w:cs="Arial"/>
          <w:sz w:val="22"/>
          <w:szCs w:val="24"/>
          <w:lang w:val="ru-RU"/>
        </w:rPr>
        <w:t>ый</w:t>
      </w:r>
      <w:r w:rsidRPr="00FB3E59">
        <w:rPr>
          <w:rFonts w:ascii="Arial" w:hAnsi="Arial" w:cs="Arial"/>
          <w:sz w:val="22"/>
          <w:szCs w:val="24"/>
          <w:lang w:val="ru-RU"/>
        </w:rPr>
        <w:t xml:space="preserve"> участ</w:t>
      </w:r>
      <w:r>
        <w:rPr>
          <w:rFonts w:ascii="Arial" w:hAnsi="Arial" w:cs="Arial"/>
          <w:sz w:val="22"/>
          <w:szCs w:val="24"/>
          <w:lang w:val="ru-RU"/>
        </w:rPr>
        <w:t>ок</w:t>
      </w:r>
      <w:r w:rsidRPr="00FB3E59">
        <w:rPr>
          <w:rFonts w:ascii="Arial" w:hAnsi="Arial" w:cs="Arial"/>
          <w:sz w:val="22"/>
          <w:szCs w:val="24"/>
          <w:lang w:val="ru-RU"/>
        </w:rPr>
        <w:t xml:space="preserve"> будет выделен новый участок площадью 600 кв.м.</w:t>
      </w:r>
      <w:r w:rsidRPr="002F0C06">
        <w:rPr>
          <w:rFonts w:ascii="Arial" w:hAnsi="Arial" w:cs="Arial"/>
          <w:sz w:val="22"/>
          <w:szCs w:val="24"/>
          <w:vertAlign w:val="superscript"/>
        </w:rPr>
        <w:footnoteReference w:id="31"/>
      </w:r>
    </w:p>
    <w:p w14:paraId="0A205497" w14:textId="77777777" w:rsidR="008B599A" w:rsidRPr="00FB3E59" w:rsidRDefault="008B599A" w:rsidP="008B599A">
      <w:pPr>
        <w:pStyle w:val="afa"/>
        <w:numPr>
          <w:ilvl w:val="255"/>
          <w:numId w:val="0"/>
        </w:numPr>
        <w:tabs>
          <w:tab w:val="left" w:pos="567"/>
        </w:tabs>
        <w:spacing w:line="240" w:lineRule="auto"/>
        <w:jc w:val="both"/>
        <w:rPr>
          <w:rFonts w:ascii="Arial" w:hAnsi="Arial" w:cs="Arial"/>
          <w:sz w:val="22"/>
          <w:szCs w:val="24"/>
          <w:lang w:val="ru-RU"/>
        </w:rPr>
      </w:pPr>
    </w:p>
    <w:p w14:paraId="1559CA3F" w14:textId="77777777" w:rsidR="008B599A" w:rsidRPr="00F138A2" w:rsidRDefault="008B599A" w:rsidP="00F7390F">
      <w:pPr>
        <w:pStyle w:val="afa"/>
        <w:numPr>
          <w:ilvl w:val="0"/>
          <w:numId w:val="7"/>
        </w:numPr>
        <w:tabs>
          <w:tab w:val="clear" w:pos="425"/>
          <w:tab w:val="left" w:pos="567"/>
        </w:tabs>
        <w:spacing w:line="240" w:lineRule="auto"/>
        <w:jc w:val="both"/>
        <w:rPr>
          <w:rFonts w:ascii="Arial" w:hAnsi="Arial" w:cs="Arial"/>
          <w:sz w:val="22"/>
          <w:szCs w:val="24"/>
          <w:lang w:val="ru-RU"/>
        </w:rPr>
      </w:pPr>
      <w:r w:rsidRPr="00F138A2">
        <w:rPr>
          <w:rFonts w:ascii="Arial" w:hAnsi="Arial" w:cs="Arial"/>
          <w:sz w:val="22"/>
          <w:szCs w:val="24"/>
          <w:lang w:val="ru-RU"/>
        </w:rPr>
        <w:t xml:space="preserve">Земля, выделенная под жилье, будет </w:t>
      </w:r>
      <w:r>
        <w:rPr>
          <w:rFonts w:ascii="Arial" w:hAnsi="Arial" w:cs="Arial"/>
          <w:sz w:val="22"/>
          <w:szCs w:val="24"/>
          <w:lang w:val="ru-RU"/>
        </w:rPr>
        <w:t xml:space="preserve">отвечать </w:t>
      </w:r>
      <w:r w:rsidRPr="00F138A2">
        <w:rPr>
          <w:rFonts w:ascii="Arial" w:hAnsi="Arial" w:cs="Arial"/>
          <w:sz w:val="22"/>
          <w:szCs w:val="24"/>
          <w:lang w:val="ru-RU"/>
        </w:rPr>
        <w:t>следующи</w:t>
      </w:r>
      <w:r>
        <w:rPr>
          <w:rFonts w:ascii="Arial" w:hAnsi="Arial" w:cs="Arial"/>
          <w:sz w:val="22"/>
          <w:szCs w:val="24"/>
          <w:lang w:val="ru-RU"/>
        </w:rPr>
        <w:t>м</w:t>
      </w:r>
      <w:r w:rsidRPr="00F138A2">
        <w:rPr>
          <w:rFonts w:ascii="Arial" w:hAnsi="Arial" w:cs="Arial"/>
          <w:sz w:val="22"/>
          <w:szCs w:val="24"/>
          <w:lang w:val="ru-RU"/>
        </w:rPr>
        <w:t xml:space="preserve"> условия</w:t>
      </w:r>
      <w:r>
        <w:rPr>
          <w:rFonts w:ascii="Arial" w:hAnsi="Arial" w:cs="Arial"/>
          <w:sz w:val="22"/>
          <w:szCs w:val="24"/>
          <w:lang w:val="ru-RU"/>
        </w:rPr>
        <w:t>м</w:t>
      </w:r>
      <w:r w:rsidRPr="00F138A2">
        <w:rPr>
          <w:rFonts w:ascii="Arial" w:hAnsi="Arial" w:cs="Arial"/>
          <w:sz w:val="22"/>
          <w:szCs w:val="24"/>
          <w:lang w:val="ru-RU"/>
        </w:rPr>
        <w:t>: (</w:t>
      </w:r>
      <w:r w:rsidRPr="00F138A2">
        <w:rPr>
          <w:rFonts w:ascii="Arial" w:hAnsi="Arial" w:cs="Arial"/>
          <w:sz w:val="22"/>
          <w:szCs w:val="24"/>
        </w:rPr>
        <w:t>i</w:t>
      </w:r>
      <w:r w:rsidRPr="00F138A2">
        <w:rPr>
          <w:rFonts w:ascii="Arial" w:hAnsi="Arial" w:cs="Arial"/>
          <w:sz w:val="22"/>
          <w:szCs w:val="24"/>
          <w:lang w:val="ru-RU"/>
        </w:rPr>
        <w:t>) право на пожизненное наследуемое владение и (</w:t>
      </w:r>
      <w:r w:rsidRPr="00F138A2">
        <w:rPr>
          <w:rFonts w:ascii="Arial" w:hAnsi="Arial" w:cs="Arial"/>
          <w:sz w:val="22"/>
          <w:szCs w:val="24"/>
        </w:rPr>
        <w:t>ii</w:t>
      </w:r>
      <w:r w:rsidRPr="00F138A2">
        <w:rPr>
          <w:rFonts w:ascii="Arial" w:hAnsi="Arial" w:cs="Arial"/>
          <w:sz w:val="22"/>
          <w:szCs w:val="24"/>
          <w:lang w:val="ru-RU"/>
        </w:rPr>
        <w:t>) дом должен быть построен в течение двух лет.</w:t>
      </w:r>
    </w:p>
    <w:p w14:paraId="30B09EDE" w14:textId="77777777" w:rsidR="008B599A" w:rsidRPr="00F138A2" w:rsidRDefault="008B599A" w:rsidP="008B599A">
      <w:pPr>
        <w:pStyle w:val="afa"/>
        <w:tabs>
          <w:tab w:val="left" w:pos="425"/>
          <w:tab w:val="left" w:pos="567"/>
        </w:tabs>
        <w:spacing w:line="240" w:lineRule="auto"/>
        <w:ind w:left="425"/>
        <w:jc w:val="both"/>
        <w:rPr>
          <w:rFonts w:ascii="Arial" w:hAnsi="Arial" w:cs="Arial"/>
          <w:sz w:val="22"/>
          <w:szCs w:val="24"/>
          <w:lang w:val="ru-RU"/>
        </w:rPr>
      </w:pPr>
    </w:p>
    <w:p w14:paraId="02CB652C" w14:textId="43B39335" w:rsidR="008B599A" w:rsidRPr="00554A00" w:rsidRDefault="008B599A" w:rsidP="00F7390F">
      <w:pPr>
        <w:pStyle w:val="afa"/>
        <w:numPr>
          <w:ilvl w:val="0"/>
          <w:numId w:val="7"/>
        </w:numPr>
        <w:tabs>
          <w:tab w:val="left" w:pos="567"/>
        </w:tabs>
        <w:spacing w:line="240" w:lineRule="auto"/>
        <w:jc w:val="both"/>
        <w:rPr>
          <w:rFonts w:ascii="Arial" w:hAnsi="Arial" w:cs="Arial"/>
          <w:sz w:val="22"/>
          <w:szCs w:val="24"/>
          <w:lang w:val="ru-RU"/>
        </w:rPr>
      </w:pPr>
      <w:r w:rsidRPr="00554A00">
        <w:rPr>
          <w:rFonts w:ascii="Arial" w:hAnsi="Arial" w:cs="Arial"/>
          <w:sz w:val="22"/>
          <w:szCs w:val="24"/>
          <w:lang w:val="ru-RU"/>
        </w:rPr>
        <w:t xml:space="preserve">В отношении затронутых земель, которые использовались в коммерческих целях (коммерческие земли), компенсация за землю будет применяться пропорционально требованиям бизнеса. Первый вариант </w:t>
      </w:r>
      <w:r>
        <w:rPr>
          <w:rFonts w:ascii="Arial" w:hAnsi="Arial" w:cs="Arial"/>
          <w:sz w:val="22"/>
          <w:szCs w:val="24"/>
          <w:lang w:val="ru-RU"/>
        </w:rPr>
        <w:t>это</w:t>
      </w:r>
      <w:r w:rsidRPr="00554A00">
        <w:rPr>
          <w:rFonts w:ascii="Arial" w:hAnsi="Arial" w:cs="Arial"/>
          <w:sz w:val="22"/>
          <w:szCs w:val="24"/>
          <w:lang w:val="ru-RU"/>
        </w:rPr>
        <w:t xml:space="preserve"> предостав</w:t>
      </w:r>
      <w:r>
        <w:rPr>
          <w:rFonts w:ascii="Arial" w:hAnsi="Arial" w:cs="Arial"/>
          <w:sz w:val="22"/>
          <w:szCs w:val="24"/>
          <w:lang w:val="ru-RU"/>
        </w:rPr>
        <w:t>ление</w:t>
      </w:r>
      <w:r w:rsidRPr="00554A00">
        <w:rPr>
          <w:rFonts w:ascii="Arial" w:hAnsi="Arial" w:cs="Arial"/>
          <w:sz w:val="22"/>
          <w:szCs w:val="24"/>
          <w:lang w:val="ru-RU"/>
        </w:rPr>
        <w:t xml:space="preserve"> земл</w:t>
      </w:r>
      <w:r>
        <w:rPr>
          <w:rFonts w:ascii="Arial" w:hAnsi="Arial" w:cs="Arial"/>
          <w:sz w:val="22"/>
          <w:szCs w:val="24"/>
          <w:lang w:val="ru-RU"/>
        </w:rPr>
        <w:t>и</w:t>
      </w:r>
      <w:r w:rsidRPr="00554A00">
        <w:rPr>
          <w:rFonts w:ascii="Arial" w:hAnsi="Arial" w:cs="Arial"/>
          <w:sz w:val="22"/>
          <w:szCs w:val="24"/>
          <w:lang w:val="ru-RU"/>
        </w:rPr>
        <w:t xml:space="preserve"> в том же месте, но вдали от</w:t>
      </w:r>
      <w:r>
        <w:rPr>
          <w:rFonts w:ascii="Arial" w:hAnsi="Arial" w:cs="Arial"/>
          <w:sz w:val="22"/>
          <w:szCs w:val="24"/>
          <w:lang w:val="ru-RU"/>
        </w:rPr>
        <w:t xml:space="preserve"> полосы отчуждения</w:t>
      </w:r>
      <w:r w:rsidRPr="00554A00">
        <w:rPr>
          <w:rFonts w:ascii="Arial" w:hAnsi="Arial" w:cs="Arial"/>
          <w:sz w:val="22"/>
          <w:szCs w:val="24"/>
          <w:lang w:val="ru-RU"/>
        </w:rPr>
        <w:t xml:space="preserve">, в соответствии с </w:t>
      </w:r>
      <w:r>
        <w:rPr>
          <w:rFonts w:ascii="Arial" w:hAnsi="Arial" w:cs="Arial"/>
          <w:sz w:val="22"/>
          <w:szCs w:val="24"/>
          <w:lang w:val="ru-RU"/>
        </w:rPr>
        <w:t xml:space="preserve">проектным </w:t>
      </w:r>
      <w:r w:rsidRPr="00554A00">
        <w:rPr>
          <w:rFonts w:ascii="Arial" w:hAnsi="Arial" w:cs="Arial"/>
          <w:sz w:val="22"/>
          <w:szCs w:val="24"/>
          <w:lang w:val="ru-RU"/>
        </w:rPr>
        <w:t xml:space="preserve">местоположением дороги. Второй вариант </w:t>
      </w:r>
      <w:r>
        <w:rPr>
          <w:rFonts w:ascii="Arial" w:hAnsi="Arial" w:cs="Arial"/>
          <w:sz w:val="22"/>
          <w:szCs w:val="24"/>
          <w:lang w:val="ru-RU"/>
        </w:rPr>
        <w:t>это</w:t>
      </w:r>
      <w:r w:rsidRPr="00554A00">
        <w:rPr>
          <w:rFonts w:ascii="Arial" w:hAnsi="Arial" w:cs="Arial"/>
          <w:sz w:val="22"/>
          <w:szCs w:val="24"/>
          <w:lang w:val="ru-RU"/>
        </w:rPr>
        <w:t xml:space="preserve"> предостав</w:t>
      </w:r>
      <w:r>
        <w:rPr>
          <w:rFonts w:ascii="Arial" w:hAnsi="Arial" w:cs="Arial"/>
          <w:sz w:val="22"/>
          <w:szCs w:val="24"/>
          <w:lang w:val="ru-RU"/>
        </w:rPr>
        <w:t>ление</w:t>
      </w:r>
      <w:r w:rsidRPr="00554A00">
        <w:rPr>
          <w:rFonts w:ascii="Arial" w:hAnsi="Arial" w:cs="Arial"/>
          <w:sz w:val="22"/>
          <w:szCs w:val="24"/>
          <w:lang w:val="ru-RU"/>
        </w:rPr>
        <w:t xml:space="preserve"> земл</w:t>
      </w:r>
      <w:r>
        <w:rPr>
          <w:rFonts w:ascii="Arial" w:hAnsi="Arial" w:cs="Arial"/>
          <w:sz w:val="22"/>
          <w:szCs w:val="24"/>
          <w:lang w:val="ru-RU"/>
        </w:rPr>
        <w:t>и</w:t>
      </w:r>
      <w:r w:rsidRPr="00554A00">
        <w:rPr>
          <w:rFonts w:ascii="Arial" w:hAnsi="Arial" w:cs="Arial"/>
          <w:sz w:val="22"/>
          <w:szCs w:val="24"/>
          <w:lang w:val="ru-RU"/>
        </w:rPr>
        <w:t xml:space="preserve"> в ближайшем доступном месте, приемлемом для</w:t>
      </w:r>
      <w:r w:rsidR="006506A8">
        <w:rPr>
          <w:rFonts w:ascii="Arial" w:hAnsi="Arial" w:cs="Arial"/>
          <w:sz w:val="22"/>
          <w:szCs w:val="24"/>
          <w:lang w:val="ru-RU"/>
        </w:rPr>
        <w:t xml:space="preserve"> </w:t>
      </w:r>
      <w:r w:rsidR="006C2170">
        <w:rPr>
          <w:rFonts w:ascii="Arial" w:hAnsi="Arial" w:cs="Arial"/>
          <w:sz w:val="22"/>
          <w:szCs w:val="24"/>
          <w:lang w:val="ru-RU"/>
        </w:rPr>
        <w:t>ЛВП</w:t>
      </w:r>
      <w:r w:rsidR="006506A8">
        <w:rPr>
          <w:rFonts w:ascii="Arial" w:hAnsi="Arial" w:cs="Arial"/>
          <w:sz w:val="22"/>
          <w:szCs w:val="24"/>
          <w:lang w:val="ru-RU"/>
        </w:rPr>
        <w:t>.</w:t>
      </w:r>
    </w:p>
    <w:p w14:paraId="4FF4F724" w14:textId="77777777" w:rsidR="008B599A" w:rsidRPr="00554A00" w:rsidRDefault="008B599A" w:rsidP="008B599A">
      <w:pPr>
        <w:pStyle w:val="afa"/>
        <w:rPr>
          <w:rFonts w:ascii="Arial" w:hAnsi="Arial" w:cs="Arial"/>
          <w:sz w:val="22"/>
          <w:szCs w:val="24"/>
          <w:lang w:val="ru-RU"/>
        </w:rPr>
      </w:pPr>
    </w:p>
    <w:p w14:paraId="03B9F5BA" w14:textId="6E9667C9" w:rsidR="008B599A" w:rsidRPr="00AF4FC9" w:rsidRDefault="008B599A" w:rsidP="008B599A">
      <w:pPr>
        <w:pStyle w:val="2"/>
        <w:tabs>
          <w:tab w:val="clear" w:pos="425"/>
        </w:tabs>
        <w:rPr>
          <w:rFonts w:ascii="Arial" w:hAnsi="Arial"/>
          <w:sz w:val="22"/>
          <w:szCs w:val="22"/>
          <w:lang w:val="ru-RU"/>
        </w:rPr>
      </w:pPr>
      <w:bookmarkStart w:id="223" w:name="_Toc83677768"/>
      <w:bookmarkStart w:id="224" w:name="_Toc46922019"/>
      <w:bookmarkStart w:id="225" w:name="_Toc433894236"/>
      <w:bookmarkStart w:id="226" w:name="_Toc21846"/>
      <w:bookmarkStart w:id="227" w:name="_Toc1930336"/>
      <w:r w:rsidRPr="00AF4FC9">
        <w:rPr>
          <w:rFonts w:ascii="Arial" w:hAnsi="Arial"/>
          <w:sz w:val="22"/>
          <w:szCs w:val="22"/>
          <w:lang w:val="ru-RU"/>
        </w:rPr>
        <w:t>Критерии приемлемости для предоставления компенсаций</w:t>
      </w:r>
      <w:r w:rsidR="006506A8" w:rsidRPr="00AF4FC9">
        <w:rPr>
          <w:rFonts w:ascii="Arial" w:hAnsi="Arial"/>
          <w:sz w:val="22"/>
          <w:szCs w:val="22"/>
          <w:lang w:val="ru-RU"/>
        </w:rPr>
        <w:t xml:space="preserve"> </w:t>
      </w:r>
      <w:r w:rsidR="006C2170" w:rsidRPr="00AF4FC9">
        <w:rPr>
          <w:rFonts w:ascii="Arial" w:hAnsi="Arial"/>
          <w:sz w:val="22"/>
          <w:szCs w:val="22"/>
          <w:lang w:val="ru-RU"/>
        </w:rPr>
        <w:t>ЛВП</w:t>
      </w:r>
      <w:bookmarkEnd w:id="223"/>
      <w:r w:rsidR="006506A8" w:rsidRPr="00AF4FC9">
        <w:rPr>
          <w:rFonts w:ascii="Arial" w:hAnsi="Arial"/>
          <w:sz w:val="22"/>
          <w:szCs w:val="22"/>
          <w:lang w:val="ru-RU"/>
        </w:rPr>
        <w:t xml:space="preserve"> </w:t>
      </w:r>
    </w:p>
    <w:bookmarkEnd w:id="224"/>
    <w:bookmarkEnd w:id="225"/>
    <w:bookmarkEnd w:id="226"/>
    <w:bookmarkEnd w:id="227"/>
    <w:p w14:paraId="10149C4B" w14:textId="369225A0" w:rsidR="008B599A" w:rsidRPr="00B161BE" w:rsidRDefault="008B599A" w:rsidP="00F7390F">
      <w:pPr>
        <w:pStyle w:val="List1"/>
        <w:numPr>
          <w:ilvl w:val="0"/>
          <w:numId w:val="7"/>
        </w:numPr>
        <w:tabs>
          <w:tab w:val="clear" w:pos="1080"/>
          <w:tab w:val="left" w:pos="567"/>
        </w:tabs>
        <w:jc w:val="both"/>
        <w:rPr>
          <w:rFonts w:ascii="Arial" w:hAnsi="Arial"/>
          <w:sz w:val="22"/>
          <w:szCs w:val="22"/>
          <w:lang w:val="ru-RU"/>
        </w:rPr>
      </w:pPr>
      <w:r w:rsidRPr="00B161BE">
        <w:rPr>
          <w:rFonts w:ascii="Arial" w:hAnsi="Arial"/>
          <w:sz w:val="22"/>
          <w:szCs w:val="22"/>
          <w:lang w:val="ru-RU"/>
        </w:rPr>
        <w:t>Критерии для определения права на компенсацию основаны на принадлежности</w:t>
      </w:r>
      <w:r w:rsidR="006506A8" w:rsidRPr="00B161BE">
        <w:rPr>
          <w:rFonts w:ascii="Arial" w:hAnsi="Arial"/>
          <w:sz w:val="22"/>
          <w:szCs w:val="22"/>
          <w:lang w:val="ru-RU"/>
        </w:rPr>
        <w:t xml:space="preserve"> </w:t>
      </w:r>
      <w:r w:rsidR="006C2170" w:rsidRPr="00B161BE">
        <w:rPr>
          <w:rFonts w:ascii="Arial" w:hAnsi="Arial"/>
          <w:sz w:val="22"/>
          <w:szCs w:val="22"/>
          <w:lang w:val="ru-RU"/>
        </w:rPr>
        <w:t>ЛВП</w:t>
      </w:r>
      <w:r w:rsidR="006506A8" w:rsidRPr="00B161BE">
        <w:rPr>
          <w:rFonts w:ascii="Arial" w:hAnsi="Arial"/>
          <w:sz w:val="22"/>
          <w:szCs w:val="22"/>
          <w:lang w:val="ru-RU"/>
        </w:rPr>
        <w:t xml:space="preserve"> </w:t>
      </w:r>
      <w:r w:rsidRPr="00B161BE">
        <w:rPr>
          <w:rFonts w:ascii="Arial" w:hAnsi="Arial"/>
          <w:sz w:val="22"/>
          <w:szCs w:val="22"/>
          <w:lang w:val="ru-RU"/>
        </w:rPr>
        <w:t>к одной из трех групп:</w:t>
      </w:r>
    </w:p>
    <w:p w14:paraId="01BC93CF" w14:textId="528A7558" w:rsidR="008B599A" w:rsidRPr="00B161BE" w:rsidRDefault="008B599A" w:rsidP="00F7390F">
      <w:pPr>
        <w:pStyle w:val="List1"/>
        <w:numPr>
          <w:ilvl w:val="0"/>
          <w:numId w:val="25"/>
        </w:numPr>
        <w:tabs>
          <w:tab w:val="clear" w:pos="1080"/>
          <w:tab w:val="left" w:pos="567"/>
        </w:tabs>
        <w:jc w:val="both"/>
        <w:rPr>
          <w:rFonts w:ascii="Arial" w:hAnsi="Arial"/>
          <w:sz w:val="22"/>
          <w:szCs w:val="22"/>
          <w:lang w:val="ru-RU"/>
        </w:rPr>
      </w:pPr>
      <w:r w:rsidRPr="00B161BE">
        <w:rPr>
          <w:rFonts w:ascii="Arial" w:hAnsi="Arial"/>
          <w:sz w:val="22"/>
          <w:szCs w:val="22"/>
          <w:lang w:val="ru-RU"/>
        </w:rPr>
        <w:t>лица, имеющие подтвержденные и/или формальные права на использование занимаемой земли;</w:t>
      </w:r>
    </w:p>
    <w:p w14:paraId="3A7F2645" w14:textId="6256AF09" w:rsidR="008B599A" w:rsidRPr="00B161BE" w:rsidRDefault="008B599A" w:rsidP="00F7390F">
      <w:pPr>
        <w:pStyle w:val="List1"/>
        <w:numPr>
          <w:ilvl w:val="0"/>
          <w:numId w:val="25"/>
        </w:numPr>
        <w:tabs>
          <w:tab w:val="clear" w:pos="1080"/>
          <w:tab w:val="left" w:pos="567"/>
        </w:tabs>
        <w:jc w:val="both"/>
        <w:rPr>
          <w:rFonts w:ascii="Arial" w:hAnsi="Arial"/>
          <w:sz w:val="22"/>
          <w:szCs w:val="22"/>
          <w:lang w:val="ru-RU"/>
        </w:rPr>
      </w:pPr>
      <w:r w:rsidRPr="00B161BE">
        <w:rPr>
          <w:rFonts w:ascii="Arial" w:hAnsi="Arial"/>
          <w:sz w:val="22"/>
          <w:szCs w:val="22"/>
          <w:lang w:val="ru-RU"/>
        </w:rPr>
        <w:t xml:space="preserve">лица, не имеющие формальных юридических прав на землю на момент завершения </w:t>
      </w:r>
      <w:r w:rsidR="000F60D9" w:rsidRPr="00B161BE">
        <w:rPr>
          <w:rFonts w:ascii="Arial" w:hAnsi="Arial"/>
          <w:sz w:val="22"/>
          <w:szCs w:val="22"/>
          <w:lang w:val="ru-RU"/>
        </w:rPr>
        <w:t>ДОИ</w:t>
      </w:r>
      <w:r w:rsidRPr="00B161BE">
        <w:rPr>
          <w:rFonts w:ascii="Arial" w:hAnsi="Arial"/>
          <w:sz w:val="22"/>
          <w:szCs w:val="22"/>
          <w:lang w:val="ru-RU"/>
        </w:rPr>
        <w:t xml:space="preserve"> или переписи, но имеющие законное право требования на такую ​​землю или активы, при условии, что такие претензии признаются законодательством Узбекистана, и</w:t>
      </w:r>
    </w:p>
    <w:p w14:paraId="3AEBF624" w14:textId="4D63D508" w:rsidR="008B599A" w:rsidRPr="00B161BE" w:rsidRDefault="008B599A" w:rsidP="00F7390F">
      <w:pPr>
        <w:pStyle w:val="List1"/>
        <w:numPr>
          <w:ilvl w:val="0"/>
          <w:numId w:val="25"/>
        </w:numPr>
        <w:tabs>
          <w:tab w:val="clear" w:pos="1080"/>
          <w:tab w:val="left" w:pos="567"/>
        </w:tabs>
        <w:jc w:val="both"/>
        <w:rPr>
          <w:rFonts w:ascii="Arial" w:hAnsi="Arial"/>
          <w:sz w:val="22"/>
          <w:szCs w:val="22"/>
          <w:lang w:val="ru-RU"/>
        </w:rPr>
      </w:pPr>
      <w:r w:rsidRPr="00B161BE">
        <w:rPr>
          <w:rFonts w:ascii="Arial" w:hAnsi="Arial"/>
          <w:sz w:val="22"/>
          <w:szCs w:val="22"/>
          <w:lang w:val="ru-RU"/>
        </w:rPr>
        <w:t>лица, не имеющие законного права собственности, или не имеющие признанного законом права требования на землю, которую они занимают (включая неформальных поселенцев), которым будет выплачена ​​единовременная финансовая помощь за все пострадавшие активы, кроме земли.</w:t>
      </w:r>
    </w:p>
    <w:p w14:paraId="28AD0C1F" w14:textId="59C65E26" w:rsidR="008B599A" w:rsidRDefault="008B599A" w:rsidP="00F7390F">
      <w:pPr>
        <w:pStyle w:val="List1"/>
        <w:numPr>
          <w:ilvl w:val="0"/>
          <w:numId w:val="7"/>
        </w:numPr>
        <w:tabs>
          <w:tab w:val="clear" w:pos="1080"/>
          <w:tab w:val="left" w:pos="567"/>
        </w:tabs>
        <w:jc w:val="both"/>
        <w:rPr>
          <w:rFonts w:ascii="Arial" w:hAnsi="Arial"/>
          <w:sz w:val="22"/>
          <w:szCs w:val="22"/>
          <w:lang w:val="ru-RU"/>
        </w:rPr>
      </w:pPr>
      <w:r w:rsidRPr="00B161BE">
        <w:rPr>
          <w:rFonts w:ascii="Arial" w:hAnsi="Arial"/>
          <w:sz w:val="22"/>
          <w:szCs w:val="22"/>
          <w:lang w:val="ru-RU"/>
        </w:rPr>
        <w:t xml:space="preserve">Таблица прав на возмещение, представленная в этом документе, является предварительным черновым вариантом, и, как упоминалось выше, в нее могут быть внесены необходимые изменения для отражения </w:t>
      </w:r>
      <w:r w:rsidR="0055719D">
        <w:rPr>
          <w:rFonts w:ascii="Arial" w:hAnsi="Arial"/>
          <w:sz w:val="22"/>
          <w:szCs w:val="22"/>
          <w:lang w:val="ru-RU"/>
        </w:rPr>
        <w:t>деталей</w:t>
      </w:r>
      <w:r w:rsidRPr="00B161BE">
        <w:rPr>
          <w:rFonts w:ascii="Arial" w:hAnsi="Arial"/>
          <w:sz w:val="22"/>
          <w:szCs w:val="22"/>
          <w:lang w:val="ru-RU"/>
        </w:rPr>
        <w:t xml:space="preserve">, обнаруженных в ходе </w:t>
      </w:r>
      <w:r w:rsidR="000F60D9" w:rsidRPr="00B161BE">
        <w:rPr>
          <w:rFonts w:ascii="Arial" w:hAnsi="Arial"/>
          <w:sz w:val="22"/>
          <w:szCs w:val="22"/>
          <w:lang w:val="ru-RU"/>
        </w:rPr>
        <w:t>ДОИ</w:t>
      </w:r>
      <w:r w:rsidRPr="00B161BE">
        <w:rPr>
          <w:rFonts w:ascii="Arial" w:hAnsi="Arial"/>
          <w:sz w:val="22"/>
          <w:szCs w:val="22"/>
          <w:lang w:val="ru-RU"/>
        </w:rPr>
        <w:t xml:space="preserve">, переписи, социально-экономических обследований, землемерных съемок, инвентаризации затронутых проектом активов и в ходе углубленного изучения прав на землю, проводимого во время подготовки </w:t>
      </w:r>
      <w:r w:rsidR="00207326" w:rsidRPr="00B161BE">
        <w:rPr>
          <w:rFonts w:ascii="Arial" w:hAnsi="Arial"/>
          <w:sz w:val="22"/>
          <w:szCs w:val="22"/>
          <w:lang w:val="ru-RU"/>
        </w:rPr>
        <w:t>ПОЗП</w:t>
      </w:r>
      <w:r w:rsidRPr="00B161BE">
        <w:rPr>
          <w:rFonts w:ascii="Arial" w:hAnsi="Arial"/>
          <w:sz w:val="22"/>
          <w:szCs w:val="22"/>
          <w:lang w:val="ru-RU"/>
        </w:rPr>
        <w:t>, готового к реализации.</w:t>
      </w:r>
    </w:p>
    <w:p w14:paraId="2A16D0BE" w14:textId="7FFFC9E7" w:rsidR="00FC0F0B" w:rsidRPr="00A96EE4" w:rsidRDefault="00FC0F0B" w:rsidP="00F7390F">
      <w:pPr>
        <w:pStyle w:val="List1"/>
        <w:numPr>
          <w:ilvl w:val="0"/>
          <w:numId w:val="7"/>
        </w:numPr>
        <w:tabs>
          <w:tab w:val="clear" w:pos="1080"/>
          <w:tab w:val="left" w:pos="567"/>
        </w:tabs>
        <w:jc w:val="both"/>
        <w:rPr>
          <w:rFonts w:ascii="Arial" w:hAnsi="Arial"/>
          <w:sz w:val="22"/>
          <w:szCs w:val="22"/>
          <w:lang w:val="ru-RU"/>
        </w:rPr>
      </w:pPr>
      <w:r w:rsidRPr="00A96EE4">
        <w:rPr>
          <w:rFonts w:ascii="Arial" w:eastAsia="sans-serif" w:hAnsi="Arial"/>
          <w:sz w:val="22"/>
          <w:szCs w:val="22"/>
          <w:shd w:val="clear" w:color="auto" w:fill="FFFFFF"/>
          <w:lang w:val="ru-RU"/>
        </w:rPr>
        <w:t>Все ЛВП, независимо от права собственности, будут иметь право на получение любого пособия, определенного в Матрице выплат.</w:t>
      </w:r>
    </w:p>
    <w:p w14:paraId="11B6CAD8" w14:textId="2E5DF6C8" w:rsidR="008B599A" w:rsidRPr="00FC0F0B" w:rsidRDefault="008B599A" w:rsidP="008B599A">
      <w:pPr>
        <w:pStyle w:val="afa"/>
        <w:tabs>
          <w:tab w:val="left" w:pos="425"/>
          <w:tab w:val="left" w:pos="567"/>
        </w:tabs>
        <w:autoSpaceDE w:val="0"/>
        <w:autoSpaceDN w:val="0"/>
        <w:adjustRightInd w:val="0"/>
        <w:spacing w:line="240" w:lineRule="auto"/>
        <w:ind w:left="425"/>
        <w:rPr>
          <w:rFonts w:ascii="Arial" w:hAnsi="Arial" w:cs="Arial"/>
          <w:sz w:val="22"/>
          <w:szCs w:val="22"/>
          <w:lang w:val="ru-RU"/>
        </w:rPr>
      </w:pPr>
    </w:p>
    <w:p w14:paraId="65D1336A" w14:textId="2E739DFD" w:rsidR="00AC7524" w:rsidRPr="00FC0F0B" w:rsidRDefault="00AC7524" w:rsidP="008B599A">
      <w:pPr>
        <w:pStyle w:val="afa"/>
        <w:tabs>
          <w:tab w:val="left" w:pos="425"/>
          <w:tab w:val="left" w:pos="567"/>
        </w:tabs>
        <w:autoSpaceDE w:val="0"/>
        <w:autoSpaceDN w:val="0"/>
        <w:adjustRightInd w:val="0"/>
        <w:spacing w:line="240" w:lineRule="auto"/>
        <w:ind w:left="425"/>
        <w:rPr>
          <w:rFonts w:ascii="Arial" w:hAnsi="Arial" w:cs="Arial"/>
          <w:sz w:val="22"/>
          <w:szCs w:val="22"/>
          <w:lang w:val="ru-RU"/>
        </w:rPr>
      </w:pPr>
    </w:p>
    <w:p w14:paraId="2480CEC6" w14:textId="77777777" w:rsidR="00AC7524" w:rsidRPr="00FC0F0B" w:rsidRDefault="00AC7524" w:rsidP="008B599A">
      <w:pPr>
        <w:pStyle w:val="afa"/>
        <w:tabs>
          <w:tab w:val="left" w:pos="425"/>
          <w:tab w:val="left" w:pos="567"/>
        </w:tabs>
        <w:autoSpaceDE w:val="0"/>
        <w:autoSpaceDN w:val="0"/>
        <w:adjustRightInd w:val="0"/>
        <w:spacing w:line="240" w:lineRule="auto"/>
        <w:ind w:left="425"/>
        <w:rPr>
          <w:rFonts w:ascii="Arial" w:hAnsi="Arial" w:cs="Arial"/>
          <w:sz w:val="22"/>
          <w:szCs w:val="22"/>
          <w:lang w:val="ru-RU"/>
        </w:rPr>
      </w:pPr>
    </w:p>
    <w:p w14:paraId="2C90822F" w14:textId="2B0D887A" w:rsidR="008B599A" w:rsidRPr="00034414" w:rsidRDefault="008B599A" w:rsidP="008B599A">
      <w:pPr>
        <w:pStyle w:val="a8"/>
        <w:spacing w:after="0" w:line="240" w:lineRule="auto"/>
        <w:rPr>
          <w:rFonts w:ascii="Arial" w:hAnsi="Arial"/>
          <w:bCs/>
          <w:iCs/>
          <w:sz w:val="22"/>
          <w:szCs w:val="22"/>
          <w:lang w:val="ru-RU"/>
        </w:rPr>
      </w:pPr>
      <w:bookmarkStart w:id="228" w:name="_Hlk83592983"/>
      <w:r w:rsidRPr="00034414">
        <w:rPr>
          <w:rFonts w:ascii="Arial" w:hAnsi="Arial"/>
          <w:b/>
          <w:bCs/>
          <w:iCs/>
          <w:sz w:val="22"/>
          <w:szCs w:val="22"/>
          <w:lang w:val="ru-RU"/>
        </w:rPr>
        <w:t>Таблица 7.1.</w:t>
      </w:r>
      <w:r w:rsidRPr="00034414">
        <w:rPr>
          <w:rFonts w:ascii="Arial" w:hAnsi="Arial"/>
          <w:iCs/>
          <w:sz w:val="22"/>
          <w:szCs w:val="22"/>
          <w:lang w:val="ru-RU"/>
        </w:rPr>
        <w:t xml:space="preserve"> </w:t>
      </w:r>
      <w:r>
        <w:rPr>
          <w:rFonts w:ascii="Arial" w:hAnsi="Arial"/>
          <w:iCs/>
          <w:sz w:val="22"/>
          <w:szCs w:val="22"/>
          <w:lang w:val="ru-RU"/>
        </w:rPr>
        <w:t xml:space="preserve">Матрица </w:t>
      </w:r>
      <w:r w:rsidR="0055719D">
        <w:rPr>
          <w:rFonts w:ascii="Arial" w:hAnsi="Arial"/>
          <w:iCs/>
          <w:sz w:val="22"/>
          <w:szCs w:val="22"/>
          <w:lang w:val="ru-RU"/>
        </w:rPr>
        <w:t>выплат</w:t>
      </w: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2039"/>
        <w:gridCol w:w="2268"/>
        <w:gridCol w:w="4459"/>
      </w:tblGrid>
      <w:tr w:rsidR="008B599A" w:rsidRPr="0055719D" w14:paraId="309EAC45" w14:textId="77777777" w:rsidTr="00C24C5A">
        <w:trPr>
          <w:tblHeader/>
          <w:jc w:val="center"/>
        </w:trPr>
        <w:tc>
          <w:tcPr>
            <w:tcW w:w="1548" w:type="dxa"/>
            <w:shd w:val="clear" w:color="auto" w:fill="BDD6EE" w:themeFill="accent1" w:themeFillTint="66"/>
          </w:tcPr>
          <w:p w14:paraId="3EDF0404" w14:textId="77777777" w:rsidR="008B599A" w:rsidRPr="0055719D" w:rsidRDefault="008B599A" w:rsidP="00C24C5A">
            <w:pPr>
              <w:spacing w:after="0" w:line="240" w:lineRule="auto"/>
              <w:jc w:val="center"/>
              <w:rPr>
                <w:rFonts w:ascii="Arial" w:hAnsi="Arial" w:cs="Arial"/>
                <w:b/>
                <w:bCs/>
              </w:rPr>
            </w:pPr>
            <w:bookmarkStart w:id="229" w:name="_Hlk83655625"/>
            <w:bookmarkEnd w:id="228"/>
            <w:r w:rsidRPr="0055719D">
              <w:rPr>
                <w:rFonts w:ascii="Arial" w:hAnsi="Arial" w:cs="Arial"/>
                <w:b/>
                <w:lang w:val="ru-RU"/>
              </w:rPr>
              <w:t>ТИП</w:t>
            </w:r>
          </w:p>
        </w:tc>
        <w:tc>
          <w:tcPr>
            <w:tcW w:w="2039" w:type="dxa"/>
            <w:shd w:val="clear" w:color="auto" w:fill="BDD6EE" w:themeFill="accent1" w:themeFillTint="66"/>
          </w:tcPr>
          <w:p w14:paraId="0CA9D71C" w14:textId="77777777" w:rsidR="008B599A" w:rsidRPr="0055719D" w:rsidRDefault="008B599A" w:rsidP="00C24C5A">
            <w:pPr>
              <w:spacing w:after="0" w:line="240" w:lineRule="auto"/>
              <w:jc w:val="center"/>
              <w:rPr>
                <w:rFonts w:ascii="Arial" w:hAnsi="Arial" w:cs="Arial"/>
                <w:b/>
                <w:bCs/>
                <w:lang w:val="ru-RU"/>
              </w:rPr>
            </w:pPr>
            <w:r w:rsidRPr="0055719D">
              <w:rPr>
                <w:rFonts w:ascii="Arial" w:hAnsi="Arial" w:cs="Arial"/>
                <w:b/>
                <w:lang w:val="ru-RU"/>
              </w:rPr>
              <w:t xml:space="preserve">СПЕЦИФИКАЦИЯ </w:t>
            </w:r>
          </w:p>
        </w:tc>
        <w:tc>
          <w:tcPr>
            <w:tcW w:w="2268" w:type="dxa"/>
            <w:shd w:val="clear" w:color="auto" w:fill="BDD6EE" w:themeFill="accent1" w:themeFillTint="66"/>
          </w:tcPr>
          <w:p w14:paraId="6AAE15DA" w14:textId="77777777" w:rsidR="008B599A" w:rsidRPr="0055719D" w:rsidRDefault="008B599A" w:rsidP="00C24C5A">
            <w:pPr>
              <w:spacing w:after="0" w:line="240" w:lineRule="auto"/>
              <w:jc w:val="center"/>
              <w:rPr>
                <w:rFonts w:ascii="Arial" w:hAnsi="Arial" w:cs="Arial"/>
                <w:b/>
                <w:bCs/>
                <w:lang w:val="ru-RU"/>
              </w:rPr>
            </w:pPr>
            <w:r w:rsidRPr="0055719D">
              <w:rPr>
                <w:rFonts w:ascii="Arial" w:hAnsi="Arial" w:cs="Arial"/>
                <w:b/>
                <w:lang w:val="ru-RU"/>
              </w:rPr>
              <w:t>ЛИЦА, ИМЕЮЩИЕ ПРАВО НА ВОЗМЕЩЕНИЕ</w:t>
            </w:r>
          </w:p>
        </w:tc>
        <w:tc>
          <w:tcPr>
            <w:tcW w:w="4459" w:type="dxa"/>
            <w:shd w:val="clear" w:color="auto" w:fill="BDD6EE" w:themeFill="accent1" w:themeFillTint="66"/>
          </w:tcPr>
          <w:p w14:paraId="33892D61" w14:textId="77777777" w:rsidR="008B599A" w:rsidRPr="0055719D" w:rsidRDefault="008B599A" w:rsidP="00C24C5A">
            <w:pPr>
              <w:spacing w:after="0" w:line="240" w:lineRule="auto"/>
              <w:jc w:val="center"/>
              <w:rPr>
                <w:rFonts w:ascii="Arial" w:hAnsi="Arial" w:cs="Arial"/>
                <w:b/>
                <w:bCs/>
                <w:lang w:val="ru-RU"/>
              </w:rPr>
            </w:pPr>
            <w:r w:rsidRPr="0055719D">
              <w:rPr>
                <w:rFonts w:ascii="Arial" w:hAnsi="Arial" w:cs="Arial"/>
                <w:b/>
                <w:lang w:val="ru-RU"/>
              </w:rPr>
              <w:t>ПРАВО НА ВОЗМЕЩЕНИЕ</w:t>
            </w:r>
          </w:p>
        </w:tc>
      </w:tr>
      <w:tr w:rsidR="008B599A" w:rsidRPr="003F4D4D" w14:paraId="0633B5A7" w14:textId="77777777" w:rsidTr="00C24C5A">
        <w:trPr>
          <w:jc w:val="center"/>
        </w:trPr>
        <w:tc>
          <w:tcPr>
            <w:tcW w:w="10314" w:type="dxa"/>
            <w:gridSpan w:val="4"/>
            <w:shd w:val="clear" w:color="auto" w:fill="BDD6EE" w:themeFill="accent1" w:themeFillTint="66"/>
          </w:tcPr>
          <w:p w14:paraId="52439839" w14:textId="17F7B3A8" w:rsidR="008B599A" w:rsidRPr="0055719D" w:rsidRDefault="008B599A" w:rsidP="00C24C5A">
            <w:pPr>
              <w:spacing w:after="0" w:line="240" w:lineRule="auto"/>
              <w:contextualSpacing/>
              <w:rPr>
                <w:rFonts w:ascii="Arial" w:hAnsi="Arial" w:cs="Arial"/>
                <w:b/>
                <w:bCs/>
                <w:lang w:val="ru-RU"/>
              </w:rPr>
            </w:pPr>
            <w:r w:rsidRPr="0055719D">
              <w:rPr>
                <w:rFonts w:ascii="Arial" w:hAnsi="Arial" w:cs="Arial"/>
                <w:b/>
                <w:bCs/>
              </w:rPr>
              <w:t>A</w:t>
            </w:r>
            <w:r w:rsidRPr="0055719D">
              <w:rPr>
                <w:rFonts w:ascii="Arial" w:hAnsi="Arial" w:cs="Arial"/>
                <w:b/>
                <w:bCs/>
                <w:lang w:val="ru-RU"/>
              </w:rPr>
              <w:t xml:space="preserve">.  ВОЗДЕЙСТВИЕ НА ЗЕМЛЮ </w:t>
            </w:r>
          </w:p>
        </w:tc>
      </w:tr>
      <w:tr w:rsidR="008B599A" w:rsidRPr="00A26D1D" w14:paraId="33144046" w14:textId="77777777" w:rsidTr="00C24C5A">
        <w:trPr>
          <w:trHeight w:val="3651"/>
          <w:jc w:val="center"/>
        </w:trPr>
        <w:tc>
          <w:tcPr>
            <w:tcW w:w="1548" w:type="dxa"/>
            <w:vMerge w:val="restart"/>
          </w:tcPr>
          <w:p w14:paraId="08CC6D36" w14:textId="7E9AE476"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Сельскохозяйственная земля/Фруктовые сады</w:t>
            </w:r>
          </w:p>
        </w:tc>
        <w:tc>
          <w:tcPr>
            <w:tcW w:w="2039" w:type="dxa"/>
            <w:vMerge w:val="restart"/>
          </w:tcPr>
          <w:p w14:paraId="2586642B"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Все виды потери земли независимо от степени воздействия (строительство подстанции и опор ЛЭП, а также любых других несущих сооружений, если таковые имеются)</w:t>
            </w:r>
          </w:p>
        </w:tc>
        <w:tc>
          <w:tcPr>
            <w:tcW w:w="2268" w:type="dxa"/>
          </w:tcPr>
          <w:p w14:paraId="2FBD9E43" w14:textId="77777777" w:rsidR="008B599A" w:rsidRPr="0055719D" w:rsidRDefault="008B599A" w:rsidP="00C24C5A">
            <w:pPr>
              <w:spacing w:after="0" w:line="240" w:lineRule="auto"/>
              <w:rPr>
                <w:rFonts w:ascii="Arial" w:hAnsi="Arial" w:cs="Arial"/>
                <w:bCs/>
                <w:lang w:val="ru-RU"/>
              </w:rPr>
            </w:pPr>
            <w:r w:rsidRPr="0055719D">
              <w:rPr>
                <w:rFonts w:ascii="Arial" w:hAnsi="Arial" w:cs="Arial"/>
                <w:bCs/>
                <w:lang w:val="ru-RU"/>
              </w:rPr>
              <w:t>Соответствующее государственное агентство, ответственное за освоение земель</w:t>
            </w:r>
          </w:p>
        </w:tc>
        <w:tc>
          <w:tcPr>
            <w:tcW w:w="4459" w:type="dxa"/>
          </w:tcPr>
          <w:p w14:paraId="186D459C" w14:textId="03309567" w:rsidR="008B599A" w:rsidRPr="0055719D" w:rsidRDefault="008B599A" w:rsidP="00C24C5A">
            <w:pPr>
              <w:pStyle w:val="afa"/>
              <w:autoSpaceDE w:val="0"/>
              <w:autoSpaceDN w:val="0"/>
              <w:adjustRightInd w:val="0"/>
              <w:spacing w:after="0" w:line="240" w:lineRule="auto"/>
              <w:ind w:left="0"/>
              <w:contextualSpacing w:val="0"/>
              <w:jc w:val="both"/>
              <w:rPr>
                <w:rFonts w:ascii="Arial" w:hAnsi="Arial" w:cs="Arial"/>
                <w:lang w:val="ru-RU"/>
              </w:rPr>
            </w:pPr>
            <w:r w:rsidRPr="0055719D">
              <w:rPr>
                <w:rFonts w:ascii="Arial" w:hAnsi="Arial" w:cs="Arial"/>
                <w:lang w:val="ru-RU"/>
              </w:rPr>
              <w:t xml:space="preserve">Затраты на освоение земель для разработки новых земельных участков или проведение ирригационных и мелиоративных мероприятий с целью  повышения производительности существующих земель в соответствии с номинальной ставкой, установленной Постановлением Кабинета Министров № 146, и в случае отсутствия такой стоимостной категории, сельскохозяйственные земли, такие как пастбища, резервные земли и другие, будут оцениваться с применением специальной удельной ставки, установленной данным Постановлением. Срок восстановления недополученной продукции считается равным четырем годам, в течение этого срока производится выбор земельного участка для освоения новых земель или </w:t>
            </w:r>
            <w:r w:rsidR="0055719D">
              <w:rPr>
                <w:rFonts w:ascii="Arial" w:hAnsi="Arial" w:cs="Arial"/>
                <w:lang w:val="ru-RU"/>
              </w:rPr>
              <w:t xml:space="preserve">проведения </w:t>
            </w:r>
            <w:r w:rsidRPr="0055719D">
              <w:rPr>
                <w:rFonts w:ascii="Arial" w:hAnsi="Arial" w:cs="Arial"/>
                <w:lang w:val="ru-RU"/>
              </w:rPr>
              <w:t>ирригационны</w:t>
            </w:r>
            <w:r w:rsidR="0055719D">
              <w:rPr>
                <w:rFonts w:ascii="Arial" w:hAnsi="Arial" w:cs="Arial"/>
                <w:lang w:val="ru-RU"/>
              </w:rPr>
              <w:t>х</w:t>
            </w:r>
            <w:r w:rsidRPr="0055719D">
              <w:rPr>
                <w:rFonts w:ascii="Arial" w:hAnsi="Arial" w:cs="Arial"/>
                <w:lang w:val="ru-RU"/>
              </w:rPr>
              <w:t xml:space="preserve"> работы для улучшения существующих орошаемых земель.</w:t>
            </w:r>
          </w:p>
        </w:tc>
      </w:tr>
      <w:tr w:rsidR="008B599A" w:rsidRPr="00A26D1D" w14:paraId="04A12424" w14:textId="77777777" w:rsidTr="00C24C5A">
        <w:trPr>
          <w:jc w:val="center"/>
        </w:trPr>
        <w:tc>
          <w:tcPr>
            <w:tcW w:w="1548" w:type="dxa"/>
            <w:vMerge/>
            <w:tcBorders>
              <w:bottom w:val="single" w:sz="4" w:space="0" w:color="000000"/>
            </w:tcBorders>
          </w:tcPr>
          <w:p w14:paraId="2AF285AA" w14:textId="77777777" w:rsidR="008B599A" w:rsidRPr="0055719D" w:rsidRDefault="008B599A" w:rsidP="00C24C5A">
            <w:pPr>
              <w:spacing w:after="0" w:line="240" w:lineRule="auto"/>
              <w:rPr>
                <w:rFonts w:ascii="Arial" w:hAnsi="Arial" w:cs="Arial"/>
                <w:lang w:val="ru-RU"/>
              </w:rPr>
            </w:pPr>
          </w:p>
        </w:tc>
        <w:tc>
          <w:tcPr>
            <w:tcW w:w="2039" w:type="dxa"/>
            <w:vMerge/>
          </w:tcPr>
          <w:p w14:paraId="34FE8221" w14:textId="77777777" w:rsidR="008B599A" w:rsidRPr="0055719D" w:rsidRDefault="008B599A" w:rsidP="00C24C5A">
            <w:pPr>
              <w:spacing w:after="0" w:line="240" w:lineRule="auto"/>
              <w:rPr>
                <w:rFonts w:ascii="Arial" w:hAnsi="Arial" w:cs="Arial"/>
                <w:lang w:val="ru-RU"/>
              </w:rPr>
            </w:pPr>
          </w:p>
        </w:tc>
        <w:tc>
          <w:tcPr>
            <w:tcW w:w="2268" w:type="dxa"/>
          </w:tcPr>
          <w:p w14:paraId="22D30EBF" w14:textId="77E23E76" w:rsidR="008B599A" w:rsidRPr="0055719D" w:rsidRDefault="008B599A" w:rsidP="00C24C5A">
            <w:pPr>
              <w:spacing w:after="0" w:line="240" w:lineRule="auto"/>
              <w:rPr>
                <w:rFonts w:ascii="Arial" w:hAnsi="Arial" w:cs="Arial"/>
                <w:lang w:val="ru-RU"/>
              </w:rPr>
            </w:pPr>
            <w:r w:rsidRPr="0055719D">
              <w:rPr>
                <w:rFonts w:ascii="Arial" w:hAnsi="Arial" w:cs="Arial"/>
                <w:lang w:val="ru-RU"/>
              </w:rPr>
              <w:t>Арендаторы/землепользователи с разрешением на использование (дехканские хозяйства)</w:t>
            </w:r>
            <w:r w:rsidR="00C46536">
              <w:rPr>
                <w:rFonts w:ascii="Arial" w:hAnsi="Arial" w:cs="Arial"/>
                <w:lang w:val="ru-RU"/>
              </w:rPr>
              <w:t xml:space="preserve"> </w:t>
            </w:r>
            <w:r w:rsidR="00C46536" w:rsidRPr="00C46536">
              <w:rPr>
                <w:rFonts w:ascii="Arial" w:hAnsi="Arial" w:cs="Arial"/>
                <w:lang w:val="ru-RU"/>
              </w:rPr>
              <w:t xml:space="preserve">в части постоянного изъятия земли в </w:t>
            </w:r>
            <w:r w:rsidR="00C46536">
              <w:rPr>
                <w:rFonts w:ascii="Arial" w:hAnsi="Arial" w:cs="Arial"/>
                <w:lang w:val="ru-RU"/>
              </w:rPr>
              <w:t>связи с</w:t>
            </w:r>
            <w:r w:rsidR="00C46536" w:rsidRPr="00C46536">
              <w:rPr>
                <w:rFonts w:ascii="Arial" w:hAnsi="Arial" w:cs="Arial"/>
                <w:lang w:val="ru-RU"/>
              </w:rPr>
              <w:t xml:space="preserve"> установк</w:t>
            </w:r>
            <w:r w:rsidR="00C46536">
              <w:rPr>
                <w:rFonts w:ascii="Arial" w:hAnsi="Arial" w:cs="Arial"/>
                <w:lang w:val="ru-RU"/>
              </w:rPr>
              <w:t>ой</w:t>
            </w:r>
            <w:r w:rsidR="00C46536" w:rsidRPr="00C46536">
              <w:rPr>
                <w:rFonts w:ascii="Arial" w:hAnsi="Arial" w:cs="Arial"/>
                <w:lang w:val="ru-RU"/>
              </w:rPr>
              <w:t xml:space="preserve"> </w:t>
            </w:r>
            <w:r w:rsidR="00C46536">
              <w:rPr>
                <w:rFonts w:ascii="Arial" w:hAnsi="Arial" w:cs="Arial"/>
                <w:lang w:val="ru-RU"/>
              </w:rPr>
              <w:t>опор</w:t>
            </w:r>
            <w:r w:rsidR="00C46536" w:rsidRPr="00C46536">
              <w:rPr>
                <w:rFonts w:ascii="Arial" w:hAnsi="Arial" w:cs="Arial"/>
                <w:lang w:val="ru-RU"/>
              </w:rPr>
              <w:t xml:space="preserve"> ЛЭП</w:t>
            </w:r>
          </w:p>
        </w:tc>
        <w:tc>
          <w:tcPr>
            <w:tcW w:w="4459" w:type="dxa"/>
          </w:tcPr>
          <w:p w14:paraId="15E9784D" w14:textId="15451C64" w:rsidR="008B599A" w:rsidRPr="0055719D" w:rsidRDefault="008B599A" w:rsidP="00C24C5A">
            <w:pPr>
              <w:autoSpaceDE w:val="0"/>
              <w:autoSpaceDN w:val="0"/>
              <w:adjustRightInd w:val="0"/>
              <w:spacing w:after="0" w:line="240" w:lineRule="auto"/>
              <w:jc w:val="both"/>
              <w:rPr>
                <w:rFonts w:ascii="Arial" w:hAnsi="Arial" w:cs="Arial"/>
                <w:lang w:val="ru-RU"/>
              </w:rPr>
            </w:pPr>
            <w:r w:rsidRPr="0055719D">
              <w:rPr>
                <w:rFonts w:ascii="Arial" w:hAnsi="Arial" w:cs="Arial"/>
                <w:lang w:val="ru-RU"/>
              </w:rPr>
              <w:t>Земля в качестве компенсации за землю в виде участков равной стоимости/класса производительности, сопоставимого местоположения и услуг по поддержке сельского хозяйства (или компенсация за предоставление таких услуг);</w:t>
            </w:r>
            <w:r w:rsidR="00C46536">
              <w:rPr>
                <w:rFonts w:ascii="Arial" w:hAnsi="Arial" w:cs="Arial"/>
                <w:lang w:val="ru-RU"/>
              </w:rPr>
              <w:t xml:space="preserve"> ЛИБО</w:t>
            </w:r>
          </w:p>
          <w:p w14:paraId="38B8DD51" w14:textId="7640AD71" w:rsidR="008B599A" w:rsidRDefault="00C46536" w:rsidP="00C24C5A">
            <w:pPr>
              <w:autoSpaceDE w:val="0"/>
              <w:autoSpaceDN w:val="0"/>
              <w:adjustRightInd w:val="0"/>
              <w:spacing w:after="0" w:line="240" w:lineRule="auto"/>
              <w:jc w:val="both"/>
              <w:rPr>
                <w:rFonts w:ascii="Arial" w:hAnsi="Arial" w:cs="Arial"/>
                <w:lang w:val="ru-RU"/>
              </w:rPr>
            </w:pPr>
            <w:r w:rsidRPr="00C46536">
              <w:rPr>
                <w:rFonts w:ascii="Arial" w:hAnsi="Arial" w:cs="Arial"/>
                <w:lang w:val="ru-RU"/>
              </w:rPr>
              <w:t>Денежная компенсация, предусм</w:t>
            </w:r>
            <w:r>
              <w:rPr>
                <w:rFonts w:ascii="Arial" w:hAnsi="Arial" w:cs="Arial"/>
                <w:lang w:val="ru-RU"/>
              </w:rPr>
              <w:t>о</w:t>
            </w:r>
            <w:r w:rsidRPr="00C46536">
              <w:rPr>
                <w:rFonts w:ascii="Arial" w:hAnsi="Arial" w:cs="Arial"/>
                <w:lang w:val="ru-RU"/>
              </w:rPr>
              <w:t>тр</w:t>
            </w:r>
            <w:r>
              <w:rPr>
                <w:rFonts w:ascii="Arial" w:hAnsi="Arial" w:cs="Arial"/>
                <w:lang w:val="ru-RU"/>
              </w:rPr>
              <w:t xml:space="preserve">енная за </w:t>
            </w:r>
            <w:r w:rsidRPr="00C46536">
              <w:rPr>
                <w:rFonts w:ascii="Arial" w:hAnsi="Arial" w:cs="Arial"/>
                <w:lang w:val="ru-RU"/>
              </w:rPr>
              <w:t xml:space="preserve">потерю земли путем умножения затронутой земли на годовой чистый доход за последние 3 года и умножения </w:t>
            </w:r>
            <w:r>
              <w:rPr>
                <w:rFonts w:ascii="Arial" w:hAnsi="Arial" w:cs="Arial"/>
                <w:lang w:val="ru-RU"/>
              </w:rPr>
              <w:t>на 4 летний период</w:t>
            </w:r>
            <w:r w:rsidR="008B599A" w:rsidRPr="0055719D">
              <w:rPr>
                <w:rFonts w:ascii="Arial" w:hAnsi="Arial" w:cs="Arial"/>
                <w:lang w:val="ru-RU"/>
              </w:rPr>
              <w:t>.</w:t>
            </w:r>
          </w:p>
          <w:p w14:paraId="2A4AB6F3" w14:textId="579E6494" w:rsidR="00C46536" w:rsidRPr="0055719D" w:rsidRDefault="00C46536" w:rsidP="00C24C5A">
            <w:pPr>
              <w:autoSpaceDE w:val="0"/>
              <w:autoSpaceDN w:val="0"/>
              <w:adjustRightInd w:val="0"/>
              <w:spacing w:after="0" w:line="240" w:lineRule="auto"/>
              <w:jc w:val="both"/>
              <w:rPr>
                <w:rFonts w:ascii="Arial" w:hAnsi="Arial" w:cs="Arial"/>
                <w:lang w:val="ru-RU"/>
              </w:rPr>
            </w:pPr>
            <w:r w:rsidRPr="00C46536">
              <w:rPr>
                <w:rFonts w:ascii="Arial" w:hAnsi="Arial" w:cs="Arial"/>
                <w:lang w:val="ru-RU"/>
              </w:rPr>
              <w:t xml:space="preserve">Эта компенсация рассчитывается </w:t>
            </w:r>
            <w:r>
              <w:rPr>
                <w:rFonts w:ascii="Arial" w:hAnsi="Arial" w:cs="Arial"/>
                <w:lang w:val="ru-RU"/>
              </w:rPr>
              <w:t>районным управлением сельскому хозяйству на территории проекта</w:t>
            </w:r>
            <w:r w:rsidRPr="00C46536">
              <w:rPr>
                <w:rFonts w:ascii="Arial" w:hAnsi="Arial" w:cs="Arial"/>
                <w:lang w:val="ru-RU"/>
              </w:rPr>
              <w:t>.</w:t>
            </w:r>
          </w:p>
          <w:p w14:paraId="270F40DF" w14:textId="77777777" w:rsidR="008B599A" w:rsidRPr="00C46536" w:rsidRDefault="008B599A" w:rsidP="00C46536">
            <w:pPr>
              <w:pStyle w:val="afa"/>
              <w:numPr>
                <w:ilvl w:val="0"/>
                <w:numId w:val="31"/>
              </w:numPr>
              <w:autoSpaceDE w:val="0"/>
              <w:autoSpaceDN w:val="0"/>
              <w:adjustRightInd w:val="0"/>
              <w:spacing w:after="0" w:line="240" w:lineRule="auto"/>
              <w:jc w:val="both"/>
              <w:rPr>
                <w:rFonts w:ascii="Arial" w:hAnsi="Arial" w:cs="Arial"/>
                <w:lang w:val="ru-RU"/>
              </w:rPr>
            </w:pPr>
            <w:r w:rsidRPr="00C46536">
              <w:rPr>
                <w:rFonts w:ascii="Arial" w:hAnsi="Arial" w:cs="Arial"/>
                <w:lang w:val="ru-RU"/>
              </w:rPr>
              <w:t>За непострадавшие части затронутого возделываемого земельного участка также будет предоставляться компенсация, если их нельзя восстановить после воздействия проекта.</w:t>
            </w:r>
          </w:p>
          <w:p w14:paraId="0F3879B1" w14:textId="77777777" w:rsidR="008B599A" w:rsidRPr="0055719D" w:rsidRDefault="008B599A" w:rsidP="00C46536">
            <w:pPr>
              <w:pStyle w:val="ColorfulList-Accent11"/>
              <w:numPr>
                <w:ilvl w:val="0"/>
                <w:numId w:val="31"/>
              </w:numPr>
              <w:spacing w:line="240" w:lineRule="auto"/>
              <w:jc w:val="both"/>
              <w:rPr>
                <w:rFonts w:ascii="Arial" w:hAnsi="Arial" w:cs="Arial"/>
                <w:szCs w:val="20"/>
                <w:lang w:val="ru-RU"/>
              </w:rPr>
            </w:pPr>
            <w:r w:rsidRPr="0055719D">
              <w:rPr>
                <w:rFonts w:ascii="Arial" w:hAnsi="Arial" w:cs="Arial"/>
                <w:szCs w:val="20"/>
                <w:lang w:val="ru-RU"/>
              </w:rPr>
              <w:t>Операционные затраты, регистрационные сборы за выделение нового участка, будет нести УТЙ.</w:t>
            </w:r>
          </w:p>
        </w:tc>
      </w:tr>
      <w:tr w:rsidR="00286116" w:rsidRPr="00A26D1D" w14:paraId="2E774A86" w14:textId="77777777" w:rsidTr="00C24C5A">
        <w:trPr>
          <w:jc w:val="center"/>
        </w:trPr>
        <w:tc>
          <w:tcPr>
            <w:tcW w:w="1548" w:type="dxa"/>
            <w:tcBorders>
              <w:top w:val="single" w:sz="4" w:space="0" w:color="000000"/>
              <w:bottom w:val="single" w:sz="4" w:space="0" w:color="000000"/>
            </w:tcBorders>
          </w:tcPr>
          <w:p w14:paraId="34F42C55" w14:textId="77777777" w:rsidR="00286116" w:rsidRPr="0055719D" w:rsidRDefault="00286116" w:rsidP="00286116">
            <w:pPr>
              <w:spacing w:after="0" w:line="240" w:lineRule="auto"/>
              <w:jc w:val="center"/>
              <w:rPr>
                <w:rFonts w:ascii="Arial" w:hAnsi="Arial" w:cs="Arial"/>
                <w:b/>
                <w:bCs/>
                <w:lang w:val="ru-RU"/>
              </w:rPr>
            </w:pPr>
          </w:p>
        </w:tc>
        <w:tc>
          <w:tcPr>
            <w:tcW w:w="2039" w:type="dxa"/>
          </w:tcPr>
          <w:p w14:paraId="165575A6" w14:textId="51604CAF" w:rsidR="00286116" w:rsidRPr="0055719D" w:rsidRDefault="00286116" w:rsidP="00286116">
            <w:pPr>
              <w:spacing w:after="0" w:line="240" w:lineRule="auto"/>
              <w:rPr>
                <w:rFonts w:ascii="Arial" w:hAnsi="Arial" w:cs="Arial"/>
                <w:b/>
                <w:bCs/>
                <w:lang w:val="ru-RU"/>
              </w:rPr>
            </w:pPr>
          </w:p>
        </w:tc>
        <w:tc>
          <w:tcPr>
            <w:tcW w:w="2268" w:type="dxa"/>
          </w:tcPr>
          <w:p w14:paraId="678F20B1" w14:textId="135F7D8D" w:rsidR="00286116" w:rsidRPr="0055719D" w:rsidRDefault="00286116" w:rsidP="00286116">
            <w:pPr>
              <w:spacing w:after="0" w:line="240" w:lineRule="auto"/>
              <w:rPr>
                <w:rFonts w:ascii="Arial" w:hAnsi="Arial" w:cs="Arial"/>
                <w:bCs/>
                <w:lang w:val="ru-RU"/>
              </w:rPr>
            </w:pPr>
            <w:r w:rsidRPr="0055719D">
              <w:rPr>
                <w:rFonts w:ascii="Arial" w:hAnsi="Arial" w:cs="Arial"/>
                <w:lang w:val="ru-RU"/>
              </w:rPr>
              <w:t xml:space="preserve">Арендаторы/землепользователи с </w:t>
            </w:r>
            <w:r w:rsidRPr="0055719D">
              <w:rPr>
                <w:rFonts w:ascii="Arial" w:hAnsi="Arial" w:cs="Arial"/>
                <w:lang w:val="ru-RU"/>
              </w:rPr>
              <w:lastRenderedPageBreak/>
              <w:t>разрешением на использование (дехканские хозяйства)</w:t>
            </w:r>
            <w:r>
              <w:rPr>
                <w:rFonts w:ascii="Arial" w:hAnsi="Arial" w:cs="Arial"/>
                <w:lang w:val="ru-RU"/>
              </w:rPr>
              <w:t xml:space="preserve"> </w:t>
            </w:r>
            <w:r w:rsidRPr="00C46536">
              <w:rPr>
                <w:rFonts w:ascii="Arial" w:hAnsi="Arial" w:cs="Arial"/>
                <w:lang w:val="ru-RU"/>
              </w:rPr>
              <w:t xml:space="preserve">в части постоянного изъятия земли в </w:t>
            </w:r>
            <w:r>
              <w:rPr>
                <w:rFonts w:ascii="Arial" w:hAnsi="Arial" w:cs="Arial"/>
                <w:lang w:val="ru-RU"/>
              </w:rPr>
              <w:t>связи с</w:t>
            </w:r>
            <w:r w:rsidRPr="00C46536">
              <w:rPr>
                <w:rFonts w:ascii="Arial" w:hAnsi="Arial" w:cs="Arial"/>
                <w:lang w:val="ru-RU"/>
              </w:rPr>
              <w:t xml:space="preserve"> установк</w:t>
            </w:r>
            <w:r>
              <w:rPr>
                <w:rFonts w:ascii="Arial" w:hAnsi="Arial" w:cs="Arial"/>
                <w:lang w:val="ru-RU"/>
              </w:rPr>
              <w:t xml:space="preserve">ой кабеля </w:t>
            </w:r>
            <w:r w:rsidRPr="00C46536">
              <w:rPr>
                <w:rFonts w:ascii="Arial" w:hAnsi="Arial" w:cs="Arial"/>
                <w:lang w:val="ru-RU"/>
              </w:rPr>
              <w:t>ЛЭП</w:t>
            </w:r>
          </w:p>
        </w:tc>
        <w:tc>
          <w:tcPr>
            <w:tcW w:w="4459" w:type="dxa"/>
          </w:tcPr>
          <w:p w14:paraId="2066B3AE" w14:textId="77777777" w:rsidR="00286116" w:rsidRDefault="00286116" w:rsidP="00286116">
            <w:pPr>
              <w:autoSpaceDE w:val="0"/>
              <w:autoSpaceDN w:val="0"/>
              <w:adjustRightInd w:val="0"/>
              <w:spacing w:after="0" w:line="240" w:lineRule="auto"/>
              <w:jc w:val="both"/>
              <w:rPr>
                <w:rFonts w:ascii="Arial" w:hAnsi="Arial" w:cs="Arial"/>
                <w:lang w:val="ru-RU"/>
              </w:rPr>
            </w:pPr>
            <w:r w:rsidRPr="00C46536">
              <w:rPr>
                <w:rFonts w:ascii="Arial" w:hAnsi="Arial" w:cs="Arial"/>
                <w:lang w:val="ru-RU"/>
              </w:rPr>
              <w:lastRenderedPageBreak/>
              <w:t>Денежная компенсация, предусм</w:t>
            </w:r>
            <w:r>
              <w:rPr>
                <w:rFonts w:ascii="Arial" w:hAnsi="Arial" w:cs="Arial"/>
                <w:lang w:val="ru-RU"/>
              </w:rPr>
              <w:t>о</w:t>
            </w:r>
            <w:r w:rsidRPr="00C46536">
              <w:rPr>
                <w:rFonts w:ascii="Arial" w:hAnsi="Arial" w:cs="Arial"/>
                <w:lang w:val="ru-RU"/>
              </w:rPr>
              <w:t>тр</w:t>
            </w:r>
            <w:r>
              <w:rPr>
                <w:rFonts w:ascii="Arial" w:hAnsi="Arial" w:cs="Arial"/>
                <w:lang w:val="ru-RU"/>
              </w:rPr>
              <w:t xml:space="preserve">енная за </w:t>
            </w:r>
            <w:r w:rsidRPr="00C46536">
              <w:rPr>
                <w:rFonts w:ascii="Arial" w:hAnsi="Arial" w:cs="Arial"/>
                <w:lang w:val="ru-RU"/>
              </w:rPr>
              <w:t xml:space="preserve">потерю земли путем умножения затронутой </w:t>
            </w:r>
            <w:r w:rsidRPr="00C46536">
              <w:rPr>
                <w:rFonts w:ascii="Arial" w:hAnsi="Arial" w:cs="Arial"/>
                <w:lang w:val="ru-RU"/>
              </w:rPr>
              <w:lastRenderedPageBreak/>
              <w:t xml:space="preserve">земли на годовой чистый доход за последние 3 года и </w:t>
            </w:r>
            <w:r>
              <w:rPr>
                <w:rFonts w:ascii="Arial" w:hAnsi="Arial" w:cs="Arial"/>
                <w:lang w:val="ru-RU"/>
              </w:rPr>
              <w:t>годы периода строительных работ.</w:t>
            </w:r>
          </w:p>
          <w:p w14:paraId="20A9A510" w14:textId="77B95DCF" w:rsidR="00286116" w:rsidRPr="0055719D" w:rsidRDefault="00286116" w:rsidP="00286116">
            <w:pPr>
              <w:autoSpaceDE w:val="0"/>
              <w:autoSpaceDN w:val="0"/>
              <w:adjustRightInd w:val="0"/>
              <w:spacing w:after="0" w:line="240" w:lineRule="auto"/>
              <w:jc w:val="both"/>
              <w:rPr>
                <w:rFonts w:ascii="Arial" w:hAnsi="Arial" w:cs="Arial"/>
                <w:lang w:val="ru-RU"/>
              </w:rPr>
            </w:pPr>
            <w:r>
              <w:rPr>
                <w:rFonts w:ascii="Arial" w:hAnsi="Arial" w:cs="Arial"/>
                <w:lang w:val="ru-RU"/>
              </w:rPr>
              <w:t>Эта</w:t>
            </w:r>
            <w:r w:rsidRPr="00C46536">
              <w:rPr>
                <w:rFonts w:ascii="Arial" w:hAnsi="Arial" w:cs="Arial"/>
                <w:lang w:val="ru-RU"/>
              </w:rPr>
              <w:t xml:space="preserve"> компенсация рассчитывается </w:t>
            </w:r>
            <w:r>
              <w:rPr>
                <w:rFonts w:ascii="Arial" w:hAnsi="Arial" w:cs="Arial"/>
                <w:lang w:val="ru-RU"/>
              </w:rPr>
              <w:t>районным управлением сельскому хозяйству на территории проекта</w:t>
            </w:r>
            <w:r w:rsidRPr="00C46536">
              <w:rPr>
                <w:rFonts w:ascii="Arial" w:hAnsi="Arial" w:cs="Arial"/>
                <w:lang w:val="ru-RU"/>
              </w:rPr>
              <w:t>.</w:t>
            </w:r>
          </w:p>
          <w:p w14:paraId="78E619C3" w14:textId="33D6A8BE" w:rsidR="00286116" w:rsidRPr="0055719D" w:rsidRDefault="00286116" w:rsidP="00286116">
            <w:pPr>
              <w:pStyle w:val="afa"/>
              <w:numPr>
                <w:ilvl w:val="0"/>
                <w:numId w:val="8"/>
              </w:numPr>
              <w:spacing w:after="0" w:line="240" w:lineRule="auto"/>
              <w:ind w:left="0"/>
              <w:jc w:val="both"/>
              <w:rPr>
                <w:rFonts w:ascii="Arial" w:hAnsi="Arial" w:cs="Arial"/>
                <w:b/>
                <w:bCs/>
                <w:lang w:val="ru-RU"/>
              </w:rPr>
            </w:pPr>
          </w:p>
        </w:tc>
      </w:tr>
      <w:tr w:rsidR="008B599A" w:rsidRPr="00A26D1D" w14:paraId="4EB0F0D8" w14:textId="77777777" w:rsidTr="00C24C5A">
        <w:trPr>
          <w:jc w:val="center"/>
        </w:trPr>
        <w:tc>
          <w:tcPr>
            <w:tcW w:w="1548" w:type="dxa"/>
            <w:tcBorders>
              <w:top w:val="single" w:sz="4" w:space="0" w:color="000000"/>
              <w:bottom w:val="single" w:sz="4" w:space="0" w:color="000000"/>
            </w:tcBorders>
          </w:tcPr>
          <w:p w14:paraId="3172B3BF" w14:textId="7ED6B9F5"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lastRenderedPageBreak/>
              <w:t>Жилой земельный участок/Коммерческая земля</w:t>
            </w:r>
          </w:p>
        </w:tc>
        <w:tc>
          <w:tcPr>
            <w:tcW w:w="2039" w:type="dxa"/>
          </w:tcPr>
          <w:p w14:paraId="186681A7" w14:textId="77777777"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Потеря земли</w:t>
            </w:r>
          </w:p>
        </w:tc>
        <w:tc>
          <w:tcPr>
            <w:tcW w:w="2268" w:type="dxa"/>
          </w:tcPr>
          <w:p w14:paraId="2F88A049" w14:textId="79E03727" w:rsidR="008B599A" w:rsidRPr="0055719D" w:rsidRDefault="00C204DC" w:rsidP="0055719D">
            <w:pPr>
              <w:autoSpaceDE w:val="0"/>
              <w:autoSpaceDN w:val="0"/>
              <w:adjustRightInd w:val="0"/>
              <w:spacing w:after="0" w:line="240" w:lineRule="auto"/>
              <w:rPr>
                <w:rFonts w:ascii="Arial" w:hAnsi="Arial" w:cs="Arial"/>
                <w:lang w:val="ru-RU"/>
              </w:rPr>
            </w:pPr>
            <w:r w:rsidRPr="0055719D">
              <w:rPr>
                <w:rFonts w:ascii="Arial" w:hAnsi="Arial" w:cs="Arial"/>
                <w:lang w:val="ru-RU"/>
              </w:rPr>
              <w:t>ЛВП</w:t>
            </w:r>
            <w:r w:rsidR="008B599A" w:rsidRPr="0055719D">
              <w:rPr>
                <w:rFonts w:ascii="Arial" w:hAnsi="Arial" w:cs="Arial"/>
                <w:lang w:val="ru-RU"/>
              </w:rPr>
              <w:t xml:space="preserve"> с правом пожизненного наследуемого владения/постоян</w:t>
            </w:r>
            <w:r w:rsidR="0055719D">
              <w:rPr>
                <w:rFonts w:ascii="Arial" w:hAnsi="Arial" w:cs="Arial"/>
                <w:lang w:val="ru-RU"/>
              </w:rPr>
              <w:t>-</w:t>
            </w:r>
            <w:r w:rsidR="008B599A" w:rsidRPr="0055719D">
              <w:rPr>
                <w:rFonts w:ascii="Arial" w:hAnsi="Arial" w:cs="Arial"/>
                <w:lang w:val="ru-RU"/>
              </w:rPr>
              <w:t>ного владения</w:t>
            </w:r>
          </w:p>
        </w:tc>
        <w:tc>
          <w:tcPr>
            <w:tcW w:w="4459" w:type="dxa"/>
          </w:tcPr>
          <w:p w14:paraId="2779E856" w14:textId="5A8388DA"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 xml:space="preserve">Земля в качестве компенсации за землю в виде участков сопоставимой </w:t>
            </w:r>
            <w:r w:rsidR="00286116">
              <w:rPr>
                <w:rFonts w:ascii="Arial" w:hAnsi="Arial" w:cs="Arial"/>
                <w:lang w:val="ru-RU"/>
              </w:rPr>
              <w:t xml:space="preserve">по размеру, </w:t>
            </w:r>
            <w:r w:rsidRPr="0055719D">
              <w:rPr>
                <w:rFonts w:ascii="Arial" w:hAnsi="Arial" w:cs="Arial"/>
                <w:lang w:val="ru-RU"/>
              </w:rPr>
              <w:t>стоимости</w:t>
            </w:r>
            <w:r w:rsidR="00286116">
              <w:rPr>
                <w:rFonts w:ascii="Arial" w:hAnsi="Arial" w:cs="Arial"/>
                <w:lang w:val="ru-RU"/>
              </w:rPr>
              <w:t xml:space="preserve"> и </w:t>
            </w:r>
            <w:r w:rsidRPr="0055719D">
              <w:rPr>
                <w:rFonts w:ascii="Arial" w:hAnsi="Arial" w:cs="Arial"/>
                <w:lang w:val="ru-RU"/>
              </w:rPr>
              <w:t>расположени</w:t>
            </w:r>
            <w:r w:rsidR="00286116">
              <w:rPr>
                <w:rFonts w:ascii="Arial" w:hAnsi="Arial" w:cs="Arial"/>
                <w:lang w:val="ru-RU"/>
              </w:rPr>
              <w:t>ю</w:t>
            </w:r>
            <w:r w:rsidRPr="0055719D">
              <w:rPr>
                <w:rFonts w:ascii="Arial" w:hAnsi="Arial" w:cs="Arial"/>
                <w:lang w:val="ru-RU"/>
              </w:rPr>
              <w:t xml:space="preserve"> как и потерянный участок,</w:t>
            </w:r>
            <w:r w:rsidR="00286116">
              <w:rPr>
                <w:rFonts w:ascii="Arial" w:hAnsi="Arial" w:cs="Arial"/>
                <w:lang w:val="ru-RU"/>
              </w:rPr>
              <w:t xml:space="preserve"> ЛИБО</w:t>
            </w:r>
          </w:p>
          <w:p w14:paraId="0AD30097" w14:textId="77777777"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Денежная компенсация по рыночной восстановительной стоимости, которая будет определена независимым оценщиком;</w:t>
            </w:r>
          </w:p>
          <w:p w14:paraId="5BCA500F" w14:textId="29B0CFDA" w:rsidR="008B599A" w:rsidRPr="0055719D" w:rsidRDefault="008B599A" w:rsidP="00AF4FC9">
            <w:pPr>
              <w:pStyle w:val="ColorfulList-Accent11"/>
              <w:autoSpaceDE w:val="0"/>
              <w:autoSpaceDN w:val="0"/>
              <w:adjustRightInd w:val="0"/>
              <w:spacing w:line="240" w:lineRule="auto"/>
              <w:ind w:left="0"/>
              <w:jc w:val="both"/>
              <w:rPr>
                <w:rFonts w:ascii="Arial" w:eastAsiaTheme="minorEastAsia" w:hAnsi="Arial" w:cs="Arial"/>
                <w:szCs w:val="20"/>
                <w:lang w:val="ru-RU"/>
              </w:rPr>
            </w:pPr>
            <w:r w:rsidRPr="0055719D">
              <w:rPr>
                <w:rFonts w:ascii="Arial" w:eastAsiaTheme="minorEastAsia" w:hAnsi="Arial" w:cs="Arial"/>
                <w:szCs w:val="20"/>
                <w:lang w:val="ru-RU"/>
              </w:rPr>
              <w:t>Операционные затраты, регистрационные сборы за выделение нового участка будет нести УТЙ.</w:t>
            </w:r>
          </w:p>
          <w:p w14:paraId="7B6E39EB" w14:textId="77777777" w:rsidR="008B599A" w:rsidRPr="00286116" w:rsidRDefault="008B599A" w:rsidP="00286116">
            <w:pPr>
              <w:pStyle w:val="afa"/>
              <w:numPr>
                <w:ilvl w:val="0"/>
                <w:numId w:val="32"/>
              </w:numPr>
              <w:autoSpaceDE w:val="0"/>
              <w:autoSpaceDN w:val="0"/>
              <w:adjustRightInd w:val="0"/>
              <w:spacing w:after="0" w:line="240" w:lineRule="auto"/>
              <w:jc w:val="both"/>
              <w:rPr>
                <w:rFonts w:ascii="Arial" w:hAnsi="Arial" w:cs="Arial"/>
                <w:lang w:val="ru-RU"/>
              </w:rPr>
            </w:pPr>
            <w:r w:rsidRPr="00286116">
              <w:rPr>
                <w:rFonts w:ascii="Arial" w:hAnsi="Arial" w:cs="Arial"/>
                <w:lang w:val="ru-RU"/>
              </w:rPr>
              <w:t>За непострадавшие части затронутого возделываемого земельного участка также будет предоставляться компенсация, если их нельзя восстановить после воздействия проекта.</w:t>
            </w:r>
          </w:p>
        </w:tc>
      </w:tr>
      <w:tr w:rsidR="008B599A" w:rsidRPr="00A26D1D" w14:paraId="15E7FBD0" w14:textId="77777777" w:rsidTr="00C24C5A">
        <w:trPr>
          <w:jc w:val="center"/>
        </w:trPr>
        <w:tc>
          <w:tcPr>
            <w:tcW w:w="1548" w:type="dxa"/>
          </w:tcPr>
          <w:p w14:paraId="75146DB3" w14:textId="3A2AE35C" w:rsidR="008B599A" w:rsidRPr="00286116" w:rsidRDefault="008B599A" w:rsidP="00C24C5A">
            <w:pPr>
              <w:spacing w:after="0" w:line="240" w:lineRule="auto"/>
              <w:rPr>
                <w:rFonts w:ascii="Arial" w:hAnsi="Arial" w:cs="Arial"/>
                <w:lang w:val="ru-RU"/>
              </w:rPr>
            </w:pPr>
            <w:r w:rsidRPr="0055719D">
              <w:rPr>
                <w:rFonts w:ascii="Arial" w:hAnsi="Arial" w:cs="Arial"/>
                <w:lang w:val="ru-RU"/>
              </w:rPr>
              <w:t>Незарегистрированные земли сельскохозяйственного назначения</w:t>
            </w:r>
          </w:p>
        </w:tc>
        <w:tc>
          <w:tcPr>
            <w:tcW w:w="2039" w:type="dxa"/>
          </w:tcPr>
          <w:p w14:paraId="2BC16710" w14:textId="77777777"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Потеря земли</w:t>
            </w:r>
          </w:p>
        </w:tc>
        <w:tc>
          <w:tcPr>
            <w:tcW w:w="2268" w:type="dxa"/>
          </w:tcPr>
          <w:p w14:paraId="359B8E2E" w14:textId="6ADB963E" w:rsidR="008B599A" w:rsidRPr="0055719D" w:rsidRDefault="008B599A" w:rsidP="0055719D">
            <w:pPr>
              <w:autoSpaceDE w:val="0"/>
              <w:autoSpaceDN w:val="0"/>
              <w:adjustRightInd w:val="0"/>
              <w:spacing w:after="0" w:line="240" w:lineRule="auto"/>
              <w:jc w:val="both"/>
              <w:rPr>
                <w:rFonts w:ascii="Arial" w:hAnsi="Arial" w:cs="Arial"/>
                <w:lang w:val="ru-RU"/>
              </w:rPr>
            </w:pPr>
            <w:r w:rsidRPr="0055719D">
              <w:rPr>
                <w:rFonts w:ascii="Arial" w:hAnsi="Arial" w:cs="Arial"/>
                <w:lang w:val="ru-RU"/>
              </w:rPr>
              <w:t>Незарегистрированный арендатор, который инициировал уплату неуплаченного земельного налога</w:t>
            </w:r>
            <w:r w:rsidR="00496EB9" w:rsidRPr="0055719D">
              <w:rPr>
                <w:rStyle w:val="af6"/>
                <w:rFonts w:ascii="Arial" w:hAnsi="Arial" w:cs="Arial"/>
                <w:sz w:val="20"/>
              </w:rPr>
              <w:footnoteReference w:id="32"/>
            </w:r>
            <w:r w:rsidRPr="0055719D">
              <w:rPr>
                <w:rFonts w:ascii="Arial" w:hAnsi="Arial" w:cs="Arial"/>
                <w:lang w:val="ru-RU"/>
              </w:rPr>
              <w:t xml:space="preserve"> и стал арендатором.</w:t>
            </w:r>
          </w:p>
        </w:tc>
        <w:tc>
          <w:tcPr>
            <w:tcW w:w="4459" w:type="dxa"/>
          </w:tcPr>
          <w:p w14:paraId="2BAA4B7C" w14:textId="77777777"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Все права на возмещение потерь сельскохозяйственных земель, как указано выше для арендатора, тем не менее, у них будет право на компенсацию за неземельные активы независимо от налоговых платежей и регистрации.</w:t>
            </w:r>
          </w:p>
          <w:p w14:paraId="3F1EA68B" w14:textId="45C122C0"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Безвозмездная помощь</w:t>
            </w:r>
            <w:r w:rsidR="006506A8" w:rsidRPr="0055719D">
              <w:rPr>
                <w:rFonts w:ascii="Arial" w:hAnsi="Arial" w:cs="Arial"/>
                <w:lang w:val="ru-RU"/>
              </w:rPr>
              <w:t xml:space="preserve"> </w:t>
            </w:r>
            <w:r w:rsidR="006C2170" w:rsidRPr="0055719D">
              <w:rPr>
                <w:rFonts w:ascii="Arial" w:hAnsi="Arial" w:cs="Arial"/>
                <w:lang w:val="ru-RU"/>
              </w:rPr>
              <w:t>ЛВП</w:t>
            </w:r>
            <w:r w:rsidR="006506A8" w:rsidRPr="0055719D">
              <w:rPr>
                <w:rFonts w:ascii="Arial" w:hAnsi="Arial" w:cs="Arial"/>
                <w:lang w:val="ru-RU"/>
              </w:rPr>
              <w:t xml:space="preserve"> </w:t>
            </w:r>
            <w:r w:rsidRPr="0055719D">
              <w:rPr>
                <w:rFonts w:ascii="Arial" w:hAnsi="Arial" w:cs="Arial"/>
                <w:lang w:val="ru-RU"/>
              </w:rPr>
              <w:t>в получении необходимых юридических документов для регистрации.</w:t>
            </w:r>
          </w:p>
        </w:tc>
      </w:tr>
      <w:tr w:rsidR="008B599A" w:rsidRPr="00A26D1D" w14:paraId="3CA4B835" w14:textId="77777777" w:rsidTr="00C24C5A">
        <w:trPr>
          <w:jc w:val="center"/>
        </w:trPr>
        <w:tc>
          <w:tcPr>
            <w:tcW w:w="1548" w:type="dxa"/>
          </w:tcPr>
          <w:p w14:paraId="7FB421D1" w14:textId="1BD73B64" w:rsidR="008B599A" w:rsidRPr="0055719D" w:rsidRDefault="008B599A" w:rsidP="00C24C5A">
            <w:pPr>
              <w:spacing w:after="0" w:line="240" w:lineRule="auto"/>
              <w:rPr>
                <w:rFonts w:ascii="Arial" w:hAnsi="Arial" w:cs="Arial"/>
                <w:lang w:val="ru-RU"/>
              </w:rPr>
            </w:pPr>
          </w:p>
        </w:tc>
        <w:tc>
          <w:tcPr>
            <w:tcW w:w="2039" w:type="dxa"/>
          </w:tcPr>
          <w:p w14:paraId="3C82452A" w14:textId="1A61250E" w:rsidR="008B599A" w:rsidRPr="0055719D" w:rsidRDefault="008B599A" w:rsidP="00AF4FC9">
            <w:pPr>
              <w:autoSpaceDE w:val="0"/>
              <w:autoSpaceDN w:val="0"/>
              <w:adjustRightInd w:val="0"/>
              <w:spacing w:after="0" w:line="240" w:lineRule="auto"/>
              <w:jc w:val="both"/>
              <w:rPr>
                <w:rFonts w:ascii="Arial" w:hAnsi="Arial" w:cs="Arial"/>
                <w:lang w:val="ru-RU"/>
              </w:rPr>
            </w:pPr>
          </w:p>
        </w:tc>
        <w:tc>
          <w:tcPr>
            <w:tcW w:w="2268" w:type="dxa"/>
          </w:tcPr>
          <w:p w14:paraId="6CA42802" w14:textId="77777777"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Пострадавшее домохозяйство без права собственности или легализации</w:t>
            </w:r>
          </w:p>
        </w:tc>
        <w:tc>
          <w:tcPr>
            <w:tcW w:w="4459" w:type="dxa"/>
          </w:tcPr>
          <w:p w14:paraId="709FC711" w14:textId="77777777" w:rsidR="008B599A" w:rsidRPr="0055719D" w:rsidRDefault="008B599A" w:rsidP="00AF4FC9">
            <w:pPr>
              <w:autoSpaceDE w:val="0"/>
              <w:autoSpaceDN w:val="0"/>
              <w:adjustRightInd w:val="0"/>
              <w:spacing w:after="0" w:line="240" w:lineRule="auto"/>
              <w:jc w:val="both"/>
              <w:rPr>
                <w:rFonts w:ascii="Arial" w:hAnsi="Arial" w:cs="Arial"/>
                <w:lang w:val="ru-RU"/>
              </w:rPr>
            </w:pPr>
            <w:r w:rsidRPr="0055719D">
              <w:rPr>
                <w:rFonts w:ascii="Arial" w:hAnsi="Arial" w:cs="Arial"/>
                <w:lang w:val="ru-RU"/>
              </w:rPr>
              <w:t>Затронутые домохозяйства, не имеющие легализации, будут иметь право на компенсацию только за неземельные активы.</w:t>
            </w:r>
          </w:p>
        </w:tc>
      </w:tr>
      <w:tr w:rsidR="00286116" w:rsidRPr="00A26D1D" w14:paraId="6D0887A7" w14:textId="77777777" w:rsidTr="00C24C5A">
        <w:trPr>
          <w:jc w:val="center"/>
        </w:trPr>
        <w:tc>
          <w:tcPr>
            <w:tcW w:w="1548" w:type="dxa"/>
          </w:tcPr>
          <w:p w14:paraId="70E04E08" w14:textId="0A88C642" w:rsidR="00286116" w:rsidRPr="0055719D" w:rsidRDefault="00286116" w:rsidP="00286116">
            <w:pPr>
              <w:spacing w:after="0" w:line="240" w:lineRule="auto"/>
              <w:rPr>
                <w:rFonts w:ascii="Arial" w:hAnsi="Arial" w:cs="Arial"/>
                <w:lang w:val="ru-RU"/>
              </w:rPr>
            </w:pPr>
            <w:r>
              <w:rPr>
                <w:rFonts w:ascii="Arial" w:hAnsi="Arial" w:cs="Arial"/>
                <w:lang w:val="ru-RU"/>
              </w:rPr>
              <w:t>Незарегистрированные жилые / коммерческие земли</w:t>
            </w:r>
          </w:p>
        </w:tc>
        <w:tc>
          <w:tcPr>
            <w:tcW w:w="2039" w:type="dxa"/>
          </w:tcPr>
          <w:p w14:paraId="681E8296" w14:textId="22C2581E" w:rsidR="00286116" w:rsidRPr="0055719D" w:rsidRDefault="00286116" w:rsidP="00286116">
            <w:pPr>
              <w:spacing w:after="0" w:line="240" w:lineRule="auto"/>
              <w:rPr>
                <w:rFonts w:ascii="Arial" w:hAnsi="Arial" w:cs="Arial"/>
                <w:lang w:val="ru-RU"/>
              </w:rPr>
            </w:pPr>
            <w:r w:rsidRPr="0055719D">
              <w:rPr>
                <w:rFonts w:ascii="Arial" w:hAnsi="Arial" w:cs="Arial"/>
                <w:lang w:val="ru-RU"/>
              </w:rPr>
              <w:t>Потеря земли</w:t>
            </w:r>
          </w:p>
        </w:tc>
        <w:tc>
          <w:tcPr>
            <w:tcW w:w="2268" w:type="dxa"/>
          </w:tcPr>
          <w:p w14:paraId="7584B418" w14:textId="43F964B7" w:rsidR="00286116" w:rsidRPr="0055719D" w:rsidRDefault="00286116" w:rsidP="00286116">
            <w:pPr>
              <w:spacing w:after="0" w:line="240" w:lineRule="auto"/>
              <w:rPr>
                <w:rFonts w:ascii="Arial" w:hAnsi="Arial" w:cs="Arial"/>
                <w:bCs/>
                <w:lang w:val="ru-RU"/>
              </w:rPr>
            </w:pPr>
            <w:r w:rsidRPr="00286116">
              <w:rPr>
                <w:rFonts w:ascii="Arial" w:hAnsi="Arial" w:cs="Arial"/>
                <w:bCs/>
                <w:lang w:val="ru-RU"/>
              </w:rPr>
              <w:t xml:space="preserve">Затронутое домохозяйство </w:t>
            </w:r>
            <w:r>
              <w:rPr>
                <w:rFonts w:ascii="Arial" w:hAnsi="Arial" w:cs="Arial"/>
                <w:bCs/>
                <w:lang w:val="ru-RU"/>
              </w:rPr>
              <w:t xml:space="preserve">не имеющее права землепользования </w:t>
            </w:r>
            <w:r w:rsidRPr="00286116">
              <w:rPr>
                <w:rFonts w:ascii="Arial" w:hAnsi="Arial" w:cs="Arial"/>
                <w:bCs/>
                <w:lang w:val="ru-RU"/>
              </w:rPr>
              <w:t xml:space="preserve">или </w:t>
            </w:r>
            <w:r>
              <w:rPr>
                <w:rFonts w:ascii="Arial" w:hAnsi="Arial" w:cs="Arial"/>
                <w:bCs/>
                <w:lang w:val="ru-RU"/>
              </w:rPr>
              <w:t>не</w:t>
            </w:r>
            <w:r w:rsidRPr="00286116">
              <w:rPr>
                <w:rFonts w:ascii="Arial" w:hAnsi="Arial" w:cs="Arial"/>
                <w:bCs/>
                <w:lang w:val="ru-RU"/>
              </w:rPr>
              <w:t>легализ</w:t>
            </w:r>
            <w:r>
              <w:rPr>
                <w:rFonts w:ascii="Arial" w:hAnsi="Arial" w:cs="Arial"/>
                <w:bCs/>
                <w:lang w:val="ru-RU"/>
              </w:rPr>
              <w:t>ованное</w:t>
            </w:r>
            <w:r w:rsidRPr="00286116">
              <w:rPr>
                <w:rFonts w:ascii="Arial" w:hAnsi="Arial" w:cs="Arial"/>
                <w:bCs/>
                <w:lang w:val="ru-RU"/>
              </w:rPr>
              <w:t xml:space="preserve"> </w:t>
            </w:r>
          </w:p>
        </w:tc>
        <w:tc>
          <w:tcPr>
            <w:tcW w:w="4459" w:type="dxa"/>
          </w:tcPr>
          <w:p w14:paraId="7EFDE35E" w14:textId="31931909" w:rsidR="00286116" w:rsidRPr="0055719D" w:rsidRDefault="00286116" w:rsidP="00286116">
            <w:pPr>
              <w:pStyle w:val="afa"/>
              <w:numPr>
                <w:ilvl w:val="0"/>
                <w:numId w:val="8"/>
              </w:numPr>
              <w:spacing w:after="0" w:line="240" w:lineRule="auto"/>
              <w:ind w:left="0"/>
              <w:jc w:val="both"/>
              <w:rPr>
                <w:rFonts w:ascii="Arial" w:hAnsi="Arial" w:cs="Arial"/>
                <w:lang w:val="ru-RU"/>
              </w:rPr>
            </w:pPr>
            <w:r w:rsidRPr="00286116">
              <w:rPr>
                <w:rFonts w:ascii="Arial" w:hAnsi="Arial" w:cs="Arial"/>
                <w:lang w:val="ru-RU"/>
              </w:rPr>
              <w:t>Пострадавшие домохозяйства, не подлежащие легализации, будут иметь право на компенсацию только за неземельные активы.</w:t>
            </w:r>
          </w:p>
        </w:tc>
      </w:tr>
      <w:tr w:rsidR="008B599A" w:rsidRPr="0055719D" w14:paraId="3D286ACB" w14:textId="77777777" w:rsidTr="00C24C5A">
        <w:trPr>
          <w:jc w:val="center"/>
        </w:trPr>
        <w:tc>
          <w:tcPr>
            <w:tcW w:w="10314" w:type="dxa"/>
            <w:gridSpan w:val="4"/>
            <w:shd w:val="clear" w:color="auto" w:fill="BDD6EE" w:themeFill="accent1" w:themeFillTint="66"/>
          </w:tcPr>
          <w:p w14:paraId="7B491144" w14:textId="2B216442" w:rsidR="008B599A" w:rsidRPr="0055719D" w:rsidRDefault="00286116" w:rsidP="00C24C5A">
            <w:pPr>
              <w:spacing w:after="0" w:line="240" w:lineRule="auto"/>
              <w:contextualSpacing/>
              <w:rPr>
                <w:rFonts w:ascii="Arial" w:hAnsi="Arial" w:cs="Arial"/>
                <w:b/>
                <w:bCs/>
                <w:lang w:val="ru-RU"/>
              </w:rPr>
            </w:pPr>
            <w:r>
              <w:rPr>
                <w:rFonts w:ascii="Arial" w:hAnsi="Arial" w:cs="Arial"/>
                <w:b/>
                <w:bCs/>
                <w:lang w:val="ru-RU"/>
              </w:rPr>
              <w:t>В</w:t>
            </w:r>
            <w:r w:rsidR="008B599A" w:rsidRPr="0055719D">
              <w:rPr>
                <w:rFonts w:ascii="Arial" w:hAnsi="Arial" w:cs="Arial"/>
                <w:b/>
                <w:bCs/>
              </w:rPr>
              <w:t xml:space="preserve">. </w:t>
            </w:r>
            <w:r w:rsidR="008B599A" w:rsidRPr="0055719D">
              <w:rPr>
                <w:rFonts w:ascii="Arial" w:hAnsi="Arial" w:cs="Arial"/>
                <w:b/>
                <w:bCs/>
                <w:lang w:val="ru-RU"/>
              </w:rPr>
              <w:t>ВОЗДЕЙСТВИЕ НА СООРУЖЕНИЯ</w:t>
            </w:r>
          </w:p>
        </w:tc>
      </w:tr>
      <w:tr w:rsidR="008B599A" w:rsidRPr="00A26D1D" w14:paraId="089C831C" w14:textId="77777777" w:rsidTr="00C24C5A">
        <w:trPr>
          <w:jc w:val="center"/>
        </w:trPr>
        <w:tc>
          <w:tcPr>
            <w:tcW w:w="1548" w:type="dxa"/>
            <w:vMerge w:val="restart"/>
          </w:tcPr>
          <w:p w14:paraId="5295C8C8" w14:textId="477D9090"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lastRenderedPageBreak/>
              <w:t>Жилой земельный участок/</w:t>
            </w:r>
            <w:r w:rsidR="0055719D">
              <w:rPr>
                <w:rFonts w:ascii="Arial" w:hAnsi="Arial" w:cs="Arial"/>
                <w:lang w:val="ru-RU"/>
              </w:rPr>
              <w:t xml:space="preserve"> </w:t>
            </w:r>
            <w:r w:rsidRPr="0055719D">
              <w:rPr>
                <w:rFonts w:ascii="Arial" w:hAnsi="Arial" w:cs="Arial"/>
                <w:lang w:val="ru-RU"/>
              </w:rPr>
              <w:t>Коммерческ</w:t>
            </w:r>
            <w:r w:rsidR="00286116">
              <w:rPr>
                <w:rFonts w:ascii="Arial" w:hAnsi="Arial" w:cs="Arial"/>
                <w:lang w:val="ru-RU"/>
              </w:rPr>
              <w:t>ие структуры/  ограждения сельскохозяйственных участков и все виды благоустройства</w:t>
            </w:r>
          </w:p>
        </w:tc>
        <w:tc>
          <w:tcPr>
            <w:tcW w:w="2039" w:type="dxa"/>
          </w:tcPr>
          <w:p w14:paraId="57449518"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Полная или частичная потеря сооружений при перемещении</w:t>
            </w:r>
          </w:p>
        </w:tc>
        <w:tc>
          <w:tcPr>
            <w:tcW w:w="2268" w:type="dxa"/>
          </w:tcPr>
          <w:p w14:paraId="7D189DE5" w14:textId="63EFCD10"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Все</w:t>
            </w:r>
            <w:r w:rsidR="006506A8" w:rsidRPr="0055719D">
              <w:rPr>
                <w:rFonts w:ascii="Arial" w:hAnsi="Arial" w:cs="Arial"/>
                <w:lang w:val="ru-RU"/>
              </w:rPr>
              <w:t xml:space="preserve"> </w:t>
            </w:r>
            <w:r w:rsidR="00286116">
              <w:rPr>
                <w:rFonts w:ascii="Arial" w:hAnsi="Arial" w:cs="Arial"/>
                <w:lang w:val="ru-RU"/>
              </w:rPr>
              <w:t xml:space="preserve">домохозяйства под воздействием, </w:t>
            </w:r>
            <w:r w:rsidRPr="0055719D">
              <w:rPr>
                <w:rFonts w:ascii="Arial" w:hAnsi="Arial" w:cs="Arial"/>
                <w:lang w:val="ru-RU"/>
              </w:rPr>
              <w:t>независимо от юридического права владения и характера воздействия, при постоянном или временном отводе земли.</w:t>
            </w:r>
          </w:p>
        </w:tc>
        <w:tc>
          <w:tcPr>
            <w:tcW w:w="4459" w:type="dxa"/>
          </w:tcPr>
          <w:p w14:paraId="346E54C6" w14:textId="329F08E0" w:rsidR="008B599A" w:rsidRPr="00286116" w:rsidRDefault="008B599A" w:rsidP="00286116">
            <w:pPr>
              <w:pStyle w:val="afa"/>
              <w:numPr>
                <w:ilvl w:val="0"/>
                <w:numId w:val="32"/>
              </w:numPr>
              <w:spacing w:after="0" w:line="240" w:lineRule="auto"/>
              <w:rPr>
                <w:rFonts w:ascii="Arial" w:hAnsi="Arial" w:cs="Arial"/>
                <w:lang w:val="ru-RU"/>
              </w:rPr>
            </w:pPr>
            <w:r w:rsidRPr="00286116">
              <w:rPr>
                <w:rFonts w:ascii="Arial" w:hAnsi="Arial" w:cs="Arial"/>
                <w:lang w:val="ru-RU"/>
              </w:rPr>
              <w:t>Компенсация по полной восстановительной стоимост</w:t>
            </w:r>
            <w:r w:rsidR="0055719D" w:rsidRPr="00286116">
              <w:rPr>
                <w:rFonts w:ascii="Arial" w:hAnsi="Arial" w:cs="Arial"/>
                <w:lang w:val="ru-RU"/>
              </w:rPr>
              <w:t>и</w:t>
            </w:r>
            <w:r w:rsidRPr="0055719D">
              <w:rPr>
                <w:rStyle w:val="af6"/>
                <w:rFonts w:ascii="Arial" w:hAnsi="Arial" w:cs="Arial"/>
                <w:sz w:val="20"/>
              </w:rPr>
              <w:footnoteReference w:id="33"/>
            </w:r>
            <w:r w:rsidRPr="00286116">
              <w:rPr>
                <w:rFonts w:ascii="Arial" w:hAnsi="Arial" w:cs="Arial"/>
                <w:lang w:val="ru-RU"/>
              </w:rPr>
              <w:t xml:space="preserve"> </w:t>
            </w:r>
            <w:r w:rsidR="0055719D" w:rsidRPr="00286116">
              <w:rPr>
                <w:rFonts w:ascii="Arial" w:hAnsi="Arial" w:cs="Arial"/>
                <w:lang w:val="ru-RU"/>
              </w:rPr>
              <w:t>з</w:t>
            </w:r>
            <w:r w:rsidRPr="00286116">
              <w:rPr>
                <w:rFonts w:ascii="Arial" w:hAnsi="Arial" w:cs="Arial"/>
                <w:lang w:val="ru-RU"/>
              </w:rPr>
              <w:t xml:space="preserve">а пострадавшие сооружения/основные средства без </w:t>
            </w:r>
            <w:r w:rsidR="00286116">
              <w:rPr>
                <w:rFonts w:ascii="Arial" w:hAnsi="Arial" w:cs="Arial"/>
                <w:lang w:val="ru-RU"/>
              </w:rPr>
              <w:t xml:space="preserve">вычета </w:t>
            </w:r>
            <w:r w:rsidRPr="00286116">
              <w:rPr>
                <w:rFonts w:ascii="Arial" w:hAnsi="Arial" w:cs="Arial"/>
                <w:lang w:val="ru-RU"/>
              </w:rPr>
              <w:t>амортизации</w:t>
            </w:r>
            <w:r w:rsidR="00286116">
              <w:rPr>
                <w:rFonts w:ascii="Arial" w:hAnsi="Arial" w:cs="Arial"/>
                <w:lang w:val="ru-RU"/>
              </w:rPr>
              <w:t xml:space="preserve">, </w:t>
            </w:r>
            <w:r w:rsidR="002153C4">
              <w:rPr>
                <w:rFonts w:ascii="Arial" w:hAnsi="Arial" w:cs="Arial"/>
                <w:lang w:val="ru-RU"/>
              </w:rPr>
              <w:t>стоимость утилизированных материалов</w:t>
            </w:r>
            <w:r w:rsidRPr="00286116">
              <w:rPr>
                <w:rFonts w:ascii="Arial" w:hAnsi="Arial" w:cs="Arial"/>
                <w:lang w:val="ru-RU"/>
              </w:rPr>
              <w:t xml:space="preserve"> и операционных затрат</w:t>
            </w:r>
            <w:r w:rsidR="00D86116" w:rsidRPr="00286116">
              <w:rPr>
                <w:rFonts w:ascii="Arial" w:hAnsi="Arial" w:cs="Arial"/>
                <w:lang w:val="ru-RU"/>
              </w:rPr>
              <w:t>.</w:t>
            </w:r>
            <w:r w:rsidRPr="00286116">
              <w:rPr>
                <w:rFonts w:ascii="Arial" w:hAnsi="Arial" w:cs="Arial"/>
                <w:lang w:val="ru-RU"/>
              </w:rPr>
              <w:t xml:space="preserve"> </w:t>
            </w:r>
          </w:p>
          <w:p w14:paraId="14F01161" w14:textId="7B9000DB" w:rsidR="008B599A" w:rsidRPr="0055719D" w:rsidRDefault="00C204DC" w:rsidP="00C24C5A">
            <w:pPr>
              <w:spacing w:after="0" w:line="240" w:lineRule="auto"/>
              <w:jc w:val="both"/>
              <w:rPr>
                <w:rFonts w:ascii="Arial" w:hAnsi="Arial" w:cs="Arial"/>
                <w:lang w:val="ru-RU"/>
              </w:rPr>
            </w:pPr>
            <w:r w:rsidRPr="0055719D">
              <w:rPr>
                <w:rFonts w:ascii="Arial" w:hAnsi="Arial" w:cs="Arial"/>
                <w:lang w:val="ru-RU"/>
              </w:rPr>
              <w:t>ЛВП</w:t>
            </w:r>
            <w:r w:rsidR="008B599A" w:rsidRPr="0055719D">
              <w:rPr>
                <w:rFonts w:ascii="Arial" w:hAnsi="Arial" w:cs="Arial"/>
                <w:lang w:val="ru-RU"/>
              </w:rPr>
              <w:t xml:space="preserve"> должны иметь право на утилизацию материалов без каких-либо вычетов из компенсации.</w:t>
            </w:r>
          </w:p>
          <w:p w14:paraId="58D7685D" w14:textId="1A58CE9E" w:rsidR="008B599A" w:rsidRDefault="008B599A" w:rsidP="00C24C5A">
            <w:pPr>
              <w:spacing w:after="0" w:line="240" w:lineRule="auto"/>
              <w:jc w:val="both"/>
              <w:rPr>
                <w:rFonts w:ascii="Arial" w:hAnsi="Arial" w:cs="Arial"/>
                <w:lang w:val="ru-RU"/>
              </w:rPr>
            </w:pPr>
            <w:r w:rsidRPr="0055719D">
              <w:rPr>
                <w:rFonts w:ascii="Arial" w:hAnsi="Arial" w:cs="Arial"/>
                <w:lang w:val="ru-RU"/>
              </w:rPr>
              <w:t>Все</w:t>
            </w:r>
            <w:r w:rsidR="006506A8" w:rsidRPr="0055719D">
              <w:rPr>
                <w:rFonts w:ascii="Arial" w:hAnsi="Arial" w:cs="Arial"/>
                <w:lang w:val="ru-RU"/>
              </w:rPr>
              <w:t xml:space="preserve"> </w:t>
            </w:r>
            <w:r w:rsidR="002153C4">
              <w:rPr>
                <w:rFonts w:ascii="Arial" w:hAnsi="Arial" w:cs="Arial"/>
                <w:lang w:val="ru-RU"/>
              </w:rPr>
              <w:t>домохозяйства</w:t>
            </w:r>
            <w:r w:rsidR="006506A8" w:rsidRPr="0055719D">
              <w:rPr>
                <w:rFonts w:ascii="Arial" w:hAnsi="Arial" w:cs="Arial"/>
                <w:lang w:val="ru-RU"/>
              </w:rPr>
              <w:t>,</w:t>
            </w:r>
            <w:r w:rsidRPr="0055719D">
              <w:rPr>
                <w:rFonts w:ascii="Arial" w:hAnsi="Arial" w:cs="Arial"/>
                <w:lang w:val="ru-RU"/>
              </w:rPr>
              <w:t xml:space="preserve"> теряющие здания/сооружения, которые необходимо переместить, будут получать пособие на переезд (равное 3 месяцам минимальной заработной платы) на время возведения нового дома или здания.</w:t>
            </w:r>
          </w:p>
          <w:p w14:paraId="5BFB3E71" w14:textId="544DA424" w:rsidR="002153C4" w:rsidRPr="0055719D" w:rsidRDefault="002153C4" w:rsidP="00C24C5A">
            <w:pPr>
              <w:spacing w:after="0" w:line="240" w:lineRule="auto"/>
              <w:jc w:val="both"/>
              <w:rPr>
                <w:rFonts w:ascii="Arial" w:hAnsi="Arial" w:cs="Arial"/>
                <w:lang w:val="ru-RU"/>
              </w:rPr>
            </w:pPr>
            <w:r w:rsidRPr="002153C4">
              <w:rPr>
                <w:rFonts w:ascii="Arial" w:hAnsi="Arial" w:cs="Arial"/>
                <w:lang w:val="ru-RU"/>
              </w:rPr>
              <w:t xml:space="preserve">Частичное приобретение </w:t>
            </w:r>
            <w:r>
              <w:rPr>
                <w:rFonts w:ascii="Arial" w:hAnsi="Arial" w:cs="Arial"/>
                <w:lang w:val="ru-RU"/>
              </w:rPr>
              <w:t>сооружений</w:t>
            </w:r>
            <w:r w:rsidRPr="002153C4">
              <w:rPr>
                <w:rFonts w:ascii="Arial" w:hAnsi="Arial" w:cs="Arial"/>
                <w:lang w:val="ru-RU"/>
              </w:rPr>
              <w:t>, затронутых проектом, будет осуществлено, если оставшаяся часть будет сейсмически устойчив</w:t>
            </w:r>
            <w:r>
              <w:rPr>
                <w:rFonts w:ascii="Arial" w:hAnsi="Arial" w:cs="Arial"/>
                <w:lang w:val="ru-RU"/>
              </w:rPr>
              <w:t>а</w:t>
            </w:r>
            <w:r w:rsidRPr="002153C4">
              <w:rPr>
                <w:rFonts w:ascii="Arial" w:hAnsi="Arial" w:cs="Arial"/>
                <w:lang w:val="ru-RU"/>
              </w:rPr>
              <w:t>.</w:t>
            </w:r>
          </w:p>
          <w:p w14:paraId="5ACBA57B" w14:textId="77777777"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В случае частичного воздействия на сооружения (стены конструкции, заборы и т. д.), денежная компенсация определяется по ставке возмещения потерь для восстановления оставшегося сооружения.</w:t>
            </w:r>
          </w:p>
          <w:p w14:paraId="51983686" w14:textId="1F774191" w:rsidR="008B599A" w:rsidRPr="0055719D" w:rsidRDefault="002153C4" w:rsidP="00C24C5A">
            <w:pPr>
              <w:spacing w:after="0" w:line="240" w:lineRule="auto"/>
              <w:jc w:val="both"/>
              <w:rPr>
                <w:rFonts w:ascii="Arial" w:hAnsi="Arial" w:cs="Arial"/>
                <w:lang w:val="ru-RU"/>
              </w:rPr>
            </w:pPr>
            <w:r>
              <w:rPr>
                <w:rFonts w:ascii="Arial" w:hAnsi="Arial" w:cs="Arial"/>
                <w:lang w:val="ru-RU"/>
              </w:rPr>
              <w:t>Домохозяйствам,</w:t>
            </w:r>
            <w:r w:rsidR="008B599A" w:rsidRPr="0055719D">
              <w:rPr>
                <w:rFonts w:ascii="Arial" w:hAnsi="Arial" w:cs="Arial"/>
                <w:lang w:val="ru-RU"/>
              </w:rPr>
              <w:t xml:space="preserve"> теряющим здания/сооружения, которые необходимо переместить, будет предоставлено временное жилье на условиях договора аренды или денежное пособие на аренду на период использования земельного участка на срок до двух лет, пока возводится новый дом или здание. </w:t>
            </w:r>
          </w:p>
          <w:p w14:paraId="5770A086" w14:textId="3CA1D3E6" w:rsidR="008B599A" w:rsidRPr="0055719D" w:rsidRDefault="002153C4" w:rsidP="00C24C5A">
            <w:pPr>
              <w:spacing w:after="0" w:line="240" w:lineRule="auto"/>
              <w:jc w:val="both"/>
              <w:rPr>
                <w:rFonts w:ascii="Arial" w:hAnsi="Arial" w:cs="Arial"/>
                <w:lang w:val="ru-RU"/>
              </w:rPr>
            </w:pPr>
            <w:r>
              <w:rPr>
                <w:rFonts w:ascii="Arial" w:hAnsi="Arial" w:cs="Arial"/>
                <w:lang w:val="ru-RU"/>
              </w:rPr>
              <w:t>Домохозяйствам</w:t>
            </w:r>
            <w:r w:rsidR="006506A8" w:rsidRPr="0055719D">
              <w:rPr>
                <w:rFonts w:ascii="Arial" w:hAnsi="Arial" w:cs="Arial"/>
                <w:lang w:val="ru-RU"/>
              </w:rPr>
              <w:t>,</w:t>
            </w:r>
            <w:r w:rsidR="008B599A" w:rsidRPr="0055719D">
              <w:rPr>
                <w:rFonts w:ascii="Arial" w:hAnsi="Arial" w:cs="Arial"/>
                <w:lang w:val="ru-RU"/>
              </w:rPr>
              <w:t xml:space="preserve"> теряющим здания/сооружения, которые необходимо переместить, будут предоставлены временные пособия на аренду автомобиля для перевозки членов семьи, товаров и движимого имущества к местам временного и постоянного переселения.</w:t>
            </w:r>
          </w:p>
          <w:p w14:paraId="16CB1976" w14:textId="2236E24A"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 xml:space="preserve">Перемещенным домохозяйствам будет обеспечен доступ объектам инфраструктуры аналогичного или более высокого качества (подключение к воде, газу и электричеству, доступная социальная инфраструктура и т. д. </w:t>
            </w:r>
          </w:p>
        </w:tc>
      </w:tr>
      <w:tr w:rsidR="008B599A" w:rsidRPr="00A26D1D" w14:paraId="7D2055BB" w14:textId="77777777" w:rsidTr="00C24C5A">
        <w:trPr>
          <w:jc w:val="center"/>
        </w:trPr>
        <w:tc>
          <w:tcPr>
            <w:tcW w:w="1548" w:type="dxa"/>
            <w:vMerge/>
          </w:tcPr>
          <w:p w14:paraId="775E8855" w14:textId="77777777" w:rsidR="008B599A" w:rsidRPr="0055719D" w:rsidRDefault="008B599A" w:rsidP="00C24C5A">
            <w:pPr>
              <w:spacing w:after="0" w:line="240" w:lineRule="auto"/>
              <w:rPr>
                <w:rFonts w:ascii="Arial" w:hAnsi="Arial" w:cs="Arial"/>
                <w:lang w:val="ru-RU"/>
              </w:rPr>
            </w:pPr>
          </w:p>
        </w:tc>
        <w:tc>
          <w:tcPr>
            <w:tcW w:w="2039" w:type="dxa"/>
          </w:tcPr>
          <w:p w14:paraId="00A129CE" w14:textId="0576F755" w:rsidR="008B599A" w:rsidRPr="0055719D" w:rsidRDefault="008B599A" w:rsidP="00C24C5A">
            <w:pPr>
              <w:spacing w:after="0" w:line="240" w:lineRule="auto"/>
              <w:rPr>
                <w:rFonts w:ascii="Arial" w:hAnsi="Arial" w:cs="Arial"/>
                <w:lang w:val="ru-RU"/>
              </w:rPr>
            </w:pPr>
            <w:r w:rsidRPr="0055719D">
              <w:rPr>
                <w:rFonts w:ascii="Arial" w:hAnsi="Arial" w:cs="Arial"/>
                <w:lang w:val="ru-RU"/>
              </w:rPr>
              <w:t>П</w:t>
            </w:r>
            <w:r w:rsidRPr="0055719D">
              <w:rPr>
                <w:rFonts w:ascii="Arial" w:hAnsi="Arial" w:cs="Arial"/>
              </w:rPr>
              <w:t>отеря</w:t>
            </w:r>
            <w:r w:rsidRPr="0055719D">
              <w:rPr>
                <w:rFonts w:ascii="Arial" w:hAnsi="Arial" w:cs="Arial"/>
                <w:lang w:val="ru-RU"/>
              </w:rPr>
              <w:t xml:space="preserve"> </w:t>
            </w:r>
            <w:r w:rsidRPr="0055719D">
              <w:rPr>
                <w:rFonts w:ascii="Arial" w:hAnsi="Arial" w:cs="Arial"/>
              </w:rPr>
              <w:t>аренд</w:t>
            </w:r>
            <w:r w:rsidR="0055719D">
              <w:rPr>
                <w:rFonts w:ascii="Arial" w:hAnsi="Arial" w:cs="Arial"/>
                <w:lang w:val="ru-RU"/>
              </w:rPr>
              <w:t>ных площадей</w:t>
            </w:r>
          </w:p>
        </w:tc>
        <w:tc>
          <w:tcPr>
            <w:tcW w:w="2268" w:type="dxa"/>
          </w:tcPr>
          <w:p w14:paraId="41CD804E" w14:textId="77777777" w:rsidR="008B599A" w:rsidRPr="0055719D" w:rsidRDefault="008B599A" w:rsidP="00C24C5A">
            <w:pPr>
              <w:spacing w:after="0" w:line="240" w:lineRule="auto"/>
              <w:rPr>
                <w:rFonts w:ascii="Arial" w:hAnsi="Arial" w:cs="Arial"/>
                <w:lang w:val="ru-RU"/>
              </w:rPr>
            </w:pPr>
            <w:r w:rsidRPr="0055719D">
              <w:rPr>
                <w:rFonts w:ascii="Arial" w:hAnsi="Arial" w:cs="Arial"/>
                <w:lang w:val="ru-RU"/>
              </w:rPr>
              <w:t>Арендатор</w:t>
            </w:r>
          </w:p>
        </w:tc>
        <w:tc>
          <w:tcPr>
            <w:tcW w:w="4459" w:type="dxa"/>
          </w:tcPr>
          <w:p w14:paraId="03BFFA38" w14:textId="77777777" w:rsidR="008B599A" w:rsidRPr="0055719D" w:rsidRDefault="008B599A" w:rsidP="00C24C5A">
            <w:pPr>
              <w:autoSpaceDE w:val="0"/>
              <w:autoSpaceDN w:val="0"/>
              <w:adjustRightInd w:val="0"/>
              <w:spacing w:after="0" w:line="240" w:lineRule="auto"/>
              <w:jc w:val="both"/>
              <w:rPr>
                <w:rFonts w:ascii="Arial" w:hAnsi="Arial" w:cs="Arial"/>
                <w:lang w:val="ru-RU"/>
              </w:rPr>
            </w:pPr>
            <w:r w:rsidRPr="0055719D">
              <w:rPr>
                <w:rFonts w:ascii="Arial" w:hAnsi="Arial" w:cs="Arial"/>
                <w:lang w:val="ru-RU"/>
              </w:rPr>
              <w:t xml:space="preserve">Новый договор аренды арендодателем или трехмесячный денежный эквивалент существующего договора аренды, так чтобы </w:t>
            </w:r>
            <w:r w:rsidRPr="0055719D">
              <w:rPr>
                <w:rFonts w:ascii="Arial" w:hAnsi="Arial" w:cs="Arial"/>
                <w:lang w:val="ru-RU"/>
              </w:rPr>
              <w:lastRenderedPageBreak/>
              <w:t>дать достаточно времени на поиск и заключение нового договора аренды.</w:t>
            </w:r>
          </w:p>
          <w:p w14:paraId="76EEF907" w14:textId="48CB8B2B" w:rsidR="008B599A" w:rsidRPr="0055719D" w:rsidRDefault="008B599A" w:rsidP="00D86116">
            <w:pPr>
              <w:autoSpaceDE w:val="0"/>
              <w:autoSpaceDN w:val="0"/>
              <w:adjustRightInd w:val="0"/>
              <w:spacing w:after="0" w:line="240" w:lineRule="auto"/>
              <w:jc w:val="both"/>
              <w:rPr>
                <w:rFonts w:ascii="Arial" w:hAnsi="Arial" w:cs="Arial"/>
                <w:lang w:val="ru-RU"/>
              </w:rPr>
            </w:pPr>
            <w:r w:rsidRPr="0055719D">
              <w:rPr>
                <w:rFonts w:ascii="Arial" w:hAnsi="Arial" w:cs="Arial"/>
                <w:lang w:val="ru-RU"/>
              </w:rPr>
              <w:t>Компенсация за потерянную арендную плату, выплаченную авансом. Время устанавливается независимым оценщиком.</w:t>
            </w:r>
          </w:p>
          <w:p w14:paraId="48D474B5" w14:textId="25C20E91" w:rsidR="008B599A" w:rsidRPr="0055719D" w:rsidRDefault="008B599A" w:rsidP="00D86116">
            <w:pPr>
              <w:autoSpaceDE w:val="0"/>
              <w:autoSpaceDN w:val="0"/>
              <w:adjustRightInd w:val="0"/>
              <w:spacing w:after="0" w:line="240" w:lineRule="auto"/>
              <w:jc w:val="both"/>
              <w:rPr>
                <w:rFonts w:ascii="Arial" w:hAnsi="Arial" w:cs="Arial"/>
                <w:lang w:val="ru-RU"/>
              </w:rPr>
            </w:pPr>
            <w:r w:rsidRPr="0055719D">
              <w:rPr>
                <w:rFonts w:ascii="Arial" w:hAnsi="Arial" w:cs="Arial"/>
                <w:lang w:val="ru-RU"/>
              </w:rPr>
              <w:t xml:space="preserve">Каждому арендатору, потерявшему возможность аренды и нуждающемуся в переезде, будут предоставлены временные пособия на аренду автомобиля для перевозки членов семьи, товаров и движимого имущества </w:t>
            </w:r>
            <w:r w:rsidR="002153C4" w:rsidRPr="002153C4">
              <w:rPr>
                <w:rFonts w:ascii="Arial" w:hAnsi="Arial" w:cs="Arial"/>
                <w:lang w:val="ru-RU"/>
              </w:rPr>
              <w:t>(</w:t>
            </w:r>
            <w:r w:rsidR="002153C4">
              <w:rPr>
                <w:rFonts w:ascii="Arial" w:hAnsi="Arial" w:cs="Arial"/>
                <w:lang w:val="ru-RU"/>
              </w:rPr>
              <w:t xml:space="preserve">личных вещей) </w:t>
            </w:r>
            <w:r w:rsidRPr="0055719D">
              <w:rPr>
                <w:rFonts w:ascii="Arial" w:hAnsi="Arial" w:cs="Arial"/>
                <w:lang w:val="ru-RU"/>
              </w:rPr>
              <w:t>на новые</w:t>
            </w:r>
            <w:r w:rsidR="002153C4">
              <w:rPr>
                <w:rFonts w:ascii="Arial" w:hAnsi="Arial" w:cs="Arial"/>
                <w:lang w:val="ru-RU"/>
              </w:rPr>
              <w:t xml:space="preserve"> арендованные </w:t>
            </w:r>
            <w:r w:rsidRPr="0055719D">
              <w:rPr>
                <w:rFonts w:ascii="Arial" w:hAnsi="Arial" w:cs="Arial"/>
                <w:lang w:val="ru-RU"/>
              </w:rPr>
              <w:t>участки.</w:t>
            </w:r>
          </w:p>
          <w:p w14:paraId="198E24A4" w14:textId="7F1C4F10" w:rsidR="008B599A" w:rsidRPr="0055719D" w:rsidRDefault="008B599A" w:rsidP="00D86116">
            <w:pPr>
              <w:autoSpaceDE w:val="0"/>
              <w:autoSpaceDN w:val="0"/>
              <w:adjustRightInd w:val="0"/>
              <w:spacing w:after="0" w:line="240" w:lineRule="auto"/>
              <w:jc w:val="both"/>
              <w:rPr>
                <w:rFonts w:ascii="Arial" w:hAnsi="Arial" w:cs="Arial"/>
                <w:lang w:val="ru-RU"/>
              </w:rPr>
            </w:pPr>
            <w:r w:rsidRPr="0055719D">
              <w:rPr>
                <w:rFonts w:ascii="Arial" w:hAnsi="Arial" w:cs="Arial"/>
                <w:lang w:val="ru-RU"/>
              </w:rPr>
              <w:t xml:space="preserve">Арендатор без официального нотариально заверенного договора аренды для требования компенсации должен предъявить  доказательства или подтверждение. </w:t>
            </w:r>
          </w:p>
        </w:tc>
      </w:tr>
      <w:tr w:rsidR="002153C4" w:rsidRPr="00A26D1D" w14:paraId="57A24ACF" w14:textId="77777777" w:rsidTr="00C24C5A">
        <w:trPr>
          <w:gridAfter w:val="3"/>
          <w:wAfter w:w="8766" w:type="dxa"/>
          <w:trHeight w:val="230"/>
          <w:jc w:val="center"/>
        </w:trPr>
        <w:tc>
          <w:tcPr>
            <w:tcW w:w="1548" w:type="dxa"/>
            <w:vMerge/>
          </w:tcPr>
          <w:p w14:paraId="5C85E2F0" w14:textId="77777777" w:rsidR="002153C4" w:rsidRPr="0055719D" w:rsidRDefault="002153C4" w:rsidP="00C24C5A">
            <w:pPr>
              <w:spacing w:after="0" w:line="240" w:lineRule="auto"/>
              <w:rPr>
                <w:rFonts w:ascii="Arial" w:hAnsi="Arial" w:cs="Arial"/>
                <w:lang w:val="ru-RU"/>
              </w:rPr>
            </w:pPr>
          </w:p>
        </w:tc>
      </w:tr>
      <w:tr w:rsidR="008B599A" w:rsidRPr="00A26D1D" w14:paraId="55BE44EB" w14:textId="77777777" w:rsidTr="00C24C5A">
        <w:trPr>
          <w:jc w:val="center"/>
        </w:trPr>
        <w:tc>
          <w:tcPr>
            <w:tcW w:w="10314" w:type="dxa"/>
            <w:gridSpan w:val="4"/>
            <w:shd w:val="clear" w:color="auto" w:fill="BDD6EE" w:themeFill="accent1" w:themeFillTint="66"/>
          </w:tcPr>
          <w:p w14:paraId="081CD905" w14:textId="1809A295" w:rsidR="008B599A" w:rsidRPr="0055719D" w:rsidRDefault="0003378B" w:rsidP="00C24C5A">
            <w:pPr>
              <w:spacing w:after="0" w:line="240" w:lineRule="auto"/>
              <w:contextualSpacing/>
              <w:rPr>
                <w:rFonts w:ascii="Arial" w:hAnsi="Arial" w:cs="Arial"/>
                <w:b/>
                <w:bCs/>
                <w:lang w:val="ru-RU"/>
              </w:rPr>
            </w:pPr>
            <w:r>
              <w:rPr>
                <w:rFonts w:ascii="Arial" w:hAnsi="Arial" w:cs="Arial"/>
                <w:b/>
                <w:bCs/>
                <w:lang w:val="ru-RU"/>
              </w:rPr>
              <w:t>С</w:t>
            </w:r>
            <w:r w:rsidR="008B599A" w:rsidRPr="0055719D">
              <w:rPr>
                <w:rFonts w:ascii="Arial" w:hAnsi="Arial" w:cs="Arial"/>
                <w:b/>
                <w:bCs/>
                <w:lang w:val="ru-RU"/>
              </w:rPr>
              <w:t>. ВОЗДЕЙСТВИЕ НА КУЛЬТУРЫ И ДЕРЕВЬЯ</w:t>
            </w:r>
          </w:p>
        </w:tc>
      </w:tr>
      <w:tr w:rsidR="008B599A" w:rsidRPr="00A26D1D" w14:paraId="1199DB06" w14:textId="77777777" w:rsidTr="00C24C5A">
        <w:trPr>
          <w:jc w:val="center"/>
        </w:trPr>
        <w:tc>
          <w:tcPr>
            <w:tcW w:w="1548" w:type="dxa"/>
            <w:tcBorders>
              <w:bottom w:val="nil"/>
            </w:tcBorders>
          </w:tcPr>
          <w:p w14:paraId="7F66DCBC" w14:textId="7D3F5FE3"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Сельскохозяйственная земля/</w:t>
            </w:r>
            <w:r w:rsidR="0055719D">
              <w:rPr>
                <w:rFonts w:ascii="Arial" w:hAnsi="Arial" w:cs="Arial"/>
                <w:lang w:val="ru-RU"/>
              </w:rPr>
              <w:t xml:space="preserve"> </w:t>
            </w:r>
            <w:r w:rsidRPr="0055719D">
              <w:rPr>
                <w:rFonts w:ascii="Arial" w:hAnsi="Arial" w:cs="Arial"/>
                <w:lang w:val="ru-RU"/>
              </w:rPr>
              <w:t>Фруктовые сады</w:t>
            </w:r>
          </w:p>
        </w:tc>
        <w:tc>
          <w:tcPr>
            <w:tcW w:w="2039" w:type="dxa"/>
          </w:tcPr>
          <w:p w14:paraId="282F11AF"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Потеря урожая из-за отвода земли на постоянной основе</w:t>
            </w:r>
          </w:p>
        </w:tc>
        <w:tc>
          <w:tcPr>
            <w:tcW w:w="2268" w:type="dxa"/>
          </w:tcPr>
          <w:p w14:paraId="30C623F1" w14:textId="7973F7B1"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Все</w:t>
            </w:r>
            <w:r w:rsidR="0003378B">
              <w:rPr>
                <w:rFonts w:ascii="Arial" w:hAnsi="Arial" w:cs="Arial"/>
                <w:lang w:val="ru-RU"/>
              </w:rPr>
              <w:t xml:space="preserve"> пострадавшие</w:t>
            </w:r>
            <w:r w:rsidRPr="0055719D">
              <w:rPr>
                <w:rFonts w:ascii="Arial" w:hAnsi="Arial" w:cs="Arial"/>
                <w:lang w:val="ru-RU"/>
              </w:rPr>
              <w:t xml:space="preserve"> </w:t>
            </w:r>
            <w:r w:rsidR="0003378B">
              <w:rPr>
                <w:rFonts w:ascii="Arial" w:hAnsi="Arial" w:cs="Arial"/>
                <w:lang w:val="ru-RU"/>
              </w:rPr>
              <w:t>домохозяйства</w:t>
            </w:r>
          </w:p>
        </w:tc>
        <w:tc>
          <w:tcPr>
            <w:tcW w:w="4459" w:type="dxa"/>
          </w:tcPr>
          <w:p w14:paraId="3C5DA553" w14:textId="77777777"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Компенсация по полной стоимости замещения первичных (и вторичных культур, если таковые имеются) на пострадавших землях, исходя из производственных затрат (ресурсов) за 1 год плюс пособие, эквивалентное среднему чистому доходу за 1 год, основанному на среднем доходе за последние 3 года.</w:t>
            </w:r>
          </w:p>
          <w:p w14:paraId="6F9C33A5" w14:textId="77777777"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Предварительное уведомление о сборе урожая</w:t>
            </w:r>
          </w:p>
          <w:p w14:paraId="5676409E" w14:textId="77777777" w:rsidR="008B599A" w:rsidRPr="0055719D" w:rsidRDefault="008B599A" w:rsidP="00C24C5A">
            <w:pPr>
              <w:spacing w:after="0" w:line="240" w:lineRule="auto"/>
              <w:jc w:val="both"/>
              <w:rPr>
                <w:rFonts w:ascii="Arial" w:hAnsi="Arial" w:cs="Arial"/>
                <w:b/>
                <w:bCs/>
                <w:lang w:val="ru-RU"/>
              </w:rPr>
            </w:pPr>
            <w:r w:rsidRPr="0055719D">
              <w:rPr>
                <w:rFonts w:ascii="Arial" w:hAnsi="Arial" w:cs="Arial"/>
                <w:lang w:val="ru-RU"/>
              </w:rPr>
              <w:t>График строительства, чтобы избежать сезона сбора урожая</w:t>
            </w:r>
          </w:p>
        </w:tc>
      </w:tr>
      <w:tr w:rsidR="0003378B" w:rsidRPr="00A26D1D" w14:paraId="28235360" w14:textId="77777777" w:rsidTr="00C24C5A">
        <w:trPr>
          <w:jc w:val="center"/>
        </w:trPr>
        <w:tc>
          <w:tcPr>
            <w:tcW w:w="1548" w:type="dxa"/>
            <w:tcBorders>
              <w:bottom w:val="nil"/>
            </w:tcBorders>
          </w:tcPr>
          <w:p w14:paraId="56741EB0" w14:textId="77777777" w:rsidR="0003378B" w:rsidRPr="0055719D" w:rsidRDefault="0003378B" w:rsidP="0003378B">
            <w:pPr>
              <w:spacing w:after="0" w:line="240" w:lineRule="auto"/>
              <w:rPr>
                <w:rFonts w:ascii="Arial" w:hAnsi="Arial" w:cs="Arial"/>
                <w:lang w:val="ru-RU"/>
              </w:rPr>
            </w:pPr>
          </w:p>
        </w:tc>
        <w:tc>
          <w:tcPr>
            <w:tcW w:w="2039" w:type="dxa"/>
          </w:tcPr>
          <w:p w14:paraId="3FCA37E7" w14:textId="77777777" w:rsidR="0003378B" w:rsidRPr="0055719D" w:rsidRDefault="0003378B" w:rsidP="0003378B">
            <w:pPr>
              <w:spacing w:after="0" w:line="240" w:lineRule="auto"/>
              <w:rPr>
                <w:rFonts w:ascii="Arial" w:hAnsi="Arial" w:cs="Arial"/>
                <w:lang w:val="ru-RU"/>
              </w:rPr>
            </w:pPr>
            <w:r w:rsidRPr="0055719D">
              <w:rPr>
                <w:rFonts w:ascii="Arial" w:hAnsi="Arial" w:cs="Arial"/>
                <w:lang w:val="ru-RU"/>
              </w:rPr>
              <w:t>Потеря посевов на корню вдоль полосы отчуждения ЛЭП (временный отвод земли)</w:t>
            </w:r>
          </w:p>
        </w:tc>
        <w:tc>
          <w:tcPr>
            <w:tcW w:w="2268" w:type="dxa"/>
          </w:tcPr>
          <w:p w14:paraId="4BCF7D52" w14:textId="5EA471A8" w:rsidR="0003378B" w:rsidRPr="0055719D" w:rsidRDefault="0003378B" w:rsidP="0003378B">
            <w:pPr>
              <w:spacing w:after="0" w:line="240" w:lineRule="auto"/>
              <w:rPr>
                <w:rFonts w:ascii="Arial" w:hAnsi="Arial" w:cs="Arial"/>
              </w:rPr>
            </w:pPr>
            <w:r w:rsidRPr="0055719D">
              <w:rPr>
                <w:rFonts w:ascii="Arial" w:hAnsi="Arial" w:cs="Arial"/>
                <w:lang w:val="ru-RU"/>
              </w:rPr>
              <w:t>Все</w:t>
            </w:r>
            <w:r>
              <w:rPr>
                <w:rFonts w:ascii="Arial" w:hAnsi="Arial" w:cs="Arial"/>
                <w:lang w:val="ru-RU"/>
              </w:rPr>
              <w:t xml:space="preserve"> пострадавшие</w:t>
            </w:r>
            <w:r w:rsidRPr="0055719D">
              <w:rPr>
                <w:rFonts w:ascii="Arial" w:hAnsi="Arial" w:cs="Arial"/>
                <w:lang w:val="ru-RU"/>
              </w:rPr>
              <w:t xml:space="preserve"> </w:t>
            </w:r>
            <w:r>
              <w:rPr>
                <w:rFonts w:ascii="Arial" w:hAnsi="Arial" w:cs="Arial"/>
                <w:lang w:val="ru-RU"/>
              </w:rPr>
              <w:t>домохозяйства</w:t>
            </w:r>
          </w:p>
        </w:tc>
        <w:tc>
          <w:tcPr>
            <w:tcW w:w="4459" w:type="dxa"/>
          </w:tcPr>
          <w:p w14:paraId="72079BE9" w14:textId="77777777" w:rsidR="0003378B" w:rsidRPr="0055719D" w:rsidRDefault="0003378B" w:rsidP="0003378B">
            <w:pPr>
              <w:spacing w:after="0" w:line="240" w:lineRule="auto"/>
              <w:jc w:val="both"/>
              <w:rPr>
                <w:rFonts w:ascii="Arial" w:hAnsi="Arial" w:cs="Arial"/>
                <w:lang w:val="ru-RU"/>
              </w:rPr>
            </w:pPr>
            <w:r w:rsidRPr="0055719D">
              <w:rPr>
                <w:rFonts w:ascii="Arial" w:hAnsi="Arial" w:cs="Arial"/>
                <w:lang w:val="ru-RU"/>
              </w:rPr>
              <w:t>Компенсация по полной стоимости замещения первичных (и вторичных культур, если таковые имеются) на пострадавших землях, исходя из производственных затрат (ресурсов) за 1 год плюс пособие, эквивалентное среднему чистому доходу за 1 год, основанному на среднем доходе за последние 3 года.</w:t>
            </w:r>
          </w:p>
          <w:p w14:paraId="28F533C8" w14:textId="77777777" w:rsidR="0003378B" w:rsidRPr="0055719D" w:rsidRDefault="0003378B" w:rsidP="0003378B">
            <w:pPr>
              <w:spacing w:after="0" w:line="240" w:lineRule="auto"/>
              <w:jc w:val="both"/>
              <w:rPr>
                <w:rFonts w:ascii="Arial" w:hAnsi="Arial" w:cs="Arial"/>
                <w:lang w:val="ru-RU"/>
              </w:rPr>
            </w:pPr>
            <w:r w:rsidRPr="0055719D">
              <w:rPr>
                <w:rFonts w:ascii="Arial" w:hAnsi="Arial" w:cs="Arial"/>
                <w:lang w:val="ru-RU"/>
              </w:rPr>
              <w:t>Предварительное уведомление о сборе урожая</w:t>
            </w:r>
          </w:p>
          <w:p w14:paraId="61D03621" w14:textId="77777777" w:rsidR="0003378B" w:rsidRPr="0055719D" w:rsidRDefault="0003378B" w:rsidP="0003378B">
            <w:pPr>
              <w:spacing w:after="0" w:line="240" w:lineRule="auto"/>
              <w:jc w:val="both"/>
              <w:rPr>
                <w:rFonts w:ascii="Arial" w:hAnsi="Arial" w:cs="Arial"/>
                <w:lang w:val="ru-RU"/>
              </w:rPr>
            </w:pPr>
            <w:r w:rsidRPr="0055719D">
              <w:rPr>
                <w:rFonts w:ascii="Arial" w:hAnsi="Arial" w:cs="Arial"/>
                <w:lang w:val="ru-RU"/>
              </w:rPr>
              <w:t>График строительства, чтобы избежать сезона сбора урожая</w:t>
            </w:r>
          </w:p>
          <w:p w14:paraId="0BB96BDB" w14:textId="77777777" w:rsidR="0003378B" w:rsidRPr="0055719D" w:rsidRDefault="0003378B" w:rsidP="0003378B">
            <w:pPr>
              <w:spacing w:after="0" w:line="240" w:lineRule="auto"/>
              <w:jc w:val="both"/>
              <w:rPr>
                <w:rFonts w:ascii="Arial" w:hAnsi="Arial" w:cs="Arial"/>
                <w:lang w:val="ru-RU"/>
              </w:rPr>
            </w:pPr>
            <w:r w:rsidRPr="0055719D">
              <w:rPr>
                <w:rFonts w:ascii="Arial" w:hAnsi="Arial" w:cs="Arial"/>
                <w:lang w:val="ru-RU"/>
              </w:rPr>
              <w:t>Восстановление земли до уровня прежнего использования, фермерам будет разрешено продолжить возделывание земли после окончания строительства.</w:t>
            </w:r>
          </w:p>
          <w:p w14:paraId="1F91E2BB" w14:textId="77777777" w:rsidR="0003378B" w:rsidRDefault="0003378B" w:rsidP="0003378B">
            <w:pPr>
              <w:spacing w:after="0" w:line="240" w:lineRule="auto"/>
              <w:jc w:val="both"/>
              <w:rPr>
                <w:rFonts w:ascii="Arial" w:hAnsi="Arial" w:cs="Arial"/>
                <w:lang w:val="ru-RU"/>
              </w:rPr>
            </w:pPr>
            <w:r w:rsidRPr="0055719D">
              <w:rPr>
                <w:rFonts w:ascii="Arial" w:hAnsi="Arial" w:cs="Arial"/>
                <w:lang w:val="ru-RU"/>
              </w:rPr>
              <w:t>Продолжительность строительных работ не должна превышать больше одного сезона урожая на данном конкретном участке.</w:t>
            </w:r>
          </w:p>
          <w:p w14:paraId="636B5832" w14:textId="12003823" w:rsidR="0003378B" w:rsidRPr="0003378B" w:rsidRDefault="0003378B" w:rsidP="0003378B">
            <w:pPr>
              <w:pStyle w:val="afa"/>
              <w:numPr>
                <w:ilvl w:val="0"/>
                <w:numId w:val="32"/>
              </w:numPr>
              <w:spacing w:after="0" w:line="240" w:lineRule="auto"/>
              <w:jc w:val="both"/>
              <w:rPr>
                <w:rFonts w:ascii="Arial" w:hAnsi="Arial" w:cs="Arial"/>
                <w:lang w:val="ru-RU"/>
              </w:rPr>
            </w:pPr>
            <w:r>
              <w:rPr>
                <w:rFonts w:ascii="Arial" w:eastAsia="sans-serif" w:hAnsi="Arial" w:cs="Arial"/>
                <w:sz w:val="21"/>
                <w:szCs w:val="21"/>
                <w:shd w:val="clear" w:color="auto" w:fill="FFFFFF"/>
                <w:lang w:val="ru-RU"/>
              </w:rPr>
              <w:t>Тем не менее</w:t>
            </w:r>
            <w:r w:rsidRPr="0003378B">
              <w:rPr>
                <w:rFonts w:ascii="Arial" w:eastAsia="sans-serif" w:hAnsi="Arial" w:cs="Arial"/>
                <w:sz w:val="21"/>
                <w:szCs w:val="21"/>
                <w:shd w:val="clear" w:color="auto" w:fill="FFFFFF"/>
                <w:lang w:val="ru-RU"/>
              </w:rPr>
              <w:t xml:space="preserve">, если процесс строительства длится дольше и </w:t>
            </w:r>
            <w:r w:rsidRPr="0003378B">
              <w:rPr>
                <w:rFonts w:ascii="Arial" w:eastAsia="sans-serif" w:hAnsi="Arial" w:cs="Arial"/>
                <w:sz w:val="21"/>
                <w:szCs w:val="21"/>
                <w:shd w:val="clear" w:color="auto" w:fill="FFFFFF"/>
                <w:lang w:val="ru-RU"/>
              </w:rPr>
              <w:lastRenderedPageBreak/>
              <w:t>превышает один урожайный сезон, он будет компенсирован в соответствии с положениями, описанными выше.</w:t>
            </w:r>
          </w:p>
        </w:tc>
      </w:tr>
      <w:tr w:rsidR="008B599A" w:rsidRPr="00A26D1D" w14:paraId="4E0A0FB3" w14:textId="77777777" w:rsidTr="00C24C5A">
        <w:trPr>
          <w:jc w:val="center"/>
        </w:trPr>
        <w:tc>
          <w:tcPr>
            <w:tcW w:w="1548" w:type="dxa"/>
            <w:tcBorders>
              <w:top w:val="nil"/>
              <w:bottom w:val="nil"/>
            </w:tcBorders>
          </w:tcPr>
          <w:p w14:paraId="6E426237" w14:textId="77777777" w:rsidR="008B599A" w:rsidRPr="0003378B" w:rsidRDefault="008B599A" w:rsidP="00C24C5A">
            <w:pPr>
              <w:spacing w:after="0" w:line="240" w:lineRule="auto"/>
              <w:jc w:val="center"/>
              <w:rPr>
                <w:rFonts w:ascii="Arial" w:hAnsi="Arial" w:cs="Arial"/>
                <w:b/>
                <w:bCs/>
                <w:lang w:val="ru-RU"/>
              </w:rPr>
            </w:pPr>
            <w:r w:rsidRPr="0003378B">
              <w:rPr>
                <w:rFonts w:ascii="Arial" w:hAnsi="Arial" w:cs="Arial"/>
                <w:b/>
                <w:bCs/>
                <w:lang w:val="ru-RU"/>
              </w:rPr>
              <w:lastRenderedPageBreak/>
              <w:t xml:space="preserve">  </w:t>
            </w:r>
          </w:p>
        </w:tc>
        <w:tc>
          <w:tcPr>
            <w:tcW w:w="2039" w:type="dxa"/>
          </w:tcPr>
          <w:p w14:paraId="03BEB7BE"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Потеря плодовых деревьев (постоянный и временный отвод земли)</w:t>
            </w:r>
          </w:p>
        </w:tc>
        <w:tc>
          <w:tcPr>
            <w:tcW w:w="2268" w:type="dxa"/>
          </w:tcPr>
          <w:p w14:paraId="469BACE5" w14:textId="0E78593A"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Все</w:t>
            </w:r>
            <w:r w:rsidR="006506A8" w:rsidRPr="0055719D">
              <w:rPr>
                <w:rFonts w:ascii="Arial" w:hAnsi="Arial" w:cs="Arial"/>
                <w:lang w:val="ru-RU"/>
              </w:rPr>
              <w:t xml:space="preserve"> </w:t>
            </w:r>
            <w:r w:rsidR="00CD6D1B">
              <w:rPr>
                <w:rFonts w:ascii="Arial" w:hAnsi="Arial" w:cs="Arial"/>
                <w:lang w:val="ru-RU"/>
              </w:rPr>
              <w:t>пострадавшие</w:t>
            </w:r>
            <w:r w:rsidR="00CD6D1B" w:rsidRPr="0055719D">
              <w:rPr>
                <w:rFonts w:ascii="Arial" w:hAnsi="Arial" w:cs="Arial"/>
                <w:lang w:val="ru-RU"/>
              </w:rPr>
              <w:t xml:space="preserve"> </w:t>
            </w:r>
            <w:r w:rsidR="00CD6D1B">
              <w:rPr>
                <w:rFonts w:ascii="Arial" w:hAnsi="Arial" w:cs="Arial"/>
                <w:lang w:val="ru-RU"/>
              </w:rPr>
              <w:t>домохозяйства</w:t>
            </w:r>
            <w:r w:rsidR="006506A8" w:rsidRPr="0055719D">
              <w:rPr>
                <w:rFonts w:ascii="Arial" w:hAnsi="Arial" w:cs="Arial"/>
                <w:lang w:val="ru-RU"/>
              </w:rPr>
              <w:t xml:space="preserve"> </w:t>
            </w:r>
            <w:r w:rsidRPr="0055719D">
              <w:rPr>
                <w:rFonts w:ascii="Arial" w:hAnsi="Arial" w:cs="Arial"/>
                <w:lang w:val="ru-RU"/>
              </w:rPr>
              <w:t xml:space="preserve">(в том числе владельцы не арендованных земель) </w:t>
            </w:r>
          </w:p>
        </w:tc>
        <w:tc>
          <w:tcPr>
            <w:tcW w:w="4459" w:type="dxa"/>
          </w:tcPr>
          <w:p w14:paraId="5D44A1DC" w14:textId="2786AB82" w:rsidR="008B599A" w:rsidRDefault="008B599A" w:rsidP="00C24C5A">
            <w:pPr>
              <w:spacing w:after="0" w:line="240" w:lineRule="auto"/>
              <w:jc w:val="both"/>
              <w:rPr>
                <w:rFonts w:ascii="Arial" w:hAnsi="Arial" w:cs="Arial"/>
                <w:lang w:val="ru-RU"/>
              </w:rPr>
            </w:pPr>
            <w:r w:rsidRPr="0055719D">
              <w:rPr>
                <w:rFonts w:ascii="Arial" w:hAnsi="Arial" w:cs="Arial"/>
                <w:lang w:val="ru-RU"/>
              </w:rPr>
              <w:t>Компенсация за фруктовые деревья будет опираться на средний годовой доход за последние 3 года (сум/кг/дерево), умноженном на 4 (года), чтобы отразить период времени от посадки до достижения продуктивной стадии (включая стоимость саженцев).</w:t>
            </w:r>
          </w:p>
          <w:p w14:paraId="4828F2BC" w14:textId="77777777" w:rsidR="00CD6D1B" w:rsidRDefault="00CD6D1B" w:rsidP="00CD6D1B">
            <w:pPr>
              <w:spacing w:after="0" w:line="240" w:lineRule="auto"/>
              <w:jc w:val="both"/>
              <w:rPr>
                <w:rFonts w:ascii="Arial" w:hAnsi="Arial" w:cs="Arial"/>
                <w:lang w:val="ru-RU"/>
              </w:rPr>
            </w:pPr>
            <w:r w:rsidRPr="00CD6D1B">
              <w:rPr>
                <w:rFonts w:ascii="Arial" w:hAnsi="Arial" w:cs="Arial"/>
                <w:lang w:val="ru-RU"/>
              </w:rPr>
              <w:t xml:space="preserve">Денежная компенсация за древесину (лес) будет основана на рыночной стоимости </w:t>
            </w:r>
            <w:r>
              <w:rPr>
                <w:rFonts w:ascii="Arial" w:hAnsi="Arial" w:cs="Arial"/>
                <w:lang w:val="ru-RU"/>
              </w:rPr>
              <w:t xml:space="preserve">по </w:t>
            </w:r>
            <w:r w:rsidRPr="00CD6D1B">
              <w:rPr>
                <w:rFonts w:ascii="Arial" w:hAnsi="Arial" w:cs="Arial"/>
                <w:lang w:val="ru-RU"/>
              </w:rPr>
              <w:t>отчет</w:t>
            </w:r>
            <w:r>
              <w:rPr>
                <w:rFonts w:ascii="Arial" w:hAnsi="Arial" w:cs="Arial"/>
                <w:lang w:val="ru-RU"/>
              </w:rPr>
              <w:t>у</w:t>
            </w:r>
            <w:r w:rsidRPr="00CD6D1B">
              <w:rPr>
                <w:rFonts w:ascii="Arial" w:hAnsi="Arial" w:cs="Arial"/>
                <w:lang w:val="ru-RU"/>
              </w:rPr>
              <w:t xml:space="preserve"> оценочной компании.</w:t>
            </w:r>
          </w:p>
          <w:p w14:paraId="2D025881" w14:textId="4C1D92E3" w:rsidR="008B599A" w:rsidRPr="0055719D" w:rsidRDefault="008B599A" w:rsidP="00C24C5A">
            <w:pPr>
              <w:spacing w:after="0" w:line="240" w:lineRule="auto"/>
              <w:jc w:val="both"/>
              <w:rPr>
                <w:rFonts w:ascii="Arial" w:hAnsi="Arial" w:cs="Arial"/>
                <w:bCs/>
                <w:lang w:val="ru-RU"/>
              </w:rPr>
            </w:pPr>
            <w:r w:rsidRPr="0055719D">
              <w:rPr>
                <w:rFonts w:ascii="Arial" w:hAnsi="Arial" w:cs="Arial"/>
                <w:lang w:val="ru-RU"/>
              </w:rPr>
              <w:t>Срубленные фруктовые деревья останутся у</w:t>
            </w:r>
            <w:r w:rsidR="006506A8" w:rsidRPr="0055719D">
              <w:rPr>
                <w:rFonts w:ascii="Arial" w:hAnsi="Arial" w:cs="Arial"/>
                <w:lang w:val="ru-RU"/>
              </w:rPr>
              <w:t xml:space="preserve"> </w:t>
            </w:r>
            <w:r w:rsidR="00CD6D1B">
              <w:rPr>
                <w:rFonts w:ascii="Arial" w:hAnsi="Arial" w:cs="Arial"/>
                <w:lang w:val="ru-RU"/>
              </w:rPr>
              <w:t>домохозяйств</w:t>
            </w:r>
            <w:r w:rsidR="006506A8" w:rsidRPr="0055719D">
              <w:rPr>
                <w:rFonts w:ascii="Arial" w:hAnsi="Arial" w:cs="Arial"/>
                <w:lang w:val="ru-RU"/>
              </w:rPr>
              <w:t xml:space="preserve"> </w:t>
            </w:r>
            <w:r w:rsidRPr="0055719D">
              <w:rPr>
                <w:rFonts w:ascii="Arial" w:hAnsi="Arial" w:cs="Arial"/>
                <w:lang w:val="ru-RU"/>
              </w:rPr>
              <w:t>без вычетов из компенсации.</w:t>
            </w:r>
          </w:p>
        </w:tc>
      </w:tr>
      <w:tr w:rsidR="008B599A" w:rsidRPr="00A26D1D" w14:paraId="1D709127" w14:textId="77777777" w:rsidTr="00C24C5A">
        <w:trPr>
          <w:jc w:val="center"/>
        </w:trPr>
        <w:tc>
          <w:tcPr>
            <w:tcW w:w="1548" w:type="dxa"/>
            <w:tcBorders>
              <w:top w:val="nil"/>
            </w:tcBorders>
          </w:tcPr>
          <w:p w14:paraId="730920C3" w14:textId="77777777" w:rsidR="008B599A" w:rsidRPr="0055719D" w:rsidRDefault="008B599A" w:rsidP="00C24C5A">
            <w:pPr>
              <w:spacing w:after="0" w:line="240" w:lineRule="auto"/>
              <w:jc w:val="center"/>
              <w:rPr>
                <w:rFonts w:ascii="Arial" w:hAnsi="Arial" w:cs="Arial"/>
                <w:b/>
                <w:bCs/>
                <w:lang w:val="ru-RU"/>
              </w:rPr>
            </w:pPr>
          </w:p>
        </w:tc>
        <w:tc>
          <w:tcPr>
            <w:tcW w:w="2039" w:type="dxa"/>
          </w:tcPr>
          <w:p w14:paraId="403AD7C5"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Потеря древесины  (постоянный и временный отвод земли)</w:t>
            </w:r>
          </w:p>
        </w:tc>
        <w:tc>
          <w:tcPr>
            <w:tcW w:w="2268" w:type="dxa"/>
          </w:tcPr>
          <w:p w14:paraId="2C746F05" w14:textId="6E0AEBF5"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 xml:space="preserve">Все </w:t>
            </w:r>
            <w:r w:rsidR="00CD6D1B">
              <w:rPr>
                <w:rFonts w:ascii="Arial" w:hAnsi="Arial" w:cs="Arial"/>
                <w:lang w:val="ru-RU"/>
              </w:rPr>
              <w:t>пострадавшие</w:t>
            </w:r>
            <w:r w:rsidR="00CD6D1B" w:rsidRPr="0055719D">
              <w:rPr>
                <w:rFonts w:ascii="Arial" w:hAnsi="Arial" w:cs="Arial"/>
                <w:lang w:val="ru-RU"/>
              </w:rPr>
              <w:t xml:space="preserve"> </w:t>
            </w:r>
            <w:r w:rsidR="00CD6D1B">
              <w:rPr>
                <w:rFonts w:ascii="Arial" w:hAnsi="Arial" w:cs="Arial"/>
                <w:lang w:val="ru-RU"/>
              </w:rPr>
              <w:t>домохозяйства</w:t>
            </w:r>
          </w:p>
        </w:tc>
        <w:tc>
          <w:tcPr>
            <w:tcW w:w="4459" w:type="dxa"/>
          </w:tcPr>
          <w:p w14:paraId="120DE21B" w14:textId="24739480" w:rsidR="00CD6D1B" w:rsidRDefault="00CD6D1B" w:rsidP="00C24C5A">
            <w:pPr>
              <w:spacing w:after="0" w:line="240" w:lineRule="auto"/>
              <w:jc w:val="both"/>
              <w:rPr>
                <w:rFonts w:ascii="Arial" w:hAnsi="Arial" w:cs="Arial"/>
                <w:lang w:val="ru-RU"/>
              </w:rPr>
            </w:pPr>
            <w:r>
              <w:rPr>
                <w:rFonts w:ascii="Arial" w:hAnsi="Arial" w:cs="Arial"/>
                <w:lang w:val="ru-RU"/>
              </w:rPr>
              <w:t>Денежная к</w:t>
            </w:r>
            <w:r w:rsidR="008B599A" w:rsidRPr="0055719D">
              <w:rPr>
                <w:rFonts w:ascii="Arial" w:hAnsi="Arial" w:cs="Arial"/>
                <w:lang w:val="ru-RU"/>
              </w:rPr>
              <w:t>омпенсация за древесину будет выплачиваться на основе рыночной стоимости объема сухой древесины</w:t>
            </w:r>
            <w:r w:rsidRPr="00CD6D1B">
              <w:rPr>
                <w:rFonts w:ascii="Arial" w:hAnsi="Arial" w:cs="Arial"/>
                <w:lang w:val="ru-RU"/>
              </w:rPr>
              <w:t xml:space="preserve"> </w:t>
            </w:r>
            <w:r>
              <w:rPr>
                <w:rFonts w:ascii="Arial" w:hAnsi="Arial" w:cs="Arial"/>
                <w:lang w:val="ru-RU"/>
              </w:rPr>
              <w:t xml:space="preserve">на основании </w:t>
            </w:r>
            <w:r w:rsidRPr="00CD6D1B">
              <w:rPr>
                <w:rFonts w:ascii="Arial" w:hAnsi="Arial" w:cs="Arial"/>
                <w:lang w:val="ru-RU"/>
              </w:rPr>
              <w:t xml:space="preserve">рыночной стоимости </w:t>
            </w:r>
            <w:r>
              <w:rPr>
                <w:rFonts w:ascii="Arial" w:hAnsi="Arial" w:cs="Arial"/>
                <w:lang w:val="ru-RU"/>
              </w:rPr>
              <w:t xml:space="preserve">по </w:t>
            </w:r>
            <w:r w:rsidRPr="00CD6D1B">
              <w:rPr>
                <w:rFonts w:ascii="Arial" w:hAnsi="Arial" w:cs="Arial"/>
                <w:lang w:val="ru-RU"/>
              </w:rPr>
              <w:t>отчет</w:t>
            </w:r>
            <w:r>
              <w:rPr>
                <w:rFonts w:ascii="Arial" w:hAnsi="Arial" w:cs="Arial"/>
                <w:lang w:val="ru-RU"/>
              </w:rPr>
              <w:t>у</w:t>
            </w:r>
            <w:r w:rsidRPr="00CD6D1B">
              <w:rPr>
                <w:rFonts w:ascii="Arial" w:hAnsi="Arial" w:cs="Arial"/>
                <w:lang w:val="ru-RU"/>
              </w:rPr>
              <w:t xml:space="preserve"> оценочной компании.</w:t>
            </w:r>
          </w:p>
          <w:p w14:paraId="09D3CD1D" w14:textId="194822F0"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Срубленные деревья останутся у</w:t>
            </w:r>
            <w:r w:rsidR="006506A8" w:rsidRPr="0055719D">
              <w:rPr>
                <w:rFonts w:ascii="Arial" w:hAnsi="Arial" w:cs="Arial"/>
                <w:lang w:val="ru-RU"/>
              </w:rPr>
              <w:t xml:space="preserve"> </w:t>
            </w:r>
            <w:r w:rsidR="00CD6D1B">
              <w:rPr>
                <w:rFonts w:ascii="Arial" w:hAnsi="Arial" w:cs="Arial"/>
                <w:lang w:val="ru-RU"/>
              </w:rPr>
              <w:t>домохозяйств</w:t>
            </w:r>
            <w:r w:rsidR="006506A8" w:rsidRPr="0055719D">
              <w:rPr>
                <w:rFonts w:ascii="Arial" w:hAnsi="Arial" w:cs="Arial"/>
                <w:lang w:val="ru-RU"/>
              </w:rPr>
              <w:t xml:space="preserve"> </w:t>
            </w:r>
            <w:r w:rsidRPr="0055719D">
              <w:rPr>
                <w:rFonts w:ascii="Arial" w:hAnsi="Arial" w:cs="Arial"/>
                <w:lang w:val="ru-RU"/>
              </w:rPr>
              <w:t>без вычетов из компенсации.</w:t>
            </w:r>
          </w:p>
        </w:tc>
      </w:tr>
      <w:tr w:rsidR="008B599A" w:rsidRPr="00A26D1D" w14:paraId="1A2C3585" w14:textId="77777777" w:rsidTr="00C24C5A">
        <w:trPr>
          <w:jc w:val="center"/>
        </w:trPr>
        <w:tc>
          <w:tcPr>
            <w:tcW w:w="10314" w:type="dxa"/>
            <w:gridSpan w:val="4"/>
            <w:shd w:val="clear" w:color="auto" w:fill="BDD6EE" w:themeFill="accent1" w:themeFillTint="66"/>
          </w:tcPr>
          <w:p w14:paraId="027D40D1" w14:textId="1329F739" w:rsidR="008B599A" w:rsidRPr="0055719D" w:rsidRDefault="00CD6D1B" w:rsidP="00C24C5A">
            <w:pPr>
              <w:spacing w:after="0" w:line="240" w:lineRule="auto"/>
              <w:contextualSpacing/>
              <w:rPr>
                <w:rFonts w:ascii="Arial" w:hAnsi="Arial" w:cs="Arial"/>
                <w:b/>
                <w:bCs/>
                <w:lang w:val="ru-RU"/>
              </w:rPr>
            </w:pPr>
            <w:r>
              <w:rPr>
                <w:rFonts w:ascii="Arial" w:hAnsi="Arial" w:cs="Arial"/>
                <w:b/>
                <w:bCs/>
              </w:rPr>
              <w:t>D</w:t>
            </w:r>
            <w:r w:rsidR="008B599A" w:rsidRPr="0055719D">
              <w:rPr>
                <w:rFonts w:ascii="Arial" w:hAnsi="Arial" w:cs="Arial"/>
                <w:b/>
                <w:bCs/>
                <w:lang w:val="ru-RU"/>
              </w:rPr>
              <w:t xml:space="preserve"> ВОЗДЕЙСТВИЕ НА ДОХОД И БЛАГОСОСТОЯНИЕ</w:t>
            </w:r>
          </w:p>
        </w:tc>
      </w:tr>
      <w:tr w:rsidR="008B599A" w:rsidRPr="00A26D1D" w14:paraId="5ABFA4D7" w14:textId="77777777" w:rsidTr="00C24C5A">
        <w:trPr>
          <w:jc w:val="center"/>
        </w:trPr>
        <w:tc>
          <w:tcPr>
            <w:tcW w:w="1548" w:type="dxa"/>
          </w:tcPr>
          <w:p w14:paraId="2D0DED83" w14:textId="625E65CF"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Работа на пострадавших сельскохозяйственных землях</w:t>
            </w:r>
          </w:p>
        </w:tc>
        <w:tc>
          <w:tcPr>
            <w:tcW w:w="2039" w:type="dxa"/>
          </w:tcPr>
          <w:p w14:paraId="0A5D7BEE"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Потеря работы на пострадавших сельскохозяйственных землях</w:t>
            </w:r>
          </w:p>
        </w:tc>
        <w:tc>
          <w:tcPr>
            <w:tcW w:w="2268" w:type="dxa"/>
          </w:tcPr>
          <w:p w14:paraId="3F681BEC" w14:textId="77777777" w:rsidR="008B599A" w:rsidRPr="0055719D" w:rsidRDefault="008B599A" w:rsidP="00C24C5A">
            <w:pPr>
              <w:spacing w:after="0" w:line="240" w:lineRule="auto"/>
              <w:rPr>
                <w:rFonts w:ascii="Arial" w:hAnsi="Arial" w:cs="Arial"/>
                <w:b/>
                <w:bCs/>
              </w:rPr>
            </w:pPr>
            <w:r w:rsidRPr="0055719D">
              <w:rPr>
                <w:rFonts w:ascii="Arial" w:hAnsi="Arial" w:cs="Arial"/>
                <w:lang w:val="ru-RU"/>
              </w:rPr>
              <w:t>Потеря контрактов с</w:t>
            </w:r>
            <w:r w:rsidRPr="0055719D">
              <w:rPr>
                <w:rFonts w:ascii="Arial" w:hAnsi="Arial" w:cs="Arial"/>
              </w:rPr>
              <w:t>ельскохозяйственны</w:t>
            </w:r>
            <w:r w:rsidRPr="0055719D">
              <w:rPr>
                <w:rFonts w:ascii="Arial" w:hAnsi="Arial" w:cs="Arial"/>
                <w:lang w:val="ru-RU"/>
              </w:rPr>
              <w:t>ми</w:t>
            </w:r>
            <w:r w:rsidRPr="0055719D">
              <w:rPr>
                <w:rFonts w:ascii="Arial" w:hAnsi="Arial" w:cs="Arial"/>
              </w:rPr>
              <w:t xml:space="preserve"> рабочи</w:t>
            </w:r>
            <w:r w:rsidRPr="0055719D">
              <w:rPr>
                <w:rFonts w:ascii="Arial" w:hAnsi="Arial" w:cs="Arial"/>
                <w:lang w:val="ru-RU"/>
              </w:rPr>
              <w:t>ми</w:t>
            </w:r>
          </w:p>
        </w:tc>
        <w:tc>
          <w:tcPr>
            <w:tcW w:w="4459" w:type="dxa"/>
          </w:tcPr>
          <w:p w14:paraId="18040AFF" w14:textId="77777777"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Компенсация, соответствующая их заработной плате (в денежном или натуральном выражении) за оставшуюся часть сельскохозяйственного года / контрактного периода, в зависимости от того, какая сумма больше в денежном выражении.</w:t>
            </w:r>
          </w:p>
          <w:p w14:paraId="6E269F71" w14:textId="08247FA4" w:rsidR="008B599A" w:rsidRPr="0055719D" w:rsidRDefault="008B599A" w:rsidP="00C24C5A">
            <w:pPr>
              <w:spacing w:after="0" w:line="240" w:lineRule="auto"/>
              <w:jc w:val="both"/>
              <w:rPr>
                <w:rFonts w:ascii="Arial" w:hAnsi="Arial" w:cs="Arial"/>
                <w:b/>
                <w:bCs/>
                <w:lang w:val="ru-RU"/>
              </w:rPr>
            </w:pPr>
            <w:r w:rsidRPr="0055719D">
              <w:rPr>
                <w:rFonts w:ascii="Arial" w:hAnsi="Arial" w:cs="Arial"/>
                <w:lang w:val="ru-RU"/>
              </w:rPr>
              <w:t>В случае неофициального трудоустройства сельскохозяйственных рабочих, которые работают без заключения контрактов, будет выплачиваться пособие, эквивалентное минимальной заработной плате за 3 месяца.</w:t>
            </w:r>
          </w:p>
        </w:tc>
      </w:tr>
      <w:tr w:rsidR="008B599A" w:rsidRPr="00A26D1D" w14:paraId="0135F282" w14:textId="77777777" w:rsidTr="00C24C5A">
        <w:trPr>
          <w:jc w:val="center"/>
        </w:trPr>
        <w:tc>
          <w:tcPr>
            <w:tcW w:w="1548" w:type="dxa"/>
          </w:tcPr>
          <w:p w14:paraId="0523B070" w14:textId="2A01DDDB" w:rsidR="008B599A" w:rsidRPr="0055719D" w:rsidRDefault="008B599A" w:rsidP="00C24C5A">
            <w:pPr>
              <w:spacing w:after="0" w:line="240" w:lineRule="auto"/>
              <w:rPr>
                <w:rFonts w:ascii="Arial" w:hAnsi="Arial" w:cs="Arial"/>
                <w:lang w:val="ru-RU"/>
              </w:rPr>
            </w:pPr>
            <w:r w:rsidRPr="0055719D">
              <w:rPr>
                <w:rFonts w:ascii="Arial" w:hAnsi="Arial" w:cs="Arial"/>
                <w:lang w:val="ru-RU"/>
              </w:rPr>
              <w:t>Хозяйственная деятельность и привлеченные работники</w:t>
            </w:r>
          </w:p>
        </w:tc>
        <w:tc>
          <w:tcPr>
            <w:tcW w:w="2039" w:type="dxa"/>
          </w:tcPr>
          <w:p w14:paraId="4534747B" w14:textId="77777777" w:rsidR="008B599A" w:rsidRPr="0055719D" w:rsidRDefault="008B599A" w:rsidP="00C24C5A">
            <w:pPr>
              <w:spacing w:after="0" w:line="240" w:lineRule="auto"/>
              <w:rPr>
                <w:rFonts w:ascii="Arial" w:hAnsi="Arial" w:cs="Arial"/>
                <w:lang w:val="ru-RU"/>
              </w:rPr>
            </w:pPr>
            <w:r w:rsidRPr="0055719D">
              <w:rPr>
                <w:rFonts w:ascii="Arial" w:hAnsi="Arial" w:cs="Arial"/>
                <w:lang w:val="ru-RU"/>
              </w:rPr>
              <w:t>Потеря хозяйственной деятельности бизнеса и работы (постоянное или временное прекращение бизнеса и трудоустройства)</w:t>
            </w:r>
          </w:p>
        </w:tc>
        <w:tc>
          <w:tcPr>
            <w:tcW w:w="2268" w:type="dxa"/>
          </w:tcPr>
          <w:p w14:paraId="08656A94" w14:textId="38A73C43" w:rsidR="008B599A" w:rsidRPr="0055719D" w:rsidRDefault="003F0648" w:rsidP="00C24C5A">
            <w:pPr>
              <w:spacing w:after="0" w:line="240" w:lineRule="auto"/>
              <w:rPr>
                <w:rFonts w:ascii="Arial" w:hAnsi="Arial" w:cs="Arial"/>
                <w:lang w:val="ru-RU"/>
              </w:rPr>
            </w:pPr>
            <w:r>
              <w:rPr>
                <w:rFonts w:ascii="Arial" w:hAnsi="Arial" w:cs="Arial"/>
                <w:lang w:val="ru-RU"/>
              </w:rPr>
              <w:t>Пострадавшие</w:t>
            </w:r>
            <w:r w:rsidRPr="0055719D">
              <w:rPr>
                <w:rFonts w:ascii="Arial" w:hAnsi="Arial" w:cs="Arial"/>
                <w:lang w:val="ru-RU"/>
              </w:rPr>
              <w:t xml:space="preserve"> </w:t>
            </w:r>
            <w:r>
              <w:rPr>
                <w:rFonts w:ascii="Arial" w:hAnsi="Arial" w:cs="Arial"/>
                <w:lang w:val="ru-RU"/>
              </w:rPr>
              <w:t>домохозяйства</w:t>
            </w:r>
            <w:r w:rsidR="00BF6BE3" w:rsidRPr="0055719D">
              <w:rPr>
                <w:rFonts w:ascii="Arial" w:hAnsi="Arial" w:cs="Arial"/>
                <w:lang w:val="ru-RU"/>
              </w:rPr>
              <w:t>,</w:t>
            </w:r>
            <w:r w:rsidR="008B599A" w:rsidRPr="0055719D">
              <w:rPr>
                <w:rFonts w:ascii="Arial" w:hAnsi="Arial" w:cs="Arial"/>
                <w:lang w:val="ru-RU"/>
              </w:rPr>
              <w:t xml:space="preserve"> потерявшие хозяйственную деятельность и привлеченных работников</w:t>
            </w:r>
          </w:p>
        </w:tc>
        <w:tc>
          <w:tcPr>
            <w:tcW w:w="4459" w:type="dxa"/>
          </w:tcPr>
          <w:p w14:paraId="6FB5A5A5" w14:textId="77777777" w:rsidR="003F0648" w:rsidRPr="00094ADC" w:rsidRDefault="003F0648" w:rsidP="003F0648">
            <w:pPr>
              <w:pStyle w:val="afa"/>
              <w:numPr>
                <w:ilvl w:val="0"/>
                <w:numId w:val="9"/>
              </w:numPr>
              <w:spacing w:after="0" w:line="240" w:lineRule="auto"/>
              <w:jc w:val="both"/>
              <w:rPr>
                <w:rFonts w:ascii="Arial" w:hAnsi="Arial" w:cs="Arial"/>
                <w:sz w:val="21"/>
                <w:szCs w:val="21"/>
                <w:lang w:val="ru-RU"/>
              </w:rPr>
            </w:pPr>
            <w:r w:rsidRPr="00094ADC">
              <w:rPr>
                <w:rFonts w:ascii="Arial" w:hAnsi="Arial" w:cs="Arial"/>
                <w:sz w:val="21"/>
                <w:szCs w:val="21"/>
                <w:lang w:val="ru-RU"/>
              </w:rPr>
              <w:t>Пострадавшее домохозяйство, потерявшее бизнес, получит компенсацию за период перерыва</w:t>
            </w:r>
            <w:r w:rsidRPr="0055719D">
              <w:rPr>
                <w:rStyle w:val="af6"/>
                <w:rFonts w:ascii="Arial" w:hAnsi="Arial" w:cs="Arial"/>
                <w:sz w:val="20"/>
              </w:rPr>
              <w:footnoteReference w:id="34"/>
            </w:r>
            <w:r w:rsidRPr="00094ADC">
              <w:rPr>
                <w:rFonts w:ascii="Arial" w:hAnsi="Arial" w:cs="Arial"/>
                <w:sz w:val="21"/>
                <w:szCs w:val="21"/>
                <w:lang w:val="ru-RU"/>
              </w:rPr>
              <w:t xml:space="preserve"> в работе.</w:t>
            </w:r>
          </w:p>
          <w:p w14:paraId="4C8B29F1" w14:textId="3C1212B1" w:rsidR="003F0648" w:rsidRPr="00094ADC" w:rsidRDefault="003F0648" w:rsidP="003F0648">
            <w:pPr>
              <w:pStyle w:val="afa"/>
              <w:numPr>
                <w:ilvl w:val="0"/>
                <w:numId w:val="9"/>
              </w:numPr>
              <w:spacing w:after="0" w:line="240" w:lineRule="auto"/>
              <w:jc w:val="both"/>
              <w:rPr>
                <w:rFonts w:ascii="Arial" w:hAnsi="Arial" w:cs="Arial"/>
                <w:sz w:val="21"/>
                <w:szCs w:val="21"/>
                <w:lang w:val="ru-RU"/>
              </w:rPr>
            </w:pPr>
            <w:r w:rsidRPr="00094ADC">
              <w:rPr>
                <w:rFonts w:ascii="Arial" w:hAnsi="Arial" w:cs="Arial"/>
                <w:sz w:val="21"/>
                <w:szCs w:val="21"/>
                <w:lang w:val="ru-RU"/>
              </w:rPr>
              <w:t xml:space="preserve">Постоянное закрытие (остановка бизнеса) будет компенсироваться </w:t>
            </w:r>
            <w:r>
              <w:rPr>
                <w:rFonts w:ascii="Arial" w:hAnsi="Arial" w:cs="Arial"/>
                <w:sz w:val="21"/>
                <w:szCs w:val="21"/>
                <w:lang w:val="ru-RU"/>
              </w:rPr>
              <w:t xml:space="preserve">в виде </w:t>
            </w:r>
            <w:r w:rsidRPr="00094ADC">
              <w:rPr>
                <w:rFonts w:ascii="Arial" w:hAnsi="Arial" w:cs="Arial"/>
                <w:sz w:val="21"/>
                <w:szCs w:val="21"/>
                <w:lang w:val="ru-RU"/>
              </w:rPr>
              <w:t>денежны</w:t>
            </w:r>
            <w:r>
              <w:rPr>
                <w:rFonts w:ascii="Arial" w:hAnsi="Arial" w:cs="Arial"/>
                <w:sz w:val="21"/>
                <w:szCs w:val="21"/>
                <w:lang w:val="ru-RU"/>
              </w:rPr>
              <w:t>х</w:t>
            </w:r>
            <w:r w:rsidRPr="00094ADC">
              <w:rPr>
                <w:rFonts w:ascii="Arial" w:hAnsi="Arial" w:cs="Arial"/>
                <w:sz w:val="21"/>
                <w:szCs w:val="21"/>
                <w:lang w:val="ru-RU"/>
              </w:rPr>
              <w:t xml:space="preserve"> средств максимум до 12 месяцев, исходя из предполагаемого среднемесячного дохода за последние 3 года, умноженного на количество месяцев (6-12 месяцев в зависимости от типа </w:t>
            </w:r>
            <w:r w:rsidRPr="00094ADC">
              <w:rPr>
                <w:rFonts w:ascii="Arial" w:hAnsi="Arial" w:cs="Arial"/>
                <w:sz w:val="21"/>
                <w:szCs w:val="21"/>
                <w:lang w:val="ru-RU"/>
              </w:rPr>
              <w:lastRenderedPageBreak/>
              <w:t xml:space="preserve">бизнеса и </w:t>
            </w:r>
            <w:r>
              <w:rPr>
                <w:rFonts w:ascii="Arial" w:hAnsi="Arial" w:cs="Arial"/>
                <w:sz w:val="21"/>
                <w:szCs w:val="21"/>
                <w:lang w:val="ru-RU"/>
              </w:rPr>
              <w:t>объемов прерванной хозяйственной деятельности</w:t>
            </w:r>
            <w:r w:rsidRPr="00094ADC">
              <w:rPr>
                <w:rFonts w:ascii="Arial" w:hAnsi="Arial" w:cs="Arial"/>
                <w:sz w:val="21"/>
                <w:szCs w:val="21"/>
                <w:lang w:val="ru-RU"/>
              </w:rPr>
              <w:t>, например, МСП, среднее, крупное предприятие) прерывания бизнеса.</w:t>
            </w:r>
          </w:p>
          <w:p w14:paraId="3098BD29" w14:textId="2C4C0D8E" w:rsidR="003F0648" w:rsidRPr="00094ADC" w:rsidRDefault="003F0648" w:rsidP="003F0648">
            <w:pPr>
              <w:pStyle w:val="afa"/>
              <w:numPr>
                <w:ilvl w:val="0"/>
                <w:numId w:val="9"/>
              </w:numPr>
              <w:spacing w:after="0" w:line="240" w:lineRule="auto"/>
              <w:jc w:val="both"/>
              <w:rPr>
                <w:rFonts w:ascii="Arial" w:hAnsi="Arial" w:cs="Arial"/>
                <w:sz w:val="21"/>
                <w:szCs w:val="21"/>
                <w:lang w:val="ru-RU"/>
              </w:rPr>
            </w:pPr>
            <w:r w:rsidRPr="00094ADC">
              <w:rPr>
                <w:rFonts w:ascii="Arial" w:hAnsi="Arial" w:cs="Arial"/>
                <w:sz w:val="21"/>
                <w:szCs w:val="21"/>
                <w:lang w:val="ru-RU"/>
              </w:rPr>
              <w:t>Временная остановка бизнеса будет компенсироваться денежными средствами максимум до 6 месяцев, исходя из предполагаемого среднемесячного дохода за последние 3 года, умноженного на количество месяцев (3-6 месяцев в зависимости от типа бизнеса и масштаба операций, например МСП, среднее, крупное предприятие) прерывания бизнеса.</w:t>
            </w:r>
          </w:p>
          <w:p w14:paraId="21A2E4F3" w14:textId="584790CF" w:rsidR="008B599A" w:rsidRPr="0055719D" w:rsidRDefault="008B599A" w:rsidP="00C24C5A">
            <w:pPr>
              <w:spacing w:after="0" w:line="240" w:lineRule="auto"/>
              <w:jc w:val="both"/>
              <w:rPr>
                <w:rFonts w:ascii="Arial" w:hAnsi="Arial" w:cs="Arial"/>
                <w:lang w:val="ru-RU"/>
              </w:rPr>
            </w:pPr>
          </w:p>
        </w:tc>
      </w:tr>
      <w:tr w:rsidR="008B599A" w:rsidRPr="00A26D1D" w14:paraId="0CDF5C92" w14:textId="77777777" w:rsidTr="00C24C5A">
        <w:trPr>
          <w:jc w:val="center"/>
        </w:trPr>
        <w:tc>
          <w:tcPr>
            <w:tcW w:w="1548" w:type="dxa"/>
          </w:tcPr>
          <w:p w14:paraId="0DA5097F"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lastRenderedPageBreak/>
              <w:t xml:space="preserve"> </w:t>
            </w:r>
          </w:p>
        </w:tc>
        <w:tc>
          <w:tcPr>
            <w:tcW w:w="2039" w:type="dxa"/>
          </w:tcPr>
          <w:p w14:paraId="0F69FD52" w14:textId="77777777" w:rsidR="008B599A" w:rsidRPr="0055719D" w:rsidRDefault="008B599A" w:rsidP="00D86116">
            <w:pPr>
              <w:spacing w:after="0" w:line="240" w:lineRule="auto"/>
              <w:jc w:val="both"/>
              <w:rPr>
                <w:rFonts w:ascii="Arial" w:hAnsi="Arial" w:cs="Arial"/>
                <w:lang w:val="ru-RU"/>
              </w:rPr>
            </w:pPr>
          </w:p>
        </w:tc>
        <w:tc>
          <w:tcPr>
            <w:tcW w:w="2268" w:type="dxa"/>
          </w:tcPr>
          <w:p w14:paraId="7027E9E5" w14:textId="45E88F3A" w:rsidR="008B599A" w:rsidRPr="0055719D" w:rsidRDefault="003F0648" w:rsidP="00D86116">
            <w:pPr>
              <w:spacing w:after="0" w:line="240" w:lineRule="auto"/>
              <w:jc w:val="both"/>
              <w:rPr>
                <w:rFonts w:ascii="Arial" w:hAnsi="Arial" w:cs="Arial"/>
                <w:lang w:val="ru-RU"/>
              </w:rPr>
            </w:pPr>
            <w:r>
              <w:rPr>
                <w:rFonts w:ascii="Arial" w:hAnsi="Arial" w:cs="Arial"/>
                <w:lang w:val="ru-RU"/>
              </w:rPr>
              <w:t>Пострадавшие</w:t>
            </w:r>
            <w:r w:rsidRPr="0055719D">
              <w:rPr>
                <w:rFonts w:ascii="Arial" w:hAnsi="Arial" w:cs="Arial"/>
                <w:lang w:val="ru-RU"/>
              </w:rPr>
              <w:t xml:space="preserve"> </w:t>
            </w:r>
            <w:r>
              <w:rPr>
                <w:rFonts w:ascii="Arial" w:hAnsi="Arial" w:cs="Arial"/>
                <w:lang w:val="ru-RU"/>
              </w:rPr>
              <w:t>домохозяйства</w:t>
            </w:r>
            <w:r w:rsidR="00BF6BE3" w:rsidRPr="0055719D">
              <w:rPr>
                <w:rFonts w:ascii="Arial" w:hAnsi="Arial" w:cs="Arial"/>
                <w:lang w:val="ru-RU"/>
              </w:rPr>
              <w:t>,</w:t>
            </w:r>
            <w:r w:rsidR="008B599A" w:rsidRPr="0055719D">
              <w:rPr>
                <w:rFonts w:ascii="Arial" w:hAnsi="Arial" w:cs="Arial"/>
                <w:lang w:val="ru-RU"/>
              </w:rPr>
              <w:t xml:space="preserve"> потерявшие хозяйственную деятельность без оформления права (незарегистрированный) и привлеченных работников</w:t>
            </w:r>
          </w:p>
        </w:tc>
        <w:tc>
          <w:tcPr>
            <w:tcW w:w="4459" w:type="dxa"/>
          </w:tcPr>
          <w:p w14:paraId="4644FA1A" w14:textId="0FC2C166" w:rsidR="008B599A" w:rsidRPr="0055719D" w:rsidRDefault="003F0648" w:rsidP="00D86116">
            <w:pPr>
              <w:spacing w:after="0" w:line="240" w:lineRule="auto"/>
              <w:jc w:val="both"/>
              <w:rPr>
                <w:rFonts w:ascii="Arial" w:hAnsi="Arial" w:cs="Arial"/>
                <w:lang w:val="ru-RU"/>
              </w:rPr>
            </w:pPr>
            <w:r>
              <w:rPr>
                <w:rFonts w:ascii="Arial" w:hAnsi="Arial" w:cs="Arial"/>
                <w:lang w:val="ru-RU"/>
              </w:rPr>
              <w:t>Пострадавшим</w:t>
            </w:r>
            <w:r w:rsidRPr="0055719D">
              <w:rPr>
                <w:rFonts w:ascii="Arial" w:hAnsi="Arial" w:cs="Arial"/>
                <w:lang w:val="ru-RU"/>
              </w:rPr>
              <w:t xml:space="preserve"> </w:t>
            </w:r>
            <w:r>
              <w:rPr>
                <w:rFonts w:ascii="Arial" w:hAnsi="Arial" w:cs="Arial"/>
                <w:lang w:val="ru-RU"/>
              </w:rPr>
              <w:t>домохозяйствам</w:t>
            </w:r>
            <w:r w:rsidR="008B599A" w:rsidRPr="0055719D">
              <w:rPr>
                <w:rFonts w:ascii="Arial" w:hAnsi="Arial" w:cs="Arial"/>
                <w:lang w:val="ru-RU"/>
              </w:rPr>
              <w:t>, теряющим хозяйственную деятельность без оформленного права собственности, будет выплачиваться пособие на восстановление, эквивалентное минимальной заработной плате за 3 месяца.</w:t>
            </w:r>
          </w:p>
          <w:p w14:paraId="5F3B9C13" w14:textId="06F1E923"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Работникам пострадавших хозяйств, не имеющи</w:t>
            </w:r>
            <w:r w:rsidR="00B00D9D">
              <w:rPr>
                <w:rFonts w:ascii="Arial" w:hAnsi="Arial" w:cs="Arial"/>
                <w:lang w:val="ru-RU"/>
              </w:rPr>
              <w:t>м</w:t>
            </w:r>
            <w:r w:rsidRPr="0055719D">
              <w:rPr>
                <w:rFonts w:ascii="Arial" w:hAnsi="Arial" w:cs="Arial"/>
                <w:lang w:val="ru-RU"/>
              </w:rPr>
              <w:t xml:space="preserve"> оформленного права собственности, будет выплачиваться пособие, эквивалентное минимальной заработной плате за 3 месяца.</w:t>
            </w:r>
          </w:p>
        </w:tc>
      </w:tr>
      <w:tr w:rsidR="008B599A" w:rsidRPr="00A26D1D" w14:paraId="4D2E6B96" w14:textId="77777777" w:rsidTr="00C24C5A">
        <w:trPr>
          <w:jc w:val="center"/>
        </w:trPr>
        <w:tc>
          <w:tcPr>
            <w:tcW w:w="1548" w:type="dxa"/>
          </w:tcPr>
          <w:p w14:paraId="19F9E453" w14:textId="661C26FB" w:rsidR="008B599A" w:rsidRPr="0055719D" w:rsidRDefault="008B599A" w:rsidP="00B00D9D">
            <w:pPr>
              <w:spacing w:after="0" w:line="240" w:lineRule="auto"/>
              <w:rPr>
                <w:rFonts w:ascii="Arial" w:hAnsi="Arial" w:cs="Arial"/>
                <w:lang w:val="ru-RU"/>
              </w:rPr>
            </w:pPr>
            <w:r w:rsidRPr="0055719D">
              <w:rPr>
                <w:rFonts w:ascii="Arial" w:hAnsi="Arial" w:cs="Arial"/>
                <w:lang w:val="ru-RU"/>
              </w:rPr>
              <w:t>Благосостояние/ трудоустройство из-за физического переезда</w:t>
            </w:r>
          </w:p>
        </w:tc>
        <w:tc>
          <w:tcPr>
            <w:tcW w:w="2039" w:type="dxa"/>
          </w:tcPr>
          <w:p w14:paraId="22B8FE39" w14:textId="77777777" w:rsidR="008B599A" w:rsidRPr="0055719D" w:rsidRDefault="008B599A" w:rsidP="00B00D9D">
            <w:pPr>
              <w:spacing w:after="0" w:line="240" w:lineRule="auto"/>
              <w:rPr>
                <w:rFonts w:ascii="Arial" w:hAnsi="Arial" w:cs="Arial"/>
                <w:lang w:val="ru-RU"/>
              </w:rPr>
            </w:pPr>
            <w:r w:rsidRPr="0055719D">
              <w:rPr>
                <w:rFonts w:ascii="Arial" w:hAnsi="Arial" w:cs="Arial"/>
                <w:lang w:val="ru-RU"/>
              </w:rPr>
              <w:t>Потеря уровня  благосостояния/работы из-за физического переезда</w:t>
            </w:r>
          </w:p>
        </w:tc>
        <w:tc>
          <w:tcPr>
            <w:tcW w:w="2268" w:type="dxa"/>
          </w:tcPr>
          <w:p w14:paraId="2DFDA1C8" w14:textId="37695504" w:rsidR="008B599A" w:rsidRPr="0055719D" w:rsidRDefault="003F0648" w:rsidP="00B00D9D">
            <w:pPr>
              <w:spacing w:after="0" w:line="240" w:lineRule="auto"/>
              <w:rPr>
                <w:rFonts w:ascii="Arial" w:hAnsi="Arial" w:cs="Arial"/>
                <w:lang w:val="ru-RU"/>
              </w:rPr>
            </w:pPr>
            <w:r>
              <w:rPr>
                <w:rFonts w:ascii="Arial" w:hAnsi="Arial" w:cs="Arial"/>
                <w:lang w:val="ru-RU"/>
              </w:rPr>
              <w:t>Пострадавшие</w:t>
            </w:r>
            <w:r w:rsidRPr="0055719D">
              <w:rPr>
                <w:rFonts w:ascii="Arial" w:hAnsi="Arial" w:cs="Arial"/>
                <w:lang w:val="ru-RU"/>
              </w:rPr>
              <w:t xml:space="preserve"> </w:t>
            </w:r>
            <w:r>
              <w:rPr>
                <w:rFonts w:ascii="Arial" w:hAnsi="Arial" w:cs="Arial"/>
                <w:lang w:val="ru-RU"/>
              </w:rPr>
              <w:t>домохозяйства</w:t>
            </w:r>
            <w:r w:rsidR="00BF6BE3" w:rsidRPr="0055719D">
              <w:rPr>
                <w:rFonts w:ascii="Arial" w:hAnsi="Arial" w:cs="Arial"/>
                <w:lang w:val="ru-RU"/>
              </w:rPr>
              <w:t>,</w:t>
            </w:r>
            <w:r w:rsidR="008B599A" w:rsidRPr="0055719D">
              <w:rPr>
                <w:rFonts w:ascii="Arial" w:hAnsi="Arial" w:cs="Arial"/>
                <w:lang w:val="ru-RU"/>
              </w:rPr>
              <w:t xml:space="preserve"> потерявшие уровень  благосостояния/</w:t>
            </w:r>
            <w:r w:rsidR="00B00D9D">
              <w:rPr>
                <w:rFonts w:ascii="Arial" w:hAnsi="Arial" w:cs="Arial"/>
                <w:lang w:val="ru-RU"/>
              </w:rPr>
              <w:t xml:space="preserve"> </w:t>
            </w:r>
            <w:r w:rsidR="008B599A" w:rsidRPr="0055719D">
              <w:rPr>
                <w:rFonts w:ascii="Arial" w:hAnsi="Arial" w:cs="Arial"/>
                <w:lang w:val="ru-RU"/>
              </w:rPr>
              <w:t>работу из-за физического переезда</w:t>
            </w:r>
          </w:p>
        </w:tc>
        <w:tc>
          <w:tcPr>
            <w:tcW w:w="4459" w:type="dxa"/>
          </w:tcPr>
          <w:p w14:paraId="76343DA9" w14:textId="6AD22E72" w:rsidR="008B599A" w:rsidRPr="0055719D" w:rsidRDefault="003F0648" w:rsidP="00F7390F">
            <w:pPr>
              <w:pStyle w:val="afa"/>
              <w:numPr>
                <w:ilvl w:val="0"/>
                <w:numId w:val="9"/>
              </w:numPr>
              <w:spacing w:after="0" w:line="240" w:lineRule="auto"/>
              <w:ind w:left="0"/>
              <w:jc w:val="both"/>
              <w:rPr>
                <w:rFonts w:ascii="Arial" w:hAnsi="Arial" w:cs="Arial"/>
                <w:lang w:val="ru-RU"/>
              </w:rPr>
            </w:pPr>
            <w:r>
              <w:rPr>
                <w:rFonts w:ascii="Arial" w:hAnsi="Arial" w:cs="Arial"/>
                <w:lang w:val="ru-RU"/>
              </w:rPr>
              <w:t>Пострадавшие</w:t>
            </w:r>
            <w:r w:rsidRPr="0055719D">
              <w:rPr>
                <w:rFonts w:ascii="Arial" w:hAnsi="Arial" w:cs="Arial"/>
                <w:lang w:val="ru-RU"/>
              </w:rPr>
              <w:t xml:space="preserve"> </w:t>
            </w:r>
            <w:r>
              <w:rPr>
                <w:rFonts w:ascii="Arial" w:hAnsi="Arial" w:cs="Arial"/>
                <w:lang w:val="ru-RU"/>
              </w:rPr>
              <w:t>домохозяйства</w:t>
            </w:r>
            <w:r w:rsidR="00BF6BE3" w:rsidRPr="0055719D">
              <w:rPr>
                <w:rFonts w:ascii="Arial" w:hAnsi="Arial" w:cs="Arial"/>
                <w:lang w:val="ru-RU"/>
              </w:rPr>
              <w:t>,</w:t>
            </w:r>
            <w:r w:rsidR="008B599A" w:rsidRPr="0055719D">
              <w:rPr>
                <w:rFonts w:ascii="Arial" w:hAnsi="Arial" w:cs="Arial"/>
                <w:lang w:val="ru-RU"/>
              </w:rPr>
              <w:t xml:space="preserve"> теряющие уровень своего благосостояния/работу в связи с физическим перемещением, получат пособие на восстановление, эквивалентное среднему ежемесячному доходу за 3 месяца, в случае предоставления соответствующих оснований, подтверждающих такую потерю.</w:t>
            </w:r>
          </w:p>
        </w:tc>
      </w:tr>
      <w:tr w:rsidR="008B599A" w:rsidRPr="00A26D1D" w14:paraId="6C0870D2" w14:textId="77777777" w:rsidTr="00C24C5A">
        <w:trPr>
          <w:trHeight w:val="278"/>
          <w:jc w:val="center"/>
        </w:trPr>
        <w:tc>
          <w:tcPr>
            <w:tcW w:w="10314" w:type="dxa"/>
            <w:gridSpan w:val="4"/>
            <w:shd w:val="clear" w:color="auto" w:fill="BDD6EE" w:themeFill="accent1" w:themeFillTint="66"/>
          </w:tcPr>
          <w:p w14:paraId="08E2489D" w14:textId="3E16CDCC" w:rsidR="008B599A" w:rsidRPr="003F0648" w:rsidRDefault="00287CB1" w:rsidP="00C24C5A">
            <w:pPr>
              <w:pStyle w:val="afa"/>
              <w:spacing w:line="240" w:lineRule="auto"/>
              <w:ind w:left="0"/>
              <w:rPr>
                <w:rFonts w:ascii="Arial" w:hAnsi="Arial" w:cs="Arial"/>
                <w:b/>
                <w:bCs/>
                <w:lang w:val="ru-RU"/>
              </w:rPr>
            </w:pPr>
            <w:r>
              <w:rPr>
                <w:rFonts w:ascii="Arial" w:hAnsi="Arial" w:cs="Arial"/>
                <w:b/>
                <w:bCs/>
              </w:rPr>
              <w:t>E</w:t>
            </w:r>
            <w:r w:rsidRPr="00287CB1">
              <w:rPr>
                <w:rFonts w:ascii="Arial" w:hAnsi="Arial" w:cs="Arial"/>
                <w:b/>
                <w:bCs/>
                <w:lang w:val="ru-RU"/>
              </w:rPr>
              <w:t>.</w:t>
            </w:r>
            <w:r w:rsidR="008B599A" w:rsidRPr="003F0648">
              <w:rPr>
                <w:rFonts w:ascii="Arial" w:hAnsi="Arial" w:cs="Arial"/>
                <w:b/>
                <w:bCs/>
                <w:lang w:val="ru-RU"/>
              </w:rPr>
              <w:t xml:space="preserve"> </w:t>
            </w:r>
            <w:r w:rsidR="008B599A" w:rsidRPr="003F0648">
              <w:rPr>
                <w:rFonts w:ascii="Arial" w:hAnsi="Arial" w:cs="Arial"/>
                <w:b/>
                <w:bCs/>
                <w:shd w:val="clear" w:color="auto" w:fill="BDD6EE" w:themeFill="accent1" w:themeFillTint="66"/>
                <w:lang w:val="ru-RU"/>
              </w:rPr>
              <w:t>УЯЗВИМЫЕ ДОМОХОЗЯЙСТВА</w:t>
            </w:r>
            <w:r w:rsidR="003F0648">
              <w:rPr>
                <w:rFonts w:ascii="Arial" w:hAnsi="Arial" w:cs="Arial"/>
                <w:b/>
                <w:bCs/>
                <w:shd w:val="clear" w:color="auto" w:fill="BDD6EE" w:themeFill="accent1" w:themeFillTint="66"/>
                <w:lang w:val="ru-RU"/>
              </w:rPr>
              <w:t xml:space="preserve"> И ДОМОХОЗЯЙСТВА, ПОПАДАЮЩИЕ ПОД СИЛЬНОЕ ВОЗДЕЙСТВИЕ</w:t>
            </w:r>
          </w:p>
        </w:tc>
      </w:tr>
      <w:tr w:rsidR="008B599A" w:rsidRPr="00A26D1D" w14:paraId="52A4B61D" w14:textId="77777777" w:rsidTr="00C24C5A">
        <w:trPr>
          <w:jc w:val="center"/>
        </w:trPr>
        <w:tc>
          <w:tcPr>
            <w:tcW w:w="1548" w:type="dxa"/>
          </w:tcPr>
          <w:p w14:paraId="1ADD1490"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Уязвимые пострадавшие домохозяйства</w:t>
            </w:r>
          </w:p>
        </w:tc>
        <w:tc>
          <w:tcPr>
            <w:tcW w:w="2039" w:type="dxa"/>
          </w:tcPr>
          <w:p w14:paraId="2E6A9DEC" w14:textId="77777777" w:rsidR="008B599A" w:rsidRPr="0055719D" w:rsidRDefault="008B599A" w:rsidP="00B00D9D">
            <w:pPr>
              <w:spacing w:after="0" w:line="240" w:lineRule="auto"/>
              <w:rPr>
                <w:rFonts w:ascii="Arial" w:hAnsi="Arial" w:cs="Arial"/>
                <w:lang w:val="ru-RU"/>
              </w:rPr>
            </w:pPr>
            <w:r w:rsidRPr="0055719D">
              <w:rPr>
                <w:rFonts w:ascii="Arial" w:hAnsi="Arial" w:cs="Arial"/>
                <w:lang w:val="ru-RU"/>
              </w:rPr>
              <w:t>Все виды воздействия</w:t>
            </w:r>
          </w:p>
        </w:tc>
        <w:tc>
          <w:tcPr>
            <w:tcW w:w="2268" w:type="dxa"/>
          </w:tcPr>
          <w:p w14:paraId="4B3936C2" w14:textId="77777777" w:rsidR="008B599A" w:rsidRPr="0055719D" w:rsidRDefault="008B599A" w:rsidP="00B00D9D">
            <w:pPr>
              <w:spacing w:after="0" w:line="240" w:lineRule="auto"/>
              <w:rPr>
                <w:rFonts w:ascii="Arial" w:hAnsi="Arial" w:cs="Arial"/>
                <w:lang w:val="ru-RU"/>
              </w:rPr>
            </w:pPr>
            <w:r w:rsidRPr="0055719D">
              <w:rPr>
                <w:rFonts w:ascii="Arial" w:hAnsi="Arial" w:cs="Arial"/>
                <w:lang w:val="ru-RU"/>
              </w:rPr>
              <w:t>Женщины возглавляющие домохозяйства, домохозяйство с низким доходом, домохозяйство, возглавляемое престарелыми без поддержки, и домохозяйство, возглавляемое людьми с ограниченными физическими возможностями</w:t>
            </w:r>
          </w:p>
        </w:tc>
        <w:tc>
          <w:tcPr>
            <w:tcW w:w="4459" w:type="dxa"/>
          </w:tcPr>
          <w:p w14:paraId="6CF68A03"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Пособие на восстановление, эквивалентное минимальной заработной плате за 3 месяца.</w:t>
            </w:r>
          </w:p>
          <w:p w14:paraId="4919979D"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Приоритет при трудоустройстве на рабочих местах, связанных с проектом, возможности обучения, самозанятость и помощь в трудоустройстве по найму.</w:t>
            </w:r>
          </w:p>
          <w:p w14:paraId="75DA4C0E" w14:textId="77777777" w:rsidR="008B599A" w:rsidRPr="0055719D" w:rsidRDefault="008B599A" w:rsidP="00D86116">
            <w:pPr>
              <w:spacing w:after="0" w:line="240" w:lineRule="auto"/>
              <w:jc w:val="both"/>
              <w:rPr>
                <w:rFonts w:ascii="Arial" w:hAnsi="Arial" w:cs="Arial"/>
                <w:lang w:val="ru-RU"/>
              </w:rPr>
            </w:pPr>
          </w:p>
        </w:tc>
      </w:tr>
      <w:tr w:rsidR="003F0648" w:rsidRPr="00A26D1D" w14:paraId="68EE8BDF" w14:textId="77777777" w:rsidTr="00C24C5A">
        <w:trPr>
          <w:jc w:val="center"/>
        </w:trPr>
        <w:tc>
          <w:tcPr>
            <w:tcW w:w="1548" w:type="dxa"/>
          </w:tcPr>
          <w:p w14:paraId="5CB5F208" w14:textId="40E4B224" w:rsidR="003F0648" w:rsidRPr="0055719D" w:rsidRDefault="003F0648" w:rsidP="00D86116">
            <w:pPr>
              <w:spacing w:after="0" w:line="240" w:lineRule="auto"/>
              <w:jc w:val="both"/>
              <w:rPr>
                <w:rFonts w:ascii="Arial" w:hAnsi="Arial" w:cs="Arial"/>
                <w:lang w:val="ru-RU"/>
              </w:rPr>
            </w:pPr>
            <w:r>
              <w:rPr>
                <w:rFonts w:ascii="Arial" w:hAnsi="Arial" w:cs="Arial"/>
                <w:lang w:val="ru-RU"/>
              </w:rPr>
              <w:lastRenderedPageBreak/>
              <w:t>Сильно пострадавшие ДХВП/ЛВП</w:t>
            </w:r>
          </w:p>
        </w:tc>
        <w:tc>
          <w:tcPr>
            <w:tcW w:w="2039" w:type="dxa"/>
          </w:tcPr>
          <w:p w14:paraId="4B130AE7" w14:textId="2D50A964" w:rsidR="003F0648" w:rsidRPr="0055719D" w:rsidRDefault="00287CB1" w:rsidP="00B00D9D">
            <w:pPr>
              <w:spacing w:after="0" w:line="240" w:lineRule="auto"/>
              <w:rPr>
                <w:rFonts w:ascii="Arial" w:hAnsi="Arial" w:cs="Arial"/>
                <w:lang w:val="ru-RU"/>
              </w:rPr>
            </w:pPr>
            <w:r w:rsidRPr="00287CB1">
              <w:rPr>
                <w:rFonts w:ascii="Arial" w:hAnsi="Arial" w:cs="Arial"/>
                <w:lang w:val="ru-RU"/>
              </w:rPr>
              <w:t>Потеря 10% и более производительных активов земли, приносящих доход</w:t>
            </w:r>
          </w:p>
        </w:tc>
        <w:tc>
          <w:tcPr>
            <w:tcW w:w="2268" w:type="dxa"/>
          </w:tcPr>
          <w:p w14:paraId="34960C45" w14:textId="464AB0E3" w:rsidR="003F0648" w:rsidRPr="0055719D" w:rsidRDefault="00287CB1" w:rsidP="00B00D9D">
            <w:pPr>
              <w:spacing w:after="0" w:line="240" w:lineRule="auto"/>
              <w:rPr>
                <w:rFonts w:ascii="Arial" w:hAnsi="Arial" w:cs="Arial"/>
                <w:lang w:val="ru-RU"/>
              </w:rPr>
            </w:pPr>
            <w:r w:rsidRPr="00287CB1">
              <w:rPr>
                <w:rFonts w:ascii="Arial" w:hAnsi="Arial" w:cs="Arial"/>
                <w:lang w:val="ru-RU"/>
              </w:rPr>
              <w:t xml:space="preserve">Арендаторы с договором аренды / </w:t>
            </w:r>
            <w:r>
              <w:rPr>
                <w:rFonts w:ascii="Arial" w:hAnsi="Arial" w:cs="Arial"/>
                <w:lang w:val="ru-RU"/>
              </w:rPr>
              <w:t>Владелец д</w:t>
            </w:r>
            <w:r w:rsidRPr="00287CB1">
              <w:rPr>
                <w:rFonts w:ascii="Arial" w:hAnsi="Arial" w:cs="Arial"/>
                <w:lang w:val="ru-RU"/>
              </w:rPr>
              <w:t>ехканск</w:t>
            </w:r>
            <w:r>
              <w:rPr>
                <w:rFonts w:ascii="Arial" w:hAnsi="Arial" w:cs="Arial"/>
                <w:lang w:val="ru-RU"/>
              </w:rPr>
              <w:t>ого хозяйства</w:t>
            </w:r>
          </w:p>
        </w:tc>
        <w:tc>
          <w:tcPr>
            <w:tcW w:w="4459" w:type="dxa"/>
          </w:tcPr>
          <w:p w14:paraId="7B61906C" w14:textId="77BE43E3" w:rsidR="003F0648" w:rsidRPr="0055719D" w:rsidRDefault="00287CB1" w:rsidP="00D86116">
            <w:pPr>
              <w:spacing w:after="0" w:line="240" w:lineRule="auto"/>
              <w:jc w:val="both"/>
              <w:rPr>
                <w:rFonts w:ascii="Arial" w:hAnsi="Arial" w:cs="Arial"/>
                <w:lang w:val="ru-RU"/>
              </w:rPr>
            </w:pPr>
            <w:r w:rsidRPr="00287CB1">
              <w:rPr>
                <w:rFonts w:ascii="Arial" w:hAnsi="Arial" w:cs="Arial"/>
                <w:lang w:val="ru-RU"/>
              </w:rPr>
              <w:t>Надбавка за с</w:t>
            </w:r>
            <w:r>
              <w:rPr>
                <w:rFonts w:ascii="Arial" w:hAnsi="Arial" w:cs="Arial"/>
                <w:lang w:val="ru-RU"/>
              </w:rPr>
              <w:t xml:space="preserve">ильное </w:t>
            </w:r>
            <w:r w:rsidRPr="00287CB1">
              <w:rPr>
                <w:rFonts w:ascii="Arial" w:hAnsi="Arial" w:cs="Arial"/>
                <w:lang w:val="ru-RU"/>
              </w:rPr>
              <w:t>воздействие, равная чистому доходу от годового производства сельскохозяйственных культур (включая урожай озимых и летних культур в дополнение к компенсации за урожай</w:t>
            </w:r>
            <w:r>
              <w:rPr>
                <w:rFonts w:ascii="Arial" w:hAnsi="Arial" w:cs="Arial"/>
                <w:lang w:val="ru-RU"/>
              </w:rPr>
              <w:t xml:space="preserve"> на корню</w:t>
            </w:r>
            <w:r w:rsidRPr="00287CB1">
              <w:rPr>
                <w:rFonts w:ascii="Arial" w:hAnsi="Arial" w:cs="Arial"/>
                <w:lang w:val="ru-RU"/>
              </w:rPr>
              <w:t>), будет выплачиваться в дополнение к компенсации за потерю земли.</w:t>
            </w:r>
          </w:p>
        </w:tc>
      </w:tr>
      <w:tr w:rsidR="00287CB1" w:rsidRPr="00A26D1D" w14:paraId="6529015F" w14:textId="77777777" w:rsidTr="00287CB1">
        <w:trPr>
          <w:trHeight w:val="1355"/>
          <w:jc w:val="center"/>
        </w:trPr>
        <w:tc>
          <w:tcPr>
            <w:tcW w:w="1548" w:type="dxa"/>
          </w:tcPr>
          <w:p w14:paraId="396C4A8C" w14:textId="77777777" w:rsidR="00287CB1" w:rsidRDefault="00287CB1" w:rsidP="00287CB1">
            <w:pPr>
              <w:spacing w:after="0" w:line="240" w:lineRule="auto"/>
              <w:jc w:val="both"/>
              <w:rPr>
                <w:rFonts w:ascii="Arial" w:hAnsi="Arial" w:cs="Arial"/>
                <w:lang w:val="ru-RU"/>
              </w:rPr>
            </w:pPr>
          </w:p>
        </w:tc>
        <w:tc>
          <w:tcPr>
            <w:tcW w:w="2039" w:type="dxa"/>
          </w:tcPr>
          <w:p w14:paraId="0A749DAD" w14:textId="74EDE0E5" w:rsidR="00287CB1" w:rsidRPr="00287CB1" w:rsidRDefault="00287CB1" w:rsidP="00287CB1">
            <w:pPr>
              <w:spacing w:after="0" w:line="240" w:lineRule="auto"/>
              <w:jc w:val="both"/>
              <w:rPr>
                <w:rFonts w:ascii="Arial" w:hAnsi="Arial" w:cs="Arial"/>
                <w:lang w:val="ru-RU"/>
              </w:rPr>
            </w:pPr>
            <w:r w:rsidRPr="00287CB1">
              <w:rPr>
                <w:rFonts w:ascii="Arial" w:hAnsi="Arial" w:cs="Arial"/>
                <w:lang w:val="ru-RU"/>
              </w:rPr>
              <w:t>Домохозяйства, подлежащие физическому переселению (потеря жилья)</w:t>
            </w:r>
          </w:p>
        </w:tc>
        <w:tc>
          <w:tcPr>
            <w:tcW w:w="2268" w:type="dxa"/>
          </w:tcPr>
          <w:p w14:paraId="36D1ADE5" w14:textId="3A9AC92A" w:rsidR="00287CB1" w:rsidRPr="00287CB1" w:rsidRDefault="00287CB1" w:rsidP="00287CB1">
            <w:pPr>
              <w:spacing w:after="0" w:line="240" w:lineRule="auto"/>
              <w:rPr>
                <w:rFonts w:ascii="Arial" w:hAnsi="Arial" w:cs="Arial"/>
                <w:lang w:val="ru-RU"/>
              </w:rPr>
            </w:pPr>
            <w:r w:rsidRPr="008F1FE9">
              <w:t>Все физически перемещенные домохозяйства</w:t>
            </w:r>
          </w:p>
        </w:tc>
        <w:tc>
          <w:tcPr>
            <w:tcW w:w="4459" w:type="dxa"/>
          </w:tcPr>
          <w:p w14:paraId="2508FEF0" w14:textId="78539636" w:rsidR="00287CB1" w:rsidRPr="00287CB1" w:rsidRDefault="00287CB1" w:rsidP="00287CB1">
            <w:pPr>
              <w:spacing w:after="0" w:line="240" w:lineRule="auto"/>
              <w:jc w:val="both"/>
              <w:rPr>
                <w:rFonts w:ascii="Arial" w:hAnsi="Arial" w:cs="Arial"/>
                <w:lang w:val="ru-RU"/>
              </w:rPr>
            </w:pPr>
            <w:r w:rsidRPr="00287CB1">
              <w:rPr>
                <w:lang w:val="ru-RU"/>
              </w:rPr>
              <w:t xml:space="preserve">Каждому домохозяйству, теряющему </w:t>
            </w:r>
            <w:r>
              <w:rPr>
                <w:lang w:val="ru-RU"/>
              </w:rPr>
              <w:t>сооружения</w:t>
            </w:r>
            <w:r w:rsidRPr="00287CB1">
              <w:rPr>
                <w:lang w:val="ru-RU"/>
              </w:rPr>
              <w:t>/здания, которые необходимо физически переместить, будет выплачено пособие за с</w:t>
            </w:r>
            <w:r>
              <w:rPr>
                <w:lang w:val="ru-RU"/>
              </w:rPr>
              <w:t xml:space="preserve">ильное </w:t>
            </w:r>
            <w:r w:rsidRPr="00287CB1">
              <w:rPr>
                <w:lang w:val="ru-RU"/>
              </w:rPr>
              <w:t>воздейств</w:t>
            </w:r>
            <w:r>
              <w:rPr>
                <w:lang w:val="ru-RU"/>
              </w:rPr>
              <w:t>ие</w:t>
            </w:r>
            <w:r w:rsidRPr="00287CB1">
              <w:rPr>
                <w:lang w:val="ru-RU"/>
              </w:rPr>
              <w:t xml:space="preserve"> (равное 3-х месячной минимальной заработной плате).</w:t>
            </w:r>
          </w:p>
        </w:tc>
      </w:tr>
      <w:tr w:rsidR="00287CB1" w:rsidRPr="00A26D1D" w14:paraId="43FAB786" w14:textId="77777777" w:rsidTr="00C24C5A">
        <w:trPr>
          <w:jc w:val="center"/>
        </w:trPr>
        <w:tc>
          <w:tcPr>
            <w:tcW w:w="1548" w:type="dxa"/>
          </w:tcPr>
          <w:p w14:paraId="0D0CA71C" w14:textId="77777777" w:rsidR="00287CB1" w:rsidRDefault="00287CB1" w:rsidP="00287CB1">
            <w:pPr>
              <w:spacing w:after="0" w:line="240" w:lineRule="auto"/>
              <w:jc w:val="both"/>
              <w:rPr>
                <w:rFonts w:ascii="Arial" w:hAnsi="Arial" w:cs="Arial"/>
                <w:lang w:val="ru-RU"/>
              </w:rPr>
            </w:pPr>
          </w:p>
        </w:tc>
        <w:tc>
          <w:tcPr>
            <w:tcW w:w="2039" w:type="dxa"/>
          </w:tcPr>
          <w:p w14:paraId="39738808" w14:textId="2E9CE075" w:rsidR="00287CB1" w:rsidRPr="00287CB1" w:rsidRDefault="00287CB1" w:rsidP="00287CB1">
            <w:pPr>
              <w:spacing w:after="0" w:line="240" w:lineRule="auto"/>
              <w:jc w:val="both"/>
              <w:rPr>
                <w:rFonts w:ascii="Arial" w:hAnsi="Arial" w:cs="Arial"/>
                <w:lang w:val="ru-RU"/>
              </w:rPr>
            </w:pPr>
            <w:r w:rsidRPr="00287CB1">
              <w:rPr>
                <w:rFonts w:ascii="Arial" w:hAnsi="Arial" w:cs="Arial"/>
                <w:lang w:val="ru-RU"/>
              </w:rPr>
              <w:t>Постоянная остановка бизнеса (влияние на активы, приносящие доход, т.е. основную структуру, используемую для коммерческой деятельности)</w:t>
            </w:r>
          </w:p>
        </w:tc>
        <w:tc>
          <w:tcPr>
            <w:tcW w:w="2268" w:type="dxa"/>
          </w:tcPr>
          <w:p w14:paraId="203670DA" w14:textId="5F24168A" w:rsidR="00287CB1" w:rsidRPr="00287CB1" w:rsidRDefault="00287CB1" w:rsidP="00287CB1">
            <w:pPr>
              <w:spacing w:after="0" w:line="240" w:lineRule="auto"/>
              <w:rPr>
                <w:rFonts w:ascii="Arial" w:hAnsi="Arial" w:cs="Arial"/>
                <w:lang w:val="ru-RU"/>
              </w:rPr>
            </w:pPr>
            <w:r w:rsidRPr="008F1FE9">
              <w:t>Все физически перемещенные домохозяйства</w:t>
            </w:r>
          </w:p>
        </w:tc>
        <w:tc>
          <w:tcPr>
            <w:tcW w:w="4459" w:type="dxa"/>
          </w:tcPr>
          <w:p w14:paraId="63941BC8" w14:textId="0E91BF21" w:rsidR="00287CB1" w:rsidRPr="00287CB1" w:rsidRDefault="00287CB1" w:rsidP="00287CB1">
            <w:pPr>
              <w:spacing w:after="0" w:line="240" w:lineRule="auto"/>
              <w:jc w:val="both"/>
              <w:rPr>
                <w:rFonts w:ascii="Arial" w:hAnsi="Arial" w:cs="Arial"/>
                <w:lang w:val="ru-RU"/>
              </w:rPr>
            </w:pPr>
            <w:r w:rsidRPr="00287CB1">
              <w:rPr>
                <w:lang w:val="ru-RU"/>
              </w:rPr>
              <w:t>Каждому домохозяйству, теряющему с</w:t>
            </w:r>
            <w:r>
              <w:rPr>
                <w:lang w:val="ru-RU"/>
              </w:rPr>
              <w:t>ооружения</w:t>
            </w:r>
            <w:r w:rsidRPr="00287CB1">
              <w:rPr>
                <w:lang w:val="ru-RU"/>
              </w:rPr>
              <w:t>/здания, используемы</w:t>
            </w:r>
            <w:r>
              <w:rPr>
                <w:lang w:val="ru-RU"/>
              </w:rPr>
              <w:t>е</w:t>
            </w:r>
            <w:r w:rsidRPr="00287CB1">
              <w:rPr>
                <w:lang w:val="ru-RU"/>
              </w:rPr>
              <w:t xml:space="preserve"> для целей получения дохода для бизнеса, будет выплачиваться надбавка за с</w:t>
            </w:r>
            <w:r>
              <w:rPr>
                <w:lang w:val="ru-RU"/>
              </w:rPr>
              <w:t xml:space="preserve">ильное воздействие </w:t>
            </w:r>
            <w:r w:rsidRPr="00287CB1">
              <w:rPr>
                <w:lang w:val="ru-RU"/>
              </w:rPr>
              <w:t>(равная 3-х месячной минимальной заработной плате).</w:t>
            </w:r>
          </w:p>
        </w:tc>
      </w:tr>
      <w:tr w:rsidR="008B599A" w:rsidRPr="00A26D1D" w14:paraId="4440D284" w14:textId="77777777" w:rsidTr="00C24C5A">
        <w:trPr>
          <w:jc w:val="center"/>
        </w:trPr>
        <w:tc>
          <w:tcPr>
            <w:tcW w:w="10314" w:type="dxa"/>
            <w:gridSpan w:val="4"/>
            <w:shd w:val="clear" w:color="auto" w:fill="BDD6EE" w:themeFill="accent1" w:themeFillTint="66"/>
          </w:tcPr>
          <w:p w14:paraId="13EB4849" w14:textId="74190FF2" w:rsidR="008B599A" w:rsidRPr="0055719D" w:rsidRDefault="00287CB1" w:rsidP="00C24C5A">
            <w:pPr>
              <w:spacing w:after="0" w:line="240" w:lineRule="auto"/>
              <w:contextualSpacing/>
              <w:rPr>
                <w:rFonts w:ascii="Arial" w:hAnsi="Arial" w:cs="Arial"/>
                <w:b/>
                <w:bCs/>
                <w:lang w:val="ru-RU"/>
              </w:rPr>
            </w:pPr>
            <w:r>
              <w:rPr>
                <w:rFonts w:ascii="Arial" w:hAnsi="Arial" w:cs="Arial"/>
                <w:b/>
                <w:bCs/>
              </w:rPr>
              <w:t>F</w:t>
            </w:r>
            <w:r w:rsidR="00B00D9D" w:rsidRPr="0055719D">
              <w:rPr>
                <w:rFonts w:ascii="Arial" w:hAnsi="Arial" w:cs="Arial"/>
                <w:b/>
                <w:bCs/>
                <w:lang w:val="ru-RU"/>
              </w:rPr>
              <w:t>. ВОЗДЕЙСТВИЕ НА КОММУНАЛЬНЫЕ СТРУКТУРЫ И АКТИВЫ</w:t>
            </w:r>
          </w:p>
        </w:tc>
      </w:tr>
      <w:tr w:rsidR="008B599A" w:rsidRPr="00A26D1D" w14:paraId="6DB4E6FA" w14:textId="77777777" w:rsidTr="00C24C5A">
        <w:trPr>
          <w:jc w:val="center"/>
        </w:trPr>
        <w:tc>
          <w:tcPr>
            <w:tcW w:w="1548" w:type="dxa"/>
          </w:tcPr>
          <w:p w14:paraId="05D8DC10"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Коммунальные структуры и активы</w:t>
            </w:r>
          </w:p>
        </w:tc>
        <w:tc>
          <w:tcPr>
            <w:tcW w:w="2039" w:type="dxa"/>
          </w:tcPr>
          <w:p w14:paraId="6B7EF793"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 xml:space="preserve">Потеря или повреждение общественной инфраструктуры и коммунальных объектов </w:t>
            </w:r>
          </w:p>
        </w:tc>
        <w:tc>
          <w:tcPr>
            <w:tcW w:w="2268" w:type="dxa"/>
          </w:tcPr>
          <w:p w14:paraId="00ECB13A"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Общественные активы</w:t>
            </w:r>
          </w:p>
        </w:tc>
        <w:tc>
          <w:tcPr>
            <w:tcW w:w="4459" w:type="dxa"/>
          </w:tcPr>
          <w:p w14:paraId="1357A410" w14:textId="77777777" w:rsidR="008B599A" w:rsidRPr="0055719D" w:rsidRDefault="008B599A" w:rsidP="00D86116">
            <w:pPr>
              <w:spacing w:after="0" w:line="240" w:lineRule="auto"/>
              <w:jc w:val="both"/>
              <w:rPr>
                <w:rFonts w:ascii="Arial" w:hAnsi="Arial" w:cs="Arial"/>
                <w:lang w:val="ru-RU"/>
              </w:rPr>
            </w:pPr>
            <w:r w:rsidRPr="0055719D">
              <w:rPr>
                <w:rFonts w:ascii="Arial" w:hAnsi="Arial" w:cs="Arial"/>
                <w:lang w:val="ru-RU"/>
              </w:rPr>
              <w:t>Восстановление/замена поврежденных сооружений/инженерных сетей (таких как дороги, тротуары, трубопроводы) до предпроектного уровня.</w:t>
            </w:r>
          </w:p>
          <w:p w14:paraId="243DB0D0" w14:textId="77777777" w:rsidR="008B599A" w:rsidRPr="0055719D" w:rsidRDefault="008B599A" w:rsidP="00D86116">
            <w:pPr>
              <w:pStyle w:val="afa"/>
              <w:spacing w:after="0" w:line="240" w:lineRule="auto"/>
              <w:ind w:left="360"/>
              <w:jc w:val="both"/>
              <w:rPr>
                <w:rFonts w:ascii="Arial" w:hAnsi="Arial" w:cs="Arial"/>
                <w:lang w:val="ru-RU"/>
              </w:rPr>
            </w:pPr>
          </w:p>
        </w:tc>
      </w:tr>
      <w:tr w:rsidR="008B599A" w:rsidRPr="00A26D1D" w14:paraId="40FCA5D4" w14:textId="77777777" w:rsidTr="00C24C5A">
        <w:trPr>
          <w:jc w:val="center"/>
        </w:trPr>
        <w:tc>
          <w:tcPr>
            <w:tcW w:w="10314" w:type="dxa"/>
            <w:gridSpan w:val="4"/>
            <w:shd w:val="clear" w:color="auto" w:fill="BDD6EE" w:themeFill="accent1" w:themeFillTint="66"/>
          </w:tcPr>
          <w:p w14:paraId="500DEAFC" w14:textId="24BD8C6C" w:rsidR="008B599A" w:rsidRPr="0055719D" w:rsidRDefault="00287CB1" w:rsidP="00C24C5A">
            <w:pPr>
              <w:spacing w:after="0" w:line="240" w:lineRule="auto"/>
              <w:contextualSpacing/>
              <w:rPr>
                <w:rFonts w:ascii="Arial" w:hAnsi="Arial" w:cs="Arial"/>
                <w:b/>
                <w:bCs/>
                <w:lang w:val="ru-RU"/>
              </w:rPr>
            </w:pPr>
            <w:r>
              <w:rPr>
                <w:rFonts w:ascii="Arial" w:hAnsi="Arial" w:cs="Arial"/>
                <w:b/>
                <w:bCs/>
              </w:rPr>
              <w:t>G</w:t>
            </w:r>
            <w:r w:rsidR="008B599A" w:rsidRPr="0055719D">
              <w:rPr>
                <w:rFonts w:ascii="Arial" w:hAnsi="Arial" w:cs="Arial"/>
                <w:b/>
                <w:bCs/>
                <w:lang w:val="ru-RU"/>
              </w:rPr>
              <w:t>. ВРЕМЕННЫЕ ВОЗДЕЙСТВИЯ ПРИ СТРОИТЕЛЬСТВЕ</w:t>
            </w:r>
          </w:p>
        </w:tc>
      </w:tr>
      <w:tr w:rsidR="008B599A" w:rsidRPr="00A26D1D" w14:paraId="56ECB19C" w14:textId="77777777" w:rsidTr="00C24C5A">
        <w:trPr>
          <w:jc w:val="center"/>
        </w:trPr>
        <w:tc>
          <w:tcPr>
            <w:tcW w:w="1548" w:type="dxa"/>
          </w:tcPr>
          <w:p w14:paraId="37729F84" w14:textId="77777777" w:rsidR="008B599A" w:rsidRPr="0055719D" w:rsidRDefault="008B599A" w:rsidP="00C24C5A">
            <w:pPr>
              <w:spacing w:after="0" w:line="240" w:lineRule="auto"/>
              <w:rPr>
                <w:rFonts w:ascii="Arial" w:hAnsi="Arial" w:cs="Arial"/>
                <w:b/>
                <w:bCs/>
                <w:lang w:val="ru-RU"/>
              </w:rPr>
            </w:pPr>
            <w:r w:rsidRPr="0055719D">
              <w:rPr>
                <w:rFonts w:ascii="Arial" w:hAnsi="Arial" w:cs="Arial"/>
                <w:lang w:val="ru-RU"/>
              </w:rPr>
              <w:t>Временное воздействие на частную или государственную землю, активы и/или доход</w:t>
            </w:r>
          </w:p>
        </w:tc>
        <w:tc>
          <w:tcPr>
            <w:tcW w:w="2039" w:type="dxa"/>
          </w:tcPr>
          <w:p w14:paraId="435E5B34" w14:textId="5F0FBDA2" w:rsidR="008B599A" w:rsidRPr="0055719D" w:rsidRDefault="00960B42" w:rsidP="00C24C5A">
            <w:pPr>
              <w:spacing w:after="0" w:line="240" w:lineRule="auto"/>
              <w:rPr>
                <w:rFonts w:ascii="Arial" w:hAnsi="Arial" w:cs="Arial"/>
                <w:bCs/>
                <w:lang w:val="ru-RU"/>
              </w:rPr>
            </w:pPr>
            <w:r>
              <w:rPr>
                <w:rFonts w:ascii="Arial" w:hAnsi="Arial" w:cs="Arial"/>
                <w:bCs/>
                <w:lang w:val="ru-RU"/>
              </w:rPr>
              <w:t>В связи со</w:t>
            </w:r>
            <w:r w:rsidR="008B599A" w:rsidRPr="0055719D">
              <w:rPr>
                <w:rFonts w:ascii="Arial" w:hAnsi="Arial" w:cs="Arial"/>
                <w:bCs/>
                <w:lang w:val="ru-RU"/>
              </w:rPr>
              <w:t xml:space="preserve"> строительств</w:t>
            </w:r>
            <w:r>
              <w:rPr>
                <w:rFonts w:ascii="Arial" w:hAnsi="Arial" w:cs="Arial"/>
                <w:bCs/>
                <w:lang w:val="ru-RU"/>
              </w:rPr>
              <w:t>ом</w:t>
            </w:r>
          </w:p>
        </w:tc>
        <w:tc>
          <w:tcPr>
            <w:tcW w:w="2268" w:type="dxa"/>
          </w:tcPr>
          <w:p w14:paraId="15DDA1F9" w14:textId="5DE1318A" w:rsidR="008B599A" w:rsidRPr="00287CB1" w:rsidRDefault="008B599A" w:rsidP="00C24C5A">
            <w:pPr>
              <w:spacing w:after="0" w:line="240" w:lineRule="auto"/>
              <w:rPr>
                <w:rFonts w:ascii="Arial" w:hAnsi="Arial" w:cs="Arial"/>
                <w:b/>
                <w:bCs/>
                <w:lang w:val="ru-RU"/>
              </w:rPr>
            </w:pPr>
            <w:r w:rsidRPr="0055719D">
              <w:rPr>
                <w:rFonts w:ascii="Arial" w:hAnsi="Arial" w:cs="Arial"/>
                <w:lang w:val="ru-RU"/>
              </w:rPr>
              <w:t>Все</w:t>
            </w:r>
            <w:r w:rsidR="006506A8" w:rsidRPr="0055719D">
              <w:rPr>
                <w:rFonts w:ascii="Arial" w:hAnsi="Arial" w:cs="Arial"/>
                <w:lang w:val="ru-RU"/>
              </w:rPr>
              <w:t xml:space="preserve"> </w:t>
            </w:r>
            <w:r w:rsidR="00287CB1">
              <w:rPr>
                <w:rFonts w:ascii="Arial" w:hAnsi="Arial" w:cs="Arial"/>
                <w:lang w:val="ru-RU"/>
              </w:rPr>
              <w:t>пострадавшие</w:t>
            </w:r>
            <w:r w:rsidR="00287CB1" w:rsidRPr="0055719D">
              <w:rPr>
                <w:rFonts w:ascii="Arial" w:hAnsi="Arial" w:cs="Arial"/>
                <w:lang w:val="ru-RU"/>
              </w:rPr>
              <w:t xml:space="preserve"> </w:t>
            </w:r>
            <w:r w:rsidR="00287CB1">
              <w:rPr>
                <w:rFonts w:ascii="Arial" w:hAnsi="Arial" w:cs="Arial"/>
                <w:lang w:val="ru-RU"/>
              </w:rPr>
              <w:t>домохозяйства</w:t>
            </w:r>
            <w:r w:rsidR="006506A8" w:rsidRPr="0055719D">
              <w:rPr>
                <w:rFonts w:ascii="Arial" w:hAnsi="Arial" w:cs="Arial"/>
                <w:lang w:val="ru-RU"/>
              </w:rPr>
              <w:t xml:space="preserve"> </w:t>
            </w:r>
            <w:r w:rsidRPr="0055719D">
              <w:rPr>
                <w:rFonts w:ascii="Arial" w:hAnsi="Arial" w:cs="Arial"/>
                <w:lang w:val="ru-RU"/>
              </w:rPr>
              <w:t>и активы</w:t>
            </w:r>
            <w:r w:rsidRPr="00287CB1">
              <w:rPr>
                <w:rFonts w:ascii="Arial" w:hAnsi="Arial" w:cs="Arial"/>
                <w:lang w:val="ru-RU"/>
              </w:rPr>
              <w:t xml:space="preserve"> </w:t>
            </w:r>
          </w:p>
        </w:tc>
        <w:tc>
          <w:tcPr>
            <w:tcW w:w="4459" w:type="dxa"/>
          </w:tcPr>
          <w:p w14:paraId="729B9D41" w14:textId="77777777" w:rsidR="008B599A" w:rsidRPr="0055719D" w:rsidRDefault="008B599A" w:rsidP="00C24C5A">
            <w:pPr>
              <w:spacing w:after="0" w:line="240" w:lineRule="auto"/>
              <w:jc w:val="both"/>
              <w:rPr>
                <w:rFonts w:ascii="Arial" w:hAnsi="Arial" w:cs="Arial"/>
                <w:lang w:val="ru-RU"/>
              </w:rPr>
            </w:pPr>
            <w:r w:rsidRPr="0055719D">
              <w:rPr>
                <w:rFonts w:ascii="Arial" w:hAnsi="Arial" w:cs="Arial"/>
                <w:lang w:val="ru-RU"/>
              </w:rPr>
              <w:t>УТЙ гарантирует, что любое временное воздействие на частные и общественные активы во время реализации проекта для целей строительных работ будет компенсировано подрядчиком на основе восстановительной стоимости конструкций, арендной платы за землепользование, восстановительной стоимости за потерю урожая и деревьев, как указано выше в матрице выплат.</w:t>
            </w:r>
          </w:p>
        </w:tc>
      </w:tr>
      <w:tr w:rsidR="008B599A" w:rsidRPr="0055719D" w14:paraId="679CE4E9" w14:textId="77777777" w:rsidTr="00C24C5A">
        <w:trPr>
          <w:jc w:val="center"/>
        </w:trPr>
        <w:tc>
          <w:tcPr>
            <w:tcW w:w="10314" w:type="dxa"/>
            <w:gridSpan w:val="4"/>
            <w:shd w:val="clear" w:color="auto" w:fill="BDD6EE" w:themeFill="accent1" w:themeFillTint="66"/>
          </w:tcPr>
          <w:p w14:paraId="51669632" w14:textId="000FD35E" w:rsidR="008B599A" w:rsidRPr="0055719D" w:rsidRDefault="00287CB1" w:rsidP="00C24C5A">
            <w:pPr>
              <w:spacing w:after="0" w:line="240" w:lineRule="auto"/>
              <w:contextualSpacing/>
              <w:rPr>
                <w:rFonts w:ascii="Arial" w:hAnsi="Arial" w:cs="Arial"/>
                <w:b/>
                <w:bCs/>
              </w:rPr>
            </w:pPr>
            <w:r>
              <w:rPr>
                <w:rFonts w:ascii="Arial" w:hAnsi="Arial" w:cs="Arial"/>
                <w:b/>
                <w:bCs/>
              </w:rPr>
              <w:t>H</w:t>
            </w:r>
            <w:r w:rsidR="008B599A" w:rsidRPr="0055719D">
              <w:rPr>
                <w:rFonts w:ascii="Arial" w:hAnsi="Arial" w:cs="Arial"/>
                <w:b/>
                <w:bCs/>
              </w:rPr>
              <w:t>. ЛЮБЫЕ НЕПРЕДВИДЕННЫЕ ВОЗДЕЙСТВИЯ</w:t>
            </w:r>
          </w:p>
        </w:tc>
      </w:tr>
      <w:tr w:rsidR="008B599A" w:rsidRPr="00A26D1D" w14:paraId="6272A0E6" w14:textId="77777777" w:rsidTr="00C24C5A">
        <w:trPr>
          <w:jc w:val="center"/>
        </w:trPr>
        <w:tc>
          <w:tcPr>
            <w:tcW w:w="10314" w:type="dxa"/>
            <w:gridSpan w:val="4"/>
          </w:tcPr>
          <w:p w14:paraId="0906BC4E" w14:textId="1A130807" w:rsidR="008B599A" w:rsidRPr="0055719D" w:rsidRDefault="008B599A" w:rsidP="00C24C5A">
            <w:pPr>
              <w:spacing w:after="0" w:line="240" w:lineRule="auto"/>
              <w:jc w:val="both"/>
              <w:rPr>
                <w:rFonts w:ascii="Arial" w:hAnsi="Arial" w:cs="Arial"/>
                <w:b/>
                <w:bCs/>
                <w:lang w:val="ru-RU"/>
              </w:rPr>
            </w:pPr>
            <w:r w:rsidRPr="0055719D">
              <w:rPr>
                <w:rFonts w:ascii="Arial" w:hAnsi="Arial" w:cs="Arial"/>
                <w:lang w:val="ru-RU"/>
              </w:rPr>
              <w:t>Любые непредвиденные воздействия, выявленные в ходе реализации Проекта, будут полностью компенсированы по восстановительной стоимости, а матрица выплат, в случае необходимости, может быть пересмотрена в случае возникновения серьезных непредвиденных видов воздействия во время детального и окончательного проектирования.</w:t>
            </w:r>
          </w:p>
        </w:tc>
      </w:tr>
      <w:bookmarkEnd w:id="229"/>
    </w:tbl>
    <w:p w14:paraId="73E2D24F" w14:textId="77777777" w:rsidR="008B599A" w:rsidRPr="00E62E04" w:rsidRDefault="008B599A" w:rsidP="008B599A">
      <w:pPr>
        <w:spacing w:line="240" w:lineRule="auto"/>
        <w:rPr>
          <w:rFonts w:ascii="Arial" w:hAnsi="Arial" w:cs="Arial"/>
          <w:sz w:val="22"/>
          <w:szCs w:val="22"/>
          <w:lang w:val="ru-RU"/>
        </w:rPr>
      </w:pPr>
      <w:r w:rsidRPr="00E62E04">
        <w:rPr>
          <w:rFonts w:ascii="Arial" w:hAnsi="Arial" w:cs="Arial"/>
          <w:sz w:val="22"/>
          <w:szCs w:val="22"/>
          <w:lang w:val="ru-RU"/>
        </w:rPr>
        <w:br w:type="page"/>
      </w:r>
    </w:p>
    <w:p w14:paraId="5FAB1D14" w14:textId="50EEDEB5" w:rsidR="008B599A" w:rsidRPr="000C3BBC" w:rsidRDefault="008B599A" w:rsidP="008B599A">
      <w:pPr>
        <w:pStyle w:val="1"/>
        <w:numPr>
          <w:ilvl w:val="0"/>
          <w:numId w:val="0"/>
        </w:numPr>
        <w:rPr>
          <w:rFonts w:ascii="Arial" w:hAnsi="Arial"/>
          <w:sz w:val="22"/>
          <w:szCs w:val="22"/>
          <w:lang w:val="ru-RU"/>
        </w:rPr>
      </w:pPr>
      <w:bookmarkStart w:id="230" w:name="_Toc83677769"/>
      <w:bookmarkStart w:id="231" w:name="_Toc46922020"/>
      <w:r w:rsidRPr="007E3CD0">
        <w:rPr>
          <w:rFonts w:ascii="Arial" w:hAnsi="Arial"/>
          <w:sz w:val="22"/>
          <w:szCs w:val="22"/>
          <w:lang w:val="ru-RU"/>
        </w:rPr>
        <w:lastRenderedPageBreak/>
        <w:t>ГЛАВА 8. ОБЩЕСТВЕННЫЕ</w:t>
      </w:r>
      <w:r w:rsidRPr="000C3BBC">
        <w:rPr>
          <w:rFonts w:ascii="Arial" w:hAnsi="Arial"/>
          <w:sz w:val="22"/>
          <w:szCs w:val="22"/>
          <w:lang w:val="ru-RU"/>
        </w:rPr>
        <w:t xml:space="preserve"> </w:t>
      </w:r>
      <w:r w:rsidRPr="007E3CD0">
        <w:rPr>
          <w:rFonts w:ascii="Arial" w:hAnsi="Arial"/>
          <w:sz w:val="22"/>
          <w:szCs w:val="22"/>
          <w:lang w:val="ru-RU"/>
        </w:rPr>
        <w:t>КОНСУЛЬТАЦИИ</w:t>
      </w:r>
      <w:r w:rsidRPr="000C3BBC">
        <w:rPr>
          <w:rFonts w:ascii="Arial" w:hAnsi="Arial"/>
          <w:sz w:val="22"/>
          <w:szCs w:val="22"/>
          <w:lang w:val="ru-RU"/>
        </w:rPr>
        <w:t xml:space="preserve"> </w:t>
      </w:r>
      <w:r w:rsidRPr="007E3CD0">
        <w:rPr>
          <w:rFonts w:ascii="Arial" w:hAnsi="Arial"/>
          <w:sz w:val="22"/>
          <w:szCs w:val="22"/>
          <w:lang w:val="ru-RU"/>
        </w:rPr>
        <w:t>И</w:t>
      </w:r>
      <w:r w:rsidRPr="000C3BBC">
        <w:rPr>
          <w:rFonts w:ascii="Arial" w:hAnsi="Arial"/>
          <w:sz w:val="22"/>
          <w:szCs w:val="22"/>
          <w:lang w:val="ru-RU"/>
        </w:rPr>
        <w:t xml:space="preserve"> </w:t>
      </w:r>
      <w:r w:rsidR="00075D96">
        <w:rPr>
          <w:rFonts w:ascii="Arial" w:hAnsi="Arial"/>
          <w:sz w:val="22"/>
          <w:szCs w:val="22"/>
          <w:lang w:val="ru-RU"/>
        </w:rPr>
        <w:t>ПУБЛИКАЦИЯ</w:t>
      </w:r>
      <w:r w:rsidRPr="000C3BBC">
        <w:rPr>
          <w:rFonts w:ascii="Arial" w:hAnsi="Arial"/>
          <w:sz w:val="22"/>
          <w:szCs w:val="22"/>
          <w:lang w:val="ru-RU"/>
        </w:rPr>
        <w:t xml:space="preserve"> </w:t>
      </w:r>
      <w:r w:rsidR="00207326" w:rsidRPr="009B32DC">
        <w:rPr>
          <w:rFonts w:ascii="Arial" w:hAnsi="Arial"/>
          <w:sz w:val="22"/>
          <w:szCs w:val="22"/>
          <w:lang w:val="ru-RU"/>
        </w:rPr>
        <w:t>ПОЗП</w:t>
      </w:r>
      <w:bookmarkEnd w:id="230"/>
      <w:r w:rsidRPr="000C3BBC">
        <w:rPr>
          <w:rFonts w:ascii="Arial" w:hAnsi="Arial"/>
          <w:sz w:val="22"/>
          <w:szCs w:val="22"/>
          <w:lang w:val="ru-RU"/>
        </w:rPr>
        <w:t xml:space="preserve"> </w:t>
      </w:r>
    </w:p>
    <w:p w14:paraId="42877630" w14:textId="58947EAE" w:rsidR="008B599A" w:rsidRPr="00F138A2" w:rsidRDefault="008B599A" w:rsidP="00F7390F">
      <w:pPr>
        <w:pStyle w:val="afa"/>
        <w:numPr>
          <w:ilvl w:val="0"/>
          <w:numId w:val="7"/>
        </w:numPr>
        <w:tabs>
          <w:tab w:val="left" w:pos="567"/>
        </w:tabs>
        <w:spacing w:line="240" w:lineRule="auto"/>
        <w:jc w:val="both"/>
        <w:rPr>
          <w:rFonts w:ascii="Arial" w:hAnsi="Arial" w:cs="Arial"/>
          <w:sz w:val="22"/>
          <w:szCs w:val="22"/>
          <w:lang w:val="ru-RU"/>
        </w:rPr>
      </w:pPr>
      <w:bookmarkStart w:id="232" w:name="_Toc32224"/>
      <w:bookmarkStart w:id="233" w:name="_Toc9497"/>
      <w:bookmarkStart w:id="234" w:name="_Toc6553"/>
      <w:bookmarkStart w:id="235" w:name="_Toc4491084"/>
      <w:bookmarkStart w:id="236" w:name="_Toc23582"/>
      <w:bookmarkEnd w:id="231"/>
      <w:r w:rsidRPr="00F138A2">
        <w:rPr>
          <w:rFonts w:ascii="Arial" w:hAnsi="Arial" w:cs="Arial"/>
          <w:sz w:val="22"/>
          <w:szCs w:val="22"/>
          <w:lang w:val="ru-RU"/>
        </w:rPr>
        <w:t>Заинтересованны</w:t>
      </w:r>
      <w:r>
        <w:rPr>
          <w:rFonts w:ascii="Arial" w:hAnsi="Arial" w:cs="Arial"/>
          <w:sz w:val="22"/>
          <w:szCs w:val="22"/>
          <w:lang w:val="ru-RU"/>
        </w:rPr>
        <w:t>м</w:t>
      </w:r>
      <w:r w:rsidRPr="00F138A2">
        <w:rPr>
          <w:rFonts w:ascii="Arial" w:hAnsi="Arial" w:cs="Arial"/>
          <w:sz w:val="22"/>
          <w:szCs w:val="22"/>
          <w:lang w:val="ru-RU"/>
        </w:rPr>
        <w:t xml:space="preserve"> сторон</w:t>
      </w:r>
      <w:r>
        <w:rPr>
          <w:rFonts w:ascii="Arial" w:hAnsi="Arial" w:cs="Arial"/>
          <w:sz w:val="22"/>
          <w:szCs w:val="22"/>
          <w:lang w:val="ru-RU"/>
        </w:rPr>
        <w:t>ам</w:t>
      </w:r>
      <w:r w:rsidRPr="00F138A2">
        <w:rPr>
          <w:rFonts w:ascii="Arial" w:hAnsi="Arial" w:cs="Arial"/>
          <w:sz w:val="22"/>
          <w:szCs w:val="22"/>
          <w:lang w:val="ru-RU"/>
        </w:rPr>
        <w:t xml:space="preserve"> проекта, таки</w:t>
      </w:r>
      <w:r>
        <w:rPr>
          <w:rFonts w:ascii="Arial" w:hAnsi="Arial" w:cs="Arial"/>
          <w:sz w:val="22"/>
          <w:szCs w:val="22"/>
          <w:lang w:val="ru-RU"/>
        </w:rPr>
        <w:t>м</w:t>
      </w:r>
      <w:r w:rsidRPr="00F138A2">
        <w:rPr>
          <w:rFonts w:ascii="Arial" w:hAnsi="Arial" w:cs="Arial"/>
          <w:sz w:val="22"/>
          <w:szCs w:val="22"/>
          <w:lang w:val="ru-RU"/>
        </w:rPr>
        <w:t xml:space="preserve"> как</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w:t>
      </w:r>
      <w:r w:rsidRPr="00F138A2">
        <w:rPr>
          <w:rFonts w:ascii="Arial" w:hAnsi="Arial" w:cs="Arial"/>
          <w:sz w:val="22"/>
          <w:szCs w:val="22"/>
          <w:lang w:val="ru-RU"/>
        </w:rPr>
        <w:t xml:space="preserve"> </w:t>
      </w:r>
      <w:r>
        <w:rPr>
          <w:rFonts w:ascii="Arial" w:hAnsi="Arial" w:cs="Arial"/>
          <w:sz w:val="22"/>
          <w:szCs w:val="22"/>
          <w:lang w:val="ru-RU"/>
        </w:rPr>
        <w:t xml:space="preserve">республиканским </w:t>
      </w:r>
      <w:r w:rsidRPr="00F138A2">
        <w:rPr>
          <w:rFonts w:ascii="Arial" w:hAnsi="Arial" w:cs="Arial"/>
          <w:sz w:val="22"/>
          <w:szCs w:val="22"/>
          <w:lang w:val="ru-RU"/>
        </w:rPr>
        <w:t>и местны</w:t>
      </w:r>
      <w:r>
        <w:rPr>
          <w:rFonts w:ascii="Arial" w:hAnsi="Arial" w:cs="Arial"/>
          <w:sz w:val="22"/>
          <w:szCs w:val="22"/>
          <w:lang w:val="ru-RU"/>
        </w:rPr>
        <w:t>м органам власти</w:t>
      </w:r>
      <w:r w:rsidRPr="00F138A2">
        <w:rPr>
          <w:rFonts w:ascii="Arial" w:hAnsi="Arial" w:cs="Arial"/>
          <w:sz w:val="22"/>
          <w:szCs w:val="22"/>
          <w:lang w:val="ru-RU"/>
        </w:rPr>
        <w:t>, участвующи</w:t>
      </w:r>
      <w:r>
        <w:rPr>
          <w:rFonts w:ascii="Arial" w:hAnsi="Arial" w:cs="Arial"/>
          <w:sz w:val="22"/>
          <w:szCs w:val="22"/>
          <w:lang w:val="ru-RU"/>
        </w:rPr>
        <w:t>м</w:t>
      </w:r>
      <w:r w:rsidRPr="00F138A2">
        <w:rPr>
          <w:rFonts w:ascii="Arial" w:hAnsi="Arial" w:cs="Arial"/>
          <w:sz w:val="22"/>
          <w:szCs w:val="22"/>
          <w:lang w:val="ru-RU"/>
        </w:rPr>
        <w:t xml:space="preserve"> в процессе подготовки и реализации </w:t>
      </w:r>
      <w:r w:rsidR="00207326" w:rsidRPr="00207326">
        <w:rPr>
          <w:rFonts w:ascii="Arial" w:hAnsi="Arial" w:cs="Arial"/>
          <w:sz w:val="22"/>
          <w:szCs w:val="22"/>
          <w:lang w:val="ru-RU"/>
        </w:rPr>
        <w:t>ПОЗП</w:t>
      </w:r>
      <w:r w:rsidRPr="00F138A2">
        <w:rPr>
          <w:rFonts w:ascii="Arial" w:hAnsi="Arial" w:cs="Arial"/>
          <w:sz w:val="22"/>
          <w:szCs w:val="22"/>
          <w:lang w:val="ru-RU"/>
        </w:rPr>
        <w:t>, а также НПО буд</w:t>
      </w:r>
      <w:r>
        <w:rPr>
          <w:rFonts w:ascii="Arial" w:hAnsi="Arial" w:cs="Arial"/>
          <w:sz w:val="22"/>
          <w:szCs w:val="22"/>
          <w:lang w:val="ru-RU"/>
        </w:rPr>
        <w:t>е</w:t>
      </w:r>
      <w:r w:rsidRPr="00F138A2">
        <w:rPr>
          <w:rFonts w:ascii="Arial" w:hAnsi="Arial" w:cs="Arial"/>
          <w:sz w:val="22"/>
          <w:szCs w:val="22"/>
          <w:lang w:val="ru-RU"/>
        </w:rPr>
        <w:t xml:space="preserve">т </w:t>
      </w:r>
      <w:r>
        <w:rPr>
          <w:rFonts w:ascii="Arial" w:hAnsi="Arial" w:cs="Arial"/>
          <w:sz w:val="22"/>
          <w:szCs w:val="22"/>
          <w:lang w:val="ru-RU"/>
        </w:rPr>
        <w:t xml:space="preserve">предоставляться подробная </w:t>
      </w:r>
      <w:r w:rsidRPr="00F138A2">
        <w:rPr>
          <w:rFonts w:ascii="Arial" w:hAnsi="Arial" w:cs="Arial"/>
          <w:sz w:val="22"/>
          <w:szCs w:val="22"/>
          <w:lang w:val="ru-RU"/>
        </w:rPr>
        <w:t>информ</w:t>
      </w:r>
      <w:r>
        <w:rPr>
          <w:rFonts w:ascii="Arial" w:hAnsi="Arial" w:cs="Arial"/>
          <w:sz w:val="22"/>
          <w:szCs w:val="22"/>
          <w:lang w:val="ru-RU"/>
        </w:rPr>
        <w:t xml:space="preserve">ация </w:t>
      </w:r>
      <w:r w:rsidRPr="00F138A2">
        <w:rPr>
          <w:rFonts w:ascii="Arial" w:hAnsi="Arial" w:cs="Arial"/>
          <w:sz w:val="22"/>
          <w:szCs w:val="22"/>
          <w:lang w:val="ru-RU"/>
        </w:rPr>
        <w:t xml:space="preserve">о проекте и </w:t>
      </w:r>
      <w:r>
        <w:rPr>
          <w:rFonts w:ascii="Arial" w:hAnsi="Arial" w:cs="Arial"/>
          <w:sz w:val="22"/>
          <w:szCs w:val="22"/>
          <w:lang w:val="ru-RU"/>
        </w:rPr>
        <w:t xml:space="preserve">они </w:t>
      </w:r>
      <w:r w:rsidRPr="00F138A2">
        <w:rPr>
          <w:rFonts w:ascii="Arial" w:hAnsi="Arial" w:cs="Arial"/>
          <w:sz w:val="22"/>
          <w:szCs w:val="22"/>
          <w:lang w:val="ru-RU"/>
        </w:rPr>
        <w:t xml:space="preserve">будут </w:t>
      </w:r>
      <w:r>
        <w:rPr>
          <w:rFonts w:ascii="Arial" w:hAnsi="Arial" w:cs="Arial"/>
          <w:sz w:val="22"/>
          <w:szCs w:val="22"/>
          <w:lang w:val="ru-RU"/>
        </w:rPr>
        <w:t xml:space="preserve">привлекаться </w:t>
      </w:r>
      <w:r w:rsidRPr="00F138A2">
        <w:rPr>
          <w:rFonts w:ascii="Arial" w:hAnsi="Arial" w:cs="Arial"/>
          <w:sz w:val="22"/>
          <w:szCs w:val="22"/>
          <w:lang w:val="ru-RU"/>
        </w:rPr>
        <w:t xml:space="preserve">к активному участию в процессе разработки </w:t>
      </w:r>
      <w:r w:rsidR="00207326" w:rsidRPr="00207326">
        <w:rPr>
          <w:rFonts w:ascii="Arial" w:hAnsi="Arial" w:cs="Arial"/>
          <w:sz w:val="22"/>
          <w:szCs w:val="22"/>
          <w:lang w:val="ru-RU"/>
        </w:rPr>
        <w:t>ПОЗП</w:t>
      </w:r>
      <w:r w:rsidRPr="00F138A2">
        <w:rPr>
          <w:rFonts w:ascii="Arial" w:hAnsi="Arial" w:cs="Arial"/>
          <w:sz w:val="22"/>
          <w:szCs w:val="22"/>
          <w:lang w:val="ru-RU"/>
        </w:rPr>
        <w:t>.</w:t>
      </w:r>
    </w:p>
    <w:p w14:paraId="61CDD4D2" w14:textId="77777777" w:rsidR="008B599A" w:rsidRPr="00626C04" w:rsidRDefault="008B599A" w:rsidP="008B599A">
      <w:pPr>
        <w:pStyle w:val="2"/>
        <w:tabs>
          <w:tab w:val="clear" w:pos="425"/>
          <w:tab w:val="left" w:pos="567"/>
        </w:tabs>
        <w:rPr>
          <w:rFonts w:ascii="Arial" w:hAnsi="Arial"/>
          <w:sz w:val="22"/>
          <w:szCs w:val="22"/>
          <w:lang w:val="ru-RU"/>
        </w:rPr>
      </w:pPr>
      <w:bookmarkStart w:id="237" w:name="_Toc83677770"/>
      <w:bookmarkStart w:id="238" w:name="_Toc46922021"/>
      <w:bookmarkEnd w:id="232"/>
      <w:bookmarkEnd w:id="233"/>
      <w:r w:rsidRPr="00626C04">
        <w:rPr>
          <w:rFonts w:ascii="Arial" w:hAnsi="Arial"/>
          <w:sz w:val="22"/>
          <w:szCs w:val="22"/>
          <w:lang w:val="ru-RU"/>
        </w:rPr>
        <w:t>Цели общественной информации и консультаций</w:t>
      </w:r>
      <w:bookmarkEnd w:id="237"/>
    </w:p>
    <w:bookmarkEnd w:id="234"/>
    <w:bookmarkEnd w:id="235"/>
    <w:bookmarkEnd w:id="236"/>
    <w:bookmarkEnd w:id="238"/>
    <w:p w14:paraId="306A5DC6" w14:textId="7CED2BB5" w:rsidR="008B599A" w:rsidRPr="007E3CD0" w:rsidRDefault="008B599A" w:rsidP="00F7390F">
      <w:pPr>
        <w:pStyle w:val="ParaNumAgnes"/>
        <w:numPr>
          <w:ilvl w:val="0"/>
          <w:numId w:val="7"/>
        </w:numPr>
        <w:tabs>
          <w:tab w:val="left" w:pos="567"/>
        </w:tabs>
        <w:spacing w:line="240" w:lineRule="auto"/>
        <w:jc w:val="both"/>
        <w:rPr>
          <w:rFonts w:ascii="Arial" w:hAnsi="Arial"/>
          <w:color w:val="auto"/>
          <w:sz w:val="22"/>
          <w:szCs w:val="22"/>
          <w:lang w:val="ru-RU"/>
        </w:rPr>
      </w:pPr>
      <w:r w:rsidRPr="007E3CD0">
        <w:rPr>
          <w:rFonts w:ascii="Arial" w:hAnsi="Arial"/>
          <w:color w:val="auto"/>
          <w:sz w:val="22"/>
          <w:szCs w:val="22"/>
          <w:lang w:val="ru-RU"/>
        </w:rPr>
        <w:t>Распространение информации среди</w:t>
      </w:r>
      <w:r w:rsidR="006506A8">
        <w:rPr>
          <w:rFonts w:ascii="Arial" w:hAnsi="Arial"/>
          <w:color w:val="auto"/>
          <w:sz w:val="22"/>
          <w:szCs w:val="22"/>
          <w:lang w:val="ru-RU"/>
        </w:rPr>
        <w:t xml:space="preserve"> </w:t>
      </w:r>
      <w:r w:rsidR="006C2170">
        <w:rPr>
          <w:rFonts w:ascii="Arial" w:hAnsi="Arial"/>
          <w:color w:val="auto"/>
          <w:sz w:val="22"/>
          <w:szCs w:val="22"/>
          <w:lang w:val="ru-RU"/>
        </w:rPr>
        <w:t>ЛВП</w:t>
      </w:r>
      <w:r w:rsidR="006506A8">
        <w:rPr>
          <w:rFonts w:ascii="Arial" w:hAnsi="Arial"/>
          <w:color w:val="auto"/>
          <w:sz w:val="22"/>
          <w:szCs w:val="22"/>
          <w:lang w:val="ru-RU"/>
        </w:rPr>
        <w:t xml:space="preserve"> </w:t>
      </w:r>
      <w:r w:rsidRPr="007E3CD0">
        <w:rPr>
          <w:rFonts w:ascii="Arial" w:hAnsi="Arial"/>
          <w:color w:val="auto"/>
          <w:sz w:val="22"/>
          <w:szCs w:val="22"/>
          <w:lang w:val="ru-RU"/>
        </w:rPr>
        <w:t xml:space="preserve">и </w:t>
      </w:r>
      <w:r>
        <w:rPr>
          <w:rFonts w:ascii="Arial" w:hAnsi="Arial"/>
          <w:color w:val="auto"/>
          <w:sz w:val="22"/>
          <w:szCs w:val="22"/>
          <w:lang w:val="ru-RU"/>
        </w:rPr>
        <w:t xml:space="preserve">участвующих органов власти </w:t>
      </w:r>
      <w:r w:rsidRPr="007E3CD0">
        <w:rPr>
          <w:rFonts w:ascii="Arial" w:hAnsi="Arial"/>
          <w:color w:val="auto"/>
          <w:sz w:val="22"/>
          <w:szCs w:val="22"/>
          <w:lang w:val="ru-RU"/>
        </w:rPr>
        <w:t xml:space="preserve">является важной частью подготовки и реализации </w:t>
      </w:r>
      <w:r w:rsidR="00207326" w:rsidRPr="00207326">
        <w:rPr>
          <w:rFonts w:ascii="Arial" w:hAnsi="Arial"/>
          <w:color w:val="auto"/>
          <w:sz w:val="22"/>
          <w:szCs w:val="22"/>
          <w:lang w:val="ru-RU"/>
        </w:rPr>
        <w:t>ПОЗП</w:t>
      </w:r>
      <w:r w:rsidRPr="007E3CD0">
        <w:rPr>
          <w:rFonts w:ascii="Arial" w:hAnsi="Arial"/>
          <w:color w:val="auto"/>
          <w:sz w:val="22"/>
          <w:szCs w:val="22"/>
          <w:lang w:val="ru-RU"/>
        </w:rPr>
        <w:t>. Консультации с</w:t>
      </w:r>
      <w:r w:rsidR="006506A8">
        <w:rPr>
          <w:rFonts w:ascii="Arial" w:hAnsi="Arial"/>
          <w:color w:val="auto"/>
          <w:sz w:val="22"/>
          <w:szCs w:val="22"/>
          <w:lang w:val="ru-RU"/>
        </w:rPr>
        <w:t xml:space="preserve"> </w:t>
      </w:r>
      <w:r w:rsidR="006C2170">
        <w:rPr>
          <w:rFonts w:ascii="Arial" w:hAnsi="Arial"/>
          <w:color w:val="auto"/>
          <w:sz w:val="22"/>
          <w:szCs w:val="22"/>
          <w:lang w:val="ru-RU"/>
        </w:rPr>
        <w:t>ЛВП</w:t>
      </w:r>
      <w:r w:rsidR="006506A8">
        <w:rPr>
          <w:rFonts w:ascii="Arial" w:hAnsi="Arial"/>
          <w:color w:val="auto"/>
          <w:sz w:val="22"/>
          <w:szCs w:val="22"/>
          <w:lang w:val="ru-RU"/>
        </w:rPr>
        <w:t>,</w:t>
      </w:r>
      <w:r w:rsidRPr="007E3CD0">
        <w:rPr>
          <w:rFonts w:ascii="Arial" w:hAnsi="Arial"/>
          <w:color w:val="auto"/>
          <w:sz w:val="22"/>
          <w:szCs w:val="22"/>
          <w:lang w:val="ru-RU"/>
        </w:rPr>
        <w:t xml:space="preserve"> обеспечивающие их активное участие, снизят вероятность конфликтов и </w:t>
      </w:r>
      <w:r>
        <w:rPr>
          <w:rFonts w:ascii="Arial" w:hAnsi="Arial"/>
          <w:color w:val="auto"/>
          <w:sz w:val="22"/>
          <w:szCs w:val="22"/>
          <w:lang w:val="ru-RU"/>
        </w:rPr>
        <w:t xml:space="preserve">сведут к минимуму </w:t>
      </w:r>
      <w:r w:rsidRPr="007E3CD0">
        <w:rPr>
          <w:rFonts w:ascii="Arial" w:hAnsi="Arial"/>
          <w:color w:val="auto"/>
          <w:sz w:val="22"/>
          <w:szCs w:val="22"/>
          <w:lang w:val="ru-RU"/>
        </w:rPr>
        <w:t>риск задерж</w:t>
      </w:r>
      <w:r>
        <w:rPr>
          <w:rFonts w:ascii="Arial" w:hAnsi="Arial"/>
          <w:color w:val="auto"/>
          <w:sz w:val="22"/>
          <w:szCs w:val="22"/>
          <w:lang w:val="ru-RU"/>
        </w:rPr>
        <w:t>ек</w:t>
      </w:r>
      <w:r w:rsidRPr="007E3CD0">
        <w:rPr>
          <w:rFonts w:ascii="Arial" w:hAnsi="Arial"/>
          <w:color w:val="auto"/>
          <w:sz w:val="22"/>
          <w:szCs w:val="22"/>
          <w:lang w:val="ru-RU"/>
        </w:rPr>
        <w:t xml:space="preserve"> </w:t>
      </w:r>
      <w:r>
        <w:rPr>
          <w:rFonts w:ascii="Arial" w:hAnsi="Arial"/>
          <w:color w:val="auto"/>
          <w:sz w:val="22"/>
          <w:szCs w:val="22"/>
          <w:lang w:val="ru-RU"/>
        </w:rPr>
        <w:t xml:space="preserve">в реализации </w:t>
      </w:r>
      <w:r w:rsidRPr="007E3CD0">
        <w:rPr>
          <w:rFonts w:ascii="Arial" w:hAnsi="Arial"/>
          <w:color w:val="auto"/>
          <w:sz w:val="22"/>
          <w:szCs w:val="22"/>
          <w:lang w:val="ru-RU"/>
        </w:rPr>
        <w:t xml:space="preserve">проекта. </w:t>
      </w:r>
      <w:r>
        <w:rPr>
          <w:rFonts w:ascii="Arial" w:hAnsi="Arial"/>
          <w:color w:val="auto"/>
          <w:sz w:val="22"/>
          <w:szCs w:val="22"/>
          <w:lang w:val="ru-RU"/>
        </w:rPr>
        <w:t xml:space="preserve"> </w:t>
      </w:r>
      <w:r w:rsidRPr="007E3CD0">
        <w:rPr>
          <w:rFonts w:ascii="Arial" w:hAnsi="Arial"/>
          <w:color w:val="auto"/>
          <w:sz w:val="22"/>
          <w:szCs w:val="22"/>
          <w:lang w:val="ru-RU"/>
        </w:rPr>
        <w:t xml:space="preserve">Для </w:t>
      </w:r>
      <w:r>
        <w:rPr>
          <w:rFonts w:ascii="Arial" w:hAnsi="Arial"/>
          <w:color w:val="auto"/>
          <w:sz w:val="22"/>
          <w:szCs w:val="22"/>
          <w:lang w:val="ru-RU"/>
        </w:rPr>
        <w:t xml:space="preserve">привлечения </w:t>
      </w:r>
      <w:r w:rsidRPr="007E3CD0">
        <w:rPr>
          <w:rFonts w:ascii="Arial" w:hAnsi="Arial"/>
          <w:color w:val="auto"/>
          <w:sz w:val="22"/>
          <w:szCs w:val="22"/>
          <w:lang w:val="ru-RU"/>
        </w:rPr>
        <w:t>местны</w:t>
      </w:r>
      <w:r>
        <w:rPr>
          <w:rFonts w:ascii="Arial" w:hAnsi="Arial"/>
          <w:color w:val="auto"/>
          <w:sz w:val="22"/>
          <w:szCs w:val="22"/>
          <w:lang w:val="ru-RU"/>
        </w:rPr>
        <w:t>х</w:t>
      </w:r>
      <w:r w:rsidRPr="007E3CD0">
        <w:rPr>
          <w:rFonts w:ascii="Arial" w:hAnsi="Arial"/>
          <w:color w:val="auto"/>
          <w:sz w:val="22"/>
          <w:szCs w:val="22"/>
          <w:lang w:val="ru-RU"/>
        </w:rPr>
        <w:t xml:space="preserve"> орган</w:t>
      </w:r>
      <w:r>
        <w:rPr>
          <w:rFonts w:ascii="Arial" w:hAnsi="Arial"/>
          <w:color w:val="auto"/>
          <w:sz w:val="22"/>
          <w:szCs w:val="22"/>
          <w:lang w:val="ru-RU"/>
        </w:rPr>
        <w:t>ов</w:t>
      </w:r>
      <w:r w:rsidRPr="007E3CD0">
        <w:rPr>
          <w:rFonts w:ascii="Arial" w:hAnsi="Arial"/>
          <w:color w:val="auto"/>
          <w:sz w:val="22"/>
          <w:szCs w:val="22"/>
          <w:lang w:val="ru-RU"/>
        </w:rPr>
        <w:t xml:space="preserve"> власти</w:t>
      </w:r>
      <w:r>
        <w:rPr>
          <w:rFonts w:ascii="Arial" w:hAnsi="Arial"/>
          <w:color w:val="auto"/>
          <w:sz w:val="22"/>
          <w:szCs w:val="22"/>
          <w:lang w:val="ru-RU"/>
        </w:rPr>
        <w:t xml:space="preserve"> и </w:t>
      </w:r>
      <w:r w:rsidRPr="007E3CD0">
        <w:rPr>
          <w:rFonts w:ascii="Arial" w:hAnsi="Arial"/>
          <w:color w:val="auto"/>
          <w:sz w:val="22"/>
          <w:szCs w:val="22"/>
          <w:lang w:val="ru-RU"/>
        </w:rPr>
        <w:t>представител</w:t>
      </w:r>
      <w:r>
        <w:rPr>
          <w:rFonts w:ascii="Arial" w:hAnsi="Arial"/>
          <w:color w:val="auto"/>
          <w:sz w:val="22"/>
          <w:szCs w:val="22"/>
          <w:lang w:val="ru-RU"/>
        </w:rPr>
        <w:t>ей</w:t>
      </w:r>
      <w:r w:rsidR="006506A8">
        <w:rPr>
          <w:rFonts w:ascii="Arial" w:hAnsi="Arial"/>
          <w:color w:val="auto"/>
          <w:sz w:val="22"/>
          <w:szCs w:val="22"/>
          <w:lang w:val="ru-RU"/>
        </w:rPr>
        <w:t xml:space="preserve"> </w:t>
      </w:r>
      <w:r w:rsidR="006C2170">
        <w:rPr>
          <w:rFonts w:ascii="Arial" w:hAnsi="Arial"/>
          <w:color w:val="auto"/>
          <w:sz w:val="22"/>
          <w:szCs w:val="22"/>
          <w:lang w:val="ru-RU"/>
        </w:rPr>
        <w:t>ЛВП</w:t>
      </w:r>
      <w:r w:rsidR="006506A8">
        <w:rPr>
          <w:rFonts w:ascii="Arial" w:hAnsi="Arial"/>
          <w:color w:val="auto"/>
          <w:sz w:val="22"/>
          <w:szCs w:val="22"/>
          <w:lang w:val="ru-RU"/>
        </w:rPr>
        <w:t xml:space="preserve"> </w:t>
      </w:r>
      <w:r>
        <w:rPr>
          <w:rFonts w:ascii="Arial" w:hAnsi="Arial"/>
          <w:color w:val="auto"/>
          <w:sz w:val="22"/>
          <w:szCs w:val="22"/>
          <w:lang w:val="ru-RU"/>
        </w:rPr>
        <w:t xml:space="preserve">к участию </w:t>
      </w:r>
      <w:r w:rsidRPr="007E3CD0">
        <w:rPr>
          <w:rFonts w:ascii="Arial" w:hAnsi="Arial"/>
          <w:color w:val="auto"/>
          <w:sz w:val="22"/>
          <w:szCs w:val="22"/>
          <w:lang w:val="ru-RU"/>
        </w:rPr>
        <w:t>в процесс</w:t>
      </w:r>
      <w:r>
        <w:rPr>
          <w:rFonts w:ascii="Arial" w:hAnsi="Arial"/>
          <w:color w:val="auto"/>
          <w:sz w:val="22"/>
          <w:szCs w:val="22"/>
          <w:lang w:val="ru-RU"/>
        </w:rPr>
        <w:t>е</w:t>
      </w:r>
      <w:r w:rsidRPr="007E3CD0">
        <w:rPr>
          <w:rFonts w:ascii="Arial" w:hAnsi="Arial"/>
          <w:color w:val="auto"/>
          <w:sz w:val="22"/>
          <w:szCs w:val="22"/>
          <w:lang w:val="ru-RU"/>
        </w:rPr>
        <w:t xml:space="preserve"> планирования и принятия решений, ГРП-</w:t>
      </w:r>
      <w:r>
        <w:rPr>
          <w:rFonts w:ascii="Arial" w:hAnsi="Arial"/>
          <w:color w:val="auto"/>
          <w:sz w:val="22"/>
          <w:szCs w:val="22"/>
          <w:lang w:val="ru-RU"/>
        </w:rPr>
        <w:t>ЭТ УТЙ</w:t>
      </w:r>
      <w:r w:rsidRPr="007E3CD0">
        <w:rPr>
          <w:rFonts w:ascii="Arial" w:hAnsi="Arial"/>
          <w:color w:val="auto"/>
          <w:sz w:val="22"/>
          <w:szCs w:val="22"/>
          <w:lang w:val="ru-RU"/>
        </w:rPr>
        <w:t xml:space="preserve"> и консультант </w:t>
      </w:r>
      <w:r w:rsidR="00075D96">
        <w:rPr>
          <w:rFonts w:ascii="Arial" w:hAnsi="Arial"/>
          <w:color w:val="auto"/>
          <w:sz w:val="22"/>
          <w:szCs w:val="22"/>
          <w:lang w:val="ru-RU"/>
        </w:rPr>
        <w:t xml:space="preserve">по </w:t>
      </w:r>
      <w:r w:rsidR="00207326" w:rsidRPr="00207326">
        <w:rPr>
          <w:rFonts w:ascii="Arial" w:hAnsi="Arial"/>
          <w:color w:val="auto"/>
          <w:sz w:val="22"/>
          <w:szCs w:val="22"/>
          <w:lang w:val="ru-RU"/>
        </w:rPr>
        <w:t>ИТН</w:t>
      </w:r>
      <w:r w:rsidRPr="007E3CD0">
        <w:rPr>
          <w:rFonts w:ascii="Arial" w:hAnsi="Arial"/>
          <w:color w:val="auto"/>
          <w:sz w:val="22"/>
          <w:szCs w:val="22"/>
          <w:lang w:val="ru-RU"/>
        </w:rPr>
        <w:t xml:space="preserve"> будут поддерживать диалог с районными </w:t>
      </w:r>
      <w:r>
        <w:rPr>
          <w:rFonts w:ascii="Arial" w:hAnsi="Arial"/>
          <w:color w:val="auto"/>
          <w:sz w:val="22"/>
          <w:szCs w:val="22"/>
          <w:lang w:val="ru-RU"/>
        </w:rPr>
        <w:t xml:space="preserve">органами власти, хокимиятами </w:t>
      </w:r>
      <w:r w:rsidRPr="007E3CD0">
        <w:rPr>
          <w:rFonts w:ascii="Arial" w:hAnsi="Arial"/>
          <w:color w:val="auto"/>
          <w:sz w:val="22"/>
          <w:szCs w:val="22"/>
          <w:lang w:val="ru-RU"/>
        </w:rPr>
        <w:t>и НПО, в зависимости от обстоятельств, в течение в</w:t>
      </w:r>
      <w:r>
        <w:rPr>
          <w:rFonts w:ascii="Arial" w:hAnsi="Arial"/>
          <w:color w:val="auto"/>
          <w:sz w:val="22"/>
          <w:szCs w:val="22"/>
          <w:lang w:val="ru-RU"/>
        </w:rPr>
        <w:t>сего</w:t>
      </w:r>
      <w:r w:rsidRPr="007E3CD0">
        <w:rPr>
          <w:rFonts w:ascii="Arial" w:hAnsi="Arial"/>
          <w:color w:val="auto"/>
          <w:sz w:val="22"/>
          <w:szCs w:val="22"/>
          <w:lang w:val="ru-RU"/>
        </w:rPr>
        <w:t xml:space="preserve"> процесс</w:t>
      </w:r>
      <w:r>
        <w:rPr>
          <w:rFonts w:ascii="Arial" w:hAnsi="Arial"/>
          <w:color w:val="auto"/>
          <w:sz w:val="22"/>
          <w:szCs w:val="22"/>
          <w:lang w:val="ru-RU"/>
        </w:rPr>
        <w:t>а</w:t>
      </w:r>
      <w:r w:rsidRPr="007E3CD0">
        <w:rPr>
          <w:rFonts w:ascii="Arial" w:hAnsi="Arial"/>
          <w:color w:val="auto"/>
          <w:sz w:val="22"/>
          <w:szCs w:val="22"/>
          <w:lang w:val="ru-RU"/>
        </w:rPr>
        <w:t xml:space="preserve"> реализации проекта для обеспечения</w:t>
      </w:r>
      <w:r>
        <w:rPr>
          <w:rFonts w:ascii="Arial" w:hAnsi="Arial"/>
          <w:color w:val="auto"/>
          <w:sz w:val="22"/>
          <w:szCs w:val="22"/>
          <w:lang w:val="ru-RU"/>
        </w:rPr>
        <w:t xml:space="preserve"> следующих условий:</w:t>
      </w:r>
    </w:p>
    <w:p w14:paraId="7B9C3477" w14:textId="31B2CC25" w:rsidR="008B599A" w:rsidRPr="007E3CD0" w:rsidRDefault="008B599A" w:rsidP="00F7390F">
      <w:pPr>
        <w:pStyle w:val="afa"/>
        <w:numPr>
          <w:ilvl w:val="1"/>
          <w:numId w:val="7"/>
        </w:numPr>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П</w:t>
      </w:r>
      <w:r w:rsidRPr="007E3CD0">
        <w:rPr>
          <w:rFonts w:ascii="Arial" w:hAnsi="Arial" w:cs="Arial"/>
          <w:sz w:val="22"/>
          <w:szCs w:val="22"/>
          <w:lang w:val="ru-RU"/>
        </w:rPr>
        <w:t>олный обмен информацией с</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7E3CD0">
        <w:rPr>
          <w:rFonts w:ascii="Arial" w:hAnsi="Arial" w:cs="Arial"/>
          <w:sz w:val="22"/>
          <w:szCs w:val="22"/>
          <w:lang w:val="ru-RU"/>
        </w:rPr>
        <w:t xml:space="preserve">о предлагаемом проекте и </w:t>
      </w:r>
      <w:r>
        <w:rPr>
          <w:rFonts w:ascii="Arial" w:hAnsi="Arial" w:cs="Arial"/>
          <w:sz w:val="22"/>
          <w:szCs w:val="22"/>
          <w:lang w:val="ru-RU"/>
        </w:rPr>
        <w:t>деятельности</w:t>
      </w:r>
      <w:r w:rsidRPr="007E3CD0">
        <w:rPr>
          <w:rFonts w:ascii="Arial" w:hAnsi="Arial" w:cs="Arial"/>
          <w:sz w:val="22"/>
          <w:szCs w:val="22"/>
          <w:lang w:val="ru-RU"/>
        </w:rPr>
        <w:t xml:space="preserve"> по подготовке </w:t>
      </w:r>
      <w:r w:rsidR="00207326" w:rsidRPr="00207326">
        <w:rPr>
          <w:rFonts w:ascii="Arial" w:hAnsi="Arial" w:cs="Arial"/>
          <w:sz w:val="22"/>
          <w:szCs w:val="22"/>
          <w:lang w:val="ru-RU"/>
        </w:rPr>
        <w:t>ПОЗП</w:t>
      </w:r>
      <w:r w:rsidRPr="007E3CD0">
        <w:rPr>
          <w:rFonts w:ascii="Arial" w:hAnsi="Arial" w:cs="Arial"/>
          <w:sz w:val="22"/>
          <w:szCs w:val="22"/>
          <w:lang w:val="ru-RU"/>
        </w:rPr>
        <w:t xml:space="preserve">, включая </w:t>
      </w:r>
      <w:r>
        <w:rPr>
          <w:rFonts w:ascii="Arial" w:hAnsi="Arial" w:cs="Arial"/>
          <w:sz w:val="22"/>
          <w:szCs w:val="22"/>
          <w:lang w:val="ru-RU"/>
        </w:rPr>
        <w:t xml:space="preserve">информирование о </w:t>
      </w:r>
      <w:r w:rsidRPr="007E3CD0">
        <w:rPr>
          <w:rFonts w:ascii="Arial" w:hAnsi="Arial" w:cs="Arial"/>
          <w:sz w:val="22"/>
          <w:szCs w:val="22"/>
          <w:lang w:val="ru-RU"/>
        </w:rPr>
        <w:t>вариант</w:t>
      </w:r>
      <w:r>
        <w:rPr>
          <w:rFonts w:ascii="Arial" w:hAnsi="Arial" w:cs="Arial"/>
          <w:sz w:val="22"/>
          <w:szCs w:val="22"/>
          <w:lang w:val="ru-RU"/>
        </w:rPr>
        <w:t>ах проектных работ</w:t>
      </w:r>
      <w:r w:rsidRPr="007E3CD0">
        <w:rPr>
          <w:rFonts w:ascii="Arial" w:hAnsi="Arial" w:cs="Arial"/>
          <w:sz w:val="22"/>
          <w:szCs w:val="22"/>
          <w:lang w:val="ru-RU"/>
        </w:rPr>
        <w:t>, по мере необходимости</w:t>
      </w:r>
      <w:r w:rsidR="00075D96">
        <w:rPr>
          <w:rFonts w:ascii="Arial" w:hAnsi="Arial" w:cs="Arial"/>
          <w:sz w:val="22"/>
          <w:szCs w:val="22"/>
          <w:lang w:val="ru-RU"/>
        </w:rPr>
        <w:t>.</w:t>
      </w:r>
    </w:p>
    <w:p w14:paraId="3295BAA2" w14:textId="7ADD65F3" w:rsidR="008B599A" w:rsidRPr="007E3CD0" w:rsidRDefault="008B599A" w:rsidP="00F7390F">
      <w:pPr>
        <w:pStyle w:val="afa"/>
        <w:numPr>
          <w:ilvl w:val="1"/>
          <w:numId w:val="7"/>
        </w:numPr>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П</w:t>
      </w:r>
      <w:r w:rsidRPr="007E3CD0">
        <w:rPr>
          <w:rFonts w:ascii="Arial" w:hAnsi="Arial" w:cs="Arial"/>
          <w:sz w:val="22"/>
          <w:szCs w:val="22"/>
          <w:lang w:val="ru-RU"/>
        </w:rPr>
        <w:t>олучение информации о потребностях и приоритетах</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w:t>
      </w:r>
      <w:r w:rsidRPr="007E3CD0">
        <w:rPr>
          <w:rFonts w:ascii="Arial" w:hAnsi="Arial" w:cs="Arial"/>
          <w:sz w:val="22"/>
          <w:szCs w:val="22"/>
          <w:lang w:val="ru-RU"/>
        </w:rPr>
        <w:t xml:space="preserve"> а также получение информации об их реа</w:t>
      </w:r>
      <w:r>
        <w:rPr>
          <w:rFonts w:ascii="Arial" w:hAnsi="Arial" w:cs="Arial"/>
          <w:sz w:val="22"/>
          <w:szCs w:val="22"/>
          <w:lang w:val="ru-RU"/>
        </w:rPr>
        <w:t xml:space="preserve">гировании </w:t>
      </w:r>
      <w:r w:rsidRPr="007E3CD0">
        <w:rPr>
          <w:rFonts w:ascii="Arial" w:hAnsi="Arial" w:cs="Arial"/>
          <w:sz w:val="22"/>
          <w:szCs w:val="22"/>
          <w:lang w:val="ru-RU"/>
        </w:rPr>
        <w:t>на предлагаем</w:t>
      </w:r>
      <w:r>
        <w:rPr>
          <w:rFonts w:ascii="Arial" w:hAnsi="Arial" w:cs="Arial"/>
          <w:sz w:val="22"/>
          <w:szCs w:val="22"/>
          <w:lang w:val="ru-RU"/>
        </w:rPr>
        <w:t xml:space="preserve">ые принципы </w:t>
      </w:r>
      <w:r w:rsidRPr="007E3CD0">
        <w:rPr>
          <w:rFonts w:ascii="Arial" w:hAnsi="Arial" w:cs="Arial"/>
          <w:sz w:val="22"/>
          <w:szCs w:val="22"/>
          <w:lang w:val="ru-RU"/>
        </w:rPr>
        <w:t xml:space="preserve">и </w:t>
      </w:r>
      <w:r>
        <w:rPr>
          <w:rFonts w:ascii="Arial" w:hAnsi="Arial" w:cs="Arial"/>
          <w:sz w:val="22"/>
          <w:szCs w:val="22"/>
          <w:lang w:val="ru-RU"/>
        </w:rPr>
        <w:t>меры</w:t>
      </w:r>
      <w:r w:rsidRPr="007E3CD0">
        <w:rPr>
          <w:rFonts w:ascii="Arial" w:hAnsi="Arial" w:cs="Arial"/>
          <w:sz w:val="22"/>
          <w:szCs w:val="22"/>
          <w:lang w:val="ru-RU"/>
        </w:rPr>
        <w:t>.</w:t>
      </w:r>
    </w:p>
    <w:p w14:paraId="3525A701" w14:textId="708780B9" w:rsidR="008B599A" w:rsidRPr="007E3CD0" w:rsidRDefault="00C204DC" w:rsidP="00F7390F">
      <w:pPr>
        <w:pStyle w:val="afa"/>
        <w:numPr>
          <w:ilvl w:val="1"/>
          <w:numId w:val="7"/>
        </w:numPr>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 xml:space="preserve">ЛВП </w:t>
      </w:r>
      <w:r w:rsidR="008B599A">
        <w:rPr>
          <w:rFonts w:ascii="Arial" w:hAnsi="Arial" w:cs="Arial"/>
          <w:sz w:val="22"/>
          <w:szCs w:val="22"/>
          <w:lang w:val="ru-RU"/>
        </w:rPr>
        <w:t xml:space="preserve">будут </w:t>
      </w:r>
      <w:r w:rsidR="008B599A" w:rsidRPr="007E3CD0">
        <w:rPr>
          <w:rFonts w:ascii="Arial" w:hAnsi="Arial" w:cs="Arial"/>
          <w:sz w:val="22"/>
          <w:szCs w:val="22"/>
          <w:lang w:val="ru-RU"/>
        </w:rPr>
        <w:t xml:space="preserve">полностью информированы о решениях, которые напрямую повлияют на их доходы и уровень жизни; и у них будет возможность участвовать в мероприятиях и </w:t>
      </w:r>
      <w:r w:rsidR="008B599A">
        <w:rPr>
          <w:rFonts w:ascii="Arial" w:hAnsi="Arial" w:cs="Arial"/>
          <w:sz w:val="22"/>
          <w:szCs w:val="22"/>
          <w:lang w:val="ru-RU"/>
        </w:rPr>
        <w:t xml:space="preserve">в </w:t>
      </w:r>
      <w:r w:rsidR="008B599A" w:rsidRPr="007E3CD0">
        <w:rPr>
          <w:rFonts w:ascii="Arial" w:hAnsi="Arial" w:cs="Arial"/>
          <w:sz w:val="22"/>
          <w:szCs w:val="22"/>
          <w:lang w:val="ru-RU"/>
        </w:rPr>
        <w:t xml:space="preserve">принятии решений по вопросам, которые </w:t>
      </w:r>
      <w:r w:rsidR="008B599A">
        <w:rPr>
          <w:rFonts w:ascii="Arial" w:hAnsi="Arial" w:cs="Arial"/>
          <w:sz w:val="22"/>
          <w:szCs w:val="22"/>
          <w:lang w:val="ru-RU"/>
        </w:rPr>
        <w:t xml:space="preserve">коснутся </w:t>
      </w:r>
      <w:r w:rsidR="008B599A" w:rsidRPr="007E3CD0">
        <w:rPr>
          <w:rFonts w:ascii="Arial" w:hAnsi="Arial" w:cs="Arial"/>
          <w:sz w:val="22"/>
          <w:szCs w:val="22"/>
          <w:lang w:val="ru-RU"/>
        </w:rPr>
        <w:t xml:space="preserve">непосредственно их, включая объявление </w:t>
      </w:r>
      <w:r w:rsidR="00075D96">
        <w:rPr>
          <w:rFonts w:ascii="Arial" w:hAnsi="Arial" w:cs="Arial"/>
          <w:sz w:val="22"/>
          <w:szCs w:val="22"/>
          <w:lang w:val="ru-RU"/>
        </w:rPr>
        <w:t xml:space="preserve">даты </w:t>
      </w:r>
      <w:r w:rsidR="008B599A">
        <w:rPr>
          <w:rFonts w:ascii="Arial" w:hAnsi="Arial" w:cs="Arial"/>
          <w:sz w:val="22"/>
          <w:szCs w:val="22"/>
          <w:lang w:val="ru-RU"/>
        </w:rPr>
        <w:t>крайнего срока</w:t>
      </w:r>
      <w:r w:rsidR="008B599A" w:rsidRPr="007E3CD0">
        <w:rPr>
          <w:rFonts w:ascii="Arial" w:hAnsi="Arial" w:cs="Arial"/>
          <w:sz w:val="22"/>
          <w:szCs w:val="22"/>
          <w:lang w:val="ru-RU"/>
        </w:rPr>
        <w:t>;</w:t>
      </w:r>
    </w:p>
    <w:p w14:paraId="00849627" w14:textId="5DB0617C" w:rsidR="008B599A" w:rsidRPr="007E3CD0" w:rsidRDefault="00C204DC" w:rsidP="00F7390F">
      <w:pPr>
        <w:pStyle w:val="afa"/>
        <w:numPr>
          <w:ilvl w:val="1"/>
          <w:numId w:val="7"/>
        </w:numPr>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ЛВП</w:t>
      </w:r>
      <w:r w:rsidR="008B599A" w:rsidRPr="007E3CD0">
        <w:rPr>
          <w:rFonts w:ascii="Arial" w:hAnsi="Arial" w:cs="Arial"/>
          <w:sz w:val="22"/>
          <w:szCs w:val="22"/>
          <w:lang w:val="ru-RU"/>
        </w:rPr>
        <w:t xml:space="preserve"> </w:t>
      </w:r>
      <w:r w:rsidR="008B599A">
        <w:rPr>
          <w:rFonts w:ascii="Arial" w:hAnsi="Arial" w:cs="Arial"/>
          <w:sz w:val="22"/>
          <w:szCs w:val="22"/>
          <w:lang w:val="ru-RU"/>
        </w:rPr>
        <w:t xml:space="preserve">будут </w:t>
      </w:r>
      <w:r w:rsidR="008B599A" w:rsidRPr="007E3CD0">
        <w:rPr>
          <w:rFonts w:ascii="Arial" w:hAnsi="Arial" w:cs="Arial"/>
          <w:sz w:val="22"/>
          <w:szCs w:val="22"/>
          <w:lang w:val="ru-RU"/>
        </w:rPr>
        <w:t>предоставл</w:t>
      </w:r>
      <w:r w:rsidR="008B599A">
        <w:rPr>
          <w:rFonts w:ascii="Arial" w:hAnsi="Arial" w:cs="Arial"/>
          <w:sz w:val="22"/>
          <w:szCs w:val="22"/>
          <w:lang w:val="ru-RU"/>
        </w:rPr>
        <w:t>ены к</w:t>
      </w:r>
      <w:r w:rsidR="008B599A" w:rsidRPr="007E3CD0">
        <w:rPr>
          <w:rFonts w:ascii="Arial" w:hAnsi="Arial" w:cs="Arial"/>
          <w:sz w:val="22"/>
          <w:szCs w:val="22"/>
          <w:lang w:val="ru-RU"/>
        </w:rPr>
        <w:t xml:space="preserve">онтактные данные </w:t>
      </w:r>
      <w:r w:rsidR="008B599A">
        <w:rPr>
          <w:rFonts w:ascii="Arial" w:hAnsi="Arial" w:cs="Arial"/>
          <w:sz w:val="22"/>
          <w:szCs w:val="22"/>
          <w:lang w:val="ru-RU"/>
        </w:rPr>
        <w:t xml:space="preserve">лиц, </w:t>
      </w:r>
      <w:r w:rsidR="008B599A" w:rsidRPr="007E3CD0">
        <w:rPr>
          <w:rFonts w:ascii="Arial" w:hAnsi="Arial" w:cs="Arial"/>
          <w:sz w:val="22"/>
          <w:szCs w:val="22"/>
          <w:lang w:val="ru-RU"/>
        </w:rPr>
        <w:t>ответственных за проект из местных органов власти</w:t>
      </w:r>
      <w:r w:rsidR="008B599A">
        <w:rPr>
          <w:rFonts w:ascii="Arial" w:hAnsi="Arial" w:cs="Arial"/>
          <w:sz w:val="22"/>
          <w:szCs w:val="22"/>
          <w:lang w:val="ru-RU"/>
        </w:rPr>
        <w:t xml:space="preserve"> в целях </w:t>
      </w:r>
      <w:r w:rsidR="008B599A" w:rsidRPr="007E3CD0">
        <w:rPr>
          <w:rFonts w:ascii="Arial" w:hAnsi="Arial" w:cs="Arial"/>
          <w:sz w:val="22"/>
          <w:szCs w:val="22"/>
          <w:lang w:val="ru-RU"/>
        </w:rPr>
        <w:t>своевременно</w:t>
      </w:r>
      <w:r w:rsidR="008B599A">
        <w:rPr>
          <w:rFonts w:ascii="Arial" w:hAnsi="Arial" w:cs="Arial"/>
          <w:sz w:val="22"/>
          <w:szCs w:val="22"/>
          <w:lang w:val="ru-RU"/>
        </w:rPr>
        <w:t>го</w:t>
      </w:r>
      <w:r w:rsidR="008B599A" w:rsidRPr="007E3CD0">
        <w:rPr>
          <w:rFonts w:ascii="Arial" w:hAnsi="Arial" w:cs="Arial"/>
          <w:sz w:val="22"/>
          <w:szCs w:val="22"/>
          <w:lang w:val="ru-RU"/>
        </w:rPr>
        <w:t xml:space="preserve"> и </w:t>
      </w:r>
      <w:r w:rsidR="00075D96">
        <w:rPr>
          <w:rFonts w:ascii="Arial" w:hAnsi="Arial" w:cs="Arial"/>
          <w:sz w:val="22"/>
          <w:szCs w:val="22"/>
          <w:lang w:val="ru-RU"/>
        </w:rPr>
        <w:t xml:space="preserve">удовлетворительного </w:t>
      </w:r>
      <w:r w:rsidR="008B599A">
        <w:rPr>
          <w:rFonts w:ascii="Arial" w:hAnsi="Arial" w:cs="Arial"/>
          <w:sz w:val="22"/>
          <w:szCs w:val="22"/>
          <w:lang w:val="ru-RU"/>
        </w:rPr>
        <w:t>реагирования</w:t>
      </w:r>
      <w:r w:rsidR="008B599A" w:rsidRPr="007E3CD0">
        <w:rPr>
          <w:rFonts w:ascii="Arial" w:hAnsi="Arial" w:cs="Arial"/>
          <w:sz w:val="22"/>
          <w:szCs w:val="22"/>
          <w:lang w:val="ru-RU"/>
        </w:rPr>
        <w:t xml:space="preserve"> на их запросы.</w:t>
      </w:r>
    </w:p>
    <w:p w14:paraId="7980FFE6" w14:textId="23846813" w:rsidR="008B599A" w:rsidRDefault="008B599A" w:rsidP="00F7390F">
      <w:pPr>
        <w:pStyle w:val="afa"/>
        <w:numPr>
          <w:ilvl w:val="1"/>
          <w:numId w:val="7"/>
        </w:numPr>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О</w:t>
      </w:r>
      <w:r w:rsidRPr="007E3CD0">
        <w:rPr>
          <w:rFonts w:ascii="Arial" w:hAnsi="Arial" w:cs="Arial"/>
          <w:sz w:val="22"/>
          <w:szCs w:val="22"/>
          <w:lang w:val="ru-RU"/>
        </w:rPr>
        <w:t>беспечение сотрудничества и участия</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7E3CD0">
        <w:rPr>
          <w:rFonts w:ascii="Arial" w:hAnsi="Arial" w:cs="Arial"/>
          <w:sz w:val="22"/>
          <w:szCs w:val="22"/>
          <w:lang w:val="ru-RU"/>
        </w:rPr>
        <w:t xml:space="preserve">и </w:t>
      </w:r>
      <w:r w:rsidR="00075D96">
        <w:rPr>
          <w:rFonts w:ascii="Arial" w:hAnsi="Arial" w:cs="Arial"/>
          <w:sz w:val="22"/>
          <w:szCs w:val="22"/>
          <w:lang w:val="ru-RU"/>
        </w:rPr>
        <w:t>общественности</w:t>
      </w:r>
      <w:r w:rsidRPr="007E3CD0">
        <w:rPr>
          <w:rFonts w:ascii="Arial" w:hAnsi="Arial" w:cs="Arial"/>
          <w:sz w:val="22"/>
          <w:szCs w:val="22"/>
          <w:lang w:val="ru-RU"/>
        </w:rPr>
        <w:t xml:space="preserve"> в деятельности, необходимой для планирования и </w:t>
      </w:r>
      <w:r>
        <w:rPr>
          <w:rFonts w:ascii="Arial" w:hAnsi="Arial" w:cs="Arial"/>
          <w:sz w:val="22"/>
          <w:szCs w:val="22"/>
          <w:lang w:val="ru-RU"/>
        </w:rPr>
        <w:t xml:space="preserve">организации </w:t>
      </w:r>
      <w:r w:rsidRPr="007E3CD0">
        <w:rPr>
          <w:rFonts w:ascii="Arial" w:hAnsi="Arial" w:cs="Arial"/>
          <w:sz w:val="22"/>
          <w:szCs w:val="22"/>
          <w:lang w:val="ru-RU"/>
        </w:rPr>
        <w:t>переселения, а также прозрачности во всех действиях, связанных с отводом земли и процедурами компенсации.</w:t>
      </w:r>
    </w:p>
    <w:p w14:paraId="7311785A" w14:textId="77777777" w:rsidR="00AF4FC9" w:rsidRPr="007E3CD0" w:rsidRDefault="00AF4FC9" w:rsidP="00AF4FC9">
      <w:pPr>
        <w:pStyle w:val="afa"/>
        <w:tabs>
          <w:tab w:val="left" w:pos="425"/>
          <w:tab w:val="left" w:pos="840"/>
        </w:tabs>
        <w:autoSpaceDE w:val="0"/>
        <w:autoSpaceDN w:val="0"/>
        <w:adjustRightInd w:val="0"/>
        <w:spacing w:line="240" w:lineRule="auto"/>
        <w:ind w:left="840"/>
        <w:jc w:val="both"/>
        <w:rPr>
          <w:rFonts w:ascii="Arial" w:hAnsi="Arial" w:cs="Arial"/>
          <w:sz w:val="22"/>
          <w:szCs w:val="22"/>
          <w:lang w:val="ru-RU"/>
        </w:rPr>
      </w:pPr>
    </w:p>
    <w:p w14:paraId="64E6216D" w14:textId="3110CE95" w:rsidR="008B599A" w:rsidRDefault="008B599A" w:rsidP="00F7390F">
      <w:pPr>
        <w:pStyle w:val="afa"/>
        <w:numPr>
          <w:ilvl w:val="0"/>
          <w:numId w:val="7"/>
        </w:numPr>
        <w:tabs>
          <w:tab w:val="clear" w:pos="425"/>
          <w:tab w:val="left" w:pos="567"/>
        </w:tabs>
        <w:spacing w:line="240" w:lineRule="auto"/>
        <w:jc w:val="both"/>
        <w:rPr>
          <w:rFonts w:ascii="Arial" w:hAnsi="Arial" w:cs="Arial"/>
          <w:sz w:val="22"/>
          <w:szCs w:val="24"/>
          <w:lang w:val="ru-RU"/>
        </w:rPr>
      </w:pPr>
      <w:r w:rsidRPr="00AF4FC9">
        <w:rPr>
          <w:rFonts w:ascii="Arial" w:hAnsi="Arial" w:cs="Arial"/>
          <w:sz w:val="22"/>
          <w:szCs w:val="24"/>
          <w:lang w:val="ru-RU"/>
        </w:rPr>
        <w:t>Из-за ограничений, связанных с пандемией COVID-19, встречи с населением были отложены, но как только ограничения будут сняты, они будут проведены. Консультации с общественностью будут проводится открыто для широкого круга заинтересованных сторон проекта, и будет обеспечено подробное информирование местных органов власти и лиц, постоянно или временно затронутых проектом, о разрабатываемых целях проекта, относящимся к проекту видах воздействиях и мерах по смягчению.</w:t>
      </w:r>
    </w:p>
    <w:p w14:paraId="6CD1EA31" w14:textId="77777777" w:rsidR="00AF4FC9" w:rsidRPr="00AF4FC9" w:rsidRDefault="00AF4FC9" w:rsidP="00AF4FC9">
      <w:pPr>
        <w:pStyle w:val="afa"/>
        <w:tabs>
          <w:tab w:val="left" w:pos="567"/>
        </w:tabs>
        <w:spacing w:line="240" w:lineRule="auto"/>
        <w:ind w:left="425"/>
        <w:jc w:val="both"/>
        <w:rPr>
          <w:rFonts w:ascii="Arial" w:hAnsi="Arial" w:cs="Arial"/>
          <w:sz w:val="22"/>
          <w:szCs w:val="24"/>
          <w:lang w:val="ru-RU"/>
        </w:rPr>
      </w:pPr>
    </w:p>
    <w:p w14:paraId="6B9D362D" w14:textId="675D640C" w:rsidR="008B599A" w:rsidRPr="00AF4FC9" w:rsidRDefault="008B599A" w:rsidP="00F7390F">
      <w:pPr>
        <w:pStyle w:val="afa"/>
        <w:numPr>
          <w:ilvl w:val="0"/>
          <w:numId w:val="7"/>
        </w:numPr>
        <w:tabs>
          <w:tab w:val="clear" w:pos="425"/>
          <w:tab w:val="left" w:pos="567"/>
        </w:tabs>
        <w:spacing w:line="240" w:lineRule="auto"/>
        <w:jc w:val="both"/>
        <w:rPr>
          <w:rFonts w:ascii="Arial" w:hAnsi="Arial" w:cs="Arial"/>
          <w:sz w:val="22"/>
          <w:szCs w:val="24"/>
          <w:lang w:val="ru-RU"/>
        </w:rPr>
      </w:pPr>
      <w:r w:rsidRPr="00AF4FC9">
        <w:rPr>
          <w:rFonts w:ascii="Arial" w:hAnsi="Arial" w:cs="Arial"/>
          <w:sz w:val="22"/>
          <w:szCs w:val="24"/>
          <w:lang w:val="ru-RU"/>
        </w:rPr>
        <w:t>Участникам встреч с общественностью, в</w:t>
      </w:r>
      <w:r w:rsidR="00075D96">
        <w:rPr>
          <w:rFonts w:ascii="Arial" w:hAnsi="Arial" w:cs="Arial"/>
          <w:sz w:val="22"/>
          <w:szCs w:val="24"/>
          <w:lang w:val="ru-RU"/>
        </w:rPr>
        <w:t xml:space="preserve">ключая </w:t>
      </w:r>
      <w:r w:rsidR="006C2170" w:rsidRPr="00AF4FC9">
        <w:rPr>
          <w:rFonts w:ascii="Arial" w:hAnsi="Arial" w:cs="Arial"/>
          <w:sz w:val="22"/>
          <w:szCs w:val="24"/>
          <w:lang w:val="ru-RU"/>
        </w:rPr>
        <w:t>ЛВП</w:t>
      </w:r>
      <w:r w:rsidR="006506A8" w:rsidRPr="00AF4FC9">
        <w:rPr>
          <w:rFonts w:ascii="Arial" w:hAnsi="Arial" w:cs="Arial"/>
          <w:sz w:val="22"/>
          <w:szCs w:val="24"/>
          <w:lang w:val="ru-RU"/>
        </w:rPr>
        <w:t>,</w:t>
      </w:r>
      <w:r w:rsidRPr="00AF4FC9">
        <w:rPr>
          <w:rFonts w:ascii="Arial" w:hAnsi="Arial" w:cs="Arial"/>
          <w:sz w:val="22"/>
          <w:szCs w:val="24"/>
          <w:lang w:val="ru-RU"/>
        </w:rPr>
        <w:t xml:space="preserve"> представителей местных органов власти и гражданского общества, будет предоставлена информация о</w:t>
      </w:r>
      <w:r w:rsidR="00075D96">
        <w:rPr>
          <w:rFonts w:ascii="Arial" w:hAnsi="Arial" w:cs="Arial"/>
          <w:sz w:val="22"/>
          <w:szCs w:val="24"/>
          <w:lang w:val="ru-RU"/>
        </w:rPr>
        <w:t xml:space="preserve"> планируемых </w:t>
      </w:r>
      <w:r w:rsidRPr="00AF4FC9">
        <w:rPr>
          <w:rFonts w:ascii="Arial" w:hAnsi="Arial" w:cs="Arial"/>
          <w:sz w:val="22"/>
          <w:szCs w:val="24"/>
          <w:lang w:val="ru-RU"/>
        </w:rPr>
        <w:t>проектных мероприятиях, правах и обязанностях, даны рекомендации по процедурам МРЖ, повышению осведомленности и важности участия</w:t>
      </w:r>
      <w:r w:rsidR="006506A8" w:rsidRPr="00AF4FC9">
        <w:rPr>
          <w:rFonts w:ascii="Arial" w:hAnsi="Arial" w:cs="Arial"/>
          <w:sz w:val="22"/>
          <w:szCs w:val="24"/>
          <w:lang w:val="ru-RU"/>
        </w:rPr>
        <w:t xml:space="preserve"> </w:t>
      </w:r>
      <w:r w:rsidR="006C2170" w:rsidRPr="00AF4FC9">
        <w:rPr>
          <w:rFonts w:ascii="Arial" w:hAnsi="Arial" w:cs="Arial"/>
          <w:sz w:val="22"/>
          <w:szCs w:val="24"/>
          <w:lang w:val="ru-RU"/>
        </w:rPr>
        <w:t>ЛВП</w:t>
      </w:r>
      <w:r w:rsidR="006506A8" w:rsidRPr="00AF4FC9">
        <w:rPr>
          <w:rFonts w:ascii="Arial" w:hAnsi="Arial" w:cs="Arial"/>
          <w:sz w:val="22"/>
          <w:szCs w:val="24"/>
          <w:lang w:val="ru-RU"/>
        </w:rPr>
        <w:t xml:space="preserve"> </w:t>
      </w:r>
      <w:r w:rsidRPr="00AF4FC9">
        <w:rPr>
          <w:rFonts w:ascii="Arial" w:hAnsi="Arial" w:cs="Arial"/>
          <w:sz w:val="22"/>
          <w:szCs w:val="24"/>
          <w:lang w:val="ru-RU"/>
        </w:rPr>
        <w:t xml:space="preserve">в планировании проекта, а также предоставлена </w:t>
      </w:r>
      <w:r w:rsidRPr="00AF4FC9">
        <w:rPr>
          <w:rFonts w:ascii="Arial" w:hAnsi="Arial" w:cs="Arial"/>
          <w:sz w:val="22"/>
          <w:szCs w:val="24"/>
          <w:lang w:val="ru-RU"/>
        </w:rPr>
        <w:lastRenderedPageBreak/>
        <w:t>информация о проводимых обследованиях с целью достижения высокой точности и справедливого подхода к определению права</w:t>
      </w:r>
      <w:r w:rsidR="006506A8" w:rsidRPr="00AF4FC9">
        <w:rPr>
          <w:rFonts w:ascii="Arial" w:hAnsi="Arial" w:cs="Arial"/>
          <w:sz w:val="22"/>
          <w:szCs w:val="24"/>
          <w:lang w:val="ru-RU"/>
        </w:rPr>
        <w:t xml:space="preserve"> </w:t>
      </w:r>
      <w:r w:rsidR="006C2170" w:rsidRPr="00AF4FC9">
        <w:rPr>
          <w:rFonts w:ascii="Arial" w:hAnsi="Arial" w:cs="Arial"/>
          <w:sz w:val="22"/>
          <w:szCs w:val="24"/>
          <w:lang w:val="ru-RU"/>
        </w:rPr>
        <w:t>ЛВП</w:t>
      </w:r>
      <w:r w:rsidR="006506A8" w:rsidRPr="00AF4FC9">
        <w:rPr>
          <w:rFonts w:ascii="Arial" w:hAnsi="Arial" w:cs="Arial"/>
          <w:sz w:val="22"/>
          <w:szCs w:val="24"/>
          <w:lang w:val="ru-RU"/>
        </w:rPr>
        <w:t xml:space="preserve"> </w:t>
      </w:r>
      <w:r w:rsidRPr="00AF4FC9">
        <w:rPr>
          <w:rFonts w:ascii="Arial" w:hAnsi="Arial" w:cs="Arial"/>
          <w:sz w:val="22"/>
          <w:szCs w:val="24"/>
          <w:lang w:val="ru-RU"/>
        </w:rPr>
        <w:t>на компенсацию.</w:t>
      </w:r>
    </w:p>
    <w:p w14:paraId="355CE699" w14:textId="71327592" w:rsidR="008B599A" w:rsidRPr="007E3CD0" w:rsidRDefault="008B599A" w:rsidP="00F7390F">
      <w:pPr>
        <w:pStyle w:val="ParaNumAgnes"/>
        <w:numPr>
          <w:ilvl w:val="0"/>
          <w:numId w:val="7"/>
        </w:numPr>
        <w:tabs>
          <w:tab w:val="left" w:pos="567"/>
        </w:tabs>
        <w:spacing w:line="240" w:lineRule="auto"/>
        <w:jc w:val="both"/>
        <w:rPr>
          <w:rFonts w:ascii="Arial" w:hAnsi="Arial"/>
          <w:bCs/>
          <w:sz w:val="22"/>
          <w:szCs w:val="22"/>
          <w:lang w:val="ru-RU"/>
        </w:rPr>
      </w:pPr>
      <w:r w:rsidRPr="007E3CD0">
        <w:rPr>
          <w:rFonts w:ascii="Arial" w:hAnsi="Arial"/>
          <w:bCs/>
          <w:sz w:val="22"/>
          <w:szCs w:val="22"/>
          <w:lang w:val="ru-RU"/>
        </w:rPr>
        <w:t>Кроме того, участники будут ознакомлены с</w:t>
      </w:r>
      <w:r>
        <w:rPr>
          <w:rFonts w:ascii="Arial" w:hAnsi="Arial"/>
          <w:bCs/>
          <w:sz w:val="22"/>
          <w:szCs w:val="22"/>
          <w:lang w:val="ru-RU"/>
        </w:rPr>
        <w:t>о значением</w:t>
      </w:r>
      <w:r w:rsidRPr="007E3CD0">
        <w:rPr>
          <w:rFonts w:ascii="Arial" w:hAnsi="Arial"/>
          <w:bCs/>
          <w:sz w:val="22"/>
          <w:szCs w:val="22"/>
          <w:lang w:val="ru-RU"/>
        </w:rPr>
        <w:t xml:space="preserve"> крайнего срока и соответствующими ограничениями, общими принципами компенсации, другими дополнительными мерами </w:t>
      </w:r>
      <w:r>
        <w:rPr>
          <w:rFonts w:ascii="Arial" w:hAnsi="Arial"/>
          <w:bCs/>
          <w:sz w:val="22"/>
          <w:szCs w:val="22"/>
          <w:lang w:val="ru-RU"/>
        </w:rPr>
        <w:t xml:space="preserve">по восстановлению </w:t>
      </w:r>
      <w:r w:rsidRPr="007E3CD0">
        <w:rPr>
          <w:rFonts w:ascii="Arial" w:hAnsi="Arial"/>
          <w:bCs/>
          <w:sz w:val="22"/>
          <w:szCs w:val="22"/>
          <w:lang w:val="ru-RU"/>
        </w:rPr>
        <w:t xml:space="preserve">и единовременными пособиями, рассматриваемыми для серьезно пострадавших и уязвимых групп, как указано в руководящих принципах АБР по </w:t>
      </w:r>
      <w:r>
        <w:rPr>
          <w:rFonts w:ascii="Arial" w:hAnsi="Arial"/>
          <w:bCs/>
          <w:sz w:val="22"/>
          <w:szCs w:val="22"/>
          <w:lang w:val="ru-RU"/>
        </w:rPr>
        <w:t xml:space="preserve">вынужденному </w:t>
      </w:r>
      <w:r w:rsidRPr="007E3CD0">
        <w:rPr>
          <w:rFonts w:ascii="Arial" w:hAnsi="Arial"/>
          <w:bCs/>
          <w:sz w:val="22"/>
          <w:szCs w:val="22"/>
          <w:lang w:val="ru-RU"/>
        </w:rPr>
        <w:t>переселению и</w:t>
      </w:r>
      <w:r>
        <w:rPr>
          <w:rFonts w:ascii="Arial" w:hAnsi="Arial"/>
          <w:bCs/>
          <w:sz w:val="22"/>
          <w:szCs w:val="22"/>
          <w:lang w:val="ru-RU"/>
        </w:rPr>
        <w:t xml:space="preserve"> </w:t>
      </w:r>
      <w:r w:rsidRPr="007E3CD0">
        <w:rPr>
          <w:rFonts w:ascii="Arial" w:hAnsi="Arial"/>
          <w:bCs/>
          <w:sz w:val="22"/>
          <w:szCs w:val="22"/>
          <w:lang w:val="ru-RU"/>
        </w:rPr>
        <w:t>законодательств</w:t>
      </w:r>
      <w:r>
        <w:rPr>
          <w:rFonts w:ascii="Arial" w:hAnsi="Arial"/>
          <w:bCs/>
          <w:sz w:val="22"/>
          <w:szCs w:val="22"/>
          <w:lang w:val="ru-RU"/>
        </w:rPr>
        <w:t>е страны</w:t>
      </w:r>
      <w:r w:rsidRPr="007E3CD0">
        <w:rPr>
          <w:rFonts w:ascii="Arial" w:hAnsi="Arial"/>
          <w:bCs/>
          <w:sz w:val="22"/>
          <w:szCs w:val="22"/>
          <w:lang w:val="ru-RU"/>
        </w:rPr>
        <w:t xml:space="preserve">. Протокол общественных консультаций, список участников и фотографии будут предоставлены в окончательном </w:t>
      </w:r>
      <w:r w:rsidR="006506A8">
        <w:rPr>
          <w:rFonts w:ascii="Arial" w:hAnsi="Arial"/>
          <w:bCs/>
          <w:sz w:val="22"/>
          <w:szCs w:val="22"/>
          <w:lang w:val="ru-RU"/>
        </w:rPr>
        <w:t>ПОЗП</w:t>
      </w:r>
      <w:r w:rsidRPr="007E3CD0">
        <w:rPr>
          <w:rFonts w:ascii="Arial" w:hAnsi="Arial"/>
          <w:bCs/>
          <w:sz w:val="22"/>
          <w:szCs w:val="22"/>
          <w:lang w:val="ru-RU"/>
        </w:rPr>
        <w:t>.</w:t>
      </w:r>
    </w:p>
    <w:p w14:paraId="48075426" w14:textId="77777777" w:rsidR="008B599A" w:rsidRPr="007E3CD0" w:rsidRDefault="008B599A" w:rsidP="008B599A">
      <w:pPr>
        <w:pStyle w:val="2"/>
        <w:numPr>
          <w:ilvl w:val="255"/>
          <w:numId w:val="0"/>
        </w:numPr>
        <w:rPr>
          <w:rFonts w:ascii="Arial" w:hAnsi="Arial"/>
          <w:sz w:val="22"/>
          <w:szCs w:val="22"/>
          <w:lang w:val="ru-RU"/>
        </w:rPr>
      </w:pPr>
      <w:bookmarkStart w:id="239" w:name="_Toc83677771"/>
      <w:r w:rsidRPr="007E3CD0">
        <w:rPr>
          <w:rFonts w:ascii="Arial" w:hAnsi="Arial"/>
          <w:sz w:val="22"/>
          <w:szCs w:val="22"/>
          <w:lang w:val="ru-RU"/>
        </w:rPr>
        <w:t>Распространение информационных буклетов для общественности</w:t>
      </w:r>
      <w:bookmarkEnd w:id="239"/>
    </w:p>
    <w:p w14:paraId="5C34041A" w14:textId="1ACED724" w:rsidR="008B599A" w:rsidRPr="007E3CD0"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Pr>
          <w:rFonts w:ascii="Arial" w:hAnsi="Arial"/>
          <w:color w:val="auto"/>
          <w:sz w:val="22"/>
          <w:szCs w:val="22"/>
          <w:lang w:val="ru-RU"/>
        </w:rPr>
        <w:t>Информационный б</w:t>
      </w:r>
      <w:r w:rsidRPr="007E3CD0">
        <w:rPr>
          <w:rFonts w:ascii="Arial" w:hAnsi="Arial"/>
          <w:color w:val="auto"/>
          <w:sz w:val="22"/>
          <w:szCs w:val="22"/>
          <w:lang w:val="ru-RU"/>
        </w:rPr>
        <w:t xml:space="preserve">уклет </w:t>
      </w:r>
      <w:r>
        <w:rPr>
          <w:rFonts w:ascii="Arial" w:hAnsi="Arial"/>
          <w:color w:val="auto"/>
          <w:sz w:val="22"/>
          <w:szCs w:val="22"/>
          <w:lang w:val="ru-RU"/>
        </w:rPr>
        <w:t xml:space="preserve">для </w:t>
      </w:r>
      <w:r w:rsidRPr="007E3CD0">
        <w:rPr>
          <w:rFonts w:ascii="Arial" w:hAnsi="Arial"/>
          <w:color w:val="auto"/>
          <w:sz w:val="22"/>
          <w:szCs w:val="22"/>
          <w:lang w:val="ru-RU"/>
        </w:rPr>
        <w:t>общественно</w:t>
      </w:r>
      <w:r>
        <w:rPr>
          <w:rFonts w:ascii="Arial" w:hAnsi="Arial"/>
          <w:color w:val="auto"/>
          <w:sz w:val="22"/>
          <w:szCs w:val="22"/>
          <w:lang w:val="ru-RU"/>
        </w:rPr>
        <w:t xml:space="preserve">сти </w:t>
      </w:r>
      <w:r w:rsidRPr="007E3CD0">
        <w:rPr>
          <w:rFonts w:ascii="Arial" w:hAnsi="Arial"/>
          <w:color w:val="auto"/>
          <w:sz w:val="22"/>
          <w:szCs w:val="22"/>
          <w:lang w:val="ru-RU"/>
        </w:rPr>
        <w:t>(</w:t>
      </w:r>
      <w:r>
        <w:rPr>
          <w:rFonts w:ascii="Arial" w:hAnsi="Arial"/>
          <w:color w:val="auto"/>
          <w:sz w:val="22"/>
          <w:szCs w:val="22"/>
          <w:lang w:val="ru-RU"/>
        </w:rPr>
        <w:t>ИБО</w:t>
      </w:r>
      <w:r w:rsidRPr="007E3CD0">
        <w:rPr>
          <w:rFonts w:ascii="Arial" w:hAnsi="Arial"/>
          <w:color w:val="auto"/>
          <w:sz w:val="22"/>
          <w:szCs w:val="22"/>
          <w:lang w:val="ru-RU"/>
        </w:rPr>
        <w:t xml:space="preserve">), </w:t>
      </w:r>
      <w:r>
        <w:rPr>
          <w:rFonts w:ascii="Arial" w:hAnsi="Arial"/>
          <w:color w:val="auto"/>
          <w:sz w:val="22"/>
          <w:szCs w:val="22"/>
          <w:lang w:val="ru-RU"/>
        </w:rPr>
        <w:t xml:space="preserve">представляющий собой </w:t>
      </w:r>
      <w:r w:rsidRPr="007E3CD0">
        <w:rPr>
          <w:rFonts w:ascii="Arial" w:hAnsi="Arial"/>
          <w:color w:val="auto"/>
          <w:sz w:val="22"/>
          <w:szCs w:val="22"/>
          <w:lang w:val="ru-RU"/>
        </w:rPr>
        <w:t xml:space="preserve"> сокращенн</w:t>
      </w:r>
      <w:r>
        <w:rPr>
          <w:rFonts w:ascii="Arial" w:hAnsi="Arial"/>
          <w:color w:val="auto"/>
          <w:sz w:val="22"/>
          <w:szCs w:val="22"/>
          <w:lang w:val="ru-RU"/>
        </w:rPr>
        <w:t xml:space="preserve">ый вариант </w:t>
      </w:r>
      <w:r w:rsidRPr="007E3CD0">
        <w:rPr>
          <w:rFonts w:ascii="Arial" w:hAnsi="Arial"/>
          <w:color w:val="auto"/>
          <w:sz w:val="22"/>
          <w:szCs w:val="22"/>
          <w:lang w:val="ru-RU"/>
        </w:rPr>
        <w:t xml:space="preserve">проекта </w:t>
      </w:r>
      <w:r w:rsidR="006506A8">
        <w:rPr>
          <w:rFonts w:ascii="Arial" w:hAnsi="Arial"/>
          <w:color w:val="auto"/>
          <w:sz w:val="22"/>
          <w:szCs w:val="22"/>
          <w:lang w:val="ru-RU"/>
        </w:rPr>
        <w:t>ПОЗП</w:t>
      </w:r>
      <w:r w:rsidRPr="007E3CD0">
        <w:rPr>
          <w:rFonts w:ascii="Arial" w:hAnsi="Arial"/>
          <w:color w:val="auto"/>
          <w:sz w:val="22"/>
          <w:szCs w:val="22"/>
          <w:lang w:val="ru-RU"/>
        </w:rPr>
        <w:t xml:space="preserve"> на узбекском языке </w:t>
      </w:r>
      <w:r w:rsidR="00477FCD" w:rsidRPr="007E3CD0">
        <w:rPr>
          <w:rFonts w:ascii="Arial" w:hAnsi="Arial"/>
          <w:color w:val="auto"/>
          <w:sz w:val="22"/>
          <w:szCs w:val="22"/>
          <w:lang w:val="ru-RU"/>
        </w:rPr>
        <w:t>для</w:t>
      </w:r>
      <w:r w:rsidR="00477FCD">
        <w:rPr>
          <w:rFonts w:ascii="Arial" w:hAnsi="Arial"/>
          <w:color w:val="auto"/>
          <w:sz w:val="22"/>
          <w:szCs w:val="22"/>
          <w:lang w:val="ru-RU"/>
        </w:rPr>
        <w:t xml:space="preserve"> ЛВП</w:t>
      </w:r>
      <w:r w:rsidR="00477FCD" w:rsidRPr="007E3CD0">
        <w:rPr>
          <w:rFonts w:ascii="Arial" w:hAnsi="Arial"/>
          <w:color w:val="auto"/>
          <w:sz w:val="22"/>
          <w:szCs w:val="22"/>
          <w:lang w:val="ru-RU"/>
        </w:rPr>
        <w:t xml:space="preserve"> </w:t>
      </w:r>
      <w:r w:rsidRPr="007E3CD0">
        <w:rPr>
          <w:rFonts w:ascii="Arial" w:hAnsi="Arial"/>
          <w:color w:val="auto"/>
          <w:sz w:val="22"/>
          <w:szCs w:val="22"/>
          <w:lang w:val="ru-RU"/>
        </w:rPr>
        <w:t>в удобном для чтения формате</w:t>
      </w:r>
      <w:r w:rsidR="006506A8">
        <w:rPr>
          <w:rFonts w:ascii="Arial" w:hAnsi="Arial"/>
          <w:color w:val="auto"/>
          <w:sz w:val="22"/>
          <w:szCs w:val="22"/>
          <w:lang w:val="ru-RU"/>
        </w:rPr>
        <w:t>,</w:t>
      </w:r>
      <w:r w:rsidRPr="007E3CD0">
        <w:rPr>
          <w:rFonts w:ascii="Arial" w:hAnsi="Arial"/>
          <w:color w:val="auto"/>
          <w:sz w:val="22"/>
          <w:szCs w:val="22"/>
          <w:lang w:val="ru-RU"/>
        </w:rPr>
        <w:t xml:space="preserve"> был подготовлен на основе проекта </w:t>
      </w:r>
      <w:r w:rsidR="006506A8">
        <w:rPr>
          <w:rFonts w:ascii="Arial" w:hAnsi="Arial"/>
          <w:color w:val="auto"/>
          <w:sz w:val="22"/>
          <w:szCs w:val="22"/>
          <w:lang w:val="ru-RU"/>
        </w:rPr>
        <w:t>ПОЗП</w:t>
      </w:r>
      <w:r w:rsidRPr="007E3CD0">
        <w:rPr>
          <w:rFonts w:ascii="Arial" w:hAnsi="Arial"/>
          <w:color w:val="auto"/>
          <w:sz w:val="22"/>
          <w:szCs w:val="22"/>
          <w:lang w:val="ru-RU"/>
        </w:rPr>
        <w:t xml:space="preserve">. </w:t>
      </w:r>
      <w:r>
        <w:rPr>
          <w:rFonts w:ascii="Arial" w:hAnsi="Arial"/>
          <w:color w:val="auto"/>
          <w:sz w:val="22"/>
          <w:szCs w:val="22"/>
          <w:lang w:val="ru-RU"/>
        </w:rPr>
        <w:t xml:space="preserve"> В ИБО  с</w:t>
      </w:r>
      <w:r w:rsidRPr="007E3CD0">
        <w:rPr>
          <w:rFonts w:ascii="Arial" w:hAnsi="Arial"/>
          <w:color w:val="auto"/>
          <w:sz w:val="22"/>
          <w:szCs w:val="22"/>
          <w:lang w:val="ru-RU"/>
        </w:rPr>
        <w:t>одержит</w:t>
      </w:r>
      <w:r>
        <w:rPr>
          <w:rFonts w:ascii="Arial" w:hAnsi="Arial"/>
          <w:color w:val="auto"/>
          <w:sz w:val="22"/>
          <w:szCs w:val="22"/>
          <w:lang w:val="ru-RU"/>
        </w:rPr>
        <w:t>ся</w:t>
      </w:r>
      <w:r w:rsidRPr="007E3CD0">
        <w:rPr>
          <w:rFonts w:ascii="Arial" w:hAnsi="Arial"/>
          <w:color w:val="auto"/>
          <w:sz w:val="22"/>
          <w:szCs w:val="22"/>
          <w:lang w:val="ru-RU"/>
        </w:rPr>
        <w:t xml:space="preserve"> вс</w:t>
      </w:r>
      <w:r>
        <w:rPr>
          <w:rFonts w:ascii="Arial" w:hAnsi="Arial"/>
          <w:color w:val="auto"/>
          <w:sz w:val="22"/>
          <w:szCs w:val="22"/>
          <w:lang w:val="ru-RU"/>
        </w:rPr>
        <w:t>я</w:t>
      </w:r>
      <w:r w:rsidRPr="007E3CD0">
        <w:rPr>
          <w:rFonts w:ascii="Arial" w:hAnsi="Arial"/>
          <w:color w:val="auto"/>
          <w:sz w:val="22"/>
          <w:szCs w:val="22"/>
          <w:lang w:val="ru-RU"/>
        </w:rPr>
        <w:t xml:space="preserve"> необходим</w:t>
      </w:r>
      <w:r>
        <w:rPr>
          <w:rFonts w:ascii="Arial" w:hAnsi="Arial"/>
          <w:color w:val="auto"/>
          <w:sz w:val="22"/>
          <w:szCs w:val="22"/>
          <w:lang w:val="ru-RU"/>
        </w:rPr>
        <w:t>ая</w:t>
      </w:r>
      <w:r w:rsidRPr="007E3CD0">
        <w:rPr>
          <w:rFonts w:ascii="Arial" w:hAnsi="Arial"/>
          <w:color w:val="auto"/>
          <w:sz w:val="22"/>
          <w:szCs w:val="22"/>
          <w:lang w:val="ru-RU"/>
        </w:rPr>
        <w:t xml:space="preserve"> информаци</w:t>
      </w:r>
      <w:r>
        <w:rPr>
          <w:rFonts w:ascii="Arial" w:hAnsi="Arial"/>
          <w:color w:val="auto"/>
          <w:sz w:val="22"/>
          <w:szCs w:val="22"/>
          <w:lang w:val="ru-RU"/>
        </w:rPr>
        <w:t>я</w:t>
      </w:r>
      <w:r w:rsidRPr="007E3CD0">
        <w:rPr>
          <w:rFonts w:ascii="Arial" w:hAnsi="Arial"/>
          <w:color w:val="auto"/>
          <w:sz w:val="22"/>
          <w:szCs w:val="22"/>
          <w:lang w:val="ru-RU"/>
        </w:rPr>
        <w:t>, касающ</w:t>
      </w:r>
      <w:r>
        <w:rPr>
          <w:rFonts w:ascii="Arial" w:hAnsi="Arial"/>
          <w:color w:val="auto"/>
          <w:sz w:val="22"/>
          <w:szCs w:val="22"/>
          <w:lang w:val="ru-RU"/>
        </w:rPr>
        <w:t xml:space="preserve">аяся </w:t>
      </w:r>
      <w:r w:rsidRPr="007E3CD0">
        <w:rPr>
          <w:rFonts w:ascii="Arial" w:hAnsi="Arial"/>
          <w:color w:val="auto"/>
          <w:sz w:val="22"/>
          <w:szCs w:val="22"/>
          <w:lang w:val="ru-RU"/>
        </w:rPr>
        <w:t xml:space="preserve">масштабов проекта, целей, права на получение компенсации, </w:t>
      </w:r>
      <w:r>
        <w:rPr>
          <w:rFonts w:ascii="Arial" w:hAnsi="Arial"/>
          <w:color w:val="auto"/>
          <w:sz w:val="22"/>
          <w:szCs w:val="22"/>
          <w:lang w:val="ru-RU"/>
        </w:rPr>
        <w:t>МРЖ</w:t>
      </w:r>
      <w:r w:rsidRPr="007E3CD0">
        <w:rPr>
          <w:rFonts w:ascii="Arial" w:hAnsi="Arial"/>
          <w:color w:val="auto"/>
          <w:sz w:val="22"/>
          <w:szCs w:val="22"/>
          <w:lang w:val="ru-RU"/>
        </w:rPr>
        <w:t>, инструкций по охране окружающей среды</w:t>
      </w:r>
      <w:r>
        <w:rPr>
          <w:rFonts w:ascii="Arial" w:hAnsi="Arial"/>
          <w:color w:val="auto"/>
          <w:sz w:val="22"/>
          <w:szCs w:val="22"/>
          <w:lang w:val="ru-RU"/>
        </w:rPr>
        <w:t xml:space="preserve"> и технике безопасности</w:t>
      </w:r>
      <w:r w:rsidRPr="007E3CD0">
        <w:rPr>
          <w:rFonts w:ascii="Arial" w:hAnsi="Arial"/>
          <w:color w:val="auto"/>
          <w:sz w:val="22"/>
          <w:szCs w:val="22"/>
          <w:lang w:val="ru-RU"/>
        </w:rPr>
        <w:t xml:space="preserve">, включая контактные данные координатора </w:t>
      </w:r>
      <w:r>
        <w:rPr>
          <w:rFonts w:ascii="Arial" w:hAnsi="Arial"/>
          <w:color w:val="auto"/>
          <w:sz w:val="22"/>
          <w:szCs w:val="22"/>
          <w:lang w:val="ru-RU"/>
        </w:rPr>
        <w:t xml:space="preserve">МРЖ </w:t>
      </w:r>
      <w:r w:rsidRPr="007E3CD0">
        <w:rPr>
          <w:rFonts w:ascii="Arial" w:hAnsi="Arial"/>
          <w:color w:val="auto"/>
          <w:sz w:val="22"/>
          <w:szCs w:val="22"/>
          <w:lang w:val="ru-RU"/>
        </w:rPr>
        <w:t xml:space="preserve">в </w:t>
      </w:r>
      <w:r w:rsidRPr="007A544B">
        <w:rPr>
          <w:rFonts w:ascii="Arial" w:hAnsi="Arial"/>
          <w:color w:val="auto"/>
          <w:sz w:val="22"/>
          <w:szCs w:val="22"/>
          <w:lang w:val="ru-RU"/>
        </w:rPr>
        <w:t>ГРП-ЭТ</w:t>
      </w:r>
      <w:r w:rsidRPr="007E3CD0">
        <w:rPr>
          <w:rFonts w:ascii="Arial" w:hAnsi="Arial"/>
          <w:color w:val="auto"/>
          <w:sz w:val="22"/>
          <w:szCs w:val="22"/>
          <w:lang w:val="ru-RU"/>
        </w:rPr>
        <w:t xml:space="preserve">. </w:t>
      </w:r>
      <w:r w:rsidR="00477FCD">
        <w:rPr>
          <w:rFonts w:ascii="Arial" w:hAnsi="Arial"/>
          <w:color w:val="auto"/>
          <w:sz w:val="22"/>
          <w:szCs w:val="22"/>
          <w:lang w:val="ru-RU"/>
        </w:rPr>
        <w:t xml:space="preserve"> </w:t>
      </w:r>
      <w:r w:rsidRPr="007E3CD0">
        <w:rPr>
          <w:rFonts w:ascii="Arial" w:hAnsi="Arial"/>
          <w:color w:val="auto"/>
          <w:sz w:val="22"/>
          <w:szCs w:val="22"/>
          <w:lang w:val="ru-RU"/>
        </w:rPr>
        <w:t xml:space="preserve">В документе кратко </w:t>
      </w:r>
      <w:r>
        <w:rPr>
          <w:rFonts w:ascii="Arial" w:hAnsi="Arial"/>
          <w:color w:val="auto"/>
          <w:sz w:val="22"/>
          <w:szCs w:val="22"/>
          <w:lang w:val="ru-RU"/>
        </w:rPr>
        <w:t xml:space="preserve">описано значение </w:t>
      </w:r>
      <w:r w:rsidRPr="007E3CD0">
        <w:rPr>
          <w:rFonts w:ascii="Arial" w:hAnsi="Arial"/>
          <w:color w:val="auto"/>
          <w:sz w:val="22"/>
          <w:szCs w:val="22"/>
          <w:lang w:val="ru-RU"/>
        </w:rPr>
        <w:t xml:space="preserve">крайнего срока, критерии приемлемости </w:t>
      </w:r>
      <w:r w:rsidR="00477FCD">
        <w:rPr>
          <w:rFonts w:ascii="Arial" w:hAnsi="Arial"/>
          <w:color w:val="auto"/>
          <w:sz w:val="22"/>
          <w:szCs w:val="22"/>
          <w:lang w:val="ru-RU"/>
        </w:rPr>
        <w:t xml:space="preserve">для выплаты </w:t>
      </w:r>
      <w:r w:rsidRPr="007E3CD0">
        <w:rPr>
          <w:rFonts w:ascii="Arial" w:hAnsi="Arial"/>
          <w:color w:val="auto"/>
          <w:sz w:val="22"/>
          <w:szCs w:val="22"/>
          <w:lang w:val="ru-RU"/>
        </w:rPr>
        <w:t>компенсаци</w:t>
      </w:r>
      <w:r w:rsidR="00477FCD">
        <w:rPr>
          <w:rFonts w:ascii="Arial" w:hAnsi="Arial"/>
          <w:color w:val="auto"/>
          <w:sz w:val="22"/>
          <w:szCs w:val="22"/>
          <w:lang w:val="ru-RU"/>
        </w:rPr>
        <w:t>й</w:t>
      </w:r>
      <w:r w:rsidRPr="007E3CD0">
        <w:rPr>
          <w:rFonts w:ascii="Arial" w:hAnsi="Arial"/>
          <w:color w:val="auto"/>
          <w:sz w:val="22"/>
          <w:szCs w:val="22"/>
          <w:lang w:val="ru-RU"/>
        </w:rPr>
        <w:t xml:space="preserve">, </w:t>
      </w:r>
      <w:r>
        <w:rPr>
          <w:rFonts w:ascii="Arial" w:hAnsi="Arial"/>
          <w:color w:val="auto"/>
          <w:sz w:val="22"/>
          <w:szCs w:val="22"/>
          <w:lang w:val="ru-RU"/>
        </w:rPr>
        <w:t xml:space="preserve">дан </w:t>
      </w:r>
      <w:r w:rsidRPr="007E3CD0">
        <w:rPr>
          <w:rFonts w:ascii="Arial" w:hAnsi="Arial"/>
          <w:color w:val="auto"/>
          <w:sz w:val="22"/>
          <w:szCs w:val="22"/>
          <w:lang w:val="ru-RU"/>
        </w:rPr>
        <w:t xml:space="preserve">краткий обзор методологии оценки и компенсационных выплат, </w:t>
      </w:r>
      <w:r>
        <w:rPr>
          <w:rFonts w:ascii="Arial" w:hAnsi="Arial"/>
          <w:color w:val="auto"/>
          <w:sz w:val="22"/>
          <w:szCs w:val="22"/>
          <w:lang w:val="ru-RU"/>
        </w:rPr>
        <w:t xml:space="preserve">приведены </w:t>
      </w:r>
      <w:r w:rsidRPr="007E3CD0">
        <w:rPr>
          <w:rFonts w:ascii="Arial" w:hAnsi="Arial"/>
          <w:color w:val="auto"/>
          <w:sz w:val="22"/>
          <w:szCs w:val="22"/>
          <w:lang w:val="ru-RU"/>
        </w:rPr>
        <w:t xml:space="preserve">графики и особенности реализации проектов, процедуры </w:t>
      </w:r>
      <w:r>
        <w:rPr>
          <w:rFonts w:ascii="Arial" w:hAnsi="Arial"/>
          <w:color w:val="auto"/>
          <w:sz w:val="22"/>
          <w:szCs w:val="22"/>
          <w:lang w:val="ru-RU"/>
        </w:rPr>
        <w:t xml:space="preserve">отвода </w:t>
      </w:r>
      <w:r w:rsidRPr="007E3CD0">
        <w:rPr>
          <w:rFonts w:ascii="Arial" w:hAnsi="Arial"/>
          <w:color w:val="auto"/>
          <w:sz w:val="22"/>
          <w:szCs w:val="22"/>
          <w:lang w:val="ru-RU"/>
        </w:rPr>
        <w:t>зем</w:t>
      </w:r>
      <w:r>
        <w:rPr>
          <w:rFonts w:ascii="Arial" w:hAnsi="Arial"/>
          <w:color w:val="auto"/>
          <w:sz w:val="22"/>
          <w:szCs w:val="22"/>
          <w:lang w:val="ru-RU"/>
        </w:rPr>
        <w:t>ель</w:t>
      </w:r>
      <w:r w:rsidRPr="007E3CD0">
        <w:rPr>
          <w:rFonts w:ascii="Arial" w:hAnsi="Arial"/>
          <w:color w:val="auto"/>
          <w:sz w:val="22"/>
          <w:szCs w:val="22"/>
          <w:lang w:val="ru-RU"/>
        </w:rPr>
        <w:t xml:space="preserve"> и условия процедур </w:t>
      </w:r>
      <w:r>
        <w:rPr>
          <w:rFonts w:ascii="Arial" w:hAnsi="Arial"/>
          <w:color w:val="auto"/>
          <w:sz w:val="22"/>
          <w:szCs w:val="22"/>
          <w:lang w:val="ru-RU"/>
        </w:rPr>
        <w:t>изъятия</w:t>
      </w:r>
      <w:r w:rsidRPr="007E3CD0">
        <w:rPr>
          <w:rFonts w:ascii="Arial" w:hAnsi="Arial"/>
          <w:color w:val="auto"/>
          <w:sz w:val="22"/>
          <w:szCs w:val="22"/>
          <w:lang w:val="ru-RU"/>
        </w:rPr>
        <w:t>, права и обязанности</w:t>
      </w:r>
      <w:r w:rsidR="006506A8">
        <w:rPr>
          <w:rFonts w:ascii="Arial" w:hAnsi="Arial"/>
          <w:color w:val="auto"/>
          <w:sz w:val="22"/>
          <w:szCs w:val="22"/>
          <w:lang w:val="ru-RU"/>
        </w:rPr>
        <w:t xml:space="preserve"> </w:t>
      </w:r>
      <w:r w:rsidR="006C2170">
        <w:rPr>
          <w:rFonts w:ascii="Arial" w:hAnsi="Arial"/>
          <w:color w:val="auto"/>
          <w:sz w:val="22"/>
          <w:szCs w:val="22"/>
          <w:lang w:val="ru-RU"/>
        </w:rPr>
        <w:t>ЛВП</w:t>
      </w:r>
      <w:r w:rsidR="006506A8">
        <w:rPr>
          <w:rFonts w:ascii="Arial" w:hAnsi="Arial"/>
          <w:color w:val="auto"/>
          <w:sz w:val="22"/>
          <w:szCs w:val="22"/>
          <w:lang w:val="ru-RU"/>
        </w:rPr>
        <w:t xml:space="preserve"> </w:t>
      </w:r>
      <w:r w:rsidRPr="007E3CD0">
        <w:rPr>
          <w:rFonts w:ascii="Arial" w:hAnsi="Arial"/>
          <w:color w:val="auto"/>
          <w:sz w:val="22"/>
          <w:szCs w:val="22"/>
          <w:lang w:val="ru-RU"/>
        </w:rPr>
        <w:t>и других заинтересованны</w:t>
      </w:r>
      <w:r>
        <w:rPr>
          <w:rFonts w:ascii="Arial" w:hAnsi="Arial"/>
          <w:color w:val="auto"/>
          <w:sz w:val="22"/>
          <w:szCs w:val="22"/>
          <w:lang w:val="ru-RU"/>
        </w:rPr>
        <w:t>х</w:t>
      </w:r>
      <w:r w:rsidRPr="007E3CD0">
        <w:rPr>
          <w:rFonts w:ascii="Arial" w:hAnsi="Arial"/>
          <w:color w:val="auto"/>
          <w:sz w:val="22"/>
          <w:szCs w:val="22"/>
          <w:lang w:val="ru-RU"/>
        </w:rPr>
        <w:t xml:space="preserve"> сторон</w:t>
      </w:r>
      <w:r>
        <w:rPr>
          <w:rFonts w:ascii="Arial" w:hAnsi="Arial"/>
          <w:color w:val="auto"/>
          <w:sz w:val="22"/>
          <w:szCs w:val="22"/>
          <w:lang w:val="ru-RU"/>
        </w:rPr>
        <w:t xml:space="preserve"> по проекту</w:t>
      </w:r>
      <w:r w:rsidRPr="007E3CD0">
        <w:rPr>
          <w:rFonts w:ascii="Arial" w:hAnsi="Arial"/>
          <w:color w:val="auto"/>
          <w:sz w:val="22"/>
          <w:szCs w:val="22"/>
          <w:lang w:val="ru-RU"/>
        </w:rPr>
        <w:t xml:space="preserve">, возможности </w:t>
      </w:r>
      <w:r>
        <w:rPr>
          <w:rFonts w:ascii="Arial" w:hAnsi="Arial"/>
          <w:color w:val="auto"/>
          <w:sz w:val="22"/>
          <w:szCs w:val="22"/>
          <w:lang w:val="ru-RU"/>
        </w:rPr>
        <w:t xml:space="preserve">использования </w:t>
      </w:r>
      <w:r w:rsidRPr="007E3CD0">
        <w:rPr>
          <w:rFonts w:ascii="Arial" w:hAnsi="Arial"/>
          <w:color w:val="auto"/>
          <w:sz w:val="22"/>
          <w:szCs w:val="22"/>
          <w:lang w:val="ru-RU"/>
        </w:rPr>
        <w:t>механизма рассмотрения жалоб и программы мониторинга.</w:t>
      </w:r>
    </w:p>
    <w:p w14:paraId="528E5287" w14:textId="77777777" w:rsidR="008B599A" w:rsidRPr="007E3CD0"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7E3CD0">
        <w:rPr>
          <w:rFonts w:ascii="Arial" w:hAnsi="Arial"/>
          <w:color w:val="auto"/>
          <w:sz w:val="22"/>
          <w:szCs w:val="22"/>
          <w:lang w:val="ru-RU"/>
        </w:rPr>
        <w:t>В период с 24 по 28 августа 2020 г</w:t>
      </w:r>
      <w:r>
        <w:rPr>
          <w:rFonts w:ascii="Arial" w:hAnsi="Arial"/>
          <w:color w:val="auto"/>
          <w:sz w:val="22"/>
          <w:szCs w:val="22"/>
          <w:lang w:val="ru-RU"/>
        </w:rPr>
        <w:t>.</w:t>
      </w:r>
      <w:r w:rsidRPr="007E3CD0">
        <w:rPr>
          <w:rFonts w:ascii="Arial" w:hAnsi="Arial"/>
          <w:color w:val="auto"/>
          <w:sz w:val="22"/>
          <w:szCs w:val="22"/>
          <w:lang w:val="ru-RU"/>
        </w:rPr>
        <w:t xml:space="preserve"> 700 экземпляров Информационной брошюры для общественности были </w:t>
      </w:r>
      <w:r>
        <w:rPr>
          <w:rFonts w:ascii="Arial" w:hAnsi="Arial"/>
          <w:color w:val="auto"/>
          <w:sz w:val="22"/>
          <w:szCs w:val="22"/>
          <w:lang w:val="ru-RU"/>
        </w:rPr>
        <w:t xml:space="preserve">переданы </w:t>
      </w:r>
      <w:r w:rsidRPr="007E3CD0">
        <w:rPr>
          <w:rFonts w:ascii="Arial" w:hAnsi="Arial"/>
          <w:color w:val="auto"/>
          <w:sz w:val="22"/>
          <w:szCs w:val="22"/>
          <w:lang w:val="ru-RU"/>
        </w:rPr>
        <w:t>всем хокимиятам, расположенным на территории проекта, а также железнодорожны</w:t>
      </w:r>
      <w:r>
        <w:rPr>
          <w:rFonts w:ascii="Arial" w:hAnsi="Arial"/>
          <w:color w:val="auto"/>
          <w:sz w:val="22"/>
          <w:szCs w:val="22"/>
          <w:lang w:val="ru-RU"/>
        </w:rPr>
        <w:t>м</w:t>
      </w:r>
      <w:r w:rsidRPr="007E3CD0">
        <w:rPr>
          <w:rFonts w:ascii="Arial" w:hAnsi="Arial"/>
          <w:color w:val="auto"/>
          <w:sz w:val="22"/>
          <w:szCs w:val="22"/>
          <w:lang w:val="ru-RU"/>
        </w:rPr>
        <w:t xml:space="preserve"> станция</w:t>
      </w:r>
      <w:r>
        <w:rPr>
          <w:rFonts w:ascii="Arial" w:hAnsi="Arial"/>
          <w:color w:val="auto"/>
          <w:sz w:val="22"/>
          <w:szCs w:val="22"/>
          <w:lang w:val="ru-RU"/>
        </w:rPr>
        <w:t>м</w:t>
      </w:r>
      <w:r w:rsidRPr="007E3CD0">
        <w:rPr>
          <w:rFonts w:ascii="Arial" w:hAnsi="Arial"/>
          <w:color w:val="auto"/>
          <w:sz w:val="22"/>
          <w:szCs w:val="22"/>
          <w:lang w:val="ru-RU"/>
        </w:rPr>
        <w:t xml:space="preserve"> Бухара, Ургенч, Мискин и Хива. Команда </w:t>
      </w:r>
      <w:r>
        <w:rPr>
          <w:rFonts w:ascii="Arial" w:hAnsi="Arial"/>
          <w:color w:val="auto"/>
          <w:sz w:val="22"/>
          <w:szCs w:val="22"/>
          <w:lang w:val="ru-RU"/>
        </w:rPr>
        <w:t>соблюдала п</w:t>
      </w:r>
      <w:r w:rsidRPr="007E3CD0">
        <w:rPr>
          <w:rFonts w:ascii="Arial" w:hAnsi="Arial"/>
          <w:color w:val="auto"/>
          <w:sz w:val="22"/>
          <w:szCs w:val="22"/>
          <w:lang w:val="ru-RU"/>
        </w:rPr>
        <w:t>рофилактически</w:t>
      </w:r>
      <w:r>
        <w:rPr>
          <w:rFonts w:ascii="Arial" w:hAnsi="Arial"/>
          <w:color w:val="auto"/>
          <w:sz w:val="22"/>
          <w:szCs w:val="22"/>
          <w:lang w:val="ru-RU"/>
        </w:rPr>
        <w:t>е</w:t>
      </w:r>
      <w:r w:rsidRPr="007E3CD0">
        <w:rPr>
          <w:rFonts w:ascii="Arial" w:hAnsi="Arial"/>
          <w:color w:val="auto"/>
          <w:sz w:val="22"/>
          <w:szCs w:val="22"/>
          <w:lang w:val="ru-RU"/>
        </w:rPr>
        <w:t xml:space="preserve"> мер</w:t>
      </w:r>
      <w:r>
        <w:rPr>
          <w:rFonts w:ascii="Arial" w:hAnsi="Arial"/>
          <w:color w:val="auto"/>
          <w:sz w:val="22"/>
          <w:szCs w:val="22"/>
          <w:lang w:val="ru-RU"/>
        </w:rPr>
        <w:t xml:space="preserve">ы в отношении </w:t>
      </w:r>
      <w:r w:rsidRPr="00AF4FC9">
        <w:rPr>
          <w:rFonts w:ascii="Arial" w:hAnsi="Arial"/>
          <w:color w:val="auto"/>
          <w:sz w:val="22"/>
          <w:szCs w:val="22"/>
          <w:lang w:val="ru-RU"/>
        </w:rPr>
        <w:t>COVID</w:t>
      </w:r>
      <w:r w:rsidRPr="007E3CD0">
        <w:rPr>
          <w:rFonts w:ascii="Arial" w:hAnsi="Arial"/>
          <w:color w:val="auto"/>
          <w:sz w:val="22"/>
          <w:szCs w:val="22"/>
          <w:lang w:val="ru-RU"/>
        </w:rPr>
        <w:t xml:space="preserve">-19 по социальному дистанцированию, </w:t>
      </w:r>
      <w:r>
        <w:rPr>
          <w:rFonts w:ascii="Arial" w:hAnsi="Arial"/>
          <w:color w:val="auto"/>
          <w:sz w:val="22"/>
          <w:szCs w:val="22"/>
          <w:lang w:val="ru-RU"/>
        </w:rPr>
        <w:t xml:space="preserve">использованию </w:t>
      </w:r>
      <w:r w:rsidRPr="007E3CD0">
        <w:rPr>
          <w:rFonts w:ascii="Arial" w:hAnsi="Arial"/>
          <w:color w:val="auto"/>
          <w:sz w:val="22"/>
          <w:szCs w:val="22"/>
          <w:lang w:val="ru-RU"/>
        </w:rPr>
        <w:t>мас</w:t>
      </w:r>
      <w:r>
        <w:rPr>
          <w:rFonts w:ascii="Arial" w:hAnsi="Arial"/>
          <w:color w:val="auto"/>
          <w:sz w:val="22"/>
          <w:szCs w:val="22"/>
          <w:lang w:val="ru-RU"/>
        </w:rPr>
        <w:t>ок</w:t>
      </w:r>
      <w:r w:rsidRPr="007E3CD0">
        <w:rPr>
          <w:rFonts w:ascii="Arial" w:hAnsi="Arial"/>
          <w:color w:val="auto"/>
          <w:sz w:val="22"/>
          <w:szCs w:val="22"/>
          <w:lang w:val="ru-RU"/>
        </w:rPr>
        <w:t xml:space="preserve"> для лица и дезинфицирующих средств для рук. Узбекская версия Информационной брошюры для общественности представлена ​​в Приложении 2. Фотографии </w:t>
      </w:r>
      <w:r>
        <w:rPr>
          <w:rFonts w:ascii="Arial" w:hAnsi="Arial"/>
          <w:color w:val="auto"/>
          <w:sz w:val="22"/>
          <w:szCs w:val="22"/>
          <w:lang w:val="ru-RU"/>
        </w:rPr>
        <w:t xml:space="preserve">процесса </w:t>
      </w:r>
      <w:r w:rsidRPr="007E3CD0">
        <w:rPr>
          <w:rFonts w:ascii="Arial" w:hAnsi="Arial"/>
          <w:color w:val="auto"/>
          <w:sz w:val="22"/>
          <w:szCs w:val="22"/>
          <w:lang w:val="ru-RU"/>
        </w:rPr>
        <w:t xml:space="preserve">распространения </w:t>
      </w:r>
      <w:r>
        <w:rPr>
          <w:rFonts w:ascii="Arial" w:hAnsi="Arial"/>
          <w:color w:val="auto"/>
          <w:sz w:val="22"/>
          <w:szCs w:val="22"/>
          <w:lang w:val="ru-RU"/>
        </w:rPr>
        <w:t>ИБО</w:t>
      </w:r>
      <w:r w:rsidRPr="007E3CD0">
        <w:rPr>
          <w:rFonts w:ascii="Arial" w:hAnsi="Arial"/>
          <w:color w:val="auto"/>
          <w:sz w:val="22"/>
          <w:szCs w:val="22"/>
          <w:lang w:val="ru-RU"/>
        </w:rPr>
        <w:t xml:space="preserve"> </w:t>
      </w:r>
      <w:r>
        <w:rPr>
          <w:rFonts w:ascii="Arial" w:hAnsi="Arial"/>
          <w:color w:val="auto"/>
          <w:sz w:val="22"/>
          <w:szCs w:val="22"/>
          <w:lang w:val="ru-RU"/>
        </w:rPr>
        <w:t xml:space="preserve">приведены </w:t>
      </w:r>
      <w:r w:rsidRPr="007E3CD0">
        <w:rPr>
          <w:rFonts w:ascii="Arial" w:hAnsi="Arial"/>
          <w:color w:val="auto"/>
          <w:sz w:val="22"/>
          <w:szCs w:val="22"/>
          <w:lang w:val="ru-RU"/>
        </w:rPr>
        <w:t>в Приложении 6.</w:t>
      </w:r>
    </w:p>
    <w:p w14:paraId="3900F343" w14:textId="77777777"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Команда передала 700 копий ИБО хокимиятам, затронутым данным проектом. Районные отделения УТЙ координируют свои действия с хокимиятами и предоставляют необходимое техническое содействие для распространения копий ИБО на уровне сельских населенных пунктов/массивов и для доставки их руководству местных махаллинских комитетов.</w:t>
      </w:r>
    </w:p>
    <w:p w14:paraId="74813298" w14:textId="4B43F64D"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Руководители махаллинских комитетов обеспечивают размещение И</w:t>
      </w:r>
      <w:r w:rsidR="00477FCD">
        <w:rPr>
          <w:rFonts w:ascii="Arial" w:hAnsi="Arial"/>
          <w:color w:val="auto"/>
          <w:sz w:val="22"/>
          <w:szCs w:val="22"/>
          <w:lang w:val="ru-RU"/>
        </w:rPr>
        <w:t>Б</w:t>
      </w:r>
      <w:r w:rsidRPr="00AF4FC9">
        <w:rPr>
          <w:rFonts w:ascii="Arial" w:hAnsi="Arial"/>
          <w:color w:val="auto"/>
          <w:sz w:val="22"/>
          <w:szCs w:val="22"/>
          <w:lang w:val="ru-RU"/>
        </w:rPr>
        <w:t>О на информационных досках в вестибюлях махаллинских комитетов.  Кроме того, каждый руководитель местных махаллинских комитетов получил указание от хокимиятов предоставить копии ИБО местным магазинам, которые посещаются местными жителями почти ежедневно, для вывешивания у входа (на стене, на стеклянном окне) магазина.</w:t>
      </w:r>
    </w:p>
    <w:p w14:paraId="1B7EE895" w14:textId="0902D714"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На этом этапе подготовки проекта местные магазины, руководство местной махалли, имеющие в наличии достаточное количество ИБО, являются лучшим</w:t>
      </w:r>
      <w:r w:rsidR="006E66E0" w:rsidRPr="00AF4FC9">
        <w:rPr>
          <w:rFonts w:ascii="Arial" w:hAnsi="Arial"/>
          <w:color w:val="auto"/>
          <w:sz w:val="22"/>
          <w:szCs w:val="22"/>
          <w:lang w:val="ru-RU"/>
        </w:rPr>
        <w:t>и</w:t>
      </w:r>
      <w:r w:rsidRPr="00AF4FC9">
        <w:rPr>
          <w:rFonts w:ascii="Arial" w:hAnsi="Arial"/>
          <w:color w:val="auto"/>
          <w:sz w:val="22"/>
          <w:szCs w:val="22"/>
          <w:lang w:val="ru-RU"/>
        </w:rPr>
        <w:t xml:space="preserve"> </w:t>
      </w:r>
      <w:r w:rsidRPr="00AF4FC9">
        <w:rPr>
          <w:rFonts w:ascii="Arial" w:hAnsi="Arial"/>
          <w:color w:val="auto"/>
          <w:sz w:val="22"/>
          <w:szCs w:val="22"/>
          <w:lang w:val="ru-RU"/>
        </w:rPr>
        <w:lastRenderedPageBreak/>
        <w:t>канал</w:t>
      </w:r>
      <w:r w:rsidR="006E66E0" w:rsidRPr="00AF4FC9">
        <w:rPr>
          <w:rFonts w:ascii="Arial" w:hAnsi="Arial"/>
          <w:color w:val="auto"/>
          <w:sz w:val="22"/>
          <w:szCs w:val="22"/>
          <w:lang w:val="ru-RU"/>
        </w:rPr>
        <w:t>а</w:t>
      </w:r>
      <w:r w:rsidRPr="00AF4FC9">
        <w:rPr>
          <w:rFonts w:ascii="Arial" w:hAnsi="Arial"/>
          <w:color w:val="auto"/>
          <w:sz w:val="22"/>
          <w:szCs w:val="22"/>
          <w:lang w:val="ru-RU"/>
        </w:rPr>
        <w:t>м</w:t>
      </w:r>
      <w:r w:rsidR="006E66E0" w:rsidRPr="00AF4FC9">
        <w:rPr>
          <w:rFonts w:ascii="Arial" w:hAnsi="Arial"/>
          <w:color w:val="auto"/>
          <w:sz w:val="22"/>
          <w:szCs w:val="22"/>
          <w:lang w:val="ru-RU"/>
        </w:rPr>
        <w:t>и</w:t>
      </w:r>
      <w:r w:rsidRPr="00AF4FC9">
        <w:rPr>
          <w:rFonts w:ascii="Arial" w:hAnsi="Arial"/>
          <w:color w:val="auto"/>
          <w:sz w:val="22"/>
          <w:szCs w:val="22"/>
          <w:lang w:val="ru-RU"/>
        </w:rPr>
        <w:t xml:space="preserve"> для распространения этих брошюр и информирован</w:t>
      </w:r>
      <w:r w:rsidR="006E66E0" w:rsidRPr="00AF4FC9">
        <w:rPr>
          <w:rFonts w:ascii="Arial" w:hAnsi="Arial"/>
          <w:color w:val="auto"/>
          <w:sz w:val="22"/>
          <w:szCs w:val="22"/>
          <w:lang w:val="ru-RU"/>
        </w:rPr>
        <w:t>ия</w:t>
      </w:r>
      <w:r w:rsidRPr="00AF4FC9">
        <w:rPr>
          <w:rFonts w:ascii="Arial" w:hAnsi="Arial"/>
          <w:color w:val="auto"/>
          <w:sz w:val="22"/>
          <w:szCs w:val="22"/>
          <w:lang w:val="ru-RU"/>
        </w:rPr>
        <w:t xml:space="preserve"> местного населения о предстоящем проекте.</w:t>
      </w:r>
    </w:p>
    <w:p w14:paraId="6EAD5D3D" w14:textId="77777777" w:rsidR="008B599A" w:rsidRDefault="008B599A" w:rsidP="008B599A">
      <w:pPr>
        <w:pStyle w:val="2"/>
        <w:spacing w:before="160"/>
        <w:ind w:right="-6"/>
        <w:rPr>
          <w:rFonts w:ascii="Arial" w:hAnsi="Arial"/>
          <w:sz w:val="22"/>
        </w:rPr>
      </w:pPr>
      <w:bookmarkStart w:id="240" w:name="_Toc72423345"/>
      <w:bookmarkStart w:id="241" w:name="_Toc83677772"/>
      <w:r>
        <w:rPr>
          <w:rFonts w:ascii="Arial" w:hAnsi="Arial"/>
          <w:sz w:val="22"/>
          <w:lang w:val="ru-RU"/>
        </w:rPr>
        <w:t>Будущие консультации</w:t>
      </w:r>
      <w:bookmarkEnd w:id="240"/>
      <w:bookmarkEnd w:id="241"/>
    </w:p>
    <w:p w14:paraId="0BDEE772" w14:textId="153C52D3"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 xml:space="preserve">После снятия ограничений, связанных с COVID-19, и как только будет разрешено проводить обследования на местах для подготовки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к реализации, еще большее количество ИБО будет передаваться каждому пострадавшему домохозяйству и фермерскому хозяйству индивидуально во время проведения переписи, </w:t>
      </w:r>
      <w:r w:rsidR="009B32DC" w:rsidRPr="00AF4FC9">
        <w:rPr>
          <w:rFonts w:ascii="Arial" w:hAnsi="Arial"/>
          <w:color w:val="auto"/>
          <w:sz w:val="22"/>
          <w:szCs w:val="22"/>
          <w:lang w:val="ru-RU"/>
        </w:rPr>
        <w:t>СЭИ</w:t>
      </w:r>
      <w:r w:rsidRPr="00AF4FC9">
        <w:rPr>
          <w:rFonts w:ascii="Arial" w:hAnsi="Arial"/>
          <w:color w:val="auto"/>
          <w:sz w:val="22"/>
          <w:szCs w:val="22"/>
          <w:lang w:val="ru-RU"/>
        </w:rPr>
        <w:t>, инвентаризации затронутых проектом активов в личном общении с каждым опрошенным жителем и пользователем затронутой проектом земли и имущества.</w:t>
      </w:r>
    </w:p>
    <w:p w14:paraId="0161C4AE" w14:textId="0D5C5FD2"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 xml:space="preserve">Личное общение во время обследований на местах это лучший канал для предоставления информации, относящейся к проекту, </w:t>
      </w:r>
      <w:r w:rsidR="004C6EC8">
        <w:rPr>
          <w:rFonts w:ascii="Arial" w:hAnsi="Arial"/>
          <w:color w:val="auto"/>
          <w:sz w:val="22"/>
          <w:szCs w:val="22"/>
          <w:lang w:val="ru-RU"/>
        </w:rPr>
        <w:t xml:space="preserve">для всех ЛВП, </w:t>
      </w:r>
      <w:r w:rsidRPr="00AF4FC9">
        <w:rPr>
          <w:rFonts w:ascii="Arial" w:hAnsi="Arial"/>
          <w:color w:val="auto"/>
          <w:sz w:val="22"/>
          <w:szCs w:val="22"/>
          <w:lang w:val="ru-RU"/>
        </w:rPr>
        <w:t>в этом случае у</w:t>
      </w:r>
      <w:r w:rsidR="006506A8" w:rsidRPr="00AF4FC9">
        <w:rPr>
          <w:rFonts w:ascii="Arial" w:hAnsi="Arial"/>
          <w:color w:val="auto"/>
          <w:sz w:val="22"/>
          <w:szCs w:val="22"/>
          <w:lang w:val="ru-RU"/>
        </w:rPr>
        <w:t xml:space="preserve"> </w:t>
      </w:r>
      <w:r w:rsidR="006C2170" w:rsidRPr="00AF4FC9">
        <w:rPr>
          <w:rFonts w:ascii="Arial" w:hAnsi="Arial"/>
          <w:color w:val="auto"/>
          <w:sz w:val="22"/>
          <w:szCs w:val="22"/>
          <w:lang w:val="ru-RU"/>
        </w:rPr>
        <w:t>ЛВП</w:t>
      </w:r>
      <w:r w:rsidR="006506A8" w:rsidRPr="00AF4FC9">
        <w:rPr>
          <w:rFonts w:ascii="Arial" w:hAnsi="Arial"/>
          <w:color w:val="auto"/>
          <w:sz w:val="22"/>
          <w:szCs w:val="22"/>
          <w:lang w:val="ru-RU"/>
        </w:rPr>
        <w:t xml:space="preserve"> </w:t>
      </w:r>
      <w:r w:rsidRPr="00AF4FC9">
        <w:rPr>
          <w:rFonts w:ascii="Arial" w:hAnsi="Arial"/>
          <w:color w:val="auto"/>
          <w:sz w:val="22"/>
          <w:szCs w:val="22"/>
          <w:lang w:val="ru-RU"/>
        </w:rPr>
        <w:t>есть возможность задавать вопросы и получать достаточную и удовлетворительную информацию от команды проекта.  Обратная связь с</w:t>
      </w:r>
      <w:r w:rsidR="006506A8" w:rsidRPr="00AF4FC9">
        <w:rPr>
          <w:rFonts w:ascii="Arial" w:hAnsi="Arial"/>
          <w:color w:val="auto"/>
          <w:sz w:val="22"/>
          <w:szCs w:val="22"/>
          <w:lang w:val="ru-RU"/>
        </w:rPr>
        <w:t xml:space="preserve"> </w:t>
      </w:r>
      <w:r w:rsidR="006C2170" w:rsidRPr="00AF4FC9">
        <w:rPr>
          <w:rFonts w:ascii="Arial" w:hAnsi="Arial"/>
          <w:color w:val="auto"/>
          <w:sz w:val="22"/>
          <w:szCs w:val="22"/>
          <w:lang w:val="ru-RU"/>
        </w:rPr>
        <w:t>ЛВП</w:t>
      </w:r>
      <w:r w:rsidR="006506A8" w:rsidRPr="00AF4FC9">
        <w:rPr>
          <w:rFonts w:ascii="Arial" w:hAnsi="Arial"/>
          <w:color w:val="auto"/>
          <w:sz w:val="22"/>
          <w:szCs w:val="22"/>
          <w:lang w:val="ru-RU"/>
        </w:rPr>
        <w:t xml:space="preserve"> </w:t>
      </w:r>
      <w:r w:rsidR="004C6EC8">
        <w:rPr>
          <w:rFonts w:ascii="Arial" w:hAnsi="Arial"/>
          <w:color w:val="auto"/>
          <w:sz w:val="22"/>
          <w:szCs w:val="22"/>
          <w:lang w:val="ru-RU"/>
        </w:rPr>
        <w:t xml:space="preserve">в виде </w:t>
      </w:r>
      <w:r w:rsidRPr="00AF4FC9">
        <w:rPr>
          <w:rFonts w:ascii="Arial" w:hAnsi="Arial"/>
          <w:color w:val="auto"/>
          <w:sz w:val="22"/>
          <w:szCs w:val="22"/>
          <w:lang w:val="ru-RU"/>
        </w:rPr>
        <w:t xml:space="preserve">такого обмена информацией, позволяет команде проекта совершенствовать </w:t>
      </w:r>
      <w:r w:rsidR="00207326" w:rsidRPr="00AF4FC9">
        <w:rPr>
          <w:rFonts w:ascii="Arial" w:hAnsi="Arial"/>
          <w:color w:val="auto"/>
          <w:sz w:val="22"/>
          <w:szCs w:val="22"/>
          <w:lang w:val="ru-RU"/>
        </w:rPr>
        <w:t>ПОЗП</w:t>
      </w:r>
      <w:r w:rsidRPr="00AF4FC9">
        <w:rPr>
          <w:rFonts w:ascii="Arial" w:hAnsi="Arial"/>
          <w:color w:val="auto"/>
          <w:sz w:val="22"/>
          <w:szCs w:val="22"/>
          <w:lang w:val="ru-RU"/>
        </w:rPr>
        <w:t>, готовый к реализации, рассмотрев все вероятные социальные и экономические последствия разрабатываемого проекта; а также обеспечить, что благосостояние каждого</w:t>
      </w:r>
      <w:r w:rsidR="006506A8" w:rsidRPr="00AF4FC9">
        <w:rPr>
          <w:rFonts w:ascii="Arial" w:hAnsi="Arial"/>
          <w:color w:val="auto"/>
          <w:sz w:val="22"/>
          <w:szCs w:val="22"/>
          <w:lang w:val="ru-RU"/>
        </w:rPr>
        <w:t xml:space="preserve"> </w:t>
      </w:r>
      <w:r w:rsidR="006C2170" w:rsidRPr="00AF4FC9">
        <w:rPr>
          <w:rFonts w:ascii="Arial" w:hAnsi="Arial"/>
          <w:color w:val="auto"/>
          <w:sz w:val="22"/>
          <w:szCs w:val="22"/>
          <w:lang w:val="ru-RU"/>
        </w:rPr>
        <w:t>ЛВП</w:t>
      </w:r>
      <w:r w:rsidR="006506A8" w:rsidRPr="00AF4FC9">
        <w:rPr>
          <w:rFonts w:ascii="Arial" w:hAnsi="Arial"/>
          <w:color w:val="auto"/>
          <w:sz w:val="22"/>
          <w:szCs w:val="22"/>
          <w:lang w:val="ru-RU"/>
        </w:rPr>
        <w:t xml:space="preserve"> </w:t>
      </w:r>
      <w:r w:rsidRPr="00AF4FC9">
        <w:rPr>
          <w:rFonts w:ascii="Arial" w:hAnsi="Arial"/>
          <w:color w:val="auto"/>
          <w:sz w:val="22"/>
          <w:szCs w:val="22"/>
          <w:lang w:val="ru-RU"/>
        </w:rPr>
        <w:t xml:space="preserve">и всего населения в целом, на которое оказывает влияние данный проект, </w:t>
      </w:r>
      <w:r w:rsidR="004C6EC8">
        <w:rPr>
          <w:rFonts w:ascii="Arial" w:hAnsi="Arial"/>
          <w:color w:val="auto"/>
          <w:sz w:val="22"/>
          <w:szCs w:val="22"/>
          <w:lang w:val="ru-RU"/>
        </w:rPr>
        <w:t xml:space="preserve">будет </w:t>
      </w:r>
      <w:r w:rsidRPr="00AF4FC9">
        <w:rPr>
          <w:rFonts w:ascii="Arial" w:hAnsi="Arial"/>
          <w:color w:val="auto"/>
          <w:sz w:val="22"/>
          <w:szCs w:val="22"/>
          <w:lang w:val="ru-RU"/>
        </w:rPr>
        <w:t>повы</w:t>
      </w:r>
      <w:r w:rsidR="004C6EC8">
        <w:rPr>
          <w:rFonts w:ascii="Arial" w:hAnsi="Arial"/>
          <w:color w:val="auto"/>
          <w:sz w:val="22"/>
          <w:szCs w:val="22"/>
          <w:lang w:val="ru-RU"/>
        </w:rPr>
        <w:t>шаться</w:t>
      </w:r>
      <w:r w:rsidRPr="00AF4FC9">
        <w:rPr>
          <w:rFonts w:ascii="Arial" w:hAnsi="Arial"/>
          <w:color w:val="auto"/>
          <w:sz w:val="22"/>
          <w:szCs w:val="22"/>
          <w:lang w:val="ru-RU"/>
        </w:rPr>
        <w:t>, либо как минимум, поддерживаться на предпроектном уровне.</w:t>
      </w:r>
    </w:p>
    <w:p w14:paraId="1EC2E689" w14:textId="10BC911B"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 xml:space="preserve">После завершения обследований на местах и подготовки проекта </w:t>
      </w:r>
      <w:r w:rsidR="006506A8" w:rsidRPr="00AF4FC9">
        <w:rPr>
          <w:rFonts w:ascii="Arial" w:hAnsi="Arial"/>
          <w:color w:val="auto"/>
          <w:sz w:val="22"/>
          <w:szCs w:val="22"/>
          <w:lang w:val="ru-RU"/>
        </w:rPr>
        <w:t>ПОЗП</w:t>
      </w:r>
      <w:r w:rsidRPr="00AF4FC9">
        <w:rPr>
          <w:rFonts w:ascii="Arial" w:hAnsi="Arial"/>
          <w:color w:val="auto"/>
          <w:sz w:val="22"/>
          <w:szCs w:val="22"/>
          <w:lang w:val="ru-RU"/>
        </w:rPr>
        <w:t xml:space="preserve">, готового к реализации, ГРП-ЭТ УТЙ организует дополнительные общественные консультации до начала реализации </w:t>
      </w:r>
      <w:r w:rsidR="006506A8" w:rsidRPr="00AF4FC9">
        <w:rPr>
          <w:rFonts w:ascii="Arial" w:hAnsi="Arial"/>
          <w:color w:val="auto"/>
          <w:sz w:val="22"/>
          <w:szCs w:val="22"/>
          <w:lang w:val="ru-RU"/>
        </w:rPr>
        <w:t>ПОЗП</w:t>
      </w:r>
      <w:r w:rsidRPr="00AF4FC9">
        <w:rPr>
          <w:rFonts w:ascii="Arial" w:hAnsi="Arial"/>
          <w:color w:val="auto"/>
          <w:sz w:val="22"/>
          <w:szCs w:val="22"/>
          <w:lang w:val="ru-RU"/>
        </w:rPr>
        <w:t xml:space="preserve"> и строительных работ.</w:t>
      </w:r>
    </w:p>
    <w:p w14:paraId="3612C666" w14:textId="6518EDDF"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 xml:space="preserve">Протоколы таких встреч, дополненные обзором сессий с вопросами-ответами, фотоматериалами и списком участников встреч с гендерной разбивкой, с указанием полных имен, контактных телефонов и подписей, будут представлены в окончательном проекте </w:t>
      </w:r>
      <w:r w:rsidR="00207326" w:rsidRPr="00AF4FC9">
        <w:rPr>
          <w:rFonts w:ascii="Arial" w:hAnsi="Arial"/>
          <w:color w:val="auto"/>
          <w:sz w:val="22"/>
          <w:szCs w:val="22"/>
          <w:lang w:val="ru-RU"/>
        </w:rPr>
        <w:t>ПОЗП</w:t>
      </w:r>
      <w:r w:rsidRPr="00AF4FC9">
        <w:rPr>
          <w:rFonts w:ascii="Arial" w:hAnsi="Arial"/>
          <w:color w:val="auto"/>
          <w:sz w:val="22"/>
          <w:szCs w:val="22"/>
          <w:lang w:val="ru-RU"/>
        </w:rPr>
        <w:t>.</w:t>
      </w:r>
    </w:p>
    <w:p w14:paraId="095217FA" w14:textId="4C182DB9" w:rsidR="008B599A" w:rsidRDefault="008B599A" w:rsidP="008B599A">
      <w:pPr>
        <w:pStyle w:val="2"/>
        <w:tabs>
          <w:tab w:val="clear" w:pos="425"/>
        </w:tabs>
        <w:jc w:val="both"/>
        <w:rPr>
          <w:rFonts w:ascii="Arial" w:hAnsi="Arial"/>
          <w:sz w:val="22"/>
          <w:szCs w:val="22"/>
        </w:rPr>
      </w:pPr>
      <w:bookmarkStart w:id="242" w:name="_Toc83677773"/>
      <w:bookmarkStart w:id="243" w:name="_Toc13634"/>
      <w:bookmarkStart w:id="244" w:name="_Toc4491086"/>
      <w:bookmarkStart w:id="245" w:name="_Toc46922023"/>
      <w:bookmarkStart w:id="246" w:name="_Toc27507"/>
      <w:r>
        <w:rPr>
          <w:rFonts w:ascii="Arial" w:hAnsi="Arial"/>
          <w:sz w:val="22"/>
          <w:szCs w:val="22"/>
          <w:lang w:val="ru-RU"/>
        </w:rPr>
        <w:t xml:space="preserve">Публикация </w:t>
      </w:r>
      <w:r w:rsidR="00207326">
        <w:rPr>
          <w:rFonts w:ascii="Arial" w:hAnsi="Arial"/>
          <w:sz w:val="22"/>
          <w:szCs w:val="22"/>
        </w:rPr>
        <w:t>ПОЗП</w:t>
      </w:r>
      <w:bookmarkEnd w:id="242"/>
      <w:r>
        <w:rPr>
          <w:rFonts w:ascii="Arial" w:hAnsi="Arial"/>
          <w:sz w:val="22"/>
          <w:szCs w:val="22"/>
        </w:rPr>
        <w:t xml:space="preserve"> </w:t>
      </w:r>
      <w:bookmarkEnd w:id="243"/>
      <w:bookmarkEnd w:id="244"/>
      <w:bookmarkEnd w:id="245"/>
      <w:bookmarkEnd w:id="246"/>
      <w:r>
        <w:rPr>
          <w:rFonts w:ascii="Arial" w:hAnsi="Arial"/>
          <w:sz w:val="22"/>
          <w:szCs w:val="22"/>
        </w:rPr>
        <w:t xml:space="preserve"> </w:t>
      </w:r>
    </w:p>
    <w:p w14:paraId="2D6E969B" w14:textId="7C7E1CF3"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 xml:space="preserve">Проект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на русском и английском языках будет размещен на веб-сайтах УТЙ и АБР. Печатные копии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будут предоставлены всем хокимиятам, затронутым проектом, и махаллям в сельских населенных пунктах.</w:t>
      </w:r>
    </w:p>
    <w:p w14:paraId="06948869" w14:textId="6AEF32E4"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 xml:space="preserve">После утверждения проекта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о стороны АБР и Правительства </w:t>
      </w:r>
      <w:r w:rsidR="004C6EC8">
        <w:rPr>
          <w:rFonts w:ascii="Arial" w:hAnsi="Arial"/>
          <w:color w:val="auto"/>
          <w:sz w:val="22"/>
          <w:szCs w:val="22"/>
          <w:lang w:val="ru-RU"/>
        </w:rPr>
        <w:t xml:space="preserve">Республики </w:t>
      </w:r>
      <w:r w:rsidRPr="00AF4FC9">
        <w:rPr>
          <w:rFonts w:ascii="Arial" w:hAnsi="Arial"/>
          <w:color w:val="auto"/>
          <w:sz w:val="22"/>
          <w:szCs w:val="22"/>
          <w:lang w:val="ru-RU"/>
        </w:rPr>
        <w:t xml:space="preserve">Узбекистан вариант на английском языке будет опубликован на веб-сайте АБР, а варианты на русском и английском языках будут размещены на веб-сайте УТЙ. </w:t>
      </w:r>
      <w:r w:rsidR="004C6EC8">
        <w:rPr>
          <w:rFonts w:ascii="Arial" w:hAnsi="Arial"/>
          <w:color w:val="auto"/>
          <w:sz w:val="22"/>
          <w:szCs w:val="22"/>
          <w:lang w:val="ru-RU"/>
        </w:rPr>
        <w:t xml:space="preserve"> </w:t>
      </w:r>
      <w:r w:rsidRPr="00AF4FC9">
        <w:rPr>
          <w:rFonts w:ascii="Arial" w:hAnsi="Arial"/>
          <w:color w:val="auto"/>
          <w:sz w:val="22"/>
          <w:szCs w:val="22"/>
          <w:lang w:val="ru-RU"/>
        </w:rPr>
        <w:t xml:space="preserve">Проект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будет обновлен и доработан до варианта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готового к реализации, после завершения рабочего проекта. Окончательный и готовый к реализации </w:t>
      </w:r>
      <w:r w:rsidR="00207326" w:rsidRPr="00AF4FC9">
        <w:rPr>
          <w:rFonts w:ascii="Arial" w:hAnsi="Arial"/>
          <w:color w:val="auto"/>
          <w:sz w:val="22"/>
          <w:szCs w:val="22"/>
          <w:lang w:val="ru-RU"/>
        </w:rPr>
        <w:t>ПОЗП</w:t>
      </w:r>
      <w:r w:rsidRPr="00AF4FC9">
        <w:rPr>
          <w:rFonts w:ascii="Arial" w:hAnsi="Arial"/>
          <w:color w:val="auto"/>
          <w:sz w:val="22"/>
          <w:szCs w:val="22"/>
          <w:lang w:val="ru-RU"/>
        </w:rPr>
        <w:t xml:space="preserve"> также будет опубликован на веб-сайтах АБР и УТЙ.</w:t>
      </w:r>
    </w:p>
    <w:p w14:paraId="0B41DE4B" w14:textId="11F8FB76" w:rsidR="008B599A" w:rsidRPr="00AF4FC9" w:rsidRDefault="008B599A" w:rsidP="00F7390F">
      <w:pPr>
        <w:pStyle w:val="ParaNumAgnes"/>
        <w:numPr>
          <w:ilvl w:val="0"/>
          <w:numId w:val="7"/>
        </w:numPr>
        <w:tabs>
          <w:tab w:val="left" w:pos="0"/>
          <w:tab w:val="left" w:pos="567"/>
        </w:tabs>
        <w:autoSpaceDE w:val="0"/>
        <w:autoSpaceDN w:val="0"/>
        <w:adjustRightInd w:val="0"/>
        <w:spacing w:line="240" w:lineRule="auto"/>
        <w:jc w:val="both"/>
        <w:rPr>
          <w:rFonts w:ascii="Arial" w:hAnsi="Arial"/>
          <w:color w:val="auto"/>
          <w:sz w:val="22"/>
          <w:szCs w:val="22"/>
          <w:lang w:val="ru-RU"/>
        </w:rPr>
      </w:pPr>
      <w:r w:rsidRPr="00AF4FC9">
        <w:rPr>
          <w:rFonts w:ascii="Arial" w:hAnsi="Arial"/>
          <w:color w:val="auto"/>
          <w:sz w:val="22"/>
          <w:szCs w:val="22"/>
          <w:lang w:val="ru-RU"/>
        </w:rPr>
        <w:t>В случае продления ограничений, связанных с пандемией, ГРП-ЭТ УТЙ может использовать альтернативные способы для информирования</w:t>
      </w:r>
      <w:r w:rsidR="006506A8" w:rsidRPr="00AF4FC9">
        <w:rPr>
          <w:rFonts w:ascii="Arial" w:hAnsi="Arial"/>
          <w:color w:val="auto"/>
          <w:sz w:val="22"/>
          <w:szCs w:val="22"/>
          <w:lang w:val="ru-RU"/>
        </w:rPr>
        <w:t xml:space="preserve"> </w:t>
      </w:r>
      <w:r w:rsidR="006C2170" w:rsidRPr="00AF4FC9">
        <w:rPr>
          <w:rFonts w:ascii="Arial" w:hAnsi="Arial"/>
          <w:color w:val="auto"/>
          <w:sz w:val="22"/>
          <w:szCs w:val="22"/>
          <w:lang w:val="ru-RU"/>
        </w:rPr>
        <w:t>ЛВП</w:t>
      </w:r>
      <w:r w:rsidR="006506A8" w:rsidRPr="00AF4FC9">
        <w:rPr>
          <w:rFonts w:ascii="Arial" w:hAnsi="Arial"/>
          <w:color w:val="auto"/>
          <w:sz w:val="22"/>
          <w:szCs w:val="22"/>
          <w:lang w:val="ru-RU"/>
        </w:rPr>
        <w:t xml:space="preserve"> </w:t>
      </w:r>
      <w:r w:rsidRPr="00AF4FC9">
        <w:rPr>
          <w:rFonts w:ascii="Arial" w:hAnsi="Arial"/>
          <w:color w:val="auto"/>
          <w:sz w:val="22"/>
          <w:szCs w:val="22"/>
          <w:lang w:val="ru-RU"/>
        </w:rPr>
        <w:t xml:space="preserve">и воспользоваться государственной почтовой службой для рассылки достаточного количества копий Информационного буклета для общественности на узбекском языке председателям махаллинских комитетов во всех сельских </w:t>
      </w:r>
      <w:r w:rsidRPr="00AF4FC9">
        <w:rPr>
          <w:rFonts w:ascii="Arial" w:hAnsi="Arial"/>
          <w:color w:val="auto"/>
          <w:sz w:val="22"/>
          <w:szCs w:val="22"/>
          <w:lang w:val="ru-RU"/>
        </w:rPr>
        <w:lastRenderedPageBreak/>
        <w:t>населенных пунктах, затронутых проектом, так, чтобы</w:t>
      </w:r>
      <w:r w:rsidR="006506A8" w:rsidRPr="00AF4FC9">
        <w:rPr>
          <w:rFonts w:ascii="Arial" w:hAnsi="Arial"/>
          <w:color w:val="auto"/>
          <w:sz w:val="22"/>
          <w:szCs w:val="22"/>
          <w:lang w:val="ru-RU"/>
        </w:rPr>
        <w:t xml:space="preserve"> </w:t>
      </w:r>
      <w:r w:rsidR="006C2170" w:rsidRPr="00AF4FC9">
        <w:rPr>
          <w:rFonts w:ascii="Arial" w:hAnsi="Arial"/>
          <w:color w:val="auto"/>
          <w:sz w:val="22"/>
          <w:szCs w:val="22"/>
          <w:lang w:val="ru-RU"/>
        </w:rPr>
        <w:t>ЛВП</w:t>
      </w:r>
      <w:r w:rsidR="006506A8" w:rsidRPr="00AF4FC9">
        <w:rPr>
          <w:rFonts w:ascii="Arial" w:hAnsi="Arial"/>
          <w:color w:val="auto"/>
          <w:sz w:val="22"/>
          <w:szCs w:val="22"/>
          <w:lang w:val="ru-RU"/>
        </w:rPr>
        <w:t xml:space="preserve"> </w:t>
      </w:r>
      <w:r w:rsidRPr="00AF4FC9">
        <w:rPr>
          <w:rFonts w:ascii="Arial" w:hAnsi="Arial"/>
          <w:color w:val="auto"/>
          <w:sz w:val="22"/>
          <w:szCs w:val="22"/>
          <w:lang w:val="ru-RU"/>
        </w:rPr>
        <w:t xml:space="preserve">могли получить экземпляр ИБО и ознакомиться со всеми процедурами по отводу земель и получения компенсаций до начала работ по реализации </w:t>
      </w:r>
      <w:r w:rsidR="00207326" w:rsidRPr="00AF4FC9">
        <w:rPr>
          <w:rFonts w:ascii="Arial" w:hAnsi="Arial"/>
          <w:color w:val="auto"/>
          <w:sz w:val="22"/>
          <w:szCs w:val="22"/>
          <w:lang w:val="ru-RU"/>
        </w:rPr>
        <w:t>ПОЗП</w:t>
      </w:r>
      <w:r w:rsidRPr="00AF4FC9">
        <w:rPr>
          <w:rFonts w:ascii="Arial" w:hAnsi="Arial"/>
          <w:color w:val="auto"/>
          <w:sz w:val="22"/>
          <w:szCs w:val="22"/>
          <w:lang w:val="ru-RU"/>
        </w:rPr>
        <w:t>.</w:t>
      </w:r>
    </w:p>
    <w:p w14:paraId="19D30BFC" w14:textId="75D92ABA" w:rsidR="008B599A" w:rsidRDefault="008B599A" w:rsidP="008B599A">
      <w:pPr>
        <w:pStyle w:val="2"/>
        <w:rPr>
          <w:rFonts w:ascii="Arial" w:hAnsi="Arial"/>
          <w:sz w:val="22"/>
        </w:rPr>
      </w:pPr>
      <w:bookmarkStart w:id="247" w:name="_Toc13976"/>
      <w:bookmarkStart w:id="248" w:name="_Toc83677774"/>
      <w:bookmarkStart w:id="249" w:name="_Toc52361176"/>
      <w:r>
        <w:rPr>
          <w:rFonts w:ascii="Arial" w:hAnsi="Arial"/>
          <w:sz w:val="22"/>
          <w:lang w:val="ru-RU"/>
        </w:rPr>
        <w:t xml:space="preserve">Процесс  реализации </w:t>
      </w:r>
      <w:r w:rsidR="00207326">
        <w:rPr>
          <w:rFonts w:ascii="Arial" w:hAnsi="Arial"/>
          <w:sz w:val="22"/>
          <w:lang w:val="en-GB"/>
        </w:rPr>
        <w:t>ПОЗП</w:t>
      </w:r>
      <w:bookmarkEnd w:id="247"/>
      <w:bookmarkEnd w:id="248"/>
      <w:r>
        <w:rPr>
          <w:rFonts w:ascii="Arial" w:hAnsi="Arial"/>
          <w:sz w:val="22"/>
          <w:lang w:val="en-GB"/>
        </w:rPr>
        <w:t xml:space="preserve"> </w:t>
      </w:r>
      <w:bookmarkEnd w:id="249"/>
    </w:p>
    <w:p w14:paraId="507F8BE7" w14:textId="581A08F8" w:rsidR="008B599A" w:rsidRPr="007E3CD0" w:rsidRDefault="008B599A" w:rsidP="00F7390F">
      <w:pPr>
        <w:pStyle w:val="afa"/>
        <w:numPr>
          <w:ilvl w:val="0"/>
          <w:numId w:val="7"/>
        </w:numPr>
        <w:tabs>
          <w:tab w:val="left" w:pos="567"/>
        </w:tabs>
        <w:spacing w:after="0" w:line="240" w:lineRule="auto"/>
        <w:jc w:val="both"/>
        <w:rPr>
          <w:rFonts w:ascii="Arial" w:hAnsi="Arial" w:cs="Arial"/>
          <w:sz w:val="22"/>
          <w:szCs w:val="22"/>
          <w:lang w:val="ru-RU"/>
        </w:rPr>
      </w:pPr>
      <w:r w:rsidRPr="007E3CD0">
        <w:rPr>
          <w:rFonts w:ascii="Arial" w:hAnsi="Arial" w:cs="Arial"/>
          <w:sz w:val="22"/>
          <w:szCs w:val="22"/>
          <w:lang w:val="ru-RU"/>
        </w:rPr>
        <w:t xml:space="preserve">Время реализации </w:t>
      </w:r>
      <w:r w:rsidR="00207326" w:rsidRPr="00207326">
        <w:rPr>
          <w:rFonts w:ascii="Arial" w:hAnsi="Arial" w:cs="Arial"/>
          <w:sz w:val="22"/>
          <w:szCs w:val="22"/>
          <w:lang w:val="ru-RU"/>
        </w:rPr>
        <w:t>ПОЗП</w:t>
      </w:r>
      <w:r w:rsidRPr="007E3CD0">
        <w:rPr>
          <w:rFonts w:ascii="Arial" w:hAnsi="Arial" w:cs="Arial"/>
          <w:sz w:val="22"/>
          <w:szCs w:val="22"/>
          <w:lang w:val="ru-RU"/>
        </w:rPr>
        <w:t xml:space="preserve"> будет определено в соответствии с общим графиком реализации проекта. Все мероприятия, связанные с </w:t>
      </w:r>
      <w:r>
        <w:rPr>
          <w:rFonts w:ascii="Arial" w:hAnsi="Arial" w:cs="Arial"/>
          <w:sz w:val="22"/>
          <w:szCs w:val="22"/>
          <w:lang w:val="ru-RU"/>
        </w:rPr>
        <w:t xml:space="preserve">отводом </w:t>
      </w:r>
      <w:r w:rsidRPr="007E3CD0">
        <w:rPr>
          <w:rFonts w:ascii="Arial" w:hAnsi="Arial" w:cs="Arial"/>
          <w:sz w:val="22"/>
          <w:szCs w:val="22"/>
          <w:lang w:val="ru-RU"/>
        </w:rPr>
        <w:t>зем</w:t>
      </w:r>
      <w:r>
        <w:rPr>
          <w:rFonts w:ascii="Arial" w:hAnsi="Arial" w:cs="Arial"/>
          <w:sz w:val="22"/>
          <w:szCs w:val="22"/>
          <w:lang w:val="ru-RU"/>
        </w:rPr>
        <w:t xml:space="preserve">ель </w:t>
      </w:r>
      <w:r w:rsidRPr="007E3CD0">
        <w:rPr>
          <w:rFonts w:ascii="Arial" w:hAnsi="Arial" w:cs="Arial"/>
          <w:sz w:val="22"/>
          <w:szCs w:val="22"/>
          <w:lang w:val="ru-RU"/>
        </w:rPr>
        <w:t xml:space="preserve">и переселением, будут </w:t>
      </w:r>
      <w:r>
        <w:rPr>
          <w:rFonts w:ascii="Arial" w:hAnsi="Arial" w:cs="Arial"/>
          <w:sz w:val="22"/>
          <w:szCs w:val="22"/>
          <w:lang w:val="ru-RU"/>
        </w:rPr>
        <w:t xml:space="preserve">запланированы так, чтобы гарантировать </w:t>
      </w:r>
      <w:r w:rsidRPr="007E3CD0">
        <w:rPr>
          <w:rFonts w:ascii="Arial" w:hAnsi="Arial" w:cs="Arial"/>
          <w:sz w:val="22"/>
          <w:szCs w:val="22"/>
          <w:lang w:val="ru-RU"/>
        </w:rPr>
        <w:t>выплат</w:t>
      </w:r>
      <w:r>
        <w:rPr>
          <w:rFonts w:ascii="Arial" w:hAnsi="Arial" w:cs="Arial"/>
          <w:sz w:val="22"/>
          <w:szCs w:val="22"/>
          <w:lang w:val="ru-RU"/>
        </w:rPr>
        <w:t>у</w:t>
      </w:r>
      <w:r w:rsidRPr="007E3CD0">
        <w:rPr>
          <w:rFonts w:ascii="Arial" w:hAnsi="Arial" w:cs="Arial"/>
          <w:sz w:val="22"/>
          <w:szCs w:val="22"/>
          <w:lang w:val="ru-RU"/>
        </w:rPr>
        <w:t xml:space="preserve"> компенсации до вступления во владение землей и начала строительных работ. Консультации с общественностью, мониторинг и рассмотрение жалоб будут проводиться </w:t>
      </w:r>
      <w:r>
        <w:rPr>
          <w:rFonts w:ascii="Arial" w:hAnsi="Arial" w:cs="Arial"/>
          <w:sz w:val="22"/>
          <w:szCs w:val="22"/>
          <w:lang w:val="ru-RU"/>
        </w:rPr>
        <w:t xml:space="preserve">периодически в течение </w:t>
      </w:r>
      <w:r w:rsidRPr="007E3CD0">
        <w:rPr>
          <w:rFonts w:ascii="Arial" w:hAnsi="Arial" w:cs="Arial"/>
          <w:sz w:val="22"/>
          <w:szCs w:val="22"/>
          <w:lang w:val="ru-RU"/>
        </w:rPr>
        <w:t xml:space="preserve">всего срока реализации проекта. Реализация проекта </w:t>
      </w:r>
      <w:r w:rsidR="00207326" w:rsidRPr="00207326">
        <w:rPr>
          <w:rFonts w:ascii="Arial" w:hAnsi="Arial" w:cs="Arial"/>
          <w:sz w:val="22"/>
          <w:szCs w:val="22"/>
          <w:lang w:val="ru-RU"/>
        </w:rPr>
        <w:t>ПОЗП</w:t>
      </w:r>
      <w:r w:rsidRPr="007E3CD0">
        <w:rPr>
          <w:rFonts w:ascii="Arial" w:hAnsi="Arial" w:cs="Arial"/>
          <w:sz w:val="22"/>
          <w:szCs w:val="22"/>
          <w:lang w:val="ru-RU"/>
        </w:rPr>
        <w:t xml:space="preserve"> может начаться после утверждения проекта </w:t>
      </w:r>
      <w:r w:rsidR="00207326" w:rsidRPr="00207326">
        <w:rPr>
          <w:rFonts w:ascii="Arial" w:hAnsi="Arial" w:cs="Arial"/>
          <w:sz w:val="22"/>
          <w:szCs w:val="22"/>
          <w:lang w:val="ru-RU"/>
        </w:rPr>
        <w:t>ПОЗП</w:t>
      </w:r>
      <w:r>
        <w:rPr>
          <w:rFonts w:ascii="Arial" w:hAnsi="Arial" w:cs="Arial"/>
          <w:sz w:val="22"/>
          <w:szCs w:val="22"/>
          <w:lang w:val="ru-RU"/>
        </w:rPr>
        <w:t xml:space="preserve"> со стороны </w:t>
      </w:r>
      <w:r w:rsidRPr="007E3CD0">
        <w:rPr>
          <w:rFonts w:ascii="Arial" w:hAnsi="Arial" w:cs="Arial"/>
          <w:sz w:val="22"/>
          <w:szCs w:val="22"/>
          <w:lang w:val="ru-RU"/>
        </w:rPr>
        <w:t xml:space="preserve">УТЙ и АБР. </w:t>
      </w:r>
      <w:r>
        <w:rPr>
          <w:rFonts w:ascii="Arial" w:hAnsi="Arial" w:cs="Arial"/>
          <w:sz w:val="22"/>
          <w:szCs w:val="22"/>
          <w:lang w:val="ru-RU"/>
        </w:rPr>
        <w:t xml:space="preserve"> </w:t>
      </w:r>
      <w:r w:rsidRPr="007E3CD0">
        <w:rPr>
          <w:rFonts w:ascii="Arial" w:hAnsi="Arial" w:cs="Arial"/>
          <w:sz w:val="22"/>
          <w:szCs w:val="22"/>
          <w:lang w:val="ru-RU"/>
        </w:rPr>
        <w:t xml:space="preserve">Завершение реализации </w:t>
      </w:r>
      <w:r w:rsidR="00207326" w:rsidRPr="00207326">
        <w:rPr>
          <w:rFonts w:ascii="Arial" w:hAnsi="Arial" w:cs="Arial"/>
          <w:sz w:val="22"/>
          <w:szCs w:val="22"/>
          <w:lang w:val="ru-RU"/>
        </w:rPr>
        <w:t>ПОЗП</w:t>
      </w:r>
      <w:r w:rsidRPr="007E3CD0">
        <w:rPr>
          <w:rFonts w:ascii="Arial" w:hAnsi="Arial" w:cs="Arial"/>
          <w:sz w:val="22"/>
          <w:szCs w:val="22"/>
          <w:lang w:val="ru-RU"/>
        </w:rPr>
        <w:t xml:space="preserve"> будет </w:t>
      </w:r>
      <w:r>
        <w:rPr>
          <w:rFonts w:ascii="Arial" w:hAnsi="Arial" w:cs="Arial"/>
          <w:sz w:val="22"/>
          <w:szCs w:val="22"/>
          <w:lang w:val="ru-RU"/>
        </w:rPr>
        <w:t>оформлено документально в</w:t>
      </w:r>
      <w:r w:rsidRPr="007E3CD0">
        <w:rPr>
          <w:rFonts w:ascii="Arial" w:hAnsi="Arial" w:cs="Arial"/>
          <w:sz w:val="22"/>
          <w:szCs w:val="22"/>
          <w:lang w:val="ru-RU"/>
        </w:rPr>
        <w:t xml:space="preserve"> проект</w:t>
      </w:r>
      <w:r>
        <w:rPr>
          <w:rFonts w:ascii="Arial" w:hAnsi="Arial" w:cs="Arial"/>
          <w:sz w:val="22"/>
          <w:szCs w:val="22"/>
          <w:lang w:val="ru-RU"/>
        </w:rPr>
        <w:t>е</w:t>
      </w:r>
      <w:r w:rsidRPr="007E3CD0">
        <w:rPr>
          <w:rFonts w:ascii="Arial" w:hAnsi="Arial" w:cs="Arial"/>
          <w:sz w:val="22"/>
          <w:szCs w:val="22"/>
          <w:lang w:val="ru-RU"/>
        </w:rPr>
        <w:t xml:space="preserve"> отчета (</w:t>
      </w:r>
      <w:r>
        <w:rPr>
          <w:rFonts w:ascii="Arial" w:hAnsi="Arial" w:cs="Arial"/>
          <w:sz w:val="22"/>
          <w:szCs w:val="22"/>
          <w:lang w:val="ru-RU"/>
        </w:rPr>
        <w:t>отчет</w:t>
      </w:r>
      <w:r w:rsidRPr="007E3CD0">
        <w:rPr>
          <w:rFonts w:ascii="Arial" w:hAnsi="Arial" w:cs="Arial"/>
          <w:sz w:val="22"/>
          <w:szCs w:val="22"/>
          <w:lang w:val="ru-RU"/>
        </w:rPr>
        <w:t xml:space="preserve">ов) о соответствии </w:t>
      </w:r>
      <w:r>
        <w:rPr>
          <w:rFonts w:ascii="Arial" w:hAnsi="Arial" w:cs="Arial"/>
          <w:sz w:val="22"/>
          <w:szCs w:val="22"/>
          <w:lang w:val="ru-RU"/>
        </w:rPr>
        <w:t xml:space="preserve">требованиям в </w:t>
      </w:r>
      <w:r w:rsidRPr="007E3CD0">
        <w:rPr>
          <w:rFonts w:ascii="Arial" w:hAnsi="Arial" w:cs="Arial"/>
          <w:sz w:val="22"/>
          <w:szCs w:val="22"/>
          <w:lang w:val="ru-RU"/>
        </w:rPr>
        <w:t xml:space="preserve">реализации </w:t>
      </w:r>
      <w:r w:rsidR="00207326" w:rsidRPr="00207326">
        <w:rPr>
          <w:rFonts w:ascii="Arial" w:hAnsi="Arial" w:cs="Arial"/>
          <w:sz w:val="22"/>
          <w:szCs w:val="22"/>
          <w:lang w:val="ru-RU"/>
        </w:rPr>
        <w:t>ПОЗП</w:t>
      </w:r>
      <w:r w:rsidRPr="007E3CD0">
        <w:rPr>
          <w:rFonts w:ascii="Arial" w:hAnsi="Arial" w:cs="Arial"/>
          <w:sz w:val="22"/>
          <w:szCs w:val="22"/>
          <w:lang w:val="ru-RU"/>
        </w:rPr>
        <w:t xml:space="preserve">, подготовленного </w:t>
      </w:r>
      <w:r w:rsidRPr="007A544B">
        <w:rPr>
          <w:rFonts w:ascii="Arial" w:hAnsi="Arial" w:cs="Arial"/>
          <w:sz w:val="22"/>
          <w:szCs w:val="22"/>
          <w:lang w:val="ru-RU"/>
        </w:rPr>
        <w:t>ГРП-ЭТ</w:t>
      </w:r>
      <w:r w:rsidRPr="007E3CD0">
        <w:rPr>
          <w:rFonts w:ascii="Arial" w:hAnsi="Arial" w:cs="Arial"/>
          <w:sz w:val="22"/>
          <w:szCs w:val="22"/>
          <w:lang w:val="ru-RU"/>
        </w:rPr>
        <w:t xml:space="preserve"> и одобренного АБР.</w:t>
      </w:r>
    </w:p>
    <w:p w14:paraId="4826F017" w14:textId="77777777" w:rsidR="008B599A" w:rsidRPr="007E3CD0" w:rsidRDefault="008B599A" w:rsidP="008B599A">
      <w:pPr>
        <w:pStyle w:val="afa"/>
        <w:tabs>
          <w:tab w:val="left" w:pos="425"/>
          <w:tab w:val="left" w:pos="567"/>
        </w:tabs>
        <w:spacing w:after="0" w:line="240" w:lineRule="auto"/>
        <w:ind w:left="425"/>
        <w:jc w:val="both"/>
        <w:rPr>
          <w:rFonts w:ascii="Arial" w:hAnsi="Arial" w:cs="Arial"/>
          <w:sz w:val="22"/>
          <w:szCs w:val="22"/>
          <w:lang w:val="ru-RU"/>
        </w:rPr>
      </w:pPr>
    </w:p>
    <w:p w14:paraId="18D56DA9" w14:textId="2F05C4A6" w:rsidR="008B599A" w:rsidRPr="007E3CD0" w:rsidRDefault="008B599A" w:rsidP="00F7390F">
      <w:pPr>
        <w:pStyle w:val="afa"/>
        <w:numPr>
          <w:ilvl w:val="0"/>
          <w:numId w:val="7"/>
        </w:numPr>
        <w:tabs>
          <w:tab w:val="left" w:pos="567"/>
        </w:tabs>
        <w:spacing w:after="0" w:line="240" w:lineRule="auto"/>
        <w:jc w:val="both"/>
        <w:rPr>
          <w:rFonts w:ascii="Arial" w:hAnsi="Arial" w:cs="Arial"/>
          <w:sz w:val="22"/>
          <w:szCs w:val="22"/>
          <w:lang w:val="ru-RU"/>
        </w:rPr>
      </w:pPr>
      <w:r w:rsidRPr="007E3CD0">
        <w:rPr>
          <w:rFonts w:ascii="Arial" w:hAnsi="Arial" w:cs="Arial"/>
          <w:sz w:val="22"/>
          <w:szCs w:val="22"/>
          <w:lang w:val="ru-RU"/>
        </w:rPr>
        <w:t xml:space="preserve">После утверждения окончательного готового к реализации </w:t>
      </w:r>
      <w:r w:rsidR="00207326">
        <w:rPr>
          <w:rFonts w:ascii="Arial" w:hAnsi="Arial" w:cs="Arial"/>
          <w:sz w:val="22"/>
          <w:szCs w:val="22"/>
          <w:lang w:val="ru-RU"/>
        </w:rPr>
        <w:t>ПОЗП</w:t>
      </w:r>
      <w:r w:rsidRPr="007E3CD0">
        <w:rPr>
          <w:rFonts w:ascii="Arial" w:hAnsi="Arial" w:cs="Arial"/>
          <w:sz w:val="22"/>
          <w:szCs w:val="22"/>
          <w:lang w:val="ru-RU"/>
        </w:rPr>
        <w:t xml:space="preserve"> должны быть выполнены все мероприятия по </w:t>
      </w:r>
      <w:r>
        <w:rPr>
          <w:rFonts w:ascii="Arial" w:hAnsi="Arial" w:cs="Arial"/>
          <w:sz w:val="22"/>
          <w:szCs w:val="22"/>
          <w:lang w:val="ru-RU"/>
        </w:rPr>
        <w:t xml:space="preserve">определению </w:t>
      </w:r>
      <w:r w:rsidRPr="007E3CD0">
        <w:rPr>
          <w:rFonts w:ascii="Arial" w:hAnsi="Arial" w:cs="Arial"/>
          <w:sz w:val="22"/>
          <w:szCs w:val="22"/>
          <w:lang w:val="ru-RU"/>
        </w:rPr>
        <w:t>компенсаци</w:t>
      </w:r>
      <w:r>
        <w:rPr>
          <w:rFonts w:ascii="Arial" w:hAnsi="Arial" w:cs="Arial"/>
          <w:sz w:val="22"/>
          <w:szCs w:val="22"/>
          <w:lang w:val="ru-RU"/>
        </w:rPr>
        <w:t>й</w:t>
      </w:r>
      <w:r w:rsidRPr="007E3CD0">
        <w:rPr>
          <w:rFonts w:ascii="Arial" w:hAnsi="Arial" w:cs="Arial"/>
          <w:sz w:val="22"/>
          <w:szCs w:val="22"/>
          <w:lang w:val="ru-RU"/>
        </w:rPr>
        <w:t xml:space="preserve"> и выплат, включая выдачу удостоверений личности (</w:t>
      </w:r>
      <w:r>
        <w:rPr>
          <w:rFonts w:ascii="Arial" w:hAnsi="Arial" w:cs="Arial"/>
          <w:sz w:val="22"/>
          <w:szCs w:val="22"/>
        </w:rPr>
        <w:t>ID</w:t>
      </w:r>
      <w:r w:rsidRPr="00F9009B">
        <w:rPr>
          <w:rFonts w:ascii="Arial" w:hAnsi="Arial" w:cs="Arial"/>
          <w:sz w:val="22"/>
          <w:szCs w:val="22"/>
          <w:lang w:val="ru-RU"/>
        </w:rPr>
        <w:t xml:space="preserve"> </w:t>
      </w:r>
      <w:r>
        <w:rPr>
          <w:rFonts w:ascii="Arial" w:hAnsi="Arial" w:cs="Arial"/>
          <w:sz w:val="22"/>
          <w:szCs w:val="22"/>
          <w:lang w:val="ru-RU"/>
        </w:rPr>
        <w:t>карт</w:t>
      </w:r>
      <w:r w:rsidRPr="007E3CD0">
        <w:rPr>
          <w:rFonts w:ascii="Arial" w:hAnsi="Arial" w:cs="Arial"/>
          <w:sz w:val="22"/>
          <w:szCs w:val="22"/>
          <w:lang w:val="ru-RU"/>
        </w:rPr>
        <w:t>), выплат</w:t>
      </w:r>
      <w:r w:rsidR="000174D6">
        <w:rPr>
          <w:rFonts w:ascii="Arial" w:hAnsi="Arial" w:cs="Arial"/>
          <w:sz w:val="22"/>
          <w:szCs w:val="22"/>
          <w:lang w:val="ru-RU"/>
        </w:rPr>
        <w:t>у</w:t>
      </w:r>
      <w:r w:rsidRPr="007E3CD0">
        <w:rPr>
          <w:rFonts w:ascii="Arial" w:hAnsi="Arial" w:cs="Arial"/>
          <w:sz w:val="22"/>
          <w:szCs w:val="22"/>
          <w:lang w:val="ru-RU"/>
        </w:rPr>
        <w:t xml:space="preserve"> все</w:t>
      </w:r>
      <w:r w:rsidR="000174D6">
        <w:rPr>
          <w:rFonts w:ascii="Arial" w:hAnsi="Arial" w:cs="Arial"/>
          <w:sz w:val="22"/>
          <w:szCs w:val="22"/>
          <w:lang w:val="ru-RU"/>
        </w:rPr>
        <w:t>х правомочных</w:t>
      </w:r>
      <w:r w:rsidRPr="007E3CD0">
        <w:rPr>
          <w:rFonts w:ascii="Arial" w:hAnsi="Arial" w:cs="Arial"/>
          <w:sz w:val="22"/>
          <w:szCs w:val="22"/>
          <w:lang w:val="ru-RU"/>
        </w:rPr>
        <w:t xml:space="preserve"> компенсаци</w:t>
      </w:r>
      <w:r w:rsidR="000174D6">
        <w:rPr>
          <w:rFonts w:ascii="Arial" w:hAnsi="Arial" w:cs="Arial"/>
          <w:sz w:val="22"/>
          <w:szCs w:val="22"/>
          <w:lang w:val="ru-RU"/>
        </w:rPr>
        <w:t>й</w:t>
      </w:r>
      <w:r w:rsidRPr="007E3CD0">
        <w:rPr>
          <w:rFonts w:ascii="Arial" w:hAnsi="Arial" w:cs="Arial"/>
          <w:sz w:val="22"/>
          <w:szCs w:val="22"/>
          <w:lang w:val="ru-RU"/>
        </w:rPr>
        <w:t xml:space="preserve"> и помощи; инициирование процесса освоения земель; подготовк</w:t>
      </w:r>
      <w:r w:rsidR="000174D6">
        <w:rPr>
          <w:rFonts w:ascii="Arial" w:hAnsi="Arial" w:cs="Arial"/>
          <w:sz w:val="22"/>
          <w:szCs w:val="22"/>
          <w:lang w:val="ru-RU"/>
        </w:rPr>
        <w:t>у</w:t>
      </w:r>
      <w:r w:rsidRPr="007E3CD0">
        <w:rPr>
          <w:rFonts w:ascii="Arial" w:hAnsi="Arial" w:cs="Arial"/>
          <w:sz w:val="22"/>
          <w:szCs w:val="22"/>
          <w:lang w:val="ru-RU"/>
        </w:rPr>
        <w:t xml:space="preserve"> площадки для передачи подрядчикам для строительства и, наконец, начало строительных работ.</w:t>
      </w:r>
    </w:p>
    <w:p w14:paraId="4EDCB4ED" w14:textId="77777777" w:rsidR="008B599A" w:rsidRPr="007E3CD0" w:rsidRDefault="008B599A" w:rsidP="008B599A">
      <w:pPr>
        <w:pStyle w:val="afa"/>
        <w:tabs>
          <w:tab w:val="left" w:pos="425"/>
          <w:tab w:val="left" w:pos="567"/>
        </w:tabs>
        <w:spacing w:after="0" w:line="240" w:lineRule="auto"/>
        <w:ind w:left="425"/>
        <w:jc w:val="both"/>
        <w:rPr>
          <w:rFonts w:ascii="Arial" w:hAnsi="Arial" w:cs="Arial"/>
          <w:sz w:val="22"/>
          <w:szCs w:val="22"/>
          <w:lang w:val="ru-RU"/>
        </w:rPr>
      </w:pPr>
    </w:p>
    <w:p w14:paraId="0415BB59" w14:textId="58DEC4FF" w:rsidR="008B599A" w:rsidRPr="00F9009B" w:rsidRDefault="008B599A" w:rsidP="00F7390F">
      <w:pPr>
        <w:pStyle w:val="afa"/>
        <w:numPr>
          <w:ilvl w:val="0"/>
          <w:numId w:val="7"/>
        </w:numPr>
        <w:tabs>
          <w:tab w:val="left" w:pos="567"/>
        </w:tabs>
        <w:spacing w:after="0" w:line="240" w:lineRule="auto"/>
        <w:contextualSpacing w:val="0"/>
        <w:jc w:val="both"/>
        <w:rPr>
          <w:rFonts w:ascii="Arial" w:hAnsi="Arial" w:cs="Arial"/>
          <w:sz w:val="22"/>
          <w:szCs w:val="22"/>
          <w:lang w:val="ru-RU"/>
        </w:rPr>
      </w:pPr>
      <w:r w:rsidRPr="007E3CD0">
        <w:rPr>
          <w:rFonts w:ascii="Arial" w:hAnsi="Arial" w:cs="Arial"/>
          <w:sz w:val="22"/>
          <w:szCs w:val="22"/>
          <w:lang w:val="ru-RU"/>
        </w:rPr>
        <w:t xml:space="preserve">Выплата компенсаций и </w:t>
      </w:r>
      <w:r>
        <w:rPr>
          <w:rFonts w:ascii="Arial" w:hAnsi="Arial" w:cs="Arial"/>
          <w:sz w:val="22"/>
          <w:szCs w:val="22"/>
          <w:lang w:val="ru-RU"/>
        </w:rPr>
        <w:t xml:space="preserve">пособий </w:t>
      </w:r>
      <w:r w:rsidRPr="007E3CD0">
        <w:rPr>
          <w:rFonts w:ascii="Arial" w:hAnsi="Arial" w:cs="Arial"/>
          <w:sz w:val="22"/>
          <w:szCs w:val="22"/>
          <w:lang w:val="ru-RU"/>
        </w:rPr>
        <w:t xml:space="preserve">в рамках окончательного и готового к реализации </w:t>
      </w:r>
      <w:r w:rsidR="00207326">
        <w:rPr>
          <w:rFonts w:ascii="Arial" w:hAnsi="Arial" w:cs="Arial"/>
          <w:sz w:val="22"/>
          <w:szCs w:val="22"/>
          <w:lang w:val="ru-RU"/>
        </w:rPr>
        <w:t>ПОЗП</w:t>
      </w:r>
      <w:r w:rsidRPr="007E3CD0">
        <w:rPr>
          <w:rFonts w:ascii="Arial" w:hAnsi="Arial" w:cs="Arial"/>
          <w:sz w:val="22"/>
          <w:szCs w:val="22"/>
          <w:lang w:val="ru-RU"/>
        </w:rPr>
        <w:t xml:space="preserve"> начнется после завершения ряда подготовительных задач.</w:t>
      </w:r>
      <w:r w:rsidRPr="00F9009B">
        <w:rPr>
          <w:rFonts w:ascii="Arial" w:hAnsi="Arial" w:cs="Arial"/>
          <w:sz w:val="22"/>
          <w:szCs w:val="22"/>
          <w:lang w:val="ru-RU"/>
        </w:rPr>
        <w:t xml:space="preserve"> </w:t>
      </w:r>
      <w:r w:rsidRPr="00207326">
        <w:rPr>
          <w:rFonts w:ascii="Arial" w:hAnsi="Arial" w:cs="Arial"/>
          <w:sz w:val="22"/>
          <w:szCs w:val="22"/>
          <w:lang w:val="ru-RU"/>
        </w:rPr>
        <w:t>Эти задачи</w:t>
      </w:r>
      <w:r>
        <w:rPr>
          <w:rFonts w:ascii="Arial" w:hAnsi="Arial" w:cs="Arial"/>
          <w:sz w:val="22"/>
          <w:szCs w:val="22"/>
          <w:lang w:val="ru-RU"/>
        </w:rPr>
        <w:t xml:space="preserve"> включают</w:t>
      </w:r>
      <w:r w:rsidRPr="00207326">
        <w:rPr>
          <w:rFonts w:ascii="Arial" w:hAnsi="Arial" w:cs="Arial"/>
          <w:sz w:val="22"/>
          <w:szCs w:val="22"/>
          <w:lang w:val="ru-RU"/>
        </w:rPr>
        <w:t>:</w:t>
      </w:r>
    </w:p>
    <w:p w14:paraId="50C0F13D" w14:textId="3461D8EF" w:rsidR="008B599A" w:rsidRPr="007E3CD0" w:rsidRDefault="000174D6" w:rsidP="00F7390F">
      <w:pPr>
        <w:pStyle w:val="afa"/>
        <w:widowControl w:val="0"/>
        <w:numPr>
          <w:ilvl w:val="1"/>
          <w:numId w:val="26"/>
        </w:numPr>
        <w:tabs>
          <w:tab w:val="left" w:pos="567"/>
        </w:tabs>
        <w:spacing w:after="0" w:line="240" w:lineRule="auto"/>
        <w:jc w:val="both"/>
        <w:rPr>
          <w:rFonts w:ascii="Arial" w:hAnsi="Arial" w:cs="Arial"/>
          <w:sz w:val="22"/>
          <w:szCs w:val="22"/>
        </w:rPr>
      </w:pPr>
      <w:r>
        <w:rPr>
          <w:rFonts w:ascii="Arial" w:hAnsi="Arial" w:cs="Arial"/>
          <w:sz w:val="22"/>
          <w:szCs w:val="22"/>
          <w:lang w:val="ru-RU"/>
        </w:rPr>
        <w:t xml:space="preserve">Публикация </w:t>
      </w:r>
      <w:r w:rsidR="008B599A" w:rsidRPr="007E3CD0">
        <w:rPr>
          <w:rFonts w:ascii="Arial" w:hAnsi="Arial" w:cs="Arial"/>
          <w:sz w:val="22"/>
          <w:szCs w:val="22"/>
        </w:rPr>
        <w:t>информации и консультации</w:t>
      </w:r>
    </w:p>
    <w:p w14:paraId="14F39BF0" w14:textId="626CEFDF" w:rsidR="008B599A" w:rsidRPr="007E3CD0" w:rsidRDefault="008B599A" w:rsidP="00F7390F">
      <w:pPr>
        <w:pStyle w:val="afa"/>
        <w:widowControl w:val="0"/>
        <w:numPr>
          <w:ilvl w:val="1"/>
          <w:numId w:val="26"/>
        </w:numPr>
        <w:tabs>
          <w:tab w:val="left" w:pos="567"/>
        </w:tabs>
        <w:spacing w:after="0" w:line="240" w:lineRule="auto"/>
        <w:jc w:val="both"/>
        <w:rPr>
          <w:rFonts w:ascii="Arial" w:hAnsi="Arial" w:cs="Arial"/>
          <w:sz w:val="22"/>
          <w:szCs w:val="22"/>
          <w:lang w:val="ru-RU"/>
        </w:rPr>
      </w:pPr>
      <w:r w:rsidRPr="007E3CD0">
        <w:rPr>
          <w:rFonts w:ascii="Arial" w:hAnsi="Arial" w:cs="Arial"/>
          <w:sz w:val="22"/>
          <w:szCs w:val="22"/>
          <w:lang w:val="ru-RU"/>
        </w:rPr>
        <w:t>Выдача удостоверений личности и</w:t>
      </w:r>
      <w:r>
        <w:rPr>
          <w:rFonts w:ascii="Arial" w:hAnsi="Arial" w:cs="Arial"/>
          <w:sz w:val="22"/>
          <w:szCs w:val="22"/>
          <w:lang w:val="ru-RU"/>
        </w:rPr>
        <w:t xml:space="preserve"> открытие </w:t>
      </w:r>
      <w:r w:rsidRPr="007E3CD0">
        <w:rPr>
          <w:rFonts w:ascii="Arial" w:hAnsi="Arial" w:cs="Arial"/>
          <w:sz w:val="22"/>
          <w:szCs w:val="22"/>
          <w:lang w:val="ru-RU"/>
        </w:rPr>
        <w:t xml:space="preserve">банковского счета для </w:t>
      </w:r>
      <w:r>
        <w:rPr>
          <w:rFonts w:ascii="Arial" w:hAnsi="Arial" w:cs="Arial"/>
          <w:sz w:val="22"/>
          <w:szCs w:val="22"/>
          <w:lang w:val="ru-RU"/>
        </w:rPr>
        <w:t>Л</w:t>
      </w:r>
      <w:r w:rsidR="00BF6BE3">
        <w:rPr>
          <w:rFonts w:ascii="Arial" w:hAnsi="Arial" w:cs="Arial"/>
          <w:sz w:val="22"/>
          <w:szCs w:val="22"/>
          <w:lang w:val="ru-RU"/>
        </w:rPr>
        <w:t>ВП</w:t>
      </w:r>
    </w:p>
    <w:p w14:paraId="60B1F371" w14:textId="77777777" w:rsidR="008B599A" w:rsidRPr="007E3CD0" w:rsidRDefault="008B599A" w:rsidP="00F7390F">
      <w:pPr>
        <w:pStyle w:val="afa"/>
        <w:widowControl w:val="0"/>
        <w:numPr>
          <w:ilvl w:val="1"/>
          <w:numId w:val="26"/>
        </w:numPr>
        <w:tabs>
          <w:tab w:val="left" w:pos="567"/>
        </w:tabs>
        <w:spacing w:after="0" w:line="240" w:lineRule="auto"/>
        <w:jc w:val="both"/>
        <w:rPr>
          <w:rFonts w:ascii="Arial" w:hAnsi="Arial" w:cs="Arial"/>
          <w:sz w:val="22"/>
          <w:szCs w:val="22"/>
        </w:rPr>
      </w:pPr>
      <w:r w:rsidRPr="007E3CD0">
        <w:rPr>
          <w:rFonts w:ascii="Arial" w:hAnsi="Arial" w:cs="Arial"/>
          <w:sz w:val="22"/>
          <w:szCs w:val="22"/>
        </w:rPr>
        <w:t>Выплата компенсации и помощи</w:t>
      </w:r>
    </w:p>
    <w:p w14:paraId="25D52B2A" w14:textId="77777777" w:rsidR="008B599A" w:rsidRPr="007E3CD0" w:rsidRDefault="008B599A" w:rsidP="00F7390F">
      <w:pPr>
        <w:pStyle w:val="afa"/>
        <w:widowControl w:val="0"/>
        <w:numPr>
          <w:ilvl w:val="1"/>
          <w:numId w:val="26"/>
        </w:numPr>
        <w:tabs>
          <w:tab w:val="left" w:pos="567"/>
        </w:tabs>
        <w:spacing w:after="0" w:line="240" w:lineRule="auto"/>
        <w:jc w:val="both"/>
        <w:rPr>
          <w:rFonts w:ascii="Arial" w:hAnsi="Arial" w:cs="Arial"/>
          <w:sz w:val="22"/>
          <w:szCs w:val="22"/>
        </w:rPr>
      </w:pPr>
      <w:r w:rsidRPr="007E3CD0">
        <w:rPr>
          <w:rFonts w:ascii="Arial" w:hAnsi="Arial" w:cs="Arial"/>
          <w:sz w:val="22"/>
          <w:szCs w:val="22"/>
        </w:rPr>
        <w:t>Разрешение жалоб</w:t>
      </w:r>
    </w:p>
    <w:p w14:paraId="7DE5C06C" w14:textId="77777777" w:rsidR="008B599A" w:rsidRPr="00F9009B" w:rsidRDefault="008B599A" w:rsidP="00F7390F">
      <w:pPr>
        <w:pStyle w:val="afa"/>
        <w:widowControl w:val="0"/>
        <w:numPr>
          <w:ilvl w:val="1"/>
          <w:numId w:val="26"/>
        </w:numPr>
        <w:tabs>
          <w:tab w:val="left" w:pos="567"/>
        </w:tabs>
        <w:spacing w:after="0" w:line="240" w:lineRule="auto"/>
        <w:jc w:val="both"/>
        <w:rPr>
          <w:rFonts w:ascii="Arial" w:hAnsi="Arial" w:cs="Arial"/>
          <w:sz w:val="22"/>
          <w:szCs w:val="22"/>
          <w:lang w:val="ru-RU"/>
        </w:rPr>
      </w:pPr>
      <w:r w:rsidRPr="00F9009B">
        <w:rPr>
          <w:rFonts w:ascii="Arial" w:hAnsi="Arial" w:cs="Arial"/>
          <w:sz w:val="22"/>
          <w:szCs w:val="22"/>
          <w:lang w:val="ru-RU"/>
        </w:rPr>
        <w:t xml:space="preserve">Обзор соответствия </w:t>
      </w:r>
      <w:r>
        <w:rPr>
          <w:rFonts w:ascii="Arial" w:hAnsi="Arial" w:cs="Arial"/>
          <w:sz w:val="22"/>
          <w:szCs w:val="22"/>
          <w:lang w:val="ru-RU"/>
        </w:rPr>
        <w:t xml:space="preserve">требованиям </w:t>
      </w:r>
      <w:r w:rsidRPr="00F9009B">
        <w:rPr>
          <w:rFonts w:ascii="Arial" w:hAnsi="Arial" w:cs="Arial"/>
          <w:sz w:val="22"/>
          <w:szCs w:val="22"/>
          <w:lang w:val="ru-RU"/>
        </w:rPr>
        <w:t>и отчетность</w:t>
      </w:r>
    </w:p>
    <w:p w14:paraId="7213EB17" w14:textId="77777777" w:rsidR="008B599A" w:rsidRPr="007E3CD0" w:rsidRDefault="008B599A" w:rsidP="00F7390F">
      <w:pPr>
        <w:pStyle w:val="afa"/>
        <w:widowControl w:val="0"/>
        <w:numPr>
          <w:ilvl w:val="1"/>
          <w:numId w:val="26"/>
        </w:numPr>
        <w:tabs>
          <w:tab w:val="left" w:pos="567"/>
        </w:tabs>
        <w:spacing w:after="0" w:line="240" w:lineRule="auto"/>
        <w:jc w:val="both"/>
        <w:rPr>
          <w:rFonts w:ascii="Arial" w:hAnsi="Arial" w:cs="Arial"/>
          <w:sz w:val="22"/>
          <w:szCs w:val="22"/>
          <w:lang w:val="ru-RU"/>
        </w:rPr>
      </w:pPr>
      <w:r>
        <w:rPr>
          <w:rFonts w:ascii="Arial" w:hAnsi="Arial" w:cs="Arial"/>
          <w:sz w:val="22"/>
          <w:szCs w:val="22"/>
          <w:lang w:val="ru-RU"/>
        </w:rPr>
        <w:t>У</w:t>
      </w:r>
      <w:r w:rsidRPr="007E3CD0">
        <w:rPr>
          <w:rFonts w:ascii="Arial" w:hAnsi="Arial" w:cs="Arial"/>
          <w:sz w:val="22"/>
          <w:szCs w:val="22"/>
          <w:lang w:val="ru-RU"/>
        </w:rPr>
        <w:t xml:space="preserve">ведомление о </w:t>
      </w:r>
      <w:r>
        <w:rPr>
          <w:rFonts w:ascii="Arial" w:hAnsi="Arial" w:cs="Arial"/>
          <w:sz w:val="22"/>
          <w:szCs w:val="22"/>
          <w:lang w:val="ru-RU"/>
        </w:rPr>
        <w:t xml:space="preserve">проведении </w:t>
      </w:r>
      <w:r w:rsidRPr="007E3CD0">
        <w:rPr>
          <w:rFonts w:ascii="Arial" w:hAnsi="Arial" w:cs="Arial"/>
          <w:sz w:val="22"/>
          <w:szCs w:val="22"/>
          <w:lang w:val="ru-RU"/>
        </w:rPr>
        <w:t>строительных работ.</w:t>
      </w:r>
    </w:p>
    <w:p w14:paraId="012EB4F0" w14:textId="77777777" w:rsidR="008B599A" w:rsidRPr="00F9009B" w:rsidRDefault="008B599A" w:rsidP="00F7390F">
      <w:pPr>
        <w:pStyle w:val="afa"/>
        <w:widowControl w:val="0"/>
        <w:numPr>
          <w:ilvl w:val="1"/>
          <w:numId w:val="26"/>
        </w:numPr>
        <w:tabs>
          <w:tab w:val="left" w:pos="567"/>
        </w:tabs>
        <w:spacing w:after="0" w:line="240" w:lineRule="auto"/>
        <w:jc w:val="both"/>
        <w:rPr>
          <w:rFonts w:ascii="Arial" w:hAnsi="Arial" w:cs="Arial"/>
          <w:sz w:val="22"/>
          <w:szCs w:val="22"/>
          <w:lang w:val="ru-RU"/>
        </w:rPr>
      </w:pPr>
      <w:r w:rsidRPr="00F9009B">
        <w:rPr>
          <w:rFonts w:ascii="Arial" w:hAnsi="Arial" w:cs="Arial"/>
          <w:sz w:val="22"/>
          <w:szCs w:val="22"/>
          <w:lang w:val="ru-RU"/>
        </w:rPr>
        <w:t>Восстановление земель (</w:t>
      </w:r>
      <w:r>
        <w:rPr>
          <w:rFonts w:ascii="Arial" w:hAnsi="Arial" w:cs="Arial"/>
          <w:sz w:val="22"/>
          <w:szCs w:val="22"/>
          <w:lang w:val="ru-RU"/>
        </w:rPr>
        <w:t xml:space="preserve">при </w:t>
      </w:r>
      <w:r w:rsidRPr="00F9009B">
        <w:rPr>
          <w:rFonts w:ascii="Arial" w:hAnsi="Arial" w:cs="Arial"/>
          <w:sz w:val="22"/>
          <w:szCs w:val="22"/>
          <w:lang w:val="ru-RU"/>
        </w:rPr>
        <w:t>временн</w:t>
      </w:r>
      <w:r>
        <w:rPr>
          <w:rFonts w:ascii="Arial" w:hAnsi="Arial" w:cs="Arial"/>
          <w:sz w:val="22"/>
          <w:szCs w:val="22"/>
          <w:lang w:val="ru-RU"/>
        </w:rPr>
        <w:t>ом воздействии</w:t>
      </w:r>
      <w:r w:rsidRPr="00F9009B">
        <w:rPr>
          <w:rFonts w:ascii="Arial" w:hAnsi="Arial" w:cs="Arial"/>
          <w:sz w:val="22"/>
          <w:szCs w:val="22"/>
          <w:lang w:val="ru-RU"/>
        </w:rPr>
        <w:t>)</w:t>
      </w:r>
    </w:p>
    <w:p w14:paraId="77E01E18" w14:textId="017B29EB" w:rsidR="008B599A" w:rsidRPr="00AF4FC9" w:rsidRDefault="008B599A" w:rsidP="00F7390F">
      <w:pPr>
        <w:pStyle w:val="afa"/>
        <w:widowControl w:val="0"/>
        <w:numPr>
          <w:ilvl w:val="1"/>
          <w:numId w:val="26"/>
        </w:numPr>
        <w:tabs>
          <w:tab w:val="left" w:pos="567"/>
        </w:tabs>
        <w:spacing w:after="0" w:line="240" w:lineRule="auto"/>
        <w:contextualSpacing w:val="0"/>
        <w:jc w:val="both"/>
        <w:rPr>
          <w:rFonts w:ascii="Arial" w:hAnsi="Arial" w:cs="Arial"/>
          <w:sz w:val="22"/>
          <w:szCs w:val="22"/>
        </w:rPr>
      </w:pPr>
      <w:r w:rsidRPr="007E3CD0">
        <w:rPr>
          <w:rFonts w:ascii="Arial" w:hAnsi="Arial" w:cs="Arial"/>
          <w:sz w:val="22"/>
          <w:szCs w:val="22"/>
        </w:rPr>
        <w:t>Мониторинг и отчетность</w:t>
      </w:r>
      <w:r w:rsidR="00AF4FC9">
        <w:rPr>
          <w:rFonts w:ascii="Arial" w:hAnsi="Arial" w:cs="Arial"/>
          <w:sz w:val="22"/>
          <w:szCs w:val="22"/>
          <w:lang w:val="ru-RU"/>
        </w:rPr>
        <w:t>.</w:t>
      </w:r>
    </w:p>
    <w:p w14:paraId="6D03E041" w14:textId="77777777" w:rsidR="00AF4FC9" w:rsidRDefault="00AF4FC9" w:rsidP="00AF4FC9">
      <w:pPr>
        <w:pStyle w:val="afa"/>
        <w:widowControl w:val="0"/>
        <w:tabs>
          <w:tab w:val="left" w:pos="567"/>
        </w:tabs>
        <w:spacing w:after="0" w:line="240" w:lineRule="auto"/>
        <w:ind w:left="1440"/>
        <w:contextualSpacing w:val="0"/>
        <w:jc w:val="both"/>
        <w:rPr>
          <w:rFonts w:ascii="Arial" w:hAnsi="Arial" w:cs="Arial"/>
          <w:sz w:val="22"/>
          <w:szCs w:val="22"/>
        </w:rPr>
      </w:pPr>
    </w:p>
    <w:p w14:paraId="6BEF86CA" w14:textId="75AE8855" w:rsidR="008B599A" w:rsidRPr="007E3CD0" w:rsidRDefault="008B599A" w:rsidP="00F7390F">
      <w:pPr>
        <w:pStyle w:val="afa"/>
        <w:widowControl w:val="0"/>
        <w:numPr>
          <w:ilvl w:val="0"/>
          <w:numId w:val="7"/>
        </w:numPr>
        <w:tabs>
          <w:tab w:val="left" w:pos="567"/>
        </w:tabs>
        <w:spacing w:after="0" w:line="240" w:lineRule="auto"/>
        <w:jc w:val="both"/>
        <w:rPr>
          <w:rFonts w:ascii="Arial" w:hAnsi="Arial" w:cs="Arial"/>
          <w:sz w:val="22"/>
          <w:szCs w:val="22"/>
          <w:lang w:val="ru-RU"/>
        </w:rPr>
      </w:pPr>
      <w:r w:rsidRPr="007E3CD0">
        <w:rPr>
          <w:rFonts w:ascii="Arial" w:hAnsi="Arial" w:cs="Arial"/>
          <w:sz w:val="22"/>
          <w:szCs w:val="22"/>
          <w:lang w:val="ru-RU"/>
        </w:rPr>
        <w:t xml:space="preserve">Консультант </w:t>
      </w:r>
      <w:r w:rsidR="000174D6">
        <w:rPr>
          <w:rFonts w:ascii="Arial" w:hAnsi="Arial" w:cs="Arial"/>
          <w:sz w:val="22"/>
          <w:szCs w:val="22"/>
          <w:lang w:val="ru-RU"/>
        </w:rPr>
        <w:t xml:space="preserve">по </w:t>
      </w:r>
      <w:r w:rsidR="00207326" w:rsidRPr="00207326">
        <w:rPr>
          <w:rFonts w:ascii="Arial" w:hAnsi="Arial" w:cs="Arial"/>
          <w:sz w:val="22"/>
          <w:szCs w:val="22"/>
          <w:lang w:val="ru-RU"/>
        </w:rPr>
        <w:t>ИТН</w:t>
      </w:r>
      <w:r w:rsidRPr="007E3CD0">
        <w:rPr>
          <w:rFonts w:ascii="Arial" w:hAnsi="Arial" w:cs="Arial"/>
          <w:sz w:val="22"/>
          <w:szCs w:val="22"/>
          <w:lang w:val="ru-RU"/>
        </w:rPr>
        <w:t xml:space="preserve">/специалисты </w:t>
      </w:r>
      <w:r w:rsidRPr="007A544B">
        <w:rPr>
          <w:rFonts w:ascii="Arial" w:hAnsi="Arial" w:cs="Arial"/>
          <w:sz w:val="22"/>
          <w:szCs w:val="22"/>
          <w:lang w:val="ru-RU"/>
        </w:rPr>
        <w:t>ГРП-ЭТ</w:t>
      </w:r>
      <w:r w:rsidRPr="007E3CD0">
        <w:rPr>
          <w:rFonts w:ascii="Arial" w:hAnsi="Arial" w:cs="Arial"/>
          <w:sz w:val="22"/>
          <w:szCs w:val="22"/>
          <w:lang w:val="ru-RU"/>
        </w:rPr>
        <w:t xml:space="preserve"> должны работать в тесном контакте со всеми</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7E3CD0">
        <w:rPr>
          <w:rFonts w:ascii="Arial" w:hAnsi="Arial" w:cs="Arial"/>
          <w:sz w:val="22"/>
          <w:szCs w:val="22"/>
          <w:lang w:val="ru-RU"/>
        </w:rPr>
        <w:t>на еженедельной основе, и все</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7E3CD0">
        <w:rPr>
          <w:rFonts w:ascii="Arial" w:hAnsi="Arial" w:cs="Arial"/>
          <w:sz w:val="22"/>
          <w:szCs w:val="22"/>
          <w:lang w:val="ru-RU"/>
        </w:rPr>
        <w:t xml:space="preserve">(которые имеют право на компенсацию) должны написать официальное заявление с указанием реквизитов банковского счета в УТЙ/Хокимият. </w:t>
      </w:r>
      <w:r w:rsidR="000174D6">
        <w:rPr>
          <w:rFonts w:ascii="Arial" w:hAnsi="Arial" w:cs="Arial"/>
          <w:sz w:val="22"/>
          <w:szCs w:val="22"/>
          <w:lang w:val="ru-RU"/>
        </w:rPr>
        <w:t xml:space="preserve"> </w:t>
      </w:r>
      <w:r w:rsidRPr="007E3CD0">
        <w:rPr>
          <w:rFonts w:ascii="Arial" w:hAnsi="Arial" w:cs="Arial"/>
          <w:sz w:val="22"/>
          <w:szCs w:val="22"/>
          <w:lang w:val="ru-RU"/>
        </w:rPr>
        <w:t xml:space="preserve">Консультант </w:t>
      </w:r>
      <w:r w:rsidR="000174D6">
        <w:rPr>
          <w:rFonts w:ascii="Arial" w:hAnsi="Arial" w:cs="Arial"/>
          <w:sz w:val="22"/>
          <w:szCs w:val="22"/>
          <w:lang w:val="ru-RU"/>
        </w:rPr>
        <w:t xml:space="preserve">по </w:t>
      </w:r>
      <w:r w:rsidR="00207326" w:rsidRPr="00207326">
        <w:rPr>
          <w:rFonts w:ascii="Arial" w:hAnsi="Arial" w:cs="Arial"/>
          <w:sz w:val="22"/>
          <w:szCs w:val="22"/>
          <w:lang w:val="ru-RU"/>
        </w:rPr>
        <w:t>ИТН</w:t>
      </w:r>
      <w:r w:rsidRPr="007E3CD0">
        <w:rPr>
          <w:rFonts w:ascii="Arial" w:hAnsi="Arial" w:cs="Arial"/>
          <w:sz w:val="22"/>
          <w:szCs w:val="22"/>
          <w:lang w:val="ru-RU"/>
        </w:rPr>
        <w:t xml:space="preserve"> доставит</w:t>
      </w:r>
      <w:r w:rsidR="000174D6">
        <w:rPr>
          <w:rFonts w:ascii="Arial" w:hAnsi="Arial" w:cs="Arial"/>
          <w:sz w:val="22"/>
          <w:szCs w:val="22"/>
          <w:lang w:val="ru-RU"/>
        </w:rPr>
        <w:t xml:space="preserve"> эти заявления</w:t>
      </w:r>
      <w:r w:rsidRPr="007E3CD0">
        <w:rPr>
          <w:rFonts w:ascii="Arial" w:hAnsi="Arial" w:cs="Arial"/>
          <w:sz w:val="22"/>
          <w:szCs w:val="22"/>
          <w:lang w:val="ru-RU"/>
        </w:rPr>
        <w:t xml:space="preserve"> в </w:t>
      </w:r>
      <w:r w:rsidRPr="007A544B">
        <w:rPr>
          <w:rFonts w:ascii="Arial" w:hAnsi="Arial" w:cs="Arial"/>
          <w:sz w:val="22"/>
          <w:szCs w:val="22"/>
          <w:lang w:val="ru-RU"/>
        </w:rPr>
        <w:t>УТЙ</w:t>
      </w:r>
      <w:r w:rsidRPr="007E3CD0">
        <w:rPr>
          <w:rFonts w:ascii="Arial" w:hAnsi="Arial" w:cs="Arial"/>
          <w:sz w:val="22"/>
          <w:szCs w:val="22"/>
          <w:lang w:val="ru-RU"/>
        </w:rPr>
        <w:t xml:space="preserve"> для начала процедуры оплаты.</w:t>
      </w:r>
    </w:p>
    <w:p w14:paraId="5F12D35D" w14:textId="498CCECD" w:rsidR="008B599A" w:rsidRDefault="008B599A" w:rsidP="008B599A">
      <w:pPr>
        <w:pStyle w:val="2"/>
      </w:pPr>
      <w:bookmarkStart w:id="250" w:name="_Toc83677775"/>
      <w:bookmarkStart w:id="251" w:name="_Toc52361178"/>
      <w:bookmarkStart w:id="252" w:name="_Toc7282888"/>
      <w:bookmarkStart w:id="253" w:name="_Toc25983"/>
      <w:r>
        <w:rPr>
          <w:rFonts w:ascii="Arial" w:hAnsi="Arial"/>
          <w:sz w:val="22"/>
          <w:lang w:val="ru-RU"/>
        </w:rPr>
        <w:t xml:space="preserve">График реализации </w:t>
      </w:r>
      <w:r w:rsidR="00207326">
        <w:rPr>
          <w:rFonts w:ascii="Arial" w:hAnsi="Arial"/>
          <w:sz w:val="22"/>
          <w:lang w:val="en-GB"/>
        </w:rPr>
        <w:t>ПОЗП</w:t>
      </w:r>
      <w:bookmarkEnd w:id="250"/>
      <w:r>
        <w:rPr>
          <w:rFonts w:ascii="Arial" w:hAnsi="Arial"/>
          <w:sz w:val="22"/>
          <w:lang w:val="en-GB"/>
        </w:rPr>
        <w:t xml:space="preserve"> </w:t>
      </w:r>
      <w:bookmarkEnd w:id="251"/>
      <w:bookmarkEnd w:id="252"/>
      <w:bookmarkEnd w:id="253"/>
    </w:p>
    <w:p w14:paraId="70438AD9" w14:textId="1ECE91F1" w:rsidR="008B599A" w:rsidRPr="007E3CD0" w:rsidRDefault="008B599A" w:rsidP="00F7390F">
      <w:pPr>
        <w:pStyle w:val="afa"/>
        <w:numPr>
          <w:ilvl w:val="0"/>
          <w:numId w:val="7"/>
        </w:numPr>
        <w:tabs>
          <w:tab w:val="left" w:pos="567"/>
        </w:tabs>
        <w:spacing w:after="0" w:line="240" w:lineRule="auto"/>
        <w:contextualSpacing w:val="0"/>
        <w:jc w:val="both"/>
        <w:rPr>
          <w:rFonts w:ascii="Arial" w:hAnsi="Arial" w:cs="Arial"/>
          <w:sz w:val="22"/>
          <w:szCs w:val="22"/>
          <w:lang w:val="ru-RU"/>
        </w:rPr>
      </w:pPr>
      <w:r w:rsidRPr="007E3CD0">
        <w:rPr>
          <w:rFonts w:ascii="Arial" w:hAnsi="Arial" w:cs="Arial"/>
          <w:sz w:val="22"/>
          <w:szCs w:val="22"/>
          <w:lang w:val="ru-RU"/>
        </w:rPr>
        <w:t xml:space="preserve">Предварительный график реализации проекта </w:t>
      </w:r>
      <w:r w:rsidR="00207326" w:rsidRPr="00207326">
        <w:rPr>
          <w:rFonts w:ascii="Arial" w:hAnsi="Arial" w:cs="Arial"/>
          <w:sz w:val="22"/>
          <w:szCs w:val="22"/>
          <w:lang w:val="ru-RU"/>
        </w:rPr>
        <w:t>ПОЗП</w:t>
      </w:r>
      <w:r w:rsidRPr="007E3CD0">
        <w:rPr>
          <w:rFonts w:ascii="Arial" w:hAnsi="Arial" w:cs="Arial"/>
          <w:sz w:val="22"/>
          <w:szCs w:val="22"/>
          <w:lang w:val="ru-RU"/>
        </w:rPr>
        <w:t xml:space="preserve"> представлен в таблице ниже.</w:t>
      </w:r>
    </w:p>
    <w:p w14:paraId="6A328E88" w14:textId="43B10EC1" w:rsidR="008B599A" w:rsidRDefault="008B599A" w:rsidP="008B599A">
      <w:pPr>
        <w:pStyle w:val="a8"/>
        <w:spacing w:after="0" w:line="240" w:lineRule="auto"/>
        <w:rPr>
          <w:rFonts w:ascii="Arial" w:hAnsi="Arial"/>
          <w:b/>
          <w:iCs/>
          <w:sz w:val="22"/>
          <w:lang w:val="ru-RU"/>
        </w:rPr>
      </w:pPr>
    </w:p>
    <w:p w14:paraId="7A8FCEE9" w14:textId="77777777" w:rsidR="000174D6" w:rsidRPr="000174D6" w:rsidRDefault="000174D6" w:rsidP="000174D6">
      <w:pPr>
        <w:rPr>
          <w:lang w:val="ru-RU"/>
        </w:rPr>
      </w:pPr>
    </w:p>
    <w:p w14:paraId="3092E03B" w14:textId="1ED83881" w:rsidR="008B599A" w:rsidRPr="002F0C06" w:rsidRDefault="008B599A" w:rsidP="008B599A">
      <w:pPr>
        <w:pStyle w:val="a8"/>
        <w:spacing w:after="0" w:line="240" w:lineRule="auto"/>
        <w:rPr>
          <w:rFonts w:ascii="Arial" w:eastAsiaTheme="minorEastAsia" w:hAnsi="Arial"/>
          <w:b/>
          <w:iCs/>
          <w:sz w:val="22"/>
          <w:szCs w:val="22"/>
        </w:rPr>
      </w:pPr>
      <w:bookmarkStart w:id="254" w:name="_Hlk83593006"/>
      <w:r>
        <w:rPr>
          <w:rFonts w:ascii="Arial" w:hAnsi="Arial"/>
          <w:b/>
          <w:iCs/>
          <w:sz w:val="22"/>
        </w:rPr>
        <w:lastRenderedPageBreak/>
        <w:t>Таблица</w:t>
      </w:r>
      <w:r w:rsidRPr="002F0C06">
        <w:rPr>
          <w:rFonts w:ascii="Arial" w:hAnsi="Arial"/>
          <w:b/>
          <w:iCs/>
          <w:sz w:val="22"/>
        </w:rPr>
        <w:t xml:space="preserve"> </w:t>
      </w:r>
      <w:bookmarkStart w:id="255" w:name="_Toc24051"/>
      <w:r w:rsidRPr="002F0C06">
        <w:rPr>
          <w:rFonts w:ascii="Arial" w:hAnsi="Arial"/>
          <w:b/>
          <w:iCs/>
          <w:sz w:val="22"/>
        </w:rPr>
        <w:t>8.1.</w:t>
      </w:r>
      <w:r w:rsidRPr="002F0C06">
        <w:rPr>
          <w:rFonts w:ascii="Arial" w:hAnsi="Arial"/>
          <w:b/>
          <w:iCs/>
          <w:sz w:val="22"/>
          <w:lang w:val="en-GB"/>
        </w:rPr>
        <w:t xml:space="preserve"> </w:t>
      </w:r>
      <w:r w:rsidRPr="007E3CD0">
        <w:rPr>
          <w:rFonts w:ascii="Arial" w:hAnsi="Arial"/>
          <w:sz w:val="22"/>
          <w:szCs w:val="22"/>
          <w:lang w:val="ru-RU"/>
        </w:rPr>
        <w:t xml:space="preserve">График реализации </w:t>
      </w:r>
      <w:r w:rsidR="00207326">
        <w:rPr>
          <w:rFonts w:ascii="Arial" w:hAnsi="Arial"/>
          <w:bCs/>
          <w:iCs/>
          <w:sz w:val="22"/>
          <w:lang w:val="en-GB"/>
        </w:rPr>
        <w:t>ПОЗП</w:t>
      </w:r>
      <w:r w:rsidRPr="002F0C06">
        <w:rPr>
          <w:rFonts w:ascii="Arial" w:hAnsi="Arial"/>
          <w:bCs/>
          <w:iCs/>
          <w:sz w:val="22"/>
          <w:lang w:val="en-GB"/>
        </w:rPr>
        <w:t xml:space="preserve"> </w:t>
      </w:r>
      <w:r w:rsidRPr="002F0C06">
        <w:rPr>
          <w:rFonts w:ascii="Arial" w:eastAsiaTheme="minorEastAsia" w:hAnsi="Arial"/>
          <w:b/>
          <w:iCs/>
          <w:sz w:val="22"/>
          <w:szCs w:val="22"/>
        </w:rPr>
        <w:t xml:space="preserve"> </w:t>
      </w:r>
      <w:bookmarkStart w:id="256" w:name="_Toc46922024"/>
      <w:bookmarkEnd w:id="255"/>
    </w:p>
    <w:tbl>
      <w:tblPr>
        <w:tblW w:w="886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4"/>
        <w:gridCol w:w="3685"/>
      </w:tblGrid>
      <w:tr w:rsidR="008B599A" w:rsidRPr="002534F0" w14:paraId="7B103261" w14:textId="77777777" w:rsidTr="00132215">
        <w:trPr>
          <w:trHeight w:val="359"/>
        </w:trPr>
        <w:tc>
          <w:tcPr>
            <w:tcW w:w="5184" w:type="dxa"/>
            <w:tcBorders>
              <w:bottom w:val="single" w:sz="4" w:space="0" w:color="auto"/>
            </w:tcBorders>
            <w:shd w:val="clear" w:color="auto" w:fill="BDD6EE" w:themeFill="accent1" w:themeFillTint="66"/>
          </w:tcPr>
          <w:bookmarkEnd w:id="254"/>
          <w:p w14:paraId="0DB115B2" w14:textId="441CFDE6" w:rsidR="008B599A" w:rsidRPr="002534F0" w:rsidRDefault="008B599A" w:rsidP="00C24C5A">
            <w:pPr>
              <w:spacing w:after="0" w:line="240" w:lineRule="auto"/>
              <w:jc w:val="center"/>
              <w:rPr>
                <w:rFonts w:ascii="Arial" w:hAnsi="Arial" w:cs="Arial"/>
                <w:b/>
              </w:rPr>
            </w:pPr>
            <w:r w:rsidRPr="002534F0">
              <w:rPr>
                <w:rFonts w:ascii="Arial" w:hAnsi="Arial" w:cs="Arial"/>
                <w:b/>
                <w:lang w:val="ru-RU"/>
              </w:rPr>
              <w:t xml:space="preserve">Деятельность по </w:t>
            </w:r>
            <w:r w:rsidR="00207326" w:rsidRPr="002534F0">
              <w:rPr>
                <w:rFonts w:ascii="Arial" w:hAnsi="Arial" w:cs="Arial"/>
                <w:b/>
              </w:rPr>
              <w:t>ОЗП</w:t>
            </w:r>
            <w:r w:rsidRPr="002534F0">
              <w:rPr>
                <w:rFonts w:ascii="Arial" w:hAnsi="Arial" w:cs="Arial"/>
                <w:b/>
              </w:rPr>
              <w:t xml:space="preserve"> </w:t>
            </w:r>
          </w:p>
        </w:tc>
        <w:tc>
          <w:tcPr>
            <w:tcW w:w="3685" w:type="dxa"/>
            <w:shd w:val="clear" w:color="auto" w:fill="BDD6EE" w:themeFill="accent1" w:themeFillTint="66"/>
          </w:tcPr>
          <w:p w14:paraId="5D9A1478" w14:textId="77777777" w:rsidR="008B599A" w:rsidRPr="002534F0" w:rsidRDefault="008B599A" w:rsidP="00C24C5A">
            <w:pPr>
              <w:spacing w:after="0" w:line="240" w:lineRule="auto"/>
              <w:jc w:val="center"/>
              <w:rPr>
                <w:rFonts w:ascii="Arial" w:hAnsi="Arial" w:cs="Arial"/>
                <w:b/>
                <w:lang w:val="ru-RU"/>
              </w:rPr>
            </w:pPr>
            <w:r w:rsidRPr="002534F0">
              <w:rPr>
                <w:rFonts w:ascii="Arial" w:hAnsi="Arial" w:cs="Arial"/>
                <w:b/>
                <w:lang w:val="ru-RU"/>
              </w:rPr>
              <w:t>Срок</w:t>
            </w:r>
          </w:p>
        </w:tc>
      </w:tr>
      <w:tr w:rsidR="008B599A" w:rsidRPr="002534F0" w14:paraId="4620A629" w14:textId="77777777" w:rsidTr="00132215">
        <w:trPr>
          <w:trHeight w:val="235"/>
        </w:trPr>
        <w:tc>
          <w:tcPr>
            <w:tcW w:w="5184" w:type="dxa"/>
            <w:shd w:val="clear" w:color="auto" w:fill="FFFFFF" w:themeFill="background1"/>
          </w:tcPr>
          <w:p w14:paraId="3769BDEE" w14:textId="55736256" w:rsidR="008B599A" w:rsidRPr="002534F0" w:rsidRDefault="008B599A" w:rsidP="002534F0">
            <w:pPr>
              <w:spacing w:after="0" w:line="240" w:lineRule="auto"/>
              <w:ind w:right="-423"/>
              <w:rPr>
                <w:rFonts w:ascii="Arial" w:hAnsi="Arial" w:cs="Arial"/>
                <w:bCs/>
                <w:lang w:val="ru-RU"/>
              </w:rPr>
            </w:pPr>
            <w:r w:rsidRPr="002534F0">
              <w:rPr>
                <w:rFonts w:ascii="Arial" w:hAnsi="Arial" w:cs="Arial"/>
                <w:bCs/>
                <w:lang w:val="ru-RU"/>
              </w:rPr>
              <w:t xml:space="preserve">Утверждение и публикация проекта </w:t>
            </w:r>
            <w:r w:rsidR="00BF6BE3" w:rsidRPr="002534F0">
              <w:rPr>
                <w:rFonts w:ascii="Arial" w:hAnsi="Arial" w:cs="Arial"/>
                <w:bCs/>
                <w:lang w:val="ru-RU"/>
              </w:rPr>
              <w:t>ПОЗП</w:t>
            </w:r>
          </w:p>
        </w:tc>
        <w:tc>
          <w:tcPr>
            <w:tcW w:w="3685" w:type="dxa"/>
            <w:shd w:val="clear" w:color="auto" w:fill="auto"/>
          </w:tcPr>
          <w:p w14:paraId="6EA835B0" w14:textId="3EACF6A1" w:rsidR="008B599A" w:rsidRPr="002534F0" w:rsidRDefault="00132215" w:rsidP="00AF4FC9">
            <w:pPr>
              <w:spacing w:after="0" w:line="240" w:lineRule="auto"/>
              <w:ind w:right="-423" w:firstLine="60"/>
              <w:rPr>
                <w:rFonts w:ascii="Arial" w:hAnsi="Arial" w:cs="Arial"/>
                <w:bCs/>
              </w:rPr>
            </w:pPr>
            <w:r>
              <w:rPr>
                <w:rFonts w:ascii="Arial" w:hAnsi="Arial" w:cs="Arial"/>
                <w:bCs/>
                <w:lang w:val="ru-RU"/>
              </w:rPr>
              <w:t xml:space="preserve">октябрь </w:t>
            </w:r>
            <w:r w:rsidR="008B599A" w:rsidRPr="002534F0">
              <w:rPr>
                <w:rFonts w:ascii="Arial" w:hAnsi="Arial" w:cs="Arial"/>
                <w:bCs/>
              </w:rPr>
              <w:t>2021 г.</w:t>
            </w:r>
          </w:p>
        </w:tc>
      </w:tr>
      <w:tr w:rsidR="008B599A" w:rsidRPr="00132215" w14:paraId="6CE652D1" w14:textId="77777777" w:rsidTr="00132215">
        <w:trPr>
          <w:trHeight w:val="235"/>
        </w:trPr>
        <w:tc>
          <w:tcPr>
            <w:tcW w:w="5184" w:type="dxa"/>
            <w:shd w:val="clear" w:color="auto" w:fill="FFFFFF" w:themeFill="background1"/>
          </w:tcPr>
          <w:p w14:paraId="6D934B3C" w14:textId="6D8F69CB" w:rsidR="008B599A" w:rsidRPr="002534F0" w:rsidRDefault="008B599A" w:rsidP="002534F0">
            <w:pPr>
              <w:spacing w:after="0" w:line="240" w:lineRule="auto"/>
              <w:ind w:right="-423"/>
              <w:rPr>
                <w:rFonts w:ascii="Arial" w:hAnsi="Arial" w:cs="Arial"/>
                <w:bCs/>
                <w:lang w:val="ru-RU"/>
              </w:rPr>
            </w:pPr>
            <w:r w:rsidRPr="002534F0">
              <w:rPr>
                <w:rFonts w:ascii="Arial" w:hAnsi="Arial" w:cs="Arial"/>
                <w:bCs/>
                <w:lang w:val="ru-RU"/>
              </w:rPr>
              <w:t>Документ об отведении земель и отчет об оценке</w:t>
            </w:r>
          </w:p>
        </w:tc>
        <w:tc>
          <w:tcPr>
            <w:tcW w:w="3685" w:type="dxa"/>
            <w:shd w:val="clear" w:color="auto" w:fill="auto"/>
          </w:tcPr>
          <w:p w14:paraId="46BA1C8E" w14:textId="6016B8FE" w:rsidR="008B599A" w:rsidRPr="00132215" w:rsidRDefault="008B599A" w:rsidP="00AF4FC9">
            <w:pPr>
              <w:spacing w:after="0" w:line="240" w:lineRule="auto"/>
              <w:ind w:right="-423" w:firstLine="60"/>
              <w:rPr>
                <w:rFonts w:ascii="Arial" w:hAnsi="Arial" w:cs="Arial"/>
                <w:bCs/>
                <w:lang w:val="ru-RU"/>
              </w:rPr>
            </w:pPr>
            <w:r w:rsidRPr="00132215">
              <w:rPr>
                <w:rFonts w:ascii="Arial" w:hAnsi="Arial" w:cs="Arial"/>
                <w:bCs/>
                <w:lang w:val="ru-RU"/>
              </w:rPr>
              <w:t>декабр</w:t>
            </w:r>
            <w:r w:rsidR="00132215">
              <w:rPr>
                <w:rFonts w:ascii="Arial" w:hAnsi="Arial" w:cs="Arial"/>
                <w:bCs/>
                <w:lang w:val="ru-RU"/>
              </w:rPr>
              <w:t>ь</w:t>
            </w:r>
            <w:r w:rsidRPr="00132215">
              <w:rPr>
                <w:rFonts w:ascii="Arial" w:hAnsi="Arial" w:cs="Arial"/>
                <w:bCs/>
                <w:lang w:val="ru-RU"/>
              </w:rPr>
              <w:t xml:space="preserve"> 2021 г.</w:t>
            </w:r>
            <w:r w:rsidR="00132215">
              <w:rPr>
                <w:rFonts w:ascii="Arial" w:hAnsi="Arial" w:cs="Arial"/>
                <w:bCs/>
                <w:lang w:val="ru-RU"/>
              </w:rPr>
              <w:t xml:space="preserve"> – январь 2022 г. </w:t>
            </w:r>
          </w:p>
        </w:tc>
      </w:tr>
      <w:tr w:rsidR="00132215" w:rsidRPr="00132215" w14:paraId="3D7D3512" w14:textId="77777777" w:rsidTr="00132215">
        <w:trPr>
          <w:trHeight w:val="235"/>
        </w:trPr>
        <w:tc>
          <w:tcPr>
            <w:tcW w:w="5184" w:type="dxa"/>
            <w:shd w:val="clear" w:color="auto" w:fill="FFFFFF" w:themeFill="background1"/>
          </w:tcPr>
          <w:p w14:paraId="5B0416F5" w14:textId="08DB1B99" w:rsidR="00132215" w:rsidRPr="002534F0" w:rsidRDefault="00132215" w:rsidP="00132215">
            <w:pPr>
              <w:spacing w:after="0" w:line="240" w:lineRule="auto"/>
              <w:ind w:right="-423"/>
              <w:rPr>
                <w:rFonts w:ascii="Arial" w:hAnsi="Arial" w:cs="Arial"/>
                <w:bCs/>
                <w:lang w:val="ru-RU"/>
              </w:rPr>
            </w:pPr>
            <w:r w:rsidRPr="002534F0">
              <w:rPr>
                <w:rFonts w:ascii="Arial" w:hAnsi="Arial" w:cs="Arial"/>
                <w:bCs/>
                <w:lang w:val="ru-RU"/>
              </w:rPr>
              <w:t>Подготовка и публикация окончательного  ПОЗП</w:t>
            </w:r>
          </w:p>
        </w:tc>
        <w:tc>
          <w:tcPr>
            <w:tcW w:w="3685" w:type="dxa"/>
            <w:shd w:val="clear" w:color="auto" w:fill="auto"/>
          </w:tcPr>
          <w:p w14:paraId="46F198BC" w14:textId="7C8AC0F3" w:rsidR="00132215" w:rsidRPr="00132215" w:rsidRDefault="00132215" w:rsidP="00132215">
            <w:pPr>
              <w:spacing w:after="0" w:line="240" w:lineRule="auto"/>
              <w:ind w:right="-423" w:firstLine="60"/>
              <w:rPr>
                <w:rFonts w:ascii="Arial" w:hAnsi="Arial" w:cs="Arial"/>
                <w:bCs/>
                <w:lang w:val="ru-RU"/>
              </w:rPr>
            </w:pPr>
            <w:r w:rsidRPr="00132215">
              <w:rPr>
                <w:rFonts w:ascii="Arial" w:hAnsi="Arial" w:cs="Arial"/>
                <w:bCs/>
                <w:lang w:val="ru-RU"/>
              </w:rPr>
              <w:t>декабр</w:t>
            </w:r>
            <w:r>
              <w:rPr>
                <w:rFonts w:ascii="Arial" w:hAnsi="Arial" w:cs="Arial"/>
                <w:bCs/>
                <w:lang w:val="ru-RU"/>
              </w:rPr>
              <w:t>ь</w:t>
            </w:r>
            <w:r w:rsidRPr="00132215">
              <w:rPr>
                <w:rFonts w:ascii="Arial" w:hAnsi="Arial" w:cs="Arial"/>
                <w:bCs/>
                <w:lang w:val="ru-RU"/>
              </w:rPr>
              <w:t xml:space="preserve"> 2021 г.</w:t>
            </w:r>
            <w:r>
              <w:rPr>
                <w:rFonts w:ascii="Arial" w:hAnsi="Arial" w:cs="Arial"/>
                <w:bCs/>
                <w:lang w:val="ru-RU"/>
              </w:rPr>
              <w:t xml:space="preserve"> – январь 2022 г. </w:t>
            </w:r>
          </w:p>
        </w:tc>
      </w:tr>
      <w:tr w:rsidR="008B599A" w:rsidRPr="002534F0" w14:paraId="2DF1E1C0" w14:textId="77777777" w:rsidTr="00132215">
        <w:trPr>
          <w:trHeight w:val="235"/>
        </w:trPr>
        <w:tc>
          <w:tcPr>
            <w:tcW w:w="5184" w:type="dxa"/>
            <w:shd w:val="clear" w:color="auto" w:fill="FFFFFF" w:themeFill="background1"/>
          </w:tcPr>
          <w:p w14:paraId="0769C60A" w14:textId="27A0ABEF" w:rsidR="008B599A" w:rsidRPr="002534F0" w:rsidRDefault="008B599A" w:rsidP="002534F0">
            <w:pPr>
              <w:spacing w:after="0" w:line="240" w:lineRule="auto"/>
              <w:ind w:right="-423"/>
              <w:rPr>
                <w:rFonts w:ascii="Arial" w:hAnsi="Arial" w:cs="Arial"/>
                <w:bCs/>
              </w:rPr>
            </w:pPr>
            <w:r w:rsidRPr="002534F0">
              <w:rPr>
                <w:rFonts w:ascii="Arial" w:hAnsi="Arial" w:cs="Arial"/>
                <w:bCs/>
              </w:rPr>
              <w:t>Реализация окончательного ПОЗП</w:t>
            </w:r>
          </w:p>
        </w:tc>
        <w:tc>
          <w:tcPr>
            <w:tcW w:w="3685" w:type="dxa"/>
            <w:shd w:val="clear" w:color="auto" w:fill="auto"/>
          </w:tcPr>
          <w:p w14:paraId="7FDF2095" w14:textId="0347222B" w:rsidR="008B599A" w:rsidRPr="002534F0" w:rsidRDefault="008B599A" w:rsidP="00AF4FC9">
            <w:pPr>
              <w:spacing w:after="0" w:line="240" w:lineRule="auto"/>
              <w:ind w:right="-423" w:firstLine="60"/>
              <w:rPr>
                <w:rFonts w:ascii="Arial" w:hAnsi="Arial" w:cs="Arial"/>
                <w:bCs/>
              </w:rPr>
            </w:pPr>
            <w:r w:rsidRPr="002534F0">
              <w:rPr>
                <w:rFonts w:ascii="Arial" w:hAnsi="Arial" w:cs="Arial"/>
                <w:bCs/>
              </w:rPr>
              <w:t>2</w:t>
            </w:r>
            <w:r w:rsidR="00132215">
              <w:rPr>
                <w:rFonts w:ascii="Arial" w:hAnsi="Arial" w:cs="Arial"/>
                <w:bCs/>
                <w:lang w:val="ru-RU"/>
              </w:rPr>
              <w:t xml:space="preserve"> к</w:t>
            </w:r>
            <w:r w:rsidRPr="002534F0">
              <w:rPr>
                <w:rFonts w:ascii="Arial" w:hAnsi="Arial" w:cs="Arial"/>
                <w:bCs/>
              </w:rPr>
              <w:t>вартал 2022 г.</w:t>
            </w:r>
          </w:p>
        </w:tc>
      </w:tr>
      <w:tr w:rsidR="008B599A" w:rsidRPr="002534F0" w14:paraId="5D3120DD" w14:textId="77777777" w:rsidTr="00132215">
        <w:trPr>
          <w:trHeight w:val="207"/>
        </w:trPr>
        <w:tc>
          <w:tcPr>
            <w:tcW w:w="5184" w:type="dxa"/>
            <w:shd w:val="clear" w:color="auto" w:fill="auto"/>
          </w:tcPr>
          <w:p w14:paraId="336E52B3" w14:textId="7AF676ED" w:rsidR="008B599A" w:rsidRPr="002534F0" w:rsidRDefault="008B599A" w:rsidP="002534F0">
            <w:pPr>
              <w:spacing w:after="0" w:line="240" w:lineRule="auto"/>
              <w:ind w:right="-423"/>
              <w:rPr>
                <w:rFonts w:ascii="Arial" w:hAnsi="Arial" w:cs="Arial"/>
                <w:bCs/>
              </w:rPr>
            </w:pPr>
            <w:r w:rsidRPr="002534F0">
              <w:rPr>
                <w:rFonts w:ascii="Arial" w:hAnsi="Arial" w:cs="Arial"/>
                <w:bCs/>
              </w:rPr>
              <w:t>Выдача удостоверений личности</w:t>
            </w:r>
            <w:r w:rsidR="006506A8" w:rsidRPr="002534F0">
              <w:rPr>
                <w:rFonts w:ascii="Arial" w:hAnsi="Arial" w:cs="Arial"/>
                <w:bCs/>
              </w:rPr>
              <w:t xml:space="preserve"> </w:t>
            </w:r>
            <w:r w:rsidR="006C2170" w:rsidRPr="002534F0">
              <w:rPr>
                <w:rFonts w:ascii="Arial" w:hAnsi="Arial" w:cs="Arial"/>
                <w:bCs/>
              </w:rPr>
              <w:t>ЛВП</w:t>
            </w:r>
            <w:r w:rsidR="006506A8" w:rsidRPr="002534F0">
              <w:rPr>
                <w:rFonts w:ascii="Arial" w:hAnsi="Arial" w:cs="Arial"/>
                <w:bCs/>
              </w:rPr>
              <w:t xml:space="preserve"> </w:t>
            </w:r>
          </w:p>
        </w:tc>
        <w:tc>
          <w:tcPr>
            <w:tcW w:w="3685" w:type="dxa"/>
          </w:tcPr>
          <w:p w14:paraId="2A676F9A" w14:textId="35F50DA7" w:rsidR="008B599A" w:rsidRPr="002534F0" w:rsidRDefault="00132215" w:rsidP="00AF4FC9">
            <w:pPr>
              <w:pStyle w:val="afa"/>
              <w:spacing w:after="0" w:line="240" w:lineRule="auto"/>
              <w:ind w:left="0" w:right="-423" w:firstLine="60"/>
              <w:contextualSpacing w:val="0"/>
              <w:rPr>
                <w:rFonts w:ascii="Arial" w:hAnsi="Arial" w:cs="Arial"/>
                <w:bCs/>
              </w:rPr>
            </w:pPr>
            <w:r>
              <w:rPr>
                <w:rFonts w:ascii="Arial" w:hAnsi="Arial" w:cs="Arial"/>
                <w:bCs/>
                <w:lang w:val="ru-RU"/>
              </w:rPr>
              <w:t>3-4</w:t>
            </w:r>
            <w:r w:rsidR="008B599A" w:rsidRPr="002534F0">
              <w:rPr>
                <w:rFonts w:ascii="Arial" w:hAnsi="Arial" w:cs="Arial"/>
                <w:bCs/>
              </w:rPr>
              <w:t xml:space="preserve"> квартал</w:t>
            </w:r>
            <w:r>
              <w:rPr>
                <w:rFonts w:ascii="Arial" w:hAnsi="Arial" w:cs="Arial"/>
                <w:bCs/>
                <w:lang w:val="ru-RU"/>
              </w:rPr>
              <w:t>ы</w:t>
            </w:r>
            <w:r w:rsidR="008B599A" w:rsidRPr="002534F0">
              <w:rPr>
                <w:rFonts w:ascii="Arial" w:hAnsi="Arial" w:cs="Arial"/>
                <w:bCs/>
              </w:rPr>
              <w:t xml:space="preserve"> 2022 г.</w:t>
            </w:r>
          </w:p>
        </w:tc>
      </w:tr>
      <w:tr w:rsidR="00132215" w:rsidRPr="002534F0" w14:paraId="776E1125" w14:textId="77777777" w:rsidTr="00132215">
        <w:tc>
          <w:tcPr>
            <w:tcW w:w="5184" w:type="dxa"/>
            <w:shd w:val="clear" w:color="auto" w:fill="auto"/>
          </w:tcPr>
          <w:p w14:paraId="40C6A7C9" w14:textId="7257EFBA" w:rsidR="00132215" w:rsidRPr="002534F0" w:rsidRDefault="00132215" w:rsidP="00132215">
            <w:pPr>
              <w:spacing w:after="0" w:line="240" w:lineRule="auto"/>
              <w:ind w:right="-423"/>
              <w:rPr>
                <w:rFonts w:ascii="Arial" w:hAnsi="Arial" w:cs="Arial"/>
                <w:bCs/>
              </w:rPr>
            </w:pPr>
            <w:r w:rsidRPr="002534F0">
              <w:rPr>
                <w:rFonts w:ascii="Arial" w:hAnsi="Arial" w:cs="Arial"/>
                <w:bCs/>
              </w:rPr>
              <w:t>Выплата компенсаций ЛВП</w:t>
            </w:r>
          </w:p>
        </w:tc>
        <w:tc>
          <w:tcPr>
            <w:tcW w:w="3685" w:type="dxa"/>
          </w:tcPr>
          <w:p w14:paraId="201F9A45" w14:textId="3F5B47C2" w:rsidR="00132215" w:rsidRPr="002534F0" w:rsidRDefault="00132215" w:rsidP="00132215">
            <w:pPr>
              <w:pStyle w:val="afa"/>
              <w:spacing w:after="0" w:line="240" w:lineRule="auto"/>
              <w:ind w:left="0" w:right="-423" w:firstLine="60"/>
              <w:contextualSpacing w:val="0"/>
              <w:rPr>
                <w:rFonts w:ascii="Arial" w:hAnsi="Arial" w:cs="Arial"/>
                <w:bCs/>
              </w:rPr>
            </w:pPr>
            <w:r>
              <w:rPr>
                <w:rFonts w:ascii="Arial" w:hAnsi="Arial" w:cs="Arial"/>
                <w:bCs/>
                <w:lang w:val="ru-RU"/>
              </w:rPr>
              <w:t>3-4</w:t>
            </w:r>
            <w:r w:rsidRPr="002534F0">
              <w:rPr>
                <w:rFonts w:ascii="Arial" w:hAnsi="Arial" w:cs="Arial"/>
                <w:bCs/>
              </w:rPr>
              <w:t xml:space="preserve"> квартал</w:t>
            </w:r>
            <w:r>
              <w:rPr>
                <w:rFonts w:ascii="Arial" w:hAnsi="Arial" w:cs="Arial"/>
                <w:bCs/>
                <w:lang w:val="ru-RU"/>
              </w:rPr>
              <w:t>ы</w:t>
            </w:r>
            <w:r w:rsidRPr="002534F0">
              <w:rPr>
                <w:rFonts w:ascii="Arial" w:hAnsi="Arial" w:cs="Arial"/>
                <w:bCs/>
              </w:rPr>
              <w:t xml:space="preserve"> 2022 г.</w:t>
            </w:r>
          </w:p>
        </w:tc>
      </w:tr>
      <w:tr w:rsidR="00132215" w:rsidRPr="002534F0" w14:paraId="4E2DC9F2" w14:textId="77777777" w:rsidTr="00132215">
        <w:tc>
          <w:tcPr>
            <w:tcW w:w="5184" w:type="dxa"/>
            <w:shd w:val="clear" w:color="auto" w:fill="auto"/>
          </w:tcPr>
          <w:p w14:paraId="5494AE9A" w14:textId="77777777" w:rsidR="00132215" w:rsidRPr="002534F0" w:rsidRDefault="00132215" w:rsidP="00132215">
            <w:pPr>
              <w:spacing w:after="0" w:line="240" w:lineRule="auto"/>
              <w:ind w:right="-423"/>
              <w:rPr>
                <w:rFonts w:ascii="Arial" w:hAnsi="Arial" w:cs="Arial"/>
                <w:bCs/>
              </w:rPr>
            </w:pPr>
            <w:r w:rsidRPr="002534F0">
              <w:rPr>
                <w:rFonts w:ascii="Arial" w:hAnsi="Arial" w:cs="Arial"/>
                <w:bCs/>
              </w:rPr>
              <w:t>Выплата всей причитающейся помощи</w:t>
            </w:r>
          </w:p>
        </w:tc>
        <w:tc>
          <w:tcPr>
            <w:tcW w:w="3685" w:type="dxa"/>
          </w:tcPr>
          <w:p w14:paraId="66FB3504" w14:textId="4BEA81AF" w:rsidR="00132215" w:rsidRPr="002534F0" w:rsidRDefault="00132215" w:rsidP="00132215">
            <w:pPr>
              <w:pStyle w:val="afa"/>
              <w:spacing w:after="0" w:line="240" w:lineRule="auto"/>
              <w:ind w:left="0" w:right="-423" w:firstLine="60"/>
              <w:contextualSpacing w:val="0"/>
              <w:rPr>
                <w:rFonts w:ascii="Arial" w:hAnsi="Arial" w:cs="Arial"/>
                <w:bCs/>
              </w:rPr>
            </w:pPr>
            <w:r>
              <w:rPr>
                <w:rFonts w:ascii="Arial" w:hAnsi="Arial" w:cs="Arial"/>
                <w:bCs/>
                <w:lang w:val="ru-RU"/>
              </w:rPr>
              <w:t>3-4</w:t>
            </w:r>
            <w:r w:rsidRPr="002534F0">
              <w:rPr>
                <w:rFonts w:ascii="Arial" w:hAnsi="Arial" w:cs="Arial"/>
                <w:bCs/>
              </w:rPr>
              <w:t xml:space="preserve"> квартал</w:t>
            </w:r>
            <w:r>
              <w:rPr>
                <w:rFonts w:ascii="Arial" w:hAnsi="Arial" w:cs="Arial"/>
                <w:bCs/>
                <w:lang w:val="ru-RU"/>
              </w:rPr>
              <w:t>ы</w:t>
            </w:r>
            <w:r w:rsidRPr="002534F0">
              <w:rPr>
                <w:rFonts w:ascii="Arial" w:hAnsi="Arial" w:cs="Arial"/>
                <w:bCs/>
              </w:rPr>
              <w:t xml:space="preserve"> 2022 г.</w:t>
            </w:r>
          </w:p>
        </w:tc>
      </w:tr>
      <w:tr w:rsidR="00132215" w:rsidRPr="002534F0" w14:paraId="68E3E3AA" w14:textId="77777777" w:rsidTr="00132215">
        <w:tc>
          <w:tcPr>
            <w:tcW w:w="5184" w:type="dxa"/>
            <w:shd w:val="clear" w:color="auto" w:fill="auto"/>
          </w:tcPr>
          <w:p w14:paraId="4DA92D8B" w14:textId="77777777" w:rsidR="00132215" w:rsidRPr="002534F0" w:rsidRDefault="00132215" w:rsidP="00132215">
            <w:pPr>
              <w:spacing w:after="0" w:line="240" w:lineRule="auto"/>
              <w:ind w:right="-423"/>
              <w:rPr>
                <w:rFonts w:ascii="Arial" w:hAnsi="Arial" w:cs="Arial"/>
                <w:bCs/>
                <w:lang w:val="ru-RU"/>
              </w:rPr>
            </w:pPr>
            <w:r w:rsidRPr="002534F0">
              <w:rPr>
                <w:rFonts w:ascii="Arial" w:hAnsi="Arial" w:cs="Arial"/>
                <w:bCs/>
                <w:lang w:val="ru-RU"/>
              </w:rPr>
              <w:t>Предоставление земли в качестве компенсации за земельные участки</w:t>
            </w:r>
          </w:p>
        </w:tc>
        <w:tc>
          <w:tcPr>
            <w:tcW w:w="3685" w:type="dxa"/>
          </w:tcPr>
          <w:p w14:paraId="6E450529" w14:textId="43EC7C9B" w:rsidR="00132215" w:rsidRPr="002534F0" w:rsidRDefault="00132215" w:rsidP="00132215">
            <w:pPr>
              <w:pStyle w:val="afa"/>
              <w:spacing w:after="0" w:line="240" w:lineRule="auto"/>
              <w:ind w:left="0" w:right="-423" w:firstLine="60"/>
              <w:contextualSpacing w:val="0"/>
              <w:rPr>
                <w:rFonts w:ascii="Arial" w:hAnsi="Arial" w:cs="Arial"/>
                <w:bCs/>
              </w:rPr>
            </w:pPr>
            <w:r>
              <w:rPr>
                <w:rFonts w:ascii="Arial" w:hAnsi="Arial" w:cs="Arial"/>
                <w:bCs/>
                <w:lang w:val="ru-RU"/>
              </w:rPr>
              <w:t>3-4</w:t>
            </w:r>
            <w:r w:rsidRPr="002534F0">
              <w:rPr>
                <w:rFonts w:ascii="Arial" w:hAnsi="Arial" w:cs="Arial"/>
                <w:bCs/>
              </w:rPr>
              <w:t xml:space="preserve"> квартал</w:t>
            </w:r>
            <w:r>
              <w:rPr>
                <w:rFonts w:ascii="Arial" w:hAnsi="Arial" w:cs="Arial"/>
                <w:bCs/>
                <w:lang w:val="ru-RU"/>
              </w:rPr>
              <w:t>ы</w:t>
            </w:r>
            <w:r w:rsidRPr="002534F0">
              <w:rPr>
                <w:rFonts w:ascii="Arial" w:hAnsi="Arial" w:cs="Arial"/>
                <w:bCs/>
              </w:rPr>
              <w:t xml:space="preserve"> 2022 г.</w:t>
            </w:r>
          </w:p>
        </w:tc>
      </w:tr>
      <w:tr w:rsidR="008B599A" w:rsidRPr="002534F0" w14:paraId="4070EA19" w14:textId="77777777" w:rsidTr="00132215">
        <w:tc>
          <w:tcPr>
            <w:tcW w:w="5184" w:type="dxa"/>
            <w:shd w:val="clear" w:color="auto" w:fill="auto"/>
          </w:tcPr>
          <w:p w14:paraId="09A1CEA6" w14:textId="77777777" w:rsidR="008B599A" w:rsidRPr="002534F0" w:rsidRDefault="008B599A" w:rsidP="002534F0">
            <w:pPr>
              <w:spacing w:after="0" w:line="240" w:lineRule="auto"/>
              <w:ind w:right="-423"/>
              <w:rPr>
                <w:rFonts w:ascii="Arial" w:hAnsi="Arial" w:cs="Arial"/>
                <w:bCs/>
              </w:rPr>
            </w:pPr>
            <w:r w:rsidRPr="002534F0">
              <w:rPr>
                <w:rFonts w:ascii="Arial" w:hAnsi="Arial" w:cs="Arial"/>
                <w:bCs/>
              </w:rPr>
              <w:t>Консультации и МРЖ</w:t>
            </w:r>
          </w:p>
        </w:tc>
        <w:tc>
          <w:tcPr>
            <w:tcW w:w="3685" w:type="dxa"/>
          </w:tcPr>
          <w:p w14:paraId="1F815A46" w14:textId="77777777" w:rsidR="008B599A" w:rsidRPr="002534F0" w:rsidRDefault="008B599A" w:rsidP="00AF4FC9">
            <w:pPr>
              <w:pStyle w:val="afa"/>
              <w:spacing w:after="0" w:line="240" w:lineRule="auto"/>
              <w:ind w:left="0" w:right="-423" w:firstLine="60"/>
              <w:contextualSpacing w:val="0"/>
              <w:rPr>
                <w:rFonts w:ascii="Arial" w:hAnsi="Arial" w:cs="Arial"/>
                <w:bCs/>
              </w:rPr>
            </w:pPr>
            <w:r w:rsidRPr="002534F0">
              <w:rPr>
                <w:rFonts w:ascii="Arial" w:hAnsi="Arial" w:cs="Arial"/>
                <w:bCs/>
              </w:rPr>
              <w:t>Постоянно</w:t>
            </w:r>
          </w:p>
        </w:tc>
      </w:tr>
      <w:tr w:rsidR="008B599A" w:rsidRPr="002534F0" w14:paraId="6B7CFD98" w14:textId="77777777" w:rsidTr="00132215">
        <w:tc>
          <w:tcPr>
            <w:tcW w:w="5184" w:type="dxa"/>
            <w:shd w:val="clear" w:color="auto" w:fill="auto"/>
            <w:vAlign w:val="center"/>
          </w:tcPr>
          <w:p w14:paraId="46D1A38A" w14:textId="77777777" w:rsidR="008B599A" w:rsidRPr="002534F0" w:rsidRDefault="008B599A" w:rsidP="002534F0">
            <w:pPr>
              <w:spacing w:after="0" w:line="240" w:lineRule="auto"/>
              <w:ind w:left="360" w:right="-423"/>
              <w:rPr>
                <w:rFonts w:ascii="Arial" w:hAnsi="Arial" w:cs="Arial"/>
                <w:bCs/>
              </w:rPr>
            </w:pPr>
          </w:p>
        </w:tc>
        <w:tc>
          <w:tcPr>
            <w:tcW w:w="3685" w:type="dxa"/>
          </w:tcPr>
          <w:p w14:paraId="737BB288" w14:textId="77777777" w:rsidR="008B599A" w:rsidRPr="002534F0" w:rsidRDefault="008B599A" w:rsidP="00AF4FC9">
            <w:pPr>
              <w:pStyle w:val="afa"/>
              <w:spacing w:after="0" w:line="240" w:lineRule="auto"/>
              <w:ind w:left="0" w:right="-423" w:firstLine="60"/>
              <w:contextualSpacing w:val="0"/>
              <w:rPr>
                <w:rFonts w:ascii="Arial" w:hAnsi="Arial" w:cs="Arial"/>
                <w:bCs/>
              </w:rPr>
            </w:pPr>
          </w:p>
        </w:tc>
      </w:tr>
      <w:tr w:rsidR="008B599A" w:rsidRPr="002534F0" w14:paraId="19889F9A" w14:textId="77777777" w:rsidTr="00132215">
        <w:tc>
          <w:tcPr>
            <w:tcW w:w="5184" w:type="dxa"/>
            <w:shd w:val="clear" w:color="auto" w:fill="auto"/>
          </w:tcPr>
          <w:p w14:paraId="3519A987" w14:textId="77777777" w:rsidR="008B599A" w:rsidRPr="002534F0" w:rsidRDefault="008B599A" w:rsidP="002534F0">
            <w:pPr>
              <w:spacing w:after="0" w:line="240" w:lineRule="auto"/>
              <w:ind w:right="-423"/>
              <w:rPr>
                <w:rFonts w:ascii="Arial" w:hAnsi="Arial" w:cs="Arial"/>
                <w:bCs/>
              </w:rPr>
            </w:pPr>
            <w:r w:rsidRPr="002534F0">
              <w:rPr>
                <w:rFonts w:ascii="Arial" w:hAnsi="Arial" w:cs="Arial"/>
                <w:bCs/>
              </w:rPr>
              <w:t>Внутренний мониторинг УТЙ</w:t>
            </w:r>
          </w:p>
        </w:tc>
        <w:tc>
          <w:tcPr>
            <w:tcW w:w="3685" w:type="dxa"/>
          </w:tcPr>
          <w:p w14:paraId="34897CE1" w14:textId="77777777" w:rsidR="008B599A" w:rsidRPr="002534F0" w:rsidRDefault="008B599A" w:rsidP="00AF4FC9">
            <w:pPr>
              <w:pStyle w:val="afa"/>
              <w:spacing w:after="0" w:line="240" w:lineRule="auto"/>
              <w:ind w:left="0" w:right="-423" w:firstLine="60"/>
              <w:contextualSpacing w:val="0"/>
              <w:rPr>
                <w:rFonts w:ascii="Arial" w:hAnsi="Arial" w:cs="Arial"/>
                <w:bCs/>
              </w:rPr>
            </w:pPr>
          </w:p>
        </w:tc>
      </w:tr>
      <w:tr w:rsidR="008B599A" w:rsidRPr="002534F0" w14:paraId="3AFC64F7" w14:textId="77777777" w:rsidTr="00132215">
        <w:tc>
          <w:tcPr>
            <w:tcW w:w="5184" w:type="dxa"/>
            <w:shd w:val="clear" w:color="auto" w:fill="auto"/>
          </w:tcPr>
          <w:p w14:paraId="295FA4F3" w14:textId="00D11BDE" w:rsidR="008B599A" w:rsidRPr="002534F0" w:rsidRDefault="008B599A" w:rsidP="002534F0">
            <w:pPr>
              <w:spacing w:after="0" w:line="240" w:lineRule="auto"/>
              <w:ind w:right="-423"/>
              <w:rPr>
                <w:rFonts w:ascii="Arial" w:hAnsi="Arial" w:cs="Arial"/>
                <w:bCs/>
                <w:lang w:val="ru-RU"/>
              </w:rPr>
            </w:pPr>
            <w:r w:rsidRPr="002534F0">
              <w:rPr>
                <w:rFonts w:ascii="Arial" w:hAnsi="Arial" w:cs="Arial"/>
                <w:bCs/>
                <w:lang w:val="ru-RU"/>
              </w:rPr>
              <w:t xml:space="preserve">Отчет (отчеты) о соответствии требованиям </w:t>
            </w:r>
            <w:r w:rsidR="00207326" w:rsidRPr="002534F0">
              <w:rPr>
                <w:rFonts w:ascii="Arial" w:hAnsi="Arial" w:cs="Arial"/>
                <w:bCs/>
                <w:lang w:val="ru-RU"/>
              </w:rPr>
              <w:t>ПОЗП</w:t>
            </w:r>
            <w:r w:rsidRPr="002534F0">
              <w:rPr>
                <w:rFonts w:ascii="Arial" w:hAnsi="Arial" w:cs="Arial"/>
                <w:bCs/>
                <w:lang w:val="ru-RU"/>
              </w:rPr>
              <w:t xml:space="preserve"> должен быть представлен после завершения реализации </w:t>
            </w:r>
            <w:r w:rsidR="00207326" w:rsidRPr="002534F0">
              <w:rPr>
                <w:rFonts w:ascii="Arial" w:hAnsi="Arial" w:cs="Arial"/>
                <w:bCs/>
                <w:lang w:val="ru-RU"/>
              </w:rPr>
              <w:t>ПОЗП</w:t>
            </w:r>
          </w:p>
        </w:tc>
        <w:tc>
          <w:tcPr>
            <w:tcW w:w="3685" w:type="dxa"/>
          </w:tcPr>
          <w:p w14:paraId="5547B520" w14:textId="0E391006" w:rsidR="008B599A" w:rsidRPr="002534F0" w:rsidRDefault="00132215" w:rsidP="00AF4FC9">
            <w:pPr>
              <w:pStyle w:val="afa"/>
              <w:spacing w:after="0" w:line="240" w:lineRule="auto"/>
              <w:ind w:left="0" w:right="-423" w:firstLine="60"/>
              <w:contextualSpacing w:val="0"/>
              <w:rPr>
                <w:rFonts w:ascii="Arial" w:hAnsi="Arial" w:cs="Arial"/>
                <w:bCs/>
              </w:rPr>
            </w:pPr>
            <w:r>
              <w:rPr>
                <w:rFonts w:ascii="Arial" w:hAnsi="Arial" w:cs="Arial"/>
                <w:bCs/>
                <w:lang w:val="ru-RU"/>
              </w:rPr>
              <w:t>4</w:t>
            </w:r>
            <w:r w:rsidR="008B599A" w:rsidRPr="002534F0">
              <w:rPr>
                <w:rFonts w:ascii="Arial" w:hAnsi="Arial" w:cs="Arial"/>
                <w:bCs/>
              </w:rPr>
              <w:t xml:space="preserve"> квартал 2022 г</w:t>
            </w:r>
          </w:p>
        </w:tc>
      </w:tr>
      <w:tr w:rsidR="008B599A" w:rsidRPr="002534F0" w14:paraId="7346EFF1" w14:textId="77777777" w:rsidTr="00132215">
        <w:tc>
          <w:tcPr>
            <w:tcW w:w="5184" w:type="dxa"/>
            <w:shd w:val="clear" w:color="auto" w:fill="auto"/>
          </w:tcPr>
          <w:p w14:paraId="7FBA377C" w14:textId="3B18A5E8" w:rsidR="008B599A" w:rsidRPr="002534F0" w:rsidRDefault="008B599A" w:rsidP="002534F0">
            <w:pPr>
              <w:spacing w:after="0" w:line="240" w:lineRule="auto"/>
              <w:ind w:right="-423"/>
              <w:rPr>
                <w:rFonts w:ascii="Arial" w:hAnsi="Arial" w:cs="Arial"/>
                <w:bCs/>
              </w:rPr>
            </w:pPr>
            <w:r w:rsidRPr="002534F0">
              <w:rPr>
                <w:rFonts w:ascii="Arial" w:hAnsi="Arial" w:cs="Arial"/>
                <w:bCs/>
              </w:rPr>
              <w:t xml:space="preserve">Направление </w:t>
            </w:r>
            <w:r w:rsidR="009B32DC" w:rsidRPr="002534F0">
              <w:rPr>
                <w:rFonts w:ascii="Arial" w:hAnsi="Arial" w:cs="Arial"/>
                <w:bCs/>
              </w:rPr>
              <w:t>ПОСМ</w:t>
            </w:r>
            <w:r w:rsidRPr="002534F0">
              <w:rPr>
                <w:rFonts w:ascii="Arial" w:hAnsi="Arial" w:cs="Arial"/>
                <w:bCs/>
              </w:rPr>
              <w:t xml:space="preserve"> в АБР</w:t>
            </w:r>
          </w:p>
        </w:tc>
        <w:tc>
          <w:tcPr>
            <w:tcW w:w="3685" w:type="dxa"/>
          </w:tcPr>
          <w:p w14:paraId="25EF957F" w14:textId="77777777" w:rsidR="008B599A" w:rsidRPr="002534F0" w:rsidRDefault="008B599A" w:rsidP="00AF4FC9">
            <w:pPr>
              <w:pStyle w:val="afa"/>
              <w:spacing w:after="0" w:line="240" w:lineRule="auto"/>
              <w:ind w:left="0" w:right="-423" w:firstLine="60"/>
              <w:contextualSpacing w:val="0"/>
              <w:rPr>
                <w:rFonts w:ascii="Arial" w:hAnsi="Arial" w:cs="Arial"/>
                <w:bCs/>
              </w:rPr>
            </w:pPr>
            <w:r w:rsidRPr="002534F0">
              <w:rPr>
                <w:rFonts w:ascii="Arial" w:hAnsi="Arial" w:cs="Arial"/>
                <w:bCs/>
              </w:rPr>
              <w:t>На полугодовой основе</w:t>
            </w:r>
          </w:p>
        </w:tc>
      </w:tr>
    </w:tbl>
    <w:p w14:paraId="036FE358" w14:textId="77777777" w:rsidR="008B599A" w:rsidRDefault="008B599A" w:rsidP="008B599A">
      <w:pPr>
        <w:spacing w:line="240" w:lineRule="auto"/>
        <w:rPr>
          <w:rFonts w:ascii="Arial" w:hAnsi="Arial"/>
          <w:sz w:val="22"/>
          <w:szCs w:val="22"/>
          <w:lang w:val="en-GB"/>
        </w:rPr>
      </w:pPr>
      <w:r>
        <w:rPr>
          <w:rFonts w:ascii="Arial" w:hAnsi="Arial" w:cs="Arial"/>
          <w:sz w:val="24"/>
          <w:szCs w:val="24"/>
        </w:rPr>
        <w:br w:type="page"/>
      </w:r>
    </w:p>
    <w:p w14:paraId="767164EE" w14:textId="55158D66" w:rsidR="008B599A" w:rsidRPr="005E73FA" w:rsidRDefault="00431B51" w:rsidP="008B599A">
      <w:pPr>
        <w:pStyle w:val="1"/>
        <w:numPr>
          <w:ilvl w:val="0"/>
          <w:numId w:val="0"/>
        </w:numPr>
        <w:rPr>
          <w:rFonts w:ascii="Arial" w:hAnsi="Arial"/>
          <w:sz w:val="22"/>
          <w:szCs w:val="22"/>
          <w:lang w:val="ru-RU"/>
        </w:rPr>
      </w:pPr>
      <w:bookmarkStart w:id="257" w:name="_Toc83677776"/>
      <w:r w:rsidRPr="00431B51">
        <w:rPr>
          <w:rFonts w:ascii="Arial" w:hAnsi="Arial"/>
          <w:caps w:val="0"/>
          <w:sz w:val="22"/>
          <w:szCs w:val="22"/>
          <w:lang w:val="ru-RU"/>
        </w:rPr>
        <w:lastRenderedPageBreak/>
        <w:t xml:space="preserve">ГЛАВА 9. </w:t>
      </w:r>
      <w:bookmarkEnd w:id="256"/>
      <w:r>
        <w:rPr>
          <w:rFonts w:ascii="Arial" w:hAnsi="Arial"/>
          <w:caps w:val="0"/>
          <w:sz w:val="22"/>
          <w:szCs w:val="22"/>
          <w:lang w:val="ru-RU"/>
        </w:rPr>
        <w:t>МОНИТОРИНГ И ОТЧЕТНОСТЬ</w:t>
      </w:r>
      <w:bookmarkEnd w:id="257"/>
    </w:p>
    <w:p w14:paraId="773A06FA" w14:textId="77777777" w:rsidR="008B599A" w:rsidRPr="005E73FA" w:rsidRDefault="008B599A" w:rsidP="008B599A">
      <w:pPr>
        <w:pStyle w:val="2"/>
        <w:tabs>
          <w:tab w:val="clear" w:pos="425"/>
        </w:tabs>
        <w:rPr>
          <w:rFonts w:ascii="Arial" w:hAnsi="Arial"/>
          <w:sz w:val="22"/>
          <w:szCs w:val="22"/>
          <w:lang w:val="ru-RU"/>
        </w:rPr>
      </w:pPr>
      <w:bookmarkStart w:id="258" w:name="_Toc83677777"/>
      <w:r>
        <w:rPr>
          <w:rFonts w:ascii="Arial" w:hAnsi="Arial"/>
          <w:sz w:val="22"/>
          <w:szCs w:val="22"/>
          <w:lang w:val="ru-RU"/>
        </w:rPr>
        <w:t>Обзор и задачи</w:t>
      </w:r>
      <w:bookmarkEnd w:id="258"/>
    </w:p>
    <w:p w14:paraId="082AA33A" w14:textId="4679EB21" w:rsidR="008B599A" w:rsidRPr="00B26B62" w:rsidRDefault="008B599A" w:rsidP="00F7390F">
      <w:pPr>
        <w:pStyle w:val="afa"/>
        <w:numPr>
          <w:ilvl w:val="0"/>
          <w:numId w:val="7"/>
        </w:numPr>
        <w:tabs>
          <w:tab w:val="left" w:pos="567"/>
        </w:tabs>
        <w:spacing w:after="0" w:line="240" w:lineRule="auto"/>
        <w:contextualSpacing w:val="0"/>
        <w:jc w:val="both"/>
        <w:rPr>
          <w:rFonts w:ascii="Arial" w:eastAsia="MS Mincho" w:hAnsi="Arial" w:cs="Arial"/>
          <w:sz w:val="22"/>
          <w:szCs w:val="22"/>
          <w:lang w:val="ru-RU" w:eastAsia="ja-JP"/>
        </w:rPr>
      </w:pPr>
      <w:r>
        <w:rPr>
          <w:rFonts w:ascii="Arial" w:eastAsia="MS Mincho" w:hAnsi="Arial" w:cs="Arial"/>
          <w:sz w:val="22"/>
          <w:szCs w:val="22"/>
          <w:lang w:val="ru-RU" w:eastAsia="ja-JP"/>
        </w:rPr>
        <w:t xml:space="preserve">УТЙ </w:t>
      </w:r>
      <w:r w:rsidRPr="00B26B62">
        <w:rPr>
          <w:rFonts w:ascii="Arial" w:eastAsia="MS Mincho" w:hAnsi="Arial" w:cs="Arial"/>
          <w:sz w:val="22"/>
          <w:szCs w:val="22"/>
          <w:lang w:val="ru-RU" w:eastAsia="ja-JP"/>
        </w:rPr>
        <w:t xml:space="preserve">будет </w:t>
      </w:r>
      <w:r w:rsidR="003F7A90">
        <w:rPr>
          <w:rFonts w:ascii="Arial" w:eastAsia="MS Mincho" w:hAnsi="Arial" w:cs="Arial"/>
          <w:sz w:val="22"/>
          <w:szCs w:val="22"/>
          <w:lang w:val="ru-RU" w:eastAsia="ja-JP"/>
        </w:rPr>
        <w:t xml:space="preserve">являться </w:t>
      </w:r>
      <w:r>
        <w:rPr>
          <w:rFonts w:ascii="Arial" w:eastAsia="MS Mincho" w:hAnsi="Arial" w:cs="Arial"/>
          <w:sz w:val="22"/>
          <w:szCs w:val="22"/>
          <w:lang w:val="ru-RU" w:eastAsia="ja-JP"/>
        </w:rPr>
        <w:t>организацией, ответственной за проведение мониторинга</w:t>
      </w:r>
      <w:r w:rsidRPr="00B26B62">
        <w:rPr>
          <w:rFonts w:ascii="Arial" w:eastAsia="MS Mincho" w:hAnsi="Arial" w:cs="Arial"/>
          <w:sz w:val="22"/>
          <w:szCs w:val="22"/>
          <w:lang w:val="ru-RU" w:eastAsia="ja-JP"/>
        </w:rPr>
        <w:t xml:space="preserve">. УТЙ при содействии специалистов по социальным вопросам и переселению из </w:t>
      </w:r>
      <w:r>
        <w:rPr>
          <w:rFonts w:ascii="Arial" w:eastAsia="MS Mincho" w:hAnsi="Arial" w:cs="Arial"/>
          <w:sz w:val="22"/>
          <w:szCs w:val="22"/>
          <w:lang w:val="ru-RU" w:eastAsia="ja-JP"/>
        </w:rPr>
        <w:t xml:space="preserve">команды </w:t>
      </w:r>
      <w:r w:rsidRPr="00B26B62">
        <w:rPr>
          <w:rFonts w:ascii="Arial" w:eastAsia="MS Mincho" w:hAnsi="Arial" w:cs="Arial"/>
          <w:sz w:val="22"/>
          <w:szCs w:val="22"/>
          <w:lang w:val="ru-RU" w:eastAsia="ja-JP"/>
        </w:rPr>
        <w:t xml:space="preserve">консультантов </w:t>
      </w:r>
      <w:r w:rsidR="00207326" w:rsidRPr="00207326">
        <w:rPr>
          <w:rFonts w:ascii="Arial" w:eastAsia="MS Mincho" w:hAnsi="Arial" w:cs="Arial"/>
          <w:sz w:val="22"/>
          <w:szCs w:val="22"/>
          <w:lang w:val="ru-RU" w:eastAsia="ja-JP"/>
        </w:rPr>
        <w:t>ИТН</w:t>
      </w:r>
      <w:r w:rsidRPr="00B26B62">
        <w:rPr>
          <w:rFonts w:ascii="Arial" w:eastAsia="MS Mincho" w:hAnsi="Arial" w:cs="Arial"/>
          <w:sz w:val="22"/>
          <w:szCs w:val="22"/>
          <w:lang w:val="ru-RU" w:eastAsia="ja-JP"/>
        </w:rPr>
        <w:t xml:space="preserve"> будет систематически отслеживать и </w:t>
      </w:r>
      <w:r>
        <w:rPr>
          <w:rFonts w:ascii="Arial" w:eastAsia="MS Mincho" w:hAnsi="Arial" w:cs="Arial"/>
          <w:sz w:val="22"/>
          <w:szCs w:val="22"/>
          <w:lang w:val="ru-RU" w:eastAsia="ja-JP"/>
        </w:rPr>
        <w:t>замерять показатели хода работ по</w:t>
      </w:r>
      <w:r w:rsidRPr="00B26B62">
        <w:rPr>
          <w:rFonts w:ascii="Arial" w:eastAsia="MS Mincho" w:hAnsi="Arial" w:cs="Arial"/>
          <w:sz w:val="22"/>
          <w:szCs w:val="22"/>
          <w:lang w:val="ru-RU" w:eastAsia="ja-JP"/>
        </w:rPr>
        <w:t xml:space="preserve"> реализации </w:t>
      </w:r>
      <w:r w:rsid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w:t>
      </w:r>
      <w:r w:rsidR="003F7A90">
        <w:rPr>
          <w:rFonts w:ascii="Arial" w:eastAsia="MS Mincho" w:hAnsi="Arial" w:cs="Arial"/>
          <w:sz w:val="22"/>
          <w:szCs w:val="22"/>
          <w:lang w:val="ru-RU" w:eastAsia="ja-JP"/>
        </w:rPr>
        <w:t>Задачей такого</w:t>
      </w:r>
      <w:r w:rsidRPr="00B26B62">
        <w:rPr>
          <w:rFonts w:ascii="Arial" w:eastAsia="MS Mincho" w:hAnsi="Arial" w:cs="Arial"/>
          <w:sz w:val="22"/>
          <w:szCs w:val="22"/>
          <w:lang w:val="ru-RU" w:eastAsia="ja-JP"/>
        </w:rPr>
        <w:t xml:space="preserve"> мониторинга является оценка прогресса реализации </w:t>
      </w:r>
      <w:r w:rsidR="00207326" w:rsidRP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с точки зрения процесс</w:t>
      </w:r>
      <w:r>
        <w:rPr>
          <w:rFonts w:ascii="Arial" w:eastAsia="MS Mincho" w:hAnsi="Arial" w:cs="Arial"/>
          <w:sz w:val="22"/>
          <w:szCs w:val="22"/>
          <w:lang w:val="ru-RU" w:eastAsia="ja-JP"/>
        </w:rPr>
        <w:t>ов</w:t>
      </w:r>
      <w:r w:rsidRPr="00B26B62">
        <w:rPr>
          <w:rFonts w:ascii="Arial" w:eastAsia="MS Mincho" w:hAnsi="Arial" w:cs="Arial"/>
          <w:sz w:val="22"/>
          <w:szCs w:val="22"/>
          <w:lang w:val="ru-RU" w:eastAsia="ja-JP"/>
        </w:rPr>
        <w:t xml:space="preserve">, целей, проблем, мер по смягчению, корректирующих действий и т. </w:t>
      </w:r>
      <w:r>
        <w:rPr>
          <w:rFonts w:ascii="Arial" w:eastAsia="MS Mincho" w:hAnsi="Arial" w:cs="Arial"/>
          <w:sz w:val="22"/>
          <w:szCs w:val="22"/>
          <w:lang w:val="ru-RU" w:eastAsia="ja-JP"/>
        </w:rPr>
        <w:t>д</w:t>
      </w:r>
      <w:r w:rsidRPr="00B26B62">
        <w:rPr>
          <w:rFonts w:ascii="Arial" w:eastAsia="MS Mincho" w:hAnsi="Arial" w:cs="Arial"/>
          <w:sz w:val="22"/>
          <w:szCs w:val="22"/>
          <w:lang w:val="ru-RU" w:eastAsia="ja-JP"/>
        </w:rPr>
        <w:t>.</w:t>
      </w:r>
      <w:r w:rsidR="003F7A90">
        <w:rPr>
          <w:rFonts w:ascii="Arial" w:eastAsia="MS Mincho" w:hAnsi="Arial" w:cs="Arial"/>
          <w:sz w:val="22"/>
          <w:szCs w:val="22"/>
          <w:lang w:val="ru-RU" w:eastAsia="ja-JP"/>
        </w:rPr>
        <w:t xml:space="preserve"> в целях беспрепятственного осуществления </w:t>
      </w:r>
      <w:r>
        <w:rPr>
          <w:rFonts w:ascii="Arial" w:eastAsia="MS Mincho" w:hAnsi="Arial" w:cs="Arial"/>
          <w:sz w:val="22"/>
          <w:szCs w:val="22"/>
          <w:lang w:val="ru-RU" w:eastAsia="ja-JP"/>
        </w:rPr>
        <w:t>практическ</w:t>
      </w:r>
      <w:r w:rsidR="003F7A90">
        <w:rPr>
          <w:rFonts w:ascii="Arial" w:eastAsia="MS Mincho" w:hAnsi="Arial" w:cs="Arial"/>
          <w:sz w:val="22"/>
          <w:szCs w:val="22"/>
          <w:lang w:val="ru-RU" w:eastAsia="ja-JP"/>
        </w:rPr>
        <w:t>ой</w:t>
      </w:r>
      <w:r>
        <w:rPr>
          <w:rFonts w:ascii="Arial" w:eastAsia="MS Mincho" w:hAnsi="Arial" w:cs="Arial"/>
          <w:sz w:val="22"/>
          <w:szCs w:val="22"/>
          <w:lang w:val="ru-RU" w:eastAsia="ja-JP"/>
        </w:rPr>
        <w:t xml:space="preserve"> деятельност</w:t>
      </w:r>
      <w:r w:rsidR="003F7A90">
        <w:rPr>
          <w:rFonts w:ascii="Arial" w:eastAsia="MS Mincho" w:hAnsi="Arial" w:cs="Arial"/>
          <w:sz w:val="22"/>
          <w:szCs w:val="22"/>
          <w:lang w:val="ru-RU" w:eastAsia="ja-JP"/>
        </w:rPr>
        <w:t>и</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и реализаци</w:t>
      </w:r>
      <w:r w:rsidR="003F7A90">
        <w:rPr>
          <w:rFonts w:ascii="Arial" w:eastAsia="MS Mincho" w:hAnsi="Arial" w:cs="Arial"/>
          <w:sz w:val="22"/>
          <w:szCs w:val="22"/>
          <w:lang w:val="ru-RU" w:eastAsia="ja-JP"/>
        </w:rPr>
        <w:t>и</w:t>
      </w:r>
      <w:r w:rsidRPr="00B26B62">
        <w:rPr>
          <w:rFonts w:ascii="Arial" w:eastAsia="MS Mincho" w:hAnsi="Arial" w:cs="Arial"/>
          <w:sz w:val="22"/>
          <w:szCs w:val="22"/>
          <w:lang w:val="ru-RU" w:eastAsia="ja-JP"/>
        </w:rPr>
        <w:t xml:space="preserve"> проекта. Объем </w:t>
      </w:r>
      <w:r>
        <w:rPr>
          <w:rFonts w:ascii="Arial" w:eastAsia="MS Mincho" w:hAnsi="Arial" w:cs="Arial"/>
          <w:sz w:val="22"/>
          <w:szCs w:val="22"/>
          <w:lang w:val="ru-RU" w:eastAsia="ja-JP"/>
        </w:rPr>
        <w:t xml:space="preserve">работ </w:t>
      </w:r>
      <w:r w:rsidRPr="00B26B62">
        <w:rPr>
          <w:rFonts w:ascii="Arial" w:eastAsia="MS Mincho" w:hAnsi="Arial" w:cs="Arial"/>
          <w:sz w:val="22"/>
          <w:szCs w:val="22"/>
          <w:lang w:val="ru-RU" w:eastAsia="ja-JP"/>
        </w:rPr>
        <w:t xml:space="preserve">по мониторингу будет </w:t>
      </w:r>
      <w:r>
        <w:rPr>
          <w:rFonts w:ascii="Arial" w:eastAsia="MS Mincho" w:hAnsi="Arial" w:cs="Arial"/>
          <w:sz w:val="22"/>
          <w:szCs w:val="22"/>
          <w:lang w:val="ru-RU" w:eastAsia="ja-JP"/>
        </w:rPr>
        <w:t xml:space="preserve">зависеть от </w:t>
      </w:r>
      <w:r w:rsidRPr="00B26B62">
        <w:rPr>
          <w:rFonts w:ascii="Arial" w:eastAsia="MS Mincho" w:hAnsi="Arial" w:cs="Arial"/>
          <w:sz w:val="22"/>
          <w:szCs w:val="22"/>
          <w:lang w:val="ru-RU" w:eastAsia="ja-JP"/>
        </w:rPr>
        <w:t>риск</w:t>
      </w:r>
      <w:r>
        <w:rPr>
          <w:rFonts w:ascii="Arial" w:eastAsia="MS Mincho" w:hAnsi="Arial" w:cs="Arial"/>
          <w:sz w:val="22"/>
          <w:szCs w:val="22"/>
          <w:lang w:val="ru-RU" w:eastAsia="ja-JP"/>
        </w:rPr>
        <w:t>ов</w:t>
      </w:r>
      <w:r w:rsidRPr="00B26B62">
        <w:rPr>
          <w:rFonts w:ascii="Arial" w:eastAsia="MS Mincho" w:hAnsi="Arial" w:cs="Arial"/>
          <w:sz w:val="22"/>
          <w:szCs w:val="22"/>
          <w:lang w:val="ru-RU" w:eastAsia="ja-JP"/>
        </w:rPr>
        <w:t xml:space="preserve"> и воздействи</w:t>
      </w:r>
      <w:r>
        <w:rPr>
          <w:rFonts w:ascii="Arial" w:eastAsia="MS Mincho" w:hAnsi="Arial" w:cs="Arial"/>
          <w:sz w:val="22"/>
          <w:szCs w:val="22"/>
          <w:lang w:val="ru-RU" w:eastAsia="ja-JP"/>
        </w:rPr>
        <w:t>я</w:t>
      </w:r>
      <w:r w:rsidRPr="00B26B62">
        <w:rPr>
          <w:rFonts w:ascii="Arial" w:eastAsia="MS Mincho" w:hAnsi="Arial" w:cs="Arial"/>
          <w:sz w:val="22"/>
          <w:szCs w:val="22"/>
          <w:lang w:val="ru-RU" w:eastAsia="ja-JP"/>
        </w:rPr>
        <w:t xml:space="preserve"> проекта. Мониторинг реализации </w:t>
      </w:r>
      <w:r w:rsidR="00207326" w:rsidRPr="009B32DC">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будет </w:t>
      </w:r>
      <w:r>
        <w:rPr>
          <w:rFonts w:ascii="Arial" w:eastAsia="MS Mincho" w:hAnsi="Arial" w:cs="Arial"/>
          <w:sz w:val="22"/>
          <w:szCs w:val="22"/>
          <w:lang w:val="ru-RU" w:eastAsia="ja-JP"/>
        </w:rPr>
        <w:t xml:space="preserve">проводиться </w:t>
      </w:r>
      <w:r w:rsidRPr="00B26B62">
        <w:rPr>
          <w:rFonts w:ascii="Arial" w:eastAsia="MS Mincho" w:hAnsi="Arial" w:cs="Arial"/>
          <w:sz w:val="22"/>
          <w:szCs w:val="22"/>
          <w:lang w:val="ru-RU" w:eastAsia="ja-JP"/>
        </w:rPr>
        <w:t>УТЙ (</w:t>
      </w:r>
      <w:r w:rsidRPr="000C3BBC">
        <w:rPr>
          <w:rFonts w:ascii="Arial" w:eastAsia="MS Mincho" w:hAnsi="Arial" w:cs="Arial"/>
          <w:sz w:val="22"/>
          <w:szCs w:val="22"/>
          <w:lang w:val="ru-RU" w:eastAsia="ja-JP"/>
        </w:rPr>
        <w:t>ГРП-ЭТ</w:t>
      </w:r>
      <w:r w:rsidRPr="00B26B62">
        <w:rPr>
          <w:rFonts w:ascii="Arial" w:eastAsia="MS Mincho" w:hAnsi="Arial" w:cs="Arial"/>
          <w:sz w:val="22"/>
          <w:szCs w:val="22"/>
          <w:lang w:val="ru-RU" w:eastAsia="ja-JP"/>
        </w:rPr>
        <w:t xml:space="preserve">). Помимо </w:t>
      </w:r>
      <w:r>
        <w:rPr>
          <w:rFonts w:ascii="Arial" w:eastAsia="MS Mincho" w:hAnsi="Arial" w:cs="Arial"/>
          <w:sz w:val="22"/>
          <w:szCs w:val="22"/>
          <w:lang w:val="ru-RU" w:eastAsia="ja-JP"/>
        </w:rPr>
        <w:t>учета хода работ по</w:t>
      </w:r>
      <w:r w:rsidRPr="00B26B62">
        <w:rPr>
          <w:rFonts w:ascii="Arial" w:eastAsia="MS Mincho" w:hAnsi="Arial" w:cs="Arial"/>
          <w:sz w:val="22"/>
          <w:szCs w:val="22"/>
          <w:lang w:val="ru-RU" w:eastAsia="ja-JP"/>
        </w:rPr>
        <w:t xml:space="preserve"> выплате компенсаций и других мероприяти</w:t>
      </w:r>
      <w:r>
        <w:rPr>
          <w:rFonts w:ascii="Arial" w:eastAsia="MS Mincho" w:hAnsi="Arial" w:cs="Arial"/>
          <w:sz w:val="22"/>
          <w:szCs w:val="22"/>
          <w:lang w:val="ru-RU" w:eastAsia="ja-JP"/>
        </w:rPr>
        <w:t>й</w:t>
      </w:r>
      <w:r w:rsidRPr="00B26B62">
        <w:rPr>
          <w:rFonts w:ascii="Arial" w:eastAsia="MS Mincho" w:hAnsi="Arial" w:cs="Arial"/>
          <w:sz w:val="22"/>
          <w:szCs w:val="22"/>
          <w:lang w:val="ru-RU" w:eastAsia="ja-JP"/>
        </w:rPr>
        <w:t xml:space="preserve"> по переселению, УТЙ будет готовить отчеты о мониторинге</w:t>
      </w:r>
      <w:r w:rsidR="003F7A90">
        <w:rPr>
          <w:rFonts w:ascii="Arial" w:eastAsia="MS Mincho" w:hAnsi="Arial" w:cs="Arial"/>
          <w:sz w:val="22"/>
          <w:szCs w:val="22"/>
          <w:lang w:val="ru-RU" w:eastAsia="ja-JP"/>
        </w:rPr>
        <w:t xml:space="preserve">, чтобы </w:t>
      </w:r>
      <w:r>
        <w:rPr>
          <w:rFonts w:ascii="Arial" w:eastAsia="MS Mincho" w:hAnsi="Arial" w:cs="Arial"/>
          <w:sz w:val="22"/>
          <w:szCs w:val="22"/>
          <w:lang w:val="ru-RU" w:eastAsia="ja-JP"/>
        </w:rPr>
        <w:t>обеспеч</w:t>
      </w:r>
      <w:r w:rsidR="003F7A90">
        <w:rPr>
          <w:rFonts w:ascii="Arial" w:eastAsia="MS Mincho" w:hAnsi="Arial" w:cs="Arial"/>
          <w:sz w:val="22"/>
          <w:szCs w:val="22"/>
          <w:lang w:val="ru-RU" w:eastAsia="ja-JP"/>
        </w:rPr>
        <w:t>ить</w:t>
      </w:r>
      <w:r w:rsidRPr="00B26B62">
        <w:rPr>
          <w:rFonts w:ascii="Arial" w:eastAsia="MS Mincho" w:hAnsi="Arial" w:cs="Arial"/>
          <w:sz w:val="22"/>
          <w:szCs w:val="22"/>
          <w:lang w:val="ru-RU" w:eastAsia="ja-JP"/>
        </w:rPr>
        <w:t xml:space="preserve">, что реализация </w:t>
      </w:r>
      <w:r w:rsid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продолжит приносить желаемые результаты. ГРП-Э</w:t>
      </w:r>
      <w:r>
        <w:rPr>
          <w:rFonts w:ascii="Arial" w:eastAsia="MS Mincho" w:hAnsi="Arial" w:cs="Arial"/>
          <w:sz w:val="22"/>
          <w:szCs w:val="22"/>
          <w:lang w:val="ru-RU" w:eastAsia="ja-JP"/>
        </w:rPr>
        <w:t>Т</w:t>
      </w:r>
      <w:r w:rsidRPr="00B26B62">
        <w:rPr>
          <w:rFonts w:ascii="Arial" w:eastAsia="MS Mincho" w:hAnsi="Arial" w:cs="Arial"/>
          <w:sz w:val="22"/>
          <w:szCs w:val="22"/>
          <w:lang w:val="ru-RU" w:eastAsia="ja-JP"/>
        </w:rPr>
        <w:t xml:space="preserve"> предоставит </w:t>
      </w:r>
      <w:r>
        <w:rPr>
          <w:rFonts w:ascii="Arial" w:eastAsia="MS Mincho" w:hAnsi="Arial" w:cs="Arial"/>
          <w:sz w:val="22"/>
          <w:szCs w:val="22"/>
          <w:lang w:val="ru-RU" w:eastAsia="ja-JP"/>
        </w:rPr>
        <w:t xml:space="preserve">в </w:t>
      </w:r>
      <w:r w:rsidRPr="00B26B62">
        <w:rPr>
          <w:rFonts w:ascii="Arial" w:eastAsia="MS Mincho" w:hAnsi="Arial" w:cs="Arial"/>
          <w:sz w:val="22"/>
          <w:szCs w:val="22"/>
          <w:lang w:val="ru-RU" w:eastAsia="ja-JP"/>
        </w:rPr>
        <w:t xml:space="preserve">АБР эффективную основу для оценки процесса </w:t>
      </w:r>
      <w:r>
        <w:rPr>
          <w:rFonts w:ascii="Arial" w:eastAsia="MS Mincho" w:hAnsi="Arial" w:cs="Arial"/>
          <w:sz w:val="22"/>
          <w:szCs w:val="22"/>
          <w:lang w:val="ru-RU" w:eastAsia="ja-JP"/>
        </w:rPr>
        <w:t xml:space="preserve">отвода </w:t>
      </w:r>
      <w:r w:rsidRPr="00B26B62">
        <w:rPr>
          <w:rFonts w:ascii="Arial" w:eastAsia="MS Mincho" w:hAnsi="Arial" w:cs="Arial"/>
          <w:sz w:val="22"/>
          <w:szCs w:val="22"/>
          <w:lang w:val="ru-RU" w:eastAsia="ja-JP"/>
        </w:rPr>
        <w:t>земли и переселения</w:t>
      </w:r>
      <w:r>
        <w:rPr>
          <w:rFonts w:ascii="Arial" w:eastAsia="MS Mincho" w:hAnsi="Arial" w:cs="Arial"/>
          <w:sz w:val="22"/>
          <w:szCs w:val="22"/>
          <w:lang w:val="ru-RU" w:eastAsia="ja-JP"/>
        </w:rPr>
        <w:t xml:space="preserve">, а также </w:t>
      </w:r>
      <w:r w:rsidR="003F7A90">
        <w:rPr>
          <w:rFonts w:ascii="Arial" w:eastAsia="MS Mincho" w:hAnsi="Arial" w:cs="Arial"/>
          <w:sz w:val="22"/>
          <w:szCs w:val="22"/>
          <w:lang w:val="ru-RU" w:eastAsia="ja-JP"/>
        </w:rPr>
        <w:t xml:space="preserve">для </w:t>
      </w:r>
      <w:r>
        <w:rPr>
          <w:rFonts w:ascii="Arial" w:eastAsia="MS Mincho" w:hAnsi="Arial" w:cs="Arial"/>
          <w:sz w:val="22"/>
          <w:szCs w:val="22"/>
          <w:lang w:val="ru-RU" w:eastAsia="ja-JP"/>
        </w:rPr>
        <w:t>в</w:t>
      </w:r>
      <w:r w:rsidRPr="00B26B62">
        <w:rPr>
          <w:rFonts w:ascii="Arial" w:eastAsia="MS Mincho" w:hAnsi="Arial" w:cs="Arial"/>
          <w:sz w:val="22"/>
          <w:szCs w:val="22"/>
          <w:lang w:val="ru-RU" w:eastAsia="ja-JP"/>
        </w:rPr>
        <w:t xml:space="preserve">ыявления потенциальных </w:t>
      </w:r>
      <w:r>
        <w:rPr>
          <w:rFonts w:ascii="Arial" w:eastAsia="MS Mincho" w:hAnsi="Arial" w:cs="Arial"/>
          <w:sz w:val="22"/>
          <w:szCs w:val="22"/>
          <w:lang w:val="ru-RU" w:eastAsia="ja-JP"/>
        </w:rPr>
        <w:t>затруднений</w:t>
      </w:r>
      <w:r w:rsidRPr="00B26B62">
        <w:rPr>
          <w:rFonts w:ascii="Arial" w:eastAsia="MS Mincho" w:hAnsi="Arial" w:cs="Arial"/>
          <w:sz w:val="22"/>
          <w:szCs w:val="22"/>
          <w:lang w:val="ru-RU" w:eastAsia="ja-JP"/>
        </w:rPr>
        <w:t xml:space="preserve"> и </w:t>
      </w:r>
      <w:r>
        <w:rPr>
          <w:rFonts w:ascii="Arial" w:eastAsia="MS Mincho" w:hAnsi="Arial" w:cs="Arial"/>
          <w:sz w:val="22"/>
          <w:szCs w:val="22"/>
          <w:lang w:val="ru-RU" w:eastAsia="ja-JP"/>
        </w:rPr>
        <w:t xml:space="preserve">всех </w:t>
      </w:r>
      <w:r w:rsidRPr="00B26B62">
        <w:rPr>
          <w:rFonts w:ascii="Arial" w:eastAsia="MS Mincho" w:hAnsi="Arial" w:cs="Arial"/>
          <w:sz w:val="22"/>
          <w:szCs w:val="22"/>
          <w:lang w:val="ru-RU" w:eastAsia="ja-JP"/>
        </w:rPr>
        <w:t>возникающих проблем.</w:t>
      </w:r>
    </w:p>
    <w:p w14:paraId="66C4AC07" w14:textId="77777777" w:rsidR="008B599A" w:rsidRPr="00544E7E" w:rsidRDefault="008B599A" w:rsidP="008B599A">
      <w:pPr>
        <w:pStyle w:val="2"/>
        <w:tabs>
          <w:tab w:val="clear" w:pos="425"/>
          <w:tab w:val="left" w:pos="567"/>
        </w:tabs>
        <w:spacing w:before="0" w:after="0"/>
        <w:rPr>
          <w:rFonts w:ascii="Arial" w:hAnsi="Arial"/>
          <w:sz w:val="22"/>
          <w:szCs w:val="22"/>
          <w:lang w:val="ru-RU"/>
        </w:rPr>
      </w:pPr>
      <w:bookmarkStart w:id="259" w:name="_Toc46922026"/>
      <w:bookmarkStart w:id="260" w:name="_Toc35427237"/>
      <w:bookmarkStart w:id="261" w:name="_Toc13941614"/>
    </w:p>
    <w:p w14:paraId="22087F15" w14:textId="77777777" w:rsidR="008B599A" w:rsidRDefault="008B599A" w:rsidP="008B599A">
      <w:pPr>
        <w:pStyle w:val="2"/>
        <w:tabs>
          <w:tab w:val="clear" w:pos="425"/>
          <w:tab w:val="left" w:pos="567"/>
        </w:tabs>
        <w:spacing w:before="0" w:after="0"/>
        <w:rPr>
          <w:rFonts w:ascii="Arial" w:hAnsi="Arial"/>
          <w:sz w:val="22"/>
          <w:szCs w:val="22"/>
        </w:rPr>
      </w:pPr>
      <w:bookmarkStart w:id="262" w:name="_Toc83677778"/>
      <w:r>
        <w:rPr>
          <w:rFonts w:ascii="Arial" w:hAnsi="Arial"/>
          <w:sz w:val="22"/>
          <w:szCs w:val="22"/>
          <w:lang w:val="ru-RU"/>
        </w:rPr>
        <w:t>Мониторинг</w:t>
      </w:r>
      <w:bookmarkEnd w:id="259"/>
      <w:bookmarkEnd w:id="260"/>
      <w:bookmarkEnd w:id="261"/>
      <w:bookmarkEnd w:id="262"/>
    </w:p>
    <w:p w14:paraId="3B0009BE" w14:textId="77777777" w:rsidR="008B599A" w:rsidRDefault="008B599A" w:rsidP="008B599A">
      <w:pPr>
        <w:pStyle w:val="afa"/>
        <w:numPr>
          <w:ilvl w:val="255"/>
          <w:numId w:val="0"/>
        </w:numPr>
        <w:tabs>
          <w:tab w:val="left" w:pos="567"/>
        </w:tabs>
        <w:spacing w:after="0" w:line="240" w:lineRule="auto"/>
        <w:ind w:left="-142"/>
        <w:jc w:val="both"/>
        <w:rPr>
          <w:rFonts w:ascii="Arial" w:eastAsia="MS Mincho" w:hAnsi="Arial" w:cs="Arial"/>
          <w:sz w:val="22"/>
          <w:szCs w:val="22"/>
          <w:lang w:eastAsia="ja-JP"/>
        </w:rPr>
      </w:pPr>
    </w:p>
    <w:p w14:paraId="0B8291F2" w14:textId="12551A46" w:rsidR="008B599A" w:rsidRPr="005E73FA" w:rsidRDefault="008B599A" w:rsidP="00F7390F">
      <w:pPr>
        <w:pStyle w:val="afa"/>
        <w:numPr>
          <w:ilvl w:val="0"/>
          <w:numId w:val="7"/>
        </w:numPr>
        <w:tabs>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Мониторинг будет включать (</w:t>
      </w:r>
      <w:r w:rsidRPr="00B26B62">
        <w:rPr>
          <w:rFonts w:ascii="Arial" w:eastAsia="MS Mincho" w:hAnsi="Arial" w:cs="Arial"/>
          <w:sz w:val="22"/>
          <w:szCs w:val="22"/>
          <w:lang w:eastAsia="ja-JP"/>
        </w:rPr>
        <w:t>i</w:t>
      </w:r>
      <w:r w:rsidRPr="00B26B62">
        <w:rPr>
          <w:rFonts w:ascii="Arial" w:eastAsia="MS Mincho" w:hAnsi="Arial" w:cs="Arial"/>
          <w:sz w:val="22"/>
          <w:szCs w:val="22"/>
          <w:lang w:val="ru-RU" w:eastAsia="ja-JP"/>
        </w:rPr>
        <w:t>) административный мониторинг для обеспечения соблюдения графика и своевременного решения проблем и (</w:t>
      </w:r>
      <w:r w:rsidRPr="00B26B62">
        <w:rPr>
          <w:rFonts w:ascii="Arial" w:eastAsia="MS Mincho" w:hAnsi="Arial" w:cs="Arial"/>
          <w:sz w:val="22"/>
          <w:szCs w:val="22"/>
          <w:lang w:eastAsia="ja-JP"/>
        </w:rPr>
        <w:t>ii</w:t>
      </w:r>
      <w:r w:rsidRPr="00B26B62">
        <w:rPr>
          <w:rFonts w:ascii="Arial" w:eastAsia="MS Mincho" w:hAnsi="Arial" w:cs="Arial"/>
          <w:sz w:val="22"/>
          <w:szCs w:val="22"/>
          <w:lang w:val="ru-RU" w:eastAsia="ja-JP"/>
        </w:rPr>
        <w:t xml:space="preserve">) общий мониторинг для оценки статуса </w:t>
      </w:r>
      <w:r>
        <w:rPr>
          <w:rFonts w:ascii="Arial" w:eastAsia="MS Mincho" w:hAnsi="Arial" w:cs="Arial"/>
          <w:sz w:val="22"/>
          <w:szCs w:val="22"/>
          <w:lang w:val="ru-RU" w:eastAsia="ja-JP"/>
        </w:rPr>
        <w:t xml:space="preserve">затронутых лиц в отношении выплаты </w:t>
      </w:r>
      <w:r w:rsidRPr="00B26B62">
        <w:rPr>
          <w:rFonts w:ascii="Arial" w:eastAsia="MS Mincho" w:hAnsi="Arial" w:cs="Arial"/>
          <w:sz w:val="22"/>
          <w:szCs w:val="22"/>
          <w:lang w:val="ru-RU" w:eastAsia="ja-JP"/>
        </w:rPr>
        <w:t>компенсац</w:t>
      </w:r>
      <w:r>
        <w:rPr>
          <w:rFonts w:ascii="Arial" w:eastAsia="MS Mincho" w:hAnsi="Arial" w:cs="Arial"/>
          <w:sz w:val="22"/>
          <w:szCs w:val="22"/>
          <w:lang w:val="ru-RU" w:eastAsia="ja-JP"/>
        </w:rPr>
        <w:t>ий</w:t>
      </w:r>
      <w:r w:rsidRPr="00B26B62">
        <w:rPr>
          <w:rFonts w:ascii="Arial" w:eastAsia="MS Mincho" w:hAnsi="Arial" w:cs="Arial"/>
          <w:sz w:val="22"/>
          <w:szCs w:val="22"/>
          <w:lang w:val="ru-RU" w:eastAsia="ja-JP"/>
        </w:rPr>
        <w:t xml:space="preserve"> и </w:t>
      </w:r>
      <w:r>
        <w:rPr>
          <w:rFonts w:ascii="Arial" w:eastAsia="MS Mincho" w:hAnsi="Arial" w:cs="Arial"/>
          <w:sz w:val="22"/>
          <w:szCs w:val="22"/>
          <w:lang w:val="ru-RU" w:eastAsia="ja-JP"/>
        </w:rPr>
        <w:t xml:space="preserve">оказания </w:t>
      </w:r>
      <w:r w:rsidRPr="00B26B62">
        <w:rPr>
          <w:rFonts w:ascii="Arial" w:eastAsia="MS Mincho" w:hAnsi="Arial" w:cs="Arial"/>
          <w:sz w:val="22"/>
          <w:szCs w:val="22"/>
          <w:lang w:val="ru-RU" w:eastAsia="ja-JP"/>
        </w:rPr>
        <w:t>помощи, а также распределения зем</w:t>
      </w:r>
      <w:r>
        <w:rPr>
          <w:rFonts w:ascii="Arial" w:eastAsia="MS Mincho" w:hAnsi="Arial" w:cs="Arial"/>
          <w:sz w:val="22"/>
          <w:szCs w:val="22"/>
          <w:lang w:val="ru-RU" w:eastAsia="ja-JP"/>
        </w:rPr>
        <w:t>ель взамен</w:t>
      </w:r>
      <w:r w:rsidR="003F7A90">
        <w:rPr>
          <w:rFonts w:ascii="Arial" w:eastAsia="MS Mincho" w:hAnsi="Arial" w:cs="Arial"/>
          <w:sz w:val="22"/>
          <w:szCs w:val="22"/>
          <w:lang w:val="ru-RU" w:eastAsia="ja-JP"/>
        </w:rPr>
        <w:t>,</w:t>
      </w:r>
      <w:r w:rsidRPr="00B26B62">
        <w:rPr>
          <w:rFonts w:ascii="Arial" w:eastAsia="MS Mincho" w:hAnsi="Arial" w:cs="Arial"/>
          <w:sz w:val="22"/>
          <w:szCs w:val="22"/>
          <w:lang w:val="ru-RU" w:eastAsia="ja-JP"/>
        </w:rPr>
        <w:t xml:space="preserve"> с </w:t>
      </w:r>
      <w:r>
        <w:rPr>
          <w:rFonts w:ascii="Arial" w:eastAsia="MS Mincho" w:hAnsi="Arial" w:cs="Arial"/>
          <w:sz w:val="22"/>
          <w:szCs w:val="22"/>
          <w:lang w:val="ru-RU" w:eastAsia="ja-JP"/>
        </w:rPr>
        <w:t>мер</w:t>
      </w:r>
      <w:r w:rsidR="003F7A90">
        <w:rPr>
          <w:rFonts w:ascii="Arial" w:eastAsia="MS Mincho" w:hAnsi="Arial" w:cs="Arial"/>
          <w:sz w:val="22"/>
          <w:szCs w:val="22"/>
          <w:lang w:val="ru-RU" w:eastAsia="ja-JP"/>
        </w:rPr>
        <w:t>оприятиями</w:t>
      </w:r>
      <w:r>
        <w:rPr>
          <w:rFonts w:ascii="Arial" w:eastAsia="MS Mincho" w:hAnsi="Arial" w:cs="Arial"/>
          <w:sz w:val="22"/>
          <w:szCs w:val="22"/>
          <w:lang w:val="ru-RU" w:eastAsia="ja-JP"/>
        </w:rPr>
        <w:t xml:space="preserve"> по освоению этих земель,</w:t>
      </w:r>
      <w:r w:rsidRPr="00B26B62">
        <w:rPr>
          <w:rFonts w:ascii="Arial" w:eastAsia="MS Mincho" w:hAnsi="Arial" w:cs="Arial"/>
          <w:sz w:val="22"/>
          <w:szCs w:val="22"/>
          <w:lang w:val="ru-RU" w:eastAsia="ja-JP"/>
        </w:rPr>
        <w:t xml:space="preserve"> и т. д. </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 xml:space="preserve">УТЙ </w:t>
      </w:r>
      <w:r>
        <w:rPr>
          <w:rFonts w:ascii="Arial" w:eastAsia="MS Mincho" w:hAnsi="Arial" w:cs="Arial"/>
          <w:sz w:val="22"/>
          <w:szCs w:val="22"/>
          <w:lang w:val="ru-RU" w:eastAsia="ja-JP"/>
        </w:rPr>
        <w:t xml:space="preserve">будет реализовывать </w:t>
      </w:r>
      <w:r w:rsidRPr="00B26B62">
        <w:rPr>
          <w:rFonts w:ascii="Arial" w:eastAsia="MS Mincho" w:hAnsi="Arial" w:cs="Arial"/>
          <w:sz w:val="22"/>
          <w:szCs w:val="22"/>
          <w:lang w:val="ru-RU" w:eastAsia="ja-JP"/>
        </w:rPr>
        <w:t xml:space="preserve">защитные меры, как </w:t>
      </w:r>
      <w:r>
        <w:rPr>
          <w:rFonts w:ascii="Arial" w:eastAsia="MS Mincho" w:hAnsi="Arial" w:cs="Arial"/>
          <w:sz w:val="22"/>
          <w:szCs w:val="22"/>
          <w:lang w:val="ru-RU" w:eastAsia="ja-JP"/>
        </w:rPr>
        <w:t xml:space="preserve">это </w:t>
      </w:r>
      <w:r w:rsidRPr="00B26B62">
        <w:rPr>
          <w:rFonts w:ascii="Arial" w:eastAsia="MS Mincho" w:hAnsi="Arial" w:cs="Arial"/>
          <w:sz w:val="22"/>
          <w:szCs w:val="22"/>
          <w:lang w:val="ru-RU" w:eastAsia="ja-JP"/>
        </w:rPr>
        <w:t xml:space="preserve">предусмотрено в </w:t>
      </w:r>
      <w:r w:rsid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w:t>
      </w:r>
      <w:r w:rsidR="003F7A90">
        <w:rPr>
          <w:rFonts w:ascii="Arial" w:eastAsia="MS Mincho" w:hAnsi="Arial" w:cs="Arial"/>
          <w:sz w:val="22"/>
          <w:szCs w:val="22"/>
          <w:lang w:val="ru-RU" w:eastAsia="ja-JP"/>
        </w:rPr>
        <w:t xml:space="preserve"> </w:t>
      </w:r>
      <w:r w:rsidRPr="005E73FA">
        <w:rPr>
          <w:rFonts w:ascii="Arial" w:eastAsia="MS Mincho" w:hAnsi="Arial" w:cs="Arial"/>
          <w:sz w:val="22"/>
          <w:szCs w:val="22"/>
          <w:lang w:val="ru-RU" w:eastAsia="ja-JP"/>
        </w:rPr>
        <w:t>УТЙ через ГРП-ЭТ будет:</w:t>
      </w:r>
    </w:p>
    <w:p w14:paraId="2B25B52D" w14:textId="493D3F52" w:rsidR="008B599A" w:rsidRPr="00B26B62" w:rsidRDefault="008B599A" w:rsidP="00F7390F">
      <w:pPr>
        <w:pStyle w:val="afa"/>
        <w:numPr>
          <w:ilvl w:val="0"/>
          <w:numId w:val="27"/>
        </w:numPr>
        <w:tabs>
          <w:tab w:val="left" w:pos="425"/>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 xml:space="preserve">следить за ходом реализации </w:t>
      </w:r>
      <w:r w:rsidR="00207326" w:rsidRP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w:t>
      </w:r>
    </w:p>
    <w:p w14:paraId="60A44508" w14:textId="71028BA8" w:rsidR="008B599A" w:rsidRPr="00B26B62" w:rsidRDefault="008B599A" w:rsidP="00F7390F">
      <w:pPr>
        <w:pStyle w:val="afa"/>
        <w:numPr>
          <w:ilvl w:val="0"/>
          <w:numId w:val="27"/>
        </w:numPr>
        <w:tabs>
          <w:tab w:val="left" w:pos="425"/>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проверять соблюдение защитных мер и их прогресс в достижении намеченных результатов;</w:t>
      </w:r>
    </w:p>
    <w:p w14:paraId="18F91AE7" w14:textId="505B3F89" w:rsidR="008B599A" w:rsidRPr="00B26B62" w:rsidRDefault="008B599A" w:rsidP="00F7390F">
      <w:pPr>
        <w:pStyle w:val="afa"/>
        <w:numPr>
          <w:ilvl w:val="0"/>
          <w:numId w:val="27"/>
        </w:numPr>
        <w:tabs>
          <w:tab w:val="left" w:pos="425"/>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 xml:space="preserve">документировать и </w:t>
      </w:r>
      <w:r>
        <w:rPr>
          <w:rFonts w:ascii="Arial" w:eastAsia="MS Mincho" w:hAnsi="Arial" w:cs="Arial"/>
          <w:sz w:val="22"/>
          <w:szCs w:val="22"/>
          <w:lang w:val="ru-RU" w:eastAsia="ja-JP"/>
        </w:rPr>
        <w:t xml:space="preserve">публиковать </w:t>
      </w:r>
      <w:r w:rsidRPr="00B26B62">
        <w:rPr>
          <w:rFonts w:ascii="Arial" w:eastAsia="MS Mincho" w:hAnsi="Arial" w:cs="Arial"/>
          <w:sz w:val="22"/>
          <w:szCs w:val="22"/>
          <w:lang w:val="ru-RU" w:eastAsia="ja-JP"/>
        </w:rPr>
        <w:t>результаты мониторинга и определять необходимые корректирующие и предупреждающие действия в периодических отчетах о мониторинге,</w:t>
      </w:r>
    </w:p>
    <w:p w14:paraId="2789BEFA" w14:textId="72DBAFFE" w:rsidR="008B599A" w:rsidRPr="00B26B62" w:rsidRDefault="00CB11A5" w:rsidP="00F7390F">
      <w:pPr>
        <w:pStyle w:val="afa"/>
        <w:numPr>
          <w:ilvl w:val="0"/>
          <w:numId w:val="27"/>
        </w:numPr>
        <w:tabs>
          <w:tab w:val="left" w:pos="425"/>
          <w:tab w:val="left" w:pos="567"/>
        </w:tabs>
        <w:spacing w:after="0" w:line="240" w:lineRule="auto"/>
        <w:jc w:val="both"/>
        <w:rPr>
          <w:rFonts w:ascii="Arial" w:eastAsia="MS Mincho" w:hAnsi="Arial" w:cs="Arial"/>
          <w:sz w:val="22"/>
          <w:szCs w:val="22"/>
          <w:lang w:val="ru-RU" w:eastAsia="ja-JP"/>
        </w:rPr>
      </w:pPr>
      <w:r>
        <w:rPr>
          <w:rFonts w:ascii="Arial" w:eastAsia="MS Mincho" w:hAnsi="Arial" w:cs="Arial"/>
          <w:sz w:val="22"/>
          <w:szCs w:val="22"/>
          <w:lang w:val="ru-RU" w:eastAsia="ja-JP"/>
        </w:rPr>
        <w:t>п</w:t>
      </w:r>
      <w:r w:rsidR="008B599A">
        <w:rPr>
          <w:rFonts w:ascii="Arial" w:eastAsia="MS Mincho" w:hAnsi="Arial" w:cs="Arial"/>
          <w:sz w:val="22"/>
          <w:szCs w:val="22"/>
          <w:lang w:val="ru-RU" w:eastAsia="ja-JP"/>
        </w:rPr>
        <w:t xml:space="preserve">ринимать эти меры с целью </w:t>
      </w:r>
      <w:r w:rsidR="008B599A" w:rsidRPr="00B26B62">
        <w:rPr>
          <w:rFonts w:ascii="Arial" w:eastAsia="MS Mincho" w:hAnsi="Arial" w:cs="Arial"/>
          <w:sz w:val="22"/>
          <w:szCs w:val="22"/>
          <w:lang w:val="ru-RU" w:eastAsia="ja-JP"/>
        </w:rPr>
        <w:t>обеспеч</w:t>
      </w:r>
      <w:r w:rsidR="008B599A">
        <w:rPr>
          <w:rFonts w:ascii="Arial" w:eastAsia="MS Mincho" w:hAnsi="Arial" w:cs="Arial"/>
          <w:sz w:val="22"/>
          <w:szCs w:val="22"/>
          <w:lang w:val="ru-RU" w:eastAsia="ja-JP"/>
        </w:rPr>
        <w:t>ения</w:t>
      </w:r>
      <w:r w:rsidR="008B599A" w:rsidRPr="00B26B62">
        <w:rPr>
          <w:rFonts w:ascii="Arial" w:eastAsia="MS Mincho" w:hAnsi="Arial" w:cs="Arial"/>
          <w:sz w:val="22"/>
          <w:szCs w:val="22"/>
          <w:lang w:val="ru-RU" w:eastAsia="ja-JP"/>
        </w:rPr>
        <w:t xml:space="preserve"> устойчив</w:t>
      </w:r>
      <w:r w:rsidR="008B599A">
        <w:rPr>
          <w:rFonts w:ascii="Arial" w:eastAsia="MS Mincho" w:hAnsi="Arial" w:cs="Arial"/>
          <w:sz w:val="22"/>
          <w:szCs w:val="22"/>
          <w:lang w:val="ru-RU" w:eastAsia="ja-JP"/>
        </w:rPr>
        <w:t>ого</w:t>
      </w:r>
      <w:r w:rsidR="008B599A" w:rsidRPr="00B26B62">
        <w:rPr>
          <w:rFonts w:ascii="Arial" w:eastAsia="MS Mincho" w:hAnsi="Arial" w:cs="Arial"/>
          <w:sz w:val="22"/>
          <w:szCs w:val="22"/>
          <w:lang w:val="ru-RU" w:eastAsia="ja-JP"/>
        </w:rPr>
        <w:t xml:space="preserve"> прогресс</w:t>
      </w:r>
      <w:r w:rsidR="008B599A">
        <w:rPr>
          <w:rFonts w:ascii="Arial" w:eastAsia="MS Mincho" w:hAnsi="Arial" w:cs="Arial"/>
          <w:sz w:val="22"/>
          <w:szCs w:val="22"/>
          <w:lang w:val="ru-RU" w:eastAsia="ja-JP"/>
        </w:rPr>
        <w:t>а</w:t>
      </w:r>
      <w:r w:rsidR="008B599A" w:rsidRPr="00B26B62">
        <w:rPr>
          <w:rFonts w:ascii="Arial" w:eastAsia="MS Mincho" w:hAnsi="Arial" w:cs="Arial"/>
          <w:sz w:val="22"/>
          <w:szCs w:val="22"/>
          <w:lang w:val="ru-RU" w:eastAsia="ja-JP"/>
        </w:rPr>
        <w:t xml:space="preserve"> в достижении желаемых результатов, и</w:t>
      </w:r>
    </w:p>
    <w:p w14:paraId="6A7032FE" w14:textId="57A154F1" w:rsidR="008B599A" w:rsidRPr="00B26B62" w:rsidRDefault="008B599A" w:rsidP="00F7390F">
      <w:pPr>
        <w:pStyle w:val="afa"/>
        <w:numPr>
          <w:ilvl w:val="0"/>
          <w:numId w:val="27"/>
        </w:numPr>
        <w:tabs>
          <w:tab w:val="left" w:pos="425"/>
          <w:tab w:val="left" w:pos="567"/>
        </w:tabs>
        <w:spacing w:after="0" w:line="240" w:lineRule="auto"/>
        <w:jc w:val="both"/>
        <w:rPr>
          <w:rFonts w:ascii="Arial" w:eastAsia="MS Mincho" w:hAnsi="Arial" w:cs="Arial"/>
          <w:sz w:val="22"/>
          <w:szCs w:val="22"/>
          <w:lang w:val="ru-RU" w:eastAsia="ja-JP"/>
        </w:rPr>
      </w:pPr>
      <w:r>
        <w:rPr>
          <w:rFonts w:ascii="Arial" w:eastAsia="MS Mincho" w:hAnsi="Arial" w:cs="Arial"/>
          <w:sz w:val="22"/>
          <w:szCs w:val="22"/>
          <w:lang w:val="ru-RU" w:eastAsia="ja-JP"/>
        </w:rPr>
        <w:t xml:space="preserve">направлять </w:t>
      </w:r>
      <w:r w:rsidRPr="00B26B62">
        <w:rPr>
          <w:rFonts w:ascii="Arial" w:eastAsia="MS Mincho" w:hAnsi="Arial" w:cs="Arial"/>
          <w:sz w:val="22"/>
          <w:szCs w:val="22"/>
          <w:lang w:val="ru-RU" w:eastAsia="ja-JP"/>
        </w:rPr>
        <w:t xml:space="preserve">отчеты о соответствии реализации </w:t>
      </w:r>
      <w:r w:rsidR="00207326" w:rsidRPr="00207326">
        <w:rPr>
          <w:rFonts w:ascii="Arial" w:eastAsia="MS Mincho" w:hAnsi="Arial" w:cs="Arial"/>
          <w:sz w:val="22"/>
          <w:szCs w:val="22"/>
          <w:lang w:val="ru-RU" w:eastAsia="ja-JP"/>
        </w:rPr>
        <w:t>ПОЗП</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и полугодовые отчеты о социальном мониторинге (</w:t>
      </w:r>
      <w:r w:rsidR="009B32DC">
        <w:rPr>
          <w:rFonts w:ascii="Arial" w:hAnsi="Arial" w:cs="Arial"/>
          <w:lang w:val="ru-RU"/>
        </w:rPr>
        <w:t>ПОСМ</w:t>
      </w:r>
      <w:r w:rsidRPr="00B26B62">
        <w:rPr>
          <w:rFonts w:ascii="Arial" w:eastAsia="MS Mincho" w:hAnsi="Arial" w:cs="Arial"/>
          <w:sz w:val="22"/>
          <w:szCs w:val="22"/>
          <w:lang w:val="ru-RU" w:eastAsia="ja-JP"/>
        </w:rPr>
        <w:t>) в соответствии с требованиями в АБР.</w:t>
      </w:r>
    </w:p>
    <w:p w14:paraId="6D61209F" w14:textId="77777777" w:rsidR="008B599A" w:rsidRPr="00B26B62" w:rsidRDefault="008B599A" w:rsidP="008B599A">
      <w:pPr>
        <w:pStyle w:val="afa"/>
        <w:tabs>
          <w:tab w:val="left" w:pos="425"/>
          <w:tab w:val="left" w:pos="567"/>
        </w:tabs>
        <w:spacing w:after="0" w:line="240" w:lineRule="auto"/>
        <w:ind w:left="425"/>
        <w:jc w:val="both"/>
        <w:rPr>
          <w:rFonts w:ascii="Arial" w:eastAsia="MS Mincho" w:hAnsi="Arial" w:cs="Arial"/>
          <w:sz w:val="22"/>
          <w:szCs w:val="22"/>
          <w:lang w:val="ru-RU" w:eastAsia="ja-JP"/>
        </w:rPr>
      </w:pPr>
    </w:p>
    <w:p w14:paraId="422D789C" w14:textId="06F092BA" w:rsidR="008B599A" w:rsidRPr="00B26B62" w:rsidRDefault="008B599A" w:rsidP="00F7390F">
      <w:pPr>
        <w:numPr>
          <w:ilvl w:val="0"/>
          <w:numId w:val="7"/>
        </w:numPr>
        <w:tabs>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 xml:space="preserve">Мониторинг будет включать ежедневное планирование, реализацию, </w:t>
      </w:r>
      <w:r>
        <w:rPr>
          <w:rFonts w:ascii="Arial" w:eastAsia="MS Mincho" w:hAnsi="Arial" w:cs="Arial"/>
          <w:sz w:val="22"/>
          <w:szCs w:val="22"/>
          <w:lang w:val="ru-RU" w:eastAsia="ja-JP"/>
        </w:rPr>
        <w:t>решение проблем</w:t>
      </w:r>
      <w:r w:rsidRPr="00B26B62">
        <w:rPr>
          <w:rFonts w:ascii="Arial" w:eastAsia="MS Mincho" w:hAnsi="Arial" w:cs="Arial"/>
          <w:sz w:val="22"/>
          <w:szCs w:val="22"/>
          <w:lang w:val="ru-RU" w:eastAsia="ja-JP"/>
        </w:rPr>
        <w:t xml:space="preserve"> и обратную связь, </w:t>
      </w:r>
      <w:r>
        <w:rPr>
          <w:rFonts w:ascii="Arial" w:eastAsia="MS Mincho" w:hAnsi="Arial" w:cs="Arial"/>
          <w:sz w:val="22"/>
          <w:szCs w:val="22"/>
          <w:lang w:val="ru-RU" w:eastAsia="ja-JP"/>
        </w:rPr>
        <w:t xml:space="preserve">учет документации в отношении затронутых </w:t>
      </w:r>
      <w:r w:rsidRPr="00B26B62">
        <w:rPr>
          <w:rFonts w:ascii="Arial" w:eastAsia="MS Mincho" w:hAnsi="Arial" w:cs="Arial"/>
          <w:sz w:val="22"/>
          <w:szCs w:val="22"/>
          <w:lang w:val="ru-RU" w:eastAsia="ja-JP"/>
        </w:rPr>
        <w:t xml:space="preserve">лиц, </w:t>
      </w:r>
      <w:r>
        <w:rPr>
          <w:rFonts w:ascii="Arial" w:eastAsia="MS Mincho" w:hAnsi="Arial" w:cs="Arial"/>
          <w:sz w:val="22"/>
          <w:szCs w:val="22"/>
          <w:lang w:val="ru-RU" w:eastAsia="ja-JP"/>
        </w:rPr>
        <w:t>взаимосвязь с местным населением</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определение дат </w:t>
      </w:r>
      <w:r w:rsidRPr="00B26B62">
        <w:rPr>
          <w:rFonts w:ascii="Arial" w:eastAsia="MS Mincho" w:hAnsi="Arial" w:cs="Arial"/>
          <w:sz w:val="22"/>
          <w:szCs w:val="22"/>
          <w:lang w:val="ru-RU" w:eastAsia="ja-JP"/>
        </w:rPr>
        <w:t xml:space="preserve">консультаций, количество поданных </w:t>
      </w:r>
      <w:r>
        <w:rPr>
          <w:rFonts w:ascii="Arial" w:eastAsia="MS Mincho" w:hAnsi="Arial" w:cs="Arial"/>
          <w:sz w:val="22"/>
          <w:szCs w:val="22"/>
          <w:lang w:val="ru-RU" w:eastAsia="ja-JP"/>
        </w:rPr>
        <w:t>жалоб и</w:t>
      </w:r>
      <w:r w:rsidRPr="00B26B62">
        <w:rPr>
          <w:rFonts w:ascii="Arial" w:eastAsia="MS Mincho" w:hAnsi="Arial" w:cs="Arial"/>
          <w:sz w:val="22"/>
          <w:szCs w:val="22"/>
          <w:lang w:val="ru-RU" w:eastAsia="ja-JP"/>
        </w:rPr>
        <w:t xml:space="preserve"> отчеты о ходе работ. </w:t>
      </w:r>
      <w:r w:rsidRPr="007A544B">
        <w:rPr>
          <w:rFonts w:ascii="Arial" w:eastAsia="MS Mincho" w:hAnsi="Arial" w:cs="Arial"/>
          <w:sz w:val="22"/>
          <w:szCs w:val="22"/>
          <w:lang w:val="ru-RU" w:eastAsia="ja-JP"/>
        </w:rPr>
        <w:t>УТЙ</w:t>
      </w:r>
      <w:r w:rsidRPr="00B26B62">
        <w:rPr>
          <w:rFonts w:ascii="Arial" w:eastAsia="MS Mincho" w:hAnsi="Arial" w:cs="Arial"/>
          <w:sz w:val="22"/>
          <w:szCs w:val="22"/>
          <w:lang w:val="ru-RU" w:eastAsia="ja-JP"/>
        </w:rPr>
        <w:t xml:space="preserve"> через </w:t>
      </w:r>
      <w:r w:rsidRPr="007A544B">
        <w:rPr>
          <w:rFonts w:ascii="Arial" w:eastAsia="MS Mincho" w:hAnsi="Arial" w:cs="Arial"/>
          <w:sz w:val="22"/>
          <w:szCs w:val="22"/>
          <w:lang w:val="ru-RU" w:eastAsia="ja-JP"/>
        </w:rPr>
        <w:t>ГРП-ЭТ</w:t>
      </w:r>
      <w:r w:rsidRPr="00B26B62">
        <w:rPr>
          <w:rFonts w:ascii="Arial" w:eastAsia="MS Mincho" w:hAnsi="Arial" w:cs="Arial"/>
          <w:sz w:val="22"/>
          <w:szCs w:val="22"/>
          <w:lang w:val="ru-RU" w:eastAsia="ja-JP"/>
        </w:rPr>
        <w:t xml:space="preserve"> будет нести ответственность за управление и </w:t>
      </w:r>
      <w:r>
        <w:rPr>
          <w:rFonts w:ascii="Arial" w:eastAsia="MS Mincho" w:hAnsi="Arial" w:cs="Arial"/>
          <w:sz w:val="22"/>
          <w:szCs w:val="22"/>
          <w:lang w:val="ru-RU" w:eastAsia="ja-JP"/>
        </w:rPr>
        <w:t xml:space="preserve">ведение </w:t>
      </w:r>
      <w:r w:rsidRPr="00B26B62">
        <w:rPr>
          <w:rFonts w:ascii="Arial" w:eastAsia="MS Mincho" w:hAnsi="Arial" w:cs="Arial"/>
          <w:sz w:val="22"/>
          <w:szCs w:val="22"/>
          <w:lang w:val="ru-RU" w:eastAsia="ja-JP"/>
        </w:rPr>
        <w:t xml:space="preserve">баз данных </w:t>
      </w:r>
      <w:r>
        <w:rPr>
          <w:rFonts w:ascii="Arial" w:eastAsia="MS Mincho" w:hAnsi="Arial" w:cs="Arial"/>
          <w:sz w:val="22"/>
          <w:szCs w:val="22"/>
          <w:lang w:val="ru-RU" w:eastAsia="ja-JP"/>
        </w:rPr>
        <w:t xml:space="preserve">затронутых </w:t>
      </w:r>
      <w:r w:rsidRPr="00B26B62">
        <w:rPr>
          <w:rFonts w:ascii="Arial" w:eastAsia="MS Mincho" w:hAnsi="Arial" w:cs="Arial"/>
          <w:sz w:val="22"/>
          <w:szCs w:val="22"/>
          <w:lang w:val="ru-RU" w:eastAsia="ja-JP"/>
        </w:rPr>
        <w:t>лиц, документ</w:t>
      </w:r>
      <w:r>
        <w:rPr>
          <w:rFonts w:ascii="Arial" w:eastAsia="MS Mincho" w:hAnsi="Arial" w:cs="Arial"/>
          <w:sz w:val="22"/>
          <w:szCs w:val="22"/>
          <w:lang w:val="ru-RU" w:eastAsia="ja-JP"/>
        </w:rPr>
        <w:t xml:space="preserve">альное оформление </w:t>
      </w:r>
      <w:r w:rsidRPr="00B26B62">
        <w:rPr>
          <w:rFonts w:ascii="Arial" w:eastAsia="MS Mincho" w:hAnsi="Arial" w:cs="Arial"/>
          <w:sz w:val="22"/>
          <w:szCs w:val="22"/>
          <w:lang w:val="ru-RU" w:eastAsia="ja-JP"/>
        </w:rPr>
        <w:t xml:space="preserve">результатов переписи </w:t>
      </w:r>
      <w:r>
        <w:rPr>
          <w:rFonts w:ascii="Arial" w:eastAsia="MS Mincho" w:hAnsi="Arial" w:cs="Arial"/>
          <w:sz w:val="22"/>
          <w:szCs w:val="22"/>
          <w:lang w:val="ru-RU" w:eastAsia="ja-JP"/>
        </w:rPr>
        <w:t>затронутых лиц</w:t>
      </w:r>
      <w:r w:rsidRPr="00B26B62">
        <w:rPr>
          <w:rFonts w:ascii="Arial" w:eastAsia="MS Mincho" w:hAnsi="Arial" w:cs="Arial"/>
          <w:sz w:val="22"/>
          <w:szCs w:val="22"/>
          <w:lang w:val="ru-RU" w:eastAsia="ja-JP"/>
        </w:rPr>
        <w:t xml:space="preserve">. При содействии Консультанта </w:t>
      </w:r>
      <w:r w:rsidR="003F7A90">
        <w:rPr>
          <w:rFonts w:ascii="Arial" w:eastAsia="MS Mincho" w:hAnsi="Arial" w:cs="Arial"/>
          <w:sz w:val="22"/>
          <w:szCs w:val="22"/>
          <w:lang w:val="ru-RU" w:eastAsia="ja-JP"/>
        </w:rPr>
        <w:t xml:space="preserve">по </w:t>
      </w:r>
      <w:r w:rsidR="00207326" w:rsidRPr="00207326">
        <w:rPr>
          <w:rFonts w:ascii="Arial" w:eastAsia="MS Mincho" w:hAnsi="Arial" w:cs="Arial"/>
          <w:sz w:val="22"/>
          <w:szCs w:val="22"/>
          <w:lang w:val="ru-RU" w:eastAsia="ja-JP"/>
        </w:rPr>
        <w:t>ИТН</w:t>
      </w:r>
      <w:r w:rsidRPr="00B26B62">
        <w:rPr>
          <w:rFonts w:ascii="Arial" w:eastAsia="MS Mincho" w:hAnsi="Arial" w:cs="Arial"/>
          <w:sz w:val="22"/>
          <w:szCs w:val="22"/>
          <w:lang w:val="ru-RU" w:eastAsia="ja-JP"/>
        </w:rPr>
        <w:t xml:space="preserve">, отчеты о мониторинге, документирующие прогресс реализации </w:t>
      </w:r>
      <w:r w:rsidR="00207326" w:rsidRP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и отчет о соответствии реализации </w:t>
      </w:r>
      <w:r w:rsidR="00207326" w:rsidRP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будут подготовлены </w:t>
      </w:r>
      <w:r>
        <w:rPr>
          <w:rFonts w:ascii="Arial" w:eastAsia="MS Mincho" w:hAnsi="Arial" w:cs="Arial"/>
          <w:sz w:val="22"/>
          <w:szCs w:val="22"/>
          <w:lang w:val="ru-RU" w:eastAsia="ja-JP"/>
        </w:rPr>
        <w:t xml:space="preserve">УТЙ в </w:t>
      </w:r>
      <w:r w:rsidRPr="00B26B62">
        <w:rPr>
          <w:rFonts w:ascii="Arial" w:eastAsia="MS Mincho" w:hAnsi="Arial" w:cs="Arial"/>
          <w:sz w:val="22"/>
          <w:szCs w:val="22"/>
          <w:lang w:val="ru-RU" w:eastAsia="ja-JP"/>
        </w:rPr>
        <w:t>ГРП-</w:t>
      </w:r>
      <w:r>
        <w:rPr>
          <w:rFonts w:ascii="Arial" w:eastAsia="MS Mincho" w:hAnsi="Arial" w:cs="Arial"/>
          <w:sz w:val="22"/>
          <w:szCs w:val="22"/>
          <w:lang w:val="ru-RU" w:eastAsia="ja-JP"/>
        </w:rPr>
        <w:t>Э</w:t>
      </w:r>
      <w:r w:rsidRPr="00B26B62">
        <w:rPr>
          <w:rFonts w:ascii="Arial" w:eastAsia="MS Mincho" w:hAnsi="Arial" w:cs="Arial"/>
          <w:sz w:val="22"/>
          <w:szCs w:val="22"/>
          <w:lang w:eastAsia="ja-JP"/>
        </w:rPr>
        <w:t>T</w:t>
      </w:r>
      <w:r w:rsidRPr="00B26B62">
        <w:rPr>
          <w:rFonts w:ascii="Arial" w:eastAsia="MS Mincho" w:hAnsi="Arial" w:cs="Arial"/>
          <w:sz w:val="22"/>
          <w:szCs w:val="22"/>
          <w:lang w:val="ru-RU" w:eastAsia="ja-JP"/>
        </w:rPr>
        <w:t xml:space="preserve"> для </w:t>
      </w:r>
      <w:r>
        <w:rPr>
          <w:rFonts w:ascii="Arial" w:eastAsia="MS Mincho" w:hAnsi="Arial" w:cs="Arial"/>
          <w:sz w:val="22"/>
          <w:szCs w:val="22"/>
          <w:lang w:val="ru-RU" w:eastAsia="ja-JP"/>
        </w:rPr>
        <w:t xml:space="preserve">направления </w:t>
      </w:r>
      <w:r w:rsidRPr="00B26B62">
        <w:rPr>
          <w:rFonts w:ascii="Arial" w:eastAsia="MS Mincho" w:hAnsi="Arial" w:cs="Arial"/>
          <w:sz w:val="22"/>
          <w:szCs w:val="22"/>
          <w:lang w:val="ru-RU" w:eastAsia="ja-JP"/>
        </w:rPr>
        <w:t xml:space="preserve">в АБР </w:t>
      </w:r>
      <w:r>
        <w:rPr>
          <w:rFonts w:ascii="Arial" w:eastAsia="MS Mincho" w:hAnsi="Arial" w:cs="Arial"/>
          <w:sz w:val="22"/>
          <w:szCs w:val="22"/>
          <w:lang w:val="ru-RU" w:eastAsia="ja-JP"/>
        </w:rPr>
        <w:t>на</w:t>
      </w:r>
      <w:r w:rsidRPr="00B26B62">
        <w:rPr>
          <w:rFonts w:ascii="Arial" w:eastAsia="MS Mincho" w:hAnsi="Arial" w:cs="Arial"/>
          <w:sz w:val="22"/>
          <w:szCs w:val="22"/>
          <w:lang w:val="ru-RU" w:eastAsia="ja-JP"/>
        </w:rPr>
        <w:t xml:space="preserve"> рассмотрени</w:t>
      </w:r>
      <w:r>
        <w:rPr>
          <w:rFonts w:ascii="Arial" w:eastAsia="MS Mincho" w:hAnsi="Arial" w:cs="Arial"/>
          <w:sz w:val="22"/>
          <w:szCs w:val="22"/>
          <w:lang w:val="ru-RU" w:eastAsia="ja-JP"/>
        </w:rPr>
        <w:t>е</w:t>
      </w:r>
      <w:r w:rsidRPr="00B26B62">
        <w:rPr>
          <w:rFonts w:ascii="Arial" w:eastAsia="MS Mincho" w:hAnsi="Arial" w:cs="Arial"/>
          <w:sz w:val="22"/>
          <w:szCs w:val="22"/>
          <w:lang w:val="ru-RU" w:eastAsia="ja-JP"/>
        </w:rPr>
        <w:t xml:space="preserve"> и </w:t>
      </w:r>
      <w:r>
        <w:rPr>
          <w:rFonts w:ascii="Arial" w:eastAsia="MS Mincho" w:hAnsi="Arial" w:cs="Arial"/>
          <w:sz w:val="22"/>
          <w:szCs w:val="22"/>
          <w:lang w:val="ru-RU" w:eastAsia="ja-JP"/>
        </w:rPr>
        <w:t>согласование</w:t>
      </w:r>
      <w:r w:rsidRPr="00B26B62">
        <w:rPr>
          <w:rFonts w:ascii="Arial" w:eastAsia="MS Mincho" w:hAnsi="Arial" w:cs="Arial"/>
          <w:sz w:val="22"/>
          <w:szCs w:val="22"/>
          <w:lang w:val="ru-RU" w:eastAsia="ja-JP"/>
        </w:rPr>
        <w:t>. Отчет о мониторинге будет содержать: (</w:t>
      </w:r>
      <w:r w:rsidRPr="00B26B62">
        <w:rPr>
          <w:rFonts w:ascii="Arial" w:eastAsia="MS Mincho" w:hAnsi="Arial" w:cs="Arial"/>
          <w:sz w:val="22"/>
          <w:szCs w:val="22"/>
          <w:lang w:eastAsia="ja-JP"/>
        </w:rPr>
        <w:t>i</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результаты, </w:t>
      </w:r>
      <w:r w:rsidRPr="00B26B62">
        <w:rPr>
          <w:rFonts w:ascii="Arial" w:eastAsia="MS Mincho" w:hAnsi="Arial" w:cs="Arial"/>
          <w:sz w:val="22"/>
          <w:szCs w:val="22"/>
          <w:lang w:val="ru-RU" w:eastAsia="ja-JP"/>
        </w:rPr>
        <w:lastRenderedPageBreak/>
        <w:t xml:space="preserve">достигнутые </w:t>
      </w:r>
      <w:r>
        <w:rPr>
          <w:rFonts w:ascii="Arial" w:eastAsia="MS Mincho" w:hAnsi="Arial" w:cs="Arial"/>
          <w:sz w:val="22"/>
          <w:szCs w:val="22"/>
          <w:lang w:val="ru-RU" w:eastAsia="ja-JP"/>
        </w:rPr>
        <w:t xml:space="preserve">на данном этапе </w:t>
      </w:r>
      <w:r w:rsidRPr="00B26B62">
        <w:rPr>
          <w:rFonts w:ascii="Arial" w:eastAsia="MS Mincho" w:hAnsi="Arial" w:cs="Arial"/>
          <w:sz w:val="22"/>
          <w:szCs w:val="22"/>
          <w:lang w:val="ru-RU" w:eastAsia="ja-JP"/>
        </w:rPr>
        <w:t>(</w:t>
      </w:r>
      <w:r w:rsidRPr="00B26B62">
        <w:rPr>
          <w:rFonts w:ascii="Arial" w:eastAsia="MS Mincho" w:hAnsi="Arial" w:cs="Arial"/>
          <w:sz w:val="22"/>
          <w:szCs w:val="22"/>
          <w:lang w:eastAsia="ja-JP"/>
        </w:rPr>
        <w:t>ii</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подтверждения </w:t>
      </w:r>
      <w:r w:rsidR="003F7A90">
        <w:rPr>
          <w:rFonts w:ascii="Arial" w:eastAsia="MS Mincho" w:hAnsi="Arial" w:cs="Arial"/>
          <w:sz w:val="22"/>
          <w:szCs w:val="22"/>
          <w:lang w:val="ru-RU" w:eastAsia="ja-JP"/>
        </w:rPr>
        <w:t xml:space="preserve">о </w:t>
      </w:r>
      <w:r>
        <w:rPr>
          <w:rFonts w:ascii="Arial" w:eastAsia="MS Mincho" w:hAnsi="Arial" w:cs="Arial"/>
          <w:sz w:val="22"/>
          <w:szCs w:val="22"/>
          <w:lang w:val="ru-RU" w:eastAsia="ja-JP"/>
        </w:rPr>
        <w:t>выплат</w:t>
      </w:r>
      <w:r w:rsidR="003F7A90">
        <w:rPr>
          <w:rFonts w:ascii="Arial" w:eastAsia="MS Mincho" w:hAnsi="Arial" w:cs="Arial"/>
          <w:sz w:val="22"/>
          <w:szCs w:val="22"/>
          <w:lang w:val="ru-RU" w:eastAsia="ja-JP"/>
        </w:rPr>
        <w:t>е</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компенсаци</w:t>
      </w:r>
      <w:r>
        <w:rPr>
          <w:rFonts w:ascii="Arial" w:eastAsia="MS Mincho" w:hAnsi="Arial" w:cs="Arial"/>
          <w:sz w:val="22"/>
          <w:szCs w:val="22"/>
          <w:lang w:val="ru-RU" w:eastAsia="ja-JP"/>
        </w:rPr>
        <w:t>й</w:t>
      </w:r>
      <w:r w:rsidRPr="00B26B62">
        <w:rPr>
          <w:rFonts w:ascii="Arial" w:eastAsia="MS Mincho" w:hAnsi="Arial" w:cs="Arial"/>
          <w:sz w:val="22"/>
          <w:szCs w:val="22"/>
          <w:lang w:val="ru-RU" w:eastAsia="ja-JP"/>
        </w:rPr>
        <w:t xml:space="preserve"> и выделени</w:t>
      </w:r>
      <w:r w:rsidR="003F7A90">
        <w:rPr>
          <w:rFonts w:ascii="Arial" w:eastAsia="MS Mincho" w:hAnsi="Arial" w:cs="Arial"/>
          <w:sz w:val="22"/>
          <w:szCs w:val="22"/>
          <w:lang w:val="ru-RU" w:eastAsia="ja-JP"/>
        </w:rPr>
        <w:t>и</w:t>
      </w:r>
      <w:r w:rsidRPr="00B26B62">
        <w:rPr>
          <w:rFonts w:ascii="Arial" w:eastAsia="MS Mincho" w:hAnsi="Arial" w:cs="Arial"/>
          <w:sz w:val="22"/>
          <w:szCs w:val="22"/>
          <w:lang w:val="ru-RU" w:eastAsia="ja-JP"/>
        </w:rPr>
        <w:t xml:space="preserve"> земли, (</w:t>
      </w:r>
      <w:r w:rsidRPr="00B26B62">
        <w:rPr>
          <w:rFonts w:ascii="Arial" w:eastAsia="MS Mincho" w:hAnsi="Arial" w:cs="Arial"/>
          <w:sz w:val="22"/>
          <w:szCs w:val="22"/>
          <w:lang w:eastAsia="ja-JP"/>
        </w:rPr>
        <w:t>iii</w:t>
      </w:r>
      <w:r w:rsidRPr="00B26B62">
        <w:rPr>
          <w:rFonts w:ascii="Arial" w:eastAsia="MS Mincho" w:hAnsi="Arial" w:cs="Arial"/>
          <w:sz w:val="22"/>
          <w:szCs w:val="22"/>
          <w:lang w:val="ru-RU" w:eastAsia="ja-JP"/>
        </w:rPr>
        <w:t>) возникшие проблемы, полученные и рассмотренные жалобы, консультации, проведенные в течение отчетного периода, если таковые имеются, и (</w:t>
      </w:r>
      <w:r w:rsidRPr="00B26B62">
        <w:rPr>
          <w:rFonts w:ascii="Arial" w:eastAsia="MS Mincho" w:hAnsi="Arial" w:cs="Arial"/>
          <w:sz w:val="22"/>
          <w:szCs w:val="22"/>
          <w:lang w:eastAsia="ja-JP"/>
        </w:rPr>
        <w:t>iv</w:t>
      </w:r>
      <w:r w:rsidRPr="00B26B62">
        <w:rPr>
          <w:rFonts w:ascii="Arial" w:eastAsia="MS Mincho" w:hAnsi="Arial" w:cs="Arial"/>
          <w:sz w:val="22"/>
          <w:szCs w:val="22"/>
          <w:lang w:val="ru-RU" w:eastAsia="ja-JP"/>
        </w:rPr>
        <w:t>) предлагаемые варианты дальнейших корректирующих мер.</w:t>
      </w:r>
    </w:p>
    <w:p w14:paraId="6578D475" w14:textId="77777777" w:rsidR="008B599A" w:rsidRPr="00B26B62" w:rsidRDefault="008B599A" w:rsidP="008B599A">
      <w:pPr>
        <w:tabs>
          <w:tab w:val="left" w:pos="425"/>
          <w:tab w:val="left" w:pos="567"/>
        </w:tabs>
        <w:spacing w:after="0" w:line="240" w:lineRule="auto"/>
        <w:ind w:left="425"/>
        <w:jc w:val="both"/>
        <w:rPr>
          <w:rFonts w:ascii="Arial" w:eastAsia="MS Mincho" w:hAnsi="Arial" w:cs="Arial"/>
          <w:sz w:val="22"/>
          <w:szCs w:val="22"/>
          <w:lang w:val="ru-RU" w:eastAsia="ja-JP"/>
        </w:rPr>
      </w:pPr>
    </w:p>
    <w:p w14:paraId="677B79E6" w14:textId="6D1CC33E" w:rsidR="008B599A" w:rsidRPr="00B26B62" w:rsidRDefault="008B599A" w:rsidP="00F7390F">
      <w:pPr>
        <w:numPr>
          <w:ilvl w:val="0"/>
          <w:numId w:val="7"/>
        </w:numPr>
        <w:tabs>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Мониторинг</w:t>
      </w:r>
      <w:r>
        <w:rPr>
          <w:rFonts w:ascii="Arial" w:eastAsia="MS Mincho" w:hAnsi="Arial" w:cs="Arial"/>
          <w:sz w:val="22"/>
          <w:szCs w:val="22"/>
          <w:lang w:val="ru-RU" w:eastAsia="ja-JP"/>
        </w:rPr>
        <w:t xml:space="preserve"> выполнения</w:t>
      </w:r>
      <w:r w:rsidRPr="00B26B62">
        <w:rPr>
          <w:rFonts w:ascii="Arial" w:eastAsia="MS Mincho" w:hAnsi="Arial" w:cs="Arial"/>
          <w:sz w:val="22"/>
          <w:szCs w:val="22"/>
          <w:lang w:val="ru-RU" w:eastAsia="ja-JP"/>
        </w:rPr>
        <w:t xml:space="preserve"> защитных мер будет </w:t>
      </w:r>
      <w:r>
        <w:rPr>
          <w:rFonts w:ascii="Arial" w:eastAsia="MS Mincho" w:hAnsi="Arial" w:cs="Arial"/>
          <w:sz w:val="22"/>
          <w:szCs w:val="22"/>
          <w:lang w:val="ru-RU" w:eastAsia="ja-JP"/>
        </w:rPr>
        <w:t xml:space="preserve">проводиться </w:t>
      </w:r>
      <w:r w:rsidRPr="00B26B62">
        <w:rPr>
          <w:rFonts w:ascii="Arial" w:eastAsia="MS Mincho" w:hAnsi="Arial" w:cs="Arial"/>
          <w:sz w:val="22"/>
          <w:szCs w:val="22"/>
          <w:lang w:val="ru-RU" w:eastAsia="ja-JP"/>
        </w:rPr>
        <w:t xml:space="preserve">в течение всего периода реализации проекта </w:t>
      </w:r>
      <w:r>
        <w:rPr>
          <w:rFonts w:ascii="Arial" w:eastAsia="MS Mincho" w:hAnsi="Arial" w:cs="Arial"/>
          <w:sz w:val="22"/>
          <w:szCs w:val="22"/>
          <w:lang w:val="ru-RU" w:eastAsia="ja-JP"/>
        </w:rPr>
        <w:t>с целью</w:t>
      </w:r>
      <w:r w:rsidRPr="00B26B62">
        <w:rPr>
          <w:rFonts w:ascii="Arial" w:eastAsia="MS Mincho" w:hAnsi="Arial" w:cs="Arial"/>
          <w:sz w:val="22"/>
          <w:szCs w:val="22"/>
          <w:lang w:val="ru-RU" w:eastAsia="ja-JP"/>
        </w:rPr>
        <w:t xml:space="preserve"> выявления возникающих проблем и жалоб </w:t>
      </w:r>
      <w:r>
        <w:rPr>
          <w:rFonts w:ascii="Arial" w:eastAsia="MS Mincho" w:hAnsi="Arial" w:cs="Arial"/>
          <w:sz w:val="22"/>
          <w:szCs w:val="22"/>
          <w:lang w:val="ru-RU" w:eastAsia="ja-JP"/>
        </w:rPr>
        <w:t xml:space="preserve">по вопросам </w:t>
      </w:r>
      <w:r w:rsidR="000F60D9">
        <w:rPr>
          <w:rFonts w:ascii="Arial" w:eastAsia="MS Mincho" w:hAnsi="Arial" w:cs="Arial"/>
          <w:sz w:val="22"/>
          <w:szCs w:val="22"/>
          <w:lang w:val="ru-RU" w:eastAsia="ja-JP"/>
        </w:rPr>
        <w:t>ОЗП</w:t>
      </w:r>
      <w:r w:rsidRPr="00B26B62">
        <w:rPr>
          <w:rFonts w:ascii="Arial" w:eastAsia="MS Mincho" w:hAnsi="Arial" w:cs="Arial"/>
          <w:sz w:val="22"/>
          <w:szCs w:val="22"/>
          <w:lang w:val="ru-RU" w:eastAsia="ja-JP"/>
        </w:rPr>
        <w:t xml:space="preserve"> во время выполнения строительных работ</w:t>
      </w:r>
      <w:r w:rsidR="00492D3E">
        <w:rPr>
          <w:rFonts w:ascii="Arial" w:eastAsia="MS Mincho" w:hAnsi="Arial" w:cs="Arial"/>
          <w:sz w:val="22"/>
          <w:szCs w:val="22"/>
          <w:lang w:val="ru-RU" w:eastAsia="ja-JP"/>
        </w:rPr>
        <w:t>,</w:t>
      </w:r>
      <w:r w:rsidRPr="00B26B62">
        <w:rPr>
          <w:rFonts w:ascii="Arial" w:eastAsia="MS Mincho" w:hAnsi="Arial" w:cs="Arial"/>
          <w:sz w:val="22"/>
          <w:szCs w:val="22"/>
          <w:lang w:val="ru-RU" w:eastAsia="ja-JP"/>
        </w:rPr>
        <w:t xml:space="preserve"> и </w:t>
      </w:r>
      <w:r>
        <w:rPr>
          <w:rFonts w:ascii="Arial" w:eastAsia="MS Mincho" w:hAnsi="Arial" w:cs="Arial"/>
          <w:sz w:val="22"/>
          <w:szCs w:val="22"/>
          <w:lang w:val="ru-RU" w:eastAsia="ja-JP"/>
        </w:rPr>
        <w:t>меры</w:t>
      </w:r>
      <w:r w:rsidRPr="00B26B62">
        <w:rPr>
          <w:rFonts w:ascii="Arial" w:eastAsia="MS Mincho" w:hAnsi="Arial" w:cs="Arial"/>
          <w:sz w:val="22"/>
          <w:szCs w:val="22"/>
          <w:lang w:val="ru-RU" w:eastAsia="ja-JP"/>
        </w:rPr>
        <w:t>, предприняты</w:t>
      </w:r>
      <w:r>
        <w:rPr>
          <w:rFonts w:ascii="Arial" w:eastAsia="MS Mincho" w:hAnsi="Arial" w:cs="Arial"/>
          <w:sz w:val="22"/>
          <w:szCs w:val="22"/>
          <w:lang w:val="ru-RU" w:eastAsia="ja-JP"/>
        </w:rPr>
        <w:t>е</w:t>
      </w:r>
      <w:r w:rsidRPr="00B26B62">
        <w:rPr>
          <w:rFonts w:ascii="Arial" w:eastAsia="MS Mincho" w:hAnsi="Arial" w:cs="Arial"/>
          <w:sz w:val="22"/>
          <w:szCs w:val="22"/>
          <w:lang w:val="ru-RU" w:eastAsia="ja-JP"/>
        </w:rPr>
        <w:t xml:space="preserve"> для решения таких проблем, а также прогресса в восстановлении временно используемых земель.</w:t>
      </w:r>
    </w:p>
    <w:p w14:paraId="07004DE4" w14:textId="77777777" w:rsidR="008B599A" w:rsidRPr="00B26B62" w:rsidRDefault="008B599A" w:rsidP="008B599A">
      <w:pPr>
        <w:tabs>
          <w:tab w:val="left" w:pos="425"/>
          <w:tab w:val="left" w:pos="567"/>
        </w:tabs>
        <w:spacing w:after="0" w:line="240" w:lineRule="auto"/>
        <w:ind w:left="425"/>
        <w:jc w:val="both"/>
        <w:rPr>
          <w:rFonts w:ascii="Arial" w:eastAsia="MS Mincho" w:hAnsi="Arial" w:cs="Arial"/>
          <w:sz w:val="22"/>
          <w:szCs w:val="22"/>
          <w:lang w:val="ru-RU" w:eastAsia="ja-JP"/>
        </w:rPr>
      </w:pPr>
    </w:p>
    <w:p w14:paraId="31B8D56F" w14:textId="77777777" w:rsidR="008B599A" w:rsidRDefault="008B599A" w:rsidP="008B599A">
      <w:pPr>
        <w:pStyle w:val="2"/>
        <w:tabs>
          <w:tab w:val="clear" w:pos="425"/>
          <w:tab w:val="left" w:pos="567"/>
        </w:tabs>
        <w:spacing w:before="160" w:after="160"/>
        <w:ind w:right="-6"/>
        <w:rPr>
          <w:lang w:eastAsia="ja-JP"/>
        </w:rPr>
      </w:pPr>
      <w:bookmarkStart w:id="263" w:name="_Toc35427238"/>
      <w:bookmarkStart w:id="264" w:name="_Toc13941615"/>
      <w:bookmarkStart w:id="265" w:name="_Toc46922027"/>
      <w:bookmarkStart w:id="266" w:name="_Toc83677779"/>
      <w:r>
        <w:rPr>
          <w:rFonts w:ascii="Arial" w:hAnsi="Arial"/>
          <w:sz w:val="22"/>
          <w:szCs w:val="22"/>
          <w:lang w:val="ru-RU"/>
        </w:rPr>
        <w:t>Показатели мониторинга</w:t>
      </w:r>
      <w:bookmarkEnd w:id="263"/>
      <w:bookmarkEnd w:id="264"/>
      <w:bookmarkEnd w:id="265"/>
      <w:bookmarkEnd w:id="266"/>
    </w:p>
    <w:p w14:paraId="1AE0C03E" w14:textId="5B3691BC" w:rsidR="008B599A" w:rsidRPr="00B26B62" w:rsidRDefault="008B599A" w:rsidP="00F7390F">
      <w:pPr>
        <w:numPr>
          <w:ilvl w:val="0"/>
          <w:numId w:val="7"/>
        </w:numPr>
        <w:tabs>
          <w:tab w:val="left" w:pos="567"/>
        </w:tabs>
        <w:spacing w:after="0" w:line="240" w:lineRule="auto"/>
        <w:jc w:val="both"/>
        <w:rPr>
          <w:rFonts w:ascii="Arial" w:eastAsia="MS Mincho" w:hAnsi="Arial" w:cs="Arial"/>
          <w:sz w:val="22"/>
          <w:szCs w:val="22"/>
          <w:lang w:val="ru-RU" w:eastAsia="ja-JP"/>
        </w:rPr>
      </w:pPr>
      <w:r w:rsidRPr="00B26B62">
        <w:rPr>
          <w:rFonts w:ascii="Arial" w:eastAsia="MS Mincho" w:hAnsi="Arial" w:cs="Arial"/>
          <w:sz w:val="22"/>
          <w:szCs w:val="22"/>
          <w:lang w:val="ru-RU" w:eastAsia="ja-JP"/>
        </w:rPr>
        <w:t xml:space="preserve">Выполнение политики и целей </w:t>
      </w:r>
      <w:r w:rsidR="00207326" w:rsidRP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в процессе реализации будет контролироваться </w:t>
      </w:r>
      <w:r>
        <w:rPr>
          <w:rFonts w:ascii="Arial" w:eastAsia="MS Mincho" w:hAnsi="Arial" w:cs="Arial"/>
          <w:sz w:val="22"/>
          <w:szCs w:val="22"/>
          <w:lang w:val="ru-RU" w:eastAsia="ja-JP"/>
        </w:rPr>
        <w:t>с помощью принятых показателей</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 xml:space="preserve">Важнейшие </w:t>
      </w:r>
      <w:r w:rsidR="004A6411">
        <w:rPr>
          <w:rFonts w:ascii="Arial" w:eastAsia="MS Mincho" w:hAnsi="Arial" w:cs="Arial"/>
          <w:sz w:val="22"/>
          <w:szCs w:val="22"/>
          <w:lang w:val="ru-RU" w:eastAsia="ja-JP"/>
        </w:rPr>
        <w:t>показатели</w:t>
      </w:r>
      <w:r w:rsidRPr="00B26B62">
        <w:rPr>
          <w:rFonts w:ascii="Arial" w:eastAsia="MS Mincho" w:hAnsi="Arial" w:cs="Arial"/>
          <w:sz w:val="22"/>
          <w:szCs w:val="22"/>
          <w:lang w:val="ru-RU" w:eastAsia="ja-JP"/>
        </w:rPr>
        <w:t xml:space="preserve">, подлежащие мониторингу, будут включать </w:t>
      </w:r>
      <w:r>
        <w:rPr>
          <w:rFonts w:ascii="Arial" w:eastAsia="MS Mincho" w:hAnsi="Arial" w:cs="Arial"/>
          <w:sz w:val="22"/>
          <w:szCs w:val="22"/>
          <w:lang w:val="ru-RU" w:eastAsia="ja-JP"/>
        </w:rPr>
        <w:t xml:space="preserve">в себя </w:t>
      </w:r>
      <w:r w:rsidRPr="00B26B62">
        <w:rPr>
          <w:rFonts w:ascii="Arial" w:eastAsia="MS Mincho" w:hAnsi="Arial" w:cs="Arial"/>
          <w:sz w:val="22"/>
          <w:szCs w:val="22"/>
          <w:lang w:val="ru-RU" w:eastAsia="ja-JP"/>
        </w:rPr>
        <w:t>содержание мер и матрицу</w:t>
      </w:r>
      <w:r w:rsidR="004A6411">
        <w:rPr>
          <w:rFonts w:ascii="Arial" w:eastAsia="MS Mincho" w:hAnsi="Arial" w:cs="Arial"/>
          <w:sz w:val="22"/>
          <w:szCs w:val="22"/>
          <w:lang w:val="ru-RU" w:eastAsia="ja-JP"/>
        </w:rPr>
        <w:t xml:space="preserve"> выплат</w:t>
      </w:r>
      <w:r w:rsidRPr="00B26B62">
        <w:rPr>
          <w:rFonts w:ascii="Arial" w:eastAsia="MS Mincho" w:hAnsi="Arial" w:cs="Arial"/>
          <w:sz w:val="22"/>
          <w:szCs w:val="22"/>
          <w:lang w:val="ru-RU" w:eastAsia="ja-JP"/>
        </w:rPr>
        <w:t xml:space="preserve">. </w:t>
      </w:r>
      <w:r w:rsidR="004A6411">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В </w:t>
      </w:r>
      <w:r w:rsid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приводятся показатели </w:t>
      </w:r>
      <w:r w:rsidRPr="00B26B62">
        <w:rPr>
          <w:rFonts w:ascii="Arial" w:eastAsia="MS Mincho" w:hAnsi="Arial" w:cs="Arial"/>
          <w:sz w:val="22"/>
          <w:szCs w:val="22"/>
          <w:lang w:val="ru-RU" w:eastAsia="ja-JP"/>
        </w:rPr>
        <w:t xml:space="preserve">достижения целей </w:t>
      </w:r>
      <w:r>
        <w:rPr>
          <w:rFonts w:ascii="Arial" w:eastAsia="MS Mincho" w:hAnsi="Arial" w:cs="Arial"/>
          <w:sz w:val="22"/>
          <w:szCs w:val="22"/>
          <w:lang w:val="ru-RU" w:eastAsia="ja-JP"/>
        </w:rPr>
        <w:t xml:space="preserve">в ходе </w:t>
      </w:r>
      <w:r w:rsidRPr="00B26B62">
        <w:rPr>
          <w:rFonts w:ascii="Arial" w:eastAsia="MS Mincho" w:hAnsi="Arial" w:cs="Arial"/>
          <w:sz w:val="22"/>
          <w:szCs w:val="22"/>
          <w:lang w:val="ru-RU" w:eastAsia="ja-JP"/>
        </w:rPr>
        <w:t xml:space="preserve">программы переселения. </w:t>
      </w:r>
      <w:r>
        <w:rPr>
          <w:rFonts w:ascii="Arial" w:eastAsia="MS Mincho" w:hAnsi="Arial" w:cs="Arial"/>
          <w:sz w:val="22"/>
          <w:szCs w:val="22"/>
          <w:lang w:val="ru-RU" w:eastAsia="ja-JP"/>
        </w:rPr>
        <w:t xml:space="preserve">Используется два типа показателей </w:t>
      </w:r>
      <w:r w:rsidRPr="00B26B62">
        <w:rPr>
          <w:rFonts w:ascii="Arial" w:eastAsia="MS Mincho" w:hAnsi="Arial" w:cs="Arial"/>
          <w:sz w:val="22"/>
          <w:szCs w:val="22"/>
          <w:lang w:val="ru-RU" w:eastAsia="ja-JP"/>
        </w:rPr>
        <w:t>достижения целей</w:t>
      </w:r>
      <w:r>
        <w:rPr>
          <w:rFonts w:ascii="Arial" w:eastAsia="MS Mincho" w:hAnsi="Arial" w:cs="Arial"/>
          <w:sz w:val="22"/>
          <w:szCs w:val="22"/>
          <w:lang w:val="ru-RU" w:eastAsia="ja-JP"/>
        </w:rPr>
        <w:t xml:space="preserve">, предлагаемых </w:t>
      </w:r>
      <w:r w:rsidRPr="00B26B62">
        <w:rPr>
          <w:rFonts w:ascii="Arial" w:eastAsia="MS Mincho" w:hAnsi="Arial" w:cs="Arial"/>
          <w:sz w:val="22"/>
          <w:szCs w:val="22"/>
          <w:lang w:val="ru-RU" w:eastAsia="ja-JP"/>
        </w:rPr>
        <w:t xml:space="preserve">в ходе реализации </w:t>
      </w:r>
      <w:r w:rsidR="00207326">
        <w:rPr>
          <w:rFonts w:ascii="Arial" w:eastAsia="MS Mincho" w:hAnsi="Arial" w:cs="Arial"/>
          <w:sz w:val="22"/>
          <w:szCs w:val="22"/>
          <w:lang w:val="ru-RU" w:eastAsia="ja-JP"/>
        </w:rPr>
        <w:t>ПОЗП</w:t>
      </w:r>
      <w:r w:rsidRPr="00B26B62">
        <w:rPr>
          <w:rFonts w:ascii="Arial" w:eastAsia="MS Mincho" w:hAnsi="Arial" w:cs="Arial"/>
          <w:sz w:val="22"/>
          <w:szCs w:val="22"/>
          <w:lang w:val="ru-RU" w:eastAsia="ja-JP"/>
        </w:rPr>
        <w:t>: (</w:t>
      </w:r>
      <w:r w:rsidRPr="00B26B62">
        <w:rPr>
          <w:rFonts w:ascii="Arial" w:eastAsia="MS Mincho" w:hAnsi="Arial" w:cs="Arial"/>
          <w:sz w:val="22"/>
          <w:szCs w:val="22"/>
          <w:lang w:eastAsia="ja-JP"/>
        </w:rPr>
        <w:t>i</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показатели </w:t>
      </w:r>
      <w:r w:rsidRPr="00B26B62">
        <w:rPr>
          <w:rFonts w:ascii="Arial" w:eastAsia="MS Mincho" w:hAnsi="Arial" w:cs="Arial"/>
          <w:sz w:val="22"/>
          <w:szCs w:val="22"/>
          <w:lang w:val="ru-RU" w:eastAsia="ja-JP"/>
        </w:rPr>
        <w:t xml:space="preserve">процесса (с указанием </w:t>
      </w:r>
      <w:r>
        <w:rPr>
          <w:rFonts w:ascii="Arial" w:eastAsia="MS Mincho" w:hAnsi="Arial" w:cs="Arial"/>
          <w:sz w:val="22"/>
          <w:szCs w:val="22"/>
          <w:lang w:val="ru-RU" w:eastAsia="ja-JP"/>
        </w:rPr>
        <w:t xml:space="preserve">используемых </w:t>
      </w:r>
      <w:r w:rsidRPr="00B26B62">
        <w:rPr>
          <w:rFonts w:ascii="Arial" w:eastAsia="MS Mincho" w:hAnsi="Arial" w:cs="Arial"/>
          <w:sz w:val="22"/>
          <w:szCs w:val="22"/>
          <w:lang w:val="ru-RU" w:eastAsia="ja-JP"/>
        </w:rPr>
        <w:t xml:space="preserve">ресурсов проекта, расходов, размещения персонала и т. </w:t>
      </w:r>
      <w:r>
        <w:rPr>
          <w:rFonts w:ascii="Arial" w:eastAsia="MS Mincho" w:hAnsi="Arial" w:cs="Arial"/>
          <w:sz w:val="22"/>
          <w:szCs w:val="22"/>
          <w:lang w:val="ru-RU" w:eastAsia="ja-JP"/>
        </w:rPr>
        <w:t>д</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и</w:t>
      </w:r>
      <w:r w:rsidRPr="00B26B62">
        <w:rPr>
          <w:rFonts w:ascii="Arial" w:eastAsia="MS Mincho" w:hAnsi="Arial" w:cs="Arial"/>
          <w:sz w:val="22"/>
          <w:szCs w:val="22"/>
          <w:lang w:val="ru-RU" w:eastAsia="ja-JP"/>
        </w:rPr>
        <w:t xml:space="preserve"> (</w:t>
      </w:r>
      <w:r w:rsidRPr="00B26B62">
        <w:rPr>
          <w:rFonts w:ascii="Arial" w:eastAsia="MS Mincho" w:hAnsi="Arial" w:cs="Arial"/>
          <w:sz w:val="22"/>
          <w:szCs w:val="22"/>
          <w:lang w:eastAsia="ja-JP"/>
        </w:rPr>
        <w:t>ii</w:t>
      </w:r>
      <w:r w:rsidRPr="00B26B62">
        <w:rPr>
          <w:rFonts w:ascii="Arial" w:eastAsia="MS Mincho" w:hAnsi="Arial" w:cs="Arial"/>
          <w:sz w:val="22"/>
          <w:szCs w:val="22"/>
          <w:lang w:val="ru-RU" w:eastAsia="ja-JP"/>
        </w:rPr>
        <w:t xml:space="preserve">) </w:t>
      </w:r>
      <w:r>
        <w:rPr>
          <w:rFonts w:ascii="Arial" w:eastAsia="MS Mincho" w:hAnsi="Arial" w:cs="Arial"/>
          <w:sz w:val="22"/>
          <w:szCs w:val="22"/>
          <w:lang w:val="ru-RU" w:eastAsia="ja-JP"/>
        </w:rPr>
        <w:t xml:space="preserve">показатели </w:t>
      </w:r>
      <w:r w:rsidRPr="00B26B62">
        <w:rPr>
          <w:rFonts w:ascii="Arial" w:eastAsia="MS Mincho" w:hAnsi="Arial" w:cs="Arial"/>
          <w:sz w:val="22"/>
          <w:szCs w:val="22"/>
          <w:lang w:val="ru-RU" w:eastAsia="ja-JP"/>
        </w:rPr>
        <w:t xml:space="preserve">результатов (с указанием </w:t>
      </w:r>
      <w:r>
        <w:rPr>
          <w:rFonts w:ascii="Arial" w:eastAsia="MS Mincho" w:hAnsi="Arial" w:cs="Arial"/>
          <w:sz w:val="22"/>
          <w:szCs w:val="22"/>
          <w:lang w:val="ru-RU" w:eastAsia="ja-JP"/>
        </w:rPr>
        <w:t xml:space="preserve">количественных </w:t>
      </w:r>
      <w:r w:rsidRPr="00B26B62">
        <w:rPr>
          <w:rFonts w:ascii="Arial" w:eastAsia="MS Mincho" w:hAnsi="Arial" w:cs="Arial"/>
          <w:sz w:val="22"/>
          <w:szCs w:val="22"/>
          <w:lang w:val="ru-RU" w:eastAsia="ja-JP"/>
        </w:rPr>
        <w:t>результатов в виде чис</w:t>
      </w:r>
      <w:r>
        <w:rPr>
          <w:rFonts w:ascii="Arial" w:eastAsia="MS Mincho" w:hAnsi="Arial" w:cs="Arial"/>
          <w:sz w:val="22"/>
          <w:szCs w:val="22"/>
          <w:lang w:val="ru-RU" w:eastAsia="ja-JP"/>
        </w:rPr>
        <w:t>ла пострадавших домохозяйств и</w:t>
      </w:r>
      <w:r w:rsidR="006506A8">
        <w:rPr>
          <w:rFonts w:ascii="Arial" w:eastAsia="MS Mincho" w:hAnsi="Arial" w:cs="Arial"/>
          <w:sz w:val="22"/>
          <w:szCs w:val="22"/>
          <w:lang w:val="ru-RU" w:eastAsia="ja-JP"/>
        </w:rPr>
        <w:t xml:space="preserve"> </w:t>
      </w:r>
      <w:r w:rsidR="006C2170">
        <w:rPr>
          <w:rFonts w:ascii="Arial" w:eastAsia="MS Mincho" w:hAnsi="Arial" w:cs="Arial"/>
          <w:sz w:val="22"/>
          <w:szCs w:val="22"/>
          <w:lang w:val="ru-RU" w:eastAsia="ja-JP"/>
        </w:rPr>
        <w:t>ЛВП</w:t>
      </w:r>
      <w:r w:rsidR="006506A8">
        <w:rPr>
          <w:rFonts w:ascii="Arial" w:eastAsia="MS Mincho" w:hAnsi="Arial" w:cs="Arial"/>
          <w:sz w:val="22"/>
          <w:szCs w:val="22"/>
          <w:lang w:val="ru-RU" w:eastAsia="ja-JP"/>
        </w:rPr>
        <w:t>,</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получи</w:t>
      </w:r>
      <w:r>
        <w:rPr>
          <w:rFonts w:ascii="Arial" w:eastAsia="MS Mincho" w:hAnsi="Arial" w:cs="Arial"/>
          <w:sz w:val="22"/>
          <w:szCs w:val="22"/>
          <w:lang w:val="ru-RU" w:eastAsia="ja-JP"/>
        </w:rPr>
        <w:t>вших</w:t>
      </w:r>
      <w:r w:rsidRPr="00B26B62">
        <w:rPr>
          <w:rFonts w:ascii="Arial" w:eastAsia="MS Mincho" w:hAnsi="Arial" w:cs="Arial"/>
          <w:sz w:val="22"/>
          <w:szCs w:val="22"/>
          <w:lang w:val="ru-RU" w:eastAsia="ja-JP"/>
        </w:rPr>
        <w:t xml:space="preserve"> компенсацию и помощь</w:t>
      </w:r>
      <w:r w:rsidR="004A6411">
        <w:rPr>
          <w:rFonts w:ascii="Arial" w:eastAsia="MS Mincho" w:hAnsi="Arial" w:cs="Arial"/>
          <w:sz w:val="22"/>
          <w:szCs w:val="22"/>
          <w:lang w:val="ru-RU" w:eastAsia="ja-JP"/>
        </w:rPr>
        <w:t>)</w:t>
      </w:r>
      <w:r>
        <w:rPr>
          <w:rFonts w:ascii="Arial" w:eastAsia="MS Mincho" w:hAnsi="Arial" w:cs="Arial"/>
          <w:sz w:val="22"/>
          <w:szCs w:val="22"/>
          <w:lang w:val="ru-RU" w:eastAsia="ja-JP"/>
        </w:rPr>
        <w:t xml:space="preserve">.  </w:t>
      </w:r>
      <w:r w:rsidRPr="00B26B62">
        <w:rPr>
          <w:rFonts w:ascii="Arial" w:eastAsia="MS Mincho" w:hAnsi="Arial" w:cs="Arial"/>
          <w:sz w:val="22"/>
          <w:szCs w:val="22"/>
          <w:lang w:val="ru-RU" w:eastAsia="ja-JP"/>
        </w:rPr>
        <w:t xml:space="preserve">Ориентировочные </w:t>
      </w:r>
      <w:r>
        <w:rPr>
          <w:rFonts w:ascii="Arial" w:eastAsia="MS Mincho" w:hAnsi="Arial" w:cs="Arial"/>
          <w:sz w:val="22"/>
          <w:szCs w:val="22"/>
          <w:lang w:val="ru-RU" w:eastAsia="ja-JP"/>
        </w:rPr>
        <w:t>показатели</w:t>
      </w:r>
      <w:r w:rsidR="004A6411">
        <w:rPr>
          <w:rFonts w:ascii="Arial" w:eastAsia="MS Mincho" w:hAnsi="Arial" w:cs="Arial"/>
          <w:sz w:val="22"/>
          <w:szCs w:val="22"/>
          <w:lang w:val="ru-RU" w:eastAsia="ja-JP"/>
        </w:rPr>
        <w:t xml:space="preserve"> для </w:t>
      </w:r>
      <w:r w:rsidRPr="00B26B62">
        <w:rPr>
          <w:rFonts w:ascii="Arial" w:eastAsia="MS Mincho" w:hAnsi="Arial" w:cs="Arial"/>
          <w:sz w:val="22"/>
          <w:szCs w:val="22"/>
          <w:lang w:val="ru-RU" w:eastAsia="ja-JP"/>
        </w:rPr>
        <w:t>мониторинга представлены в Таблице 9.1.</w:t>
      </w:r>
    </w:p>
    <w:p w14:paraId="3B3BD7DA" w14:textId="77777777" w:rsidR="008B599A" w:rsidRPr="00207326" w:rsidRDefault="008B599A" w:rsidP="008B599A">
      <w:pPr>
        <w:spacing w:after="0" w:line="240" w:lineRule="auto"/>
        <w:rPr>
          <w:rFonts w:ascii="Arial" w:eastAsia="MS Mincho" w:hAnsi="Arial" w:cs="Arial"/>
          <w:b/>
          <w:sz w:val="22"/>
          <w:szCs w:val="22"/>
          <w:lang w:val="ru-RU" w:eastAsia="ja-JP"/>
        </w:rPr>
      </w:pPr>
    </w:p>
    <w:p w14:paraId="01D48B0F" w14:textId="292BA1F5" w:rsidR="008B599A" w:rsidRPr="002F0C06" w:rsidRDefault="008B599A" w:rsidP="008B599A">
      <w:pPr>
        <w:pStyle w:val="a8"/>
        <w:spacing w:after="0" w:line="240" w:lineRule="auto"/>
        <w:rPr>
          <w:rFonts w:ascii="Arial" w:eastAsia="MS Mincho" w:hAnsi="Arial"/>
          <w:bCs/>
          <w:sz w:val="22"/>
          <w:szCs w:val="22"/>
          <w:lang w:eastAsia="ja-JP"/>
        </w:rPr>
      </w:pPr>
      <w:bookmarkStart w:id="267" w:name="_Hlk83593017"/>
      <w:r>
        <w:rPr>
          <w:rFonts w:ascii="Arial" w:eastAsia="MS Mincho" w:hAnsi="Arial"/>
          <w:b/>
          <w:bCs/>
          <w:sz w:val="22"/>
          <w:szCs w:val="22"/>
          <w:lang w:eastAsia="ja-JP"/>
        </w:rPr>
        <w:t>Таблица</w:t>
      </w:r>
      <w:r w:rsidRPr="002F0C06">
        <w:rPr>
          <w:rFonts w:ascii="Arial" w:eastAsia="MS Mincho" w:hAnsi="Arial"/>
          <w:b/>
          <w:bCs/>
          <w:sz w:val="22"/>
          <w:szCs w:val="22"/>
          <w:lang w:eastAsia="ja-JP"/>
        </w:rPr>
        <w:t xml:space="preserve"> 9.1.</w:t>
      </w:r>
      <w:r w:rsidRPr="002F0C06">
        <w:rPr>
          <w:rFonts w:ascii="Arial" w:eastAsia="MS Mincho" w:hAnsi="Arial"/>
          <w:bCs/>
          <w:sz w:val="22"/>
          <w:szCs w:val="22"/>
          <w:lang w:val="en-GB" w:eastAsia="ja-JP"/>
        </w:rPr>
        <w:t xml:space="preserve"> </w:t>
      </w:r>
      <w:r w:rsidRPr="00CB11A5">
        <w:rPr>
          <w:rFonts w:ascii="Arial" w:eastAsia="MS Mincho" w:hAnsi="Arial"/>
          <w:bCs/>
          <w:sz w:val="22"/>
          <w:szCs w:val="22"/>
          <w:lang w:eastAsia="ja-JP"/>
        </w:rPr>
        <w:t xml:space="preserve">Показатели </w:t>
      </w:r>
      <w:r w:rsidR="004A6411">
        <w:rPr>
          <w:rFonts w:ascii="Arial" w:eastAsia="MS Mincho" w:hAnsi="Arial"/>
          <w:bCs/>
          <w:sz w:val="22"/>
          <w:szCs w:val="22"/>
          <w:lang w:val="ru-RU" w:eastAsia="ja-JP"/>
        </w:rPr>
        <w:t xml:space="preserve">для </w:t>
      </w:r>
      <w:r w:rsidRPr="00CB11A5">
        <w:rPr>
          <w:rFonts w:ascii="Arial" w:eastAsia="MS Mincho" w:hAnsi="Arial"/>
          <w:bCs/>
          <w:sz w:val="22"/>
          <w:szCs w:val="22"/>
          <w:lang w:eastAsia="ja-JP"/>
        </w:rPr>
        <w:t>мониторинга</w:t>
      </w:r>
    </w:p>
    <w:tbl>
      <w:tblPr>
        <w:tblpPr w:leftFromText="180" w:rightFromText="180" w:vertAnchor="text" w:horzAnchor="margin" w:tblpXSpec="center" w:tblpY="5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6987"/>
      </w:tblGrid>
      <w:tr w:rsidR="008B599A" w:rsidRPr="004A6411" w14:paraId="344EC201" w14:textId="77777777" w:rsidTr="00C24C5A">
        <w:trPr>
          <w:trHeight w:val="350"/>
        </w:trPr>
        <w:tc>
          <w:tcPr>
            <w:tcW w:w="949" w:type="pct"/>
            <w:shd w:val="clear" w:color="auto" w:fill="BDD6EE" w:themeFill="accent1" w:themeFillTint="66"/>
            <w:vAlign w:val="center"/>
          </w:tcPr>
          <w:bookmarkEnd w:id="267"/>
          <w:p w14:paraId="51E76F27" w14:textId="77777777" w:rsidR="008B599A" w:rsidRPr="004A6411" w:rsidRDefault="008B599A" w:rsidP="00C24C5A">
            <w:pPr>
              <w:spacing w:after="0" w:line="240" w:lineRule="auto"/>
              <w:jc w:val="center"/>
              <w:rPr>
                <w:rFonts w:ascii="Arial" w:eastAsiaTheme="minorHAnsi" w:hAnsi="Arial" w:cs="Arial"/>
                <w:b/>
                <w:lang w:val="ru-RU"/>
              </w:rPr>
            </w:pPr>
            <w:r w:rsidRPr="004A6411">
              <w:rPr>
                <w:rFonts w:ascii="Arial" w:eastAsiaTheme="minorHAnsi" w:hAnsi="Arial" w:cs="Arial"/>
                <w:b/>
                <w:lang w:val="ru-RU"/>
              </w:rPr>
              <w:t>Тип</w:t>
            </w:r>
          </w:p>
        </w:tc>
        <w:tc>
          <w:tcPr>
            <w:tcW w:w="4051" w:type="pct"/>
            <w:shd w:val="clear" w:color="auto" w:fill="BDD6EE" w:themeFill="accent1" w:themeFillTint="66"/>
            <w:vAlign w:val="center"/>
          </w:tcPr>
          <w:p w14:paraId="36A0078F" w14:textId="77777777" w:rsidR="008B599A" w:rsidRPr="004A6411" w:rsidRDefault="008B599A" w:rsidP="00C24C5A">
            <w:pPr>
              <w:spacing w:after="0" w:line="240" w:lineRule="auto"/>
              <w:jc w:val="center"/>
              <w:rPr>
                <w:rFonts w:ascii="Arial" w:eastAsiaTheme="minorHAnsi" w:hAnsi="Arial" w:cs="Arial"/>
                <w:b/>
                <w:lang w:val="ru-RU"/>
              </w:rPr>
            </w:pPr>
            <w:r w:rsidRPr="004A6411">
              <w:rPr>
                <w:rFonts w:ascii="Arial" w:eastAsiaTheme="minorHAnsi" w:hAnsi="Arial" w:cs="Arial"/>
                <w:b/>
                <w:lang w:val="ru-RU"/>
              </w:rPr>
              <w:t>Показатели</w:t>
            </w:r>
          </w:p>
        </w:tc>
      </w:tr>
      <w:tr w:rsidR="008B599A" w:rsidRPr="004A6411" w14:paraId="56B9074A" w14:textId="77777777" w:rsidTr="00C24C5A">
        <w:trPr>
          <w:trHeight w:val="2245"/>
        </w:trPr>
        <w:tc>
          <w:tcPr>
            <w:tcW w:w="949" w:type="pct"/>
            <w:shd w:val="clear" w:color="auto" w:fill="auto"/>
          </w:tcPr>
          <w:p w14:paraId="4C757E06" w14:textId="77777777" w:rsidR="008B599A" w:rsidRPr="004A6411" w:rsidRDefault="008B599A" w:rsidP="00C24C5A">
            <w:pPr>
              <w:spacing w:after="0" w:line="240" w:lineRule="auto"/>
              <w:rPr>
                <w:rFonts w:ascii="Arial" w:eastAsiaTheme="minorHAnsi" w:hAnsi="Arial" w:cs="Arial"/>
              </w:rPr>
            </w:pPr>
            <w:r w:rsidRPr="004A6411">
              <w:rPr>
                <w:rFonts w:ascii="Arial" w:hAnsi="Arial" w:cs="Arial"/>
                <w:b/>
                <w:lang w:val="ru-RU"/>
              </w:rPr>
              <w:t>Показатель процесса</w:t>
            </w:r>
          </w:p>
        </w:tc>
        <w:tc>
          <w:tcPr>
            <w:tcW w:w="4051" w:type="pct"/>
          </w:tcPr>
          <w:p w14:paraId="527087F7" w14:textId="7B66706A"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Количество консультаций и мероприятий</w:t>
            </w:r>
            <w:r w:rsidR="0057168F" w:rsidRPr="004A6411">
              <w:rPr>
                <w:rFonts w:ascii="Arial" w:eastAsia="MS Mincho" w:hAnsi="Arial" w:cs="Arial"/>
                <w:lang w:val="ru-RU" w:eastAsia="ja-JP"/>
              </w:rPr>
              <w:t>, проведенных</w:t>
            </w:r>
            <w:r w:rsidRPr="004A6411">
              <w:rPr>
                <w:rFonts w:ascii="Arial" w:eastAsia="MS Mincho" w:hAnsi="Arial" w:cs="Arial"/>
                <w:lang w:val="ru-RU" w:eastAsia="ja-JP"/>
              </w:rPr>
              <w:t xml:space="preserve"> с участием различных заинтересованных сторон</w:t>
            </w:r>
          </w:p>
          <w:p w14:paraId="421CFC20" w14:textId="77777777"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Процедура рассмотрения жалоб</w:t>
            </w:r>
          </w:p>
          <w:p w14:paraId="6D0138F4" w14:textId="77777777"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Размещение персонала проекта на проектном уровне</w:t>
            </w:r>
          </w:p>
          <w:p w14:paraId="62F2E6F8" w14:textId="50295339"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 xml:space="preserve">Распределение средств на </w:t>
            </w:r>
            <w:r w:rsidR="0057168F" w:rsidRPr="004A6411">
              <w:rPr>
                <w:rFonts w:ascii="Arial" w:eastAsia="MS Mincho" w:hAnsi="Arial" w:cs="Arial"/>
                <w:lang w:val="ru-RU" w:eastAsia="ja-JP"/>
              </w:rPr>
              <w:t xml:space="preserve">отвод земель </w:t>
            </w:r>
          </w:p>
          <w:p w14:paraId="1B939B87" w14:textId="1287D2FF"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Порядок предоставления новых земельных участков (</w:t>
            </w:r>
            <w:r w:rsidR="0057168F" w:rsidRPr="004A6411">
              <w:rPr>
                <w:rFonts w:ascii="Arial" w:eastAsia="MS Mincho" w:hAnsi="Arial" w:cs="Arial"/>
                <w:lang w:val="ru-RU" w:eastAsia="ja-JP"/>
              </w:rPr>
              <w:t>при необходимости</w:t>
            </w:r>
            <w:r w:rsidRPr="004A6411">
              <w:rPr>
                <w:rFonts w:ascii="Arial" w:eastAsia="MS Mincho" w:hAnsi="Arial" w:cs="Arial"/>
                <w:lang w:val="ru-RU" w:eastAsia="ja-JP"/>
              </w:rPr>
              <w:t>)</w:t>
            </w:r>
          </w:p>
          <w:p w14:paraId="08C23EF2" w14:textId="7FC3E81A"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Выплата компенсаци</w:t>
            </w:r>
            <w:r w:rsidR="004A6411">
              <w:rPr>
                <w:rFonts w:ascii="Arial" w:eastAsia="MS Mincho" w:hAnsi="Arial" w:cs="Arial"/>
                <w:lang w:val="ru-RU" w:eastAsia="ja-JP"/>
              </w:rPr>
              <w:t>й</w:t>
            </w:r>
            <w:r w:rsidRPr="004A6411">
              <w:rPr>
                <w:rFonts w:ascii="Arial" w:eastAsia="MS Mincho" w:hAnsi="Arial" w:cs="Arial"/>
                <w:lang w:val="ru-RU" w:eastAsia="ja-JP"/>
              </w:rPr>
              <w:t xml:space="preserve"> </w:t>
            </w:r>
            <w:r w:rsidR="00BF6BE3" w:rsidRPr="004A6411">
              <w:rPr>
                <w:rFonts w:ascii="Arial" w:eastAsia="MS Mincho" w:hAnsi="Arial" w:cs="Arial"/>
                <w:lang w:val="ru-RU" w:eastAsia="ja-JP"/>
              </w:rPr>
              <w:t>ЛВП</w:t>
            </w:r>
          </w:p>
          <w:p w14:paraId="1EF58689" w14:textId="77777777"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Публикация информации и проведение консультаций</w:t>
            </w:r>
          </w:p>
          <w:p w14:paraId="4C36E739" w14:textId="77777777"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Действующие процедуры рассмотрения жалоб и их функционирование</w:t>
            </w:r>
          </w:p>
          <w:p w14:paraId="71514B0C" w14:textId="77777777" w:rsidR="008B599A" w:rsidRPr="004A6411" w:rsidRDefault="008B599A" w:rsidP="00C24C5A">
            <w:pPr>
              <w:spacing w:after="0" w:line="240" w:lineRule="auto"/>
              <w:rPr>
                <w:rFonts w:ascii="Arial" w:eastAsia="MS Mincho" w:hAnsi="Arial" w:cs="Arial"/>
                <w:lang w:eastAsia="ja-JP"/>
              </w:rPr>
            </w:pPr>
            <w:r w:rsidRPr="004A6411">
              <w:rPr>
                <w:rFonts w:ascii="Arial" w:eastAsia="MS Mincho" w:hAnsi="Arial" w:cs="Arial"/>
                <w:lang w:eastAsia="ja-JP"/>
              </w:rPr>
              <w:t>Предоставление отчетов о мониторинге</w:t>
            </w:r>
          </w:p>
        </w:tc>
      </w:tr>
      <w:tr w:rsidR="008B599A" w:rsidRPr="00A26D1D" w14:paraId="2E611C4D" w14:textId="77777777" w:rsidTr="00C24C5A">
        <w:trPr>
          <w:trHeight w:val="1127"/>
        </w:trPr>
        <w:tc>
          <w:tcPr>
            <w:tcW w:w="949" w:type="pct"/>
            <w:shd w:val="clear" w:color="auto" w:fill="auto"/>
          </w:tcPr>
          <w:p w14:paraId="13598C82" w14:textId="77777777" w:rsidR="008B599A" w:rsidRPr="004A6411" w:rsidRDefault="008B599A" w:rsidP="00C24C5A">
            <w:pPr>
              <w:spacing w:after="0" w:line="240" w:lineRule="auto"/>
              <w:rPr>
                <w:rFonts w:ascii="Arial" w:eastAsiaTheme="minorHAnsi" w:hAnsi="Arial" w:cs="Arial"/>
                <w:b/>
              </w:rPr>
            </w:pPr>
            <w:r w:rsidRPr="004A6411">
              <w:rPr>
                <w:rFonts w:ascii="Arial" w:hAnsi="Arial" w:cs="Arial"/>
                <w:b/>
                <w:lang w:val="ru-RU"/>
              </w:rPr>
              <w:t>Показатель результата</w:t>
            </w:r>
          </w:p>
        </w:tc>
        <w:tc>
          <w:tcPr>
            <w:tcW w:w="4051" w:type="pct"/>
          </w:tcPr>
          <w:p w14:paraId="6D701CE8" w14:textId="77777777" w:rsidR="008B599A" w:rsidRPr="004A6411" w:rsidRDefault="008B599A"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Количество домохозяйств, получивших компенсацию:</w:t>
            </w:r>
          </w:p>
          <w:p w14:paraId="0111EDA4" w14:textId="4186DCA0" w:rsidR="008B599A" w:rsidRPr="004A6411" w:rsidRDefault="0057168F"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Выплаченная к</w:t>
            </w:r>
            <w:r w:rsidR="008B599A" w:rsidRPr="004A6411">
              <w:rPr>
                <w:rFonts w:ascii="Arial" w:eastAsia="MS Mincho" w:hAnsi="Arial" w:cs="Arial"/>
                <w:lang w:val="ru-RU" w:eastAsia="ja-JP"/>
              </w:rPr>
              <w:t>омпенсация</w:t>
            </w:r>
            <w:r w:rsidRPr="004A6411">
              <w:rPr>
                <w:rFonts w:ascii="Arial" w:eastAsia="MS Mincho" w:hAnsi="Arial" w:cs="Arial"/>
                <w:lang w:val="ru-RU" w:eastAsia="ja-JP"/>
              </w:rPr>
              <w:t xml:space="preserve"> за</w:t>
            </w:r>
            <w:r w:rsidR="008B599A" w:rsidRPr="004A6411">
              <w:rPr>
                <w:rFonts w:ascii="Arial" w:eastAsia="MS Mincho" w:hAnsi="Arial" w:cs="Arial"/>
                <w:lang w:val="ru-RU" w:eastAsia="ja-JP"/>
              </w:rPr>
              <w:t xml:space="preserve"> упущенн</w:t>
            </w:r>
            <w:r w:rsidRPr="004A6411">
              <w:rPr>
                <w:rFonts w:ascii="Arial" w:eastAsia="MS Mincho" w:hAnsi="Arial" w:cs="Arial"/>
                <w:lang w:val="ru-RU" w:eastAsia="ja-JP"/>
              </w:rPr>
              <w:t>ую</w:t>
            </w:r>
            <w:r w:rsidR="008B599A" w:rsidRPr="004A6411">
              <w:rPr>
                <w:rFonts w:ascii="Arial" w:eastAsia="MS Mincho" w:hAnsi="Arial" w:cs="Arial"/>
                <w:lang w:val="ru-RU" w:eastAsia="ja-JP"/>
              </w:rPr>
              <w:t xml:space="preserve"> выгод</w:t>
            </w:r>
            <w:r w:rsidRPr="004A6411">
              <w:rPr>
                <w:rFonts w:ascii="Arial" w:eastAsia="MS Mincho" w:hAnsi="Arial" w:cs="Arial"/>
                <w:lang w:val="ru-RU" w:eastAsia="ja-JP"/>
              </w:rPr>
              <w:t>у</w:t>
            </w:r>
            <w:r w:rsidR="008B599A" w:rsidRPr="004A6411">
              <w:rPr>
                <w:rFonts w:ascii="Arial" w:eastAsia="MS Mincho" w:hAnsi="Arial" w:cs="Arial"/>
                <w:lang w:val="ru-RU" w:eastAsia="ja-JP"/>
              </w:rPr>
              <w:t xml:space="preserve"> от пострадавших земель</w:t>
            </w:r>
          </w:p>
          <w:p w14:paraId="27D65BB6" w14:textId="32C2A011" w:rsidR="008B599A" w:rsidRPr="004A6411" w:rsidRDefault="0057168F"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 xml:space="preserve">Выплаченная компенсация </w:t>
            </w:r>
            <w:r w:rsidR="008B599A" w:rsidRPr="004A6411">
              <w:rPr>
                <w:rFonts w:ascii="Arial" w:eastAsia="MS Mincho" w:hAnsi="Arial" w:cs="Arial"/>
                <w:lang w:val="ru-RU" w:eastAsia="ja-JP"/>
              </w:rPr>
              <w:t xml:space="preserve">за потерю урожая с </w:t>
            </w:r>
            <w:r w:rsidRPr="004A6411">
              <w:rPr>
                <w:rFonts w:ascii="Arial" w:eastAsia="MS Mincho" w:hAnsi="Arial" w:cs="Arial"/>
                <w:lang w:val="ru-RU" w:eastAsia="ja-JP"/>
              </w:rPr>
              <w:t>деревьев</w:t>
            </w:r>
          </w:p>
          <w:p w14:paraId="65891242" w14:textId="0A92142E" w:rsidR="008B599A" w:rsidRPr="004A6411" w:rsidRDefault="0057168F" w:rsidP="00C24C5A">
            <w:pPr>
              <w:spacing w:after="0" w:line="240" w:lineRule="auto"/>
              <w:rPr>
                <w:rFonts w:ascii="Arial" w:eastAsia="MS Mincho" w:hAnsi="Arial" w:cs="Arial"/>
                <w:lang w:val="ru-RU" w:eastAsia="ja-JP"/>
              </w:rPr>
            </w:pPr>
            <w:r w:rsidRPr="004A6411">
              <w:rPr>
                <w:rFonts w:ascii="Arial" w:eastAsia="MS Mincho" w:hAnsi="Arial" w:cs="Arial"/>
                <w:lang w:val="ru-RU" w:eastAsia="ja-JP"/>
              </w:rPr>
              <w:t xml:space="preserve">Выплаченная компенсация </w:t>
            </w:r>
            <w:r w:rsidR="008B599A" w:rsidRPr="004A6411">
              <w:rPr>
                <w:rFonts w:ascii="Arial" w:eastAsia="MS Mincho" w:hAnsi="Arial" w:cs="Arial"/>
                <w:lang w:val="ru-RU" w:eastAsia="ja-JP"/>
              </w:rPr>
              <w:t xml:space="preserve">за </w:t>
            </w:r>
            <w:r w:rsidRPr="004A6411">
              <w:rPr>
                <w:rFonts w:ascii="Arial" w:eastAsia="MS Mincho" w:hAnsi="Arial" w:cs="Arial"/>
                <w:lang w:val="ru-RU" w:eastAsia="ja-JP"/>
              </w:rPr>
              <w:t xml:space="preserve">пострадавшие </w:t>
            </w:r>
            <w:r w:rsidR="008B599A" w:rsidRPr="004A6411">
              <w:rPr>
                <w:rFonts w:ascii="Arial" w:eastAsia="MS Mincho" w:hAnsi="Arial" w:cs="Arial"/>
                <w:lang w:val="ru-RU" w:eastAsia="ja-JP"/>
              </w:rPr>
              <w:t>деревья</w:t>
            </w:r>
          </w:p>
          <w:p w14:paraId="568E5BB5" w14:textId="260C275A" w:rsidR="008B599A" w:rsidRPr="004A6411" w:rsidRDefault="008B599A" w:rsidP="00C24C5A">
            <w:pPr>
              <w:spacing w:after="0" w:line="240" w:lineRule="auto"/>
              <w:contextualSpacing/>
              <w:rPr>
                <w:rFonts w:ascii="Arial" w:eastAsia="MS Mincho" w:hAnsi="Arial" w:cs="Arial"/>
                <w:lang w:val="ru-RU" w:eastAsia="ja-JP"/>
              </w:rPr>
            </w:pPr>
            <w:r w:rsidRPr="004A6411">
              <w:rPr>
                <w:rFonts w:ascii="Arial" w:eastAsia="MS Mincho" w:hAnsi="Arial" w:cs="Arial"/>
                <w:lang w:val="ru-RU" w:eastAsia="ja-JP"/>
              </w:rPr>
              <w:t>Затраты на освоение земли</w:t>
            </w:r>
            <w:r w:rsidR="0057168F" w:rsidRPr="004A6411">
              <w:rPr>
                <w:rFonts w:ascii="Arial" w:eastAsia="MS Mincho" w:hAnsi="Arial" w:cs="Arial"/>
                <w:lang w:val="ru-RU" w:eastAsia="ja-JP"/>
              </w:rPr>
              <w:t>,</w:t>
            </w:r>
            <w:r w:rsidRPr="004A6411">
              <w:rPr>
                <w:rFonts w:ascii="Arial" w:eastAsia="MS Mincho" w:hAnsi="Arial" w:cs="Arial"/>
                <w:lang w:val="ru-RU" w:eastAsia="ja-JP"/>
              </w:rPr>
              <w:t xml:space="preserve"> выплачен</w:t>
            </w:r>
            <w:r w:rsidR="0057168F" w:rsidRPr="004A6411">
              <w:rPr>
                <w:rFonts w:ascii="Arial" w:eastAsia="MS Mincho" w:hAnsi="Arial" w:cs="Arial"/>
                <w:lang w:val="ru-RU" w:eastAsia="ja-JP"/>
              </w:rPr>
              <w:t>ные</w:t>
            </w:r>
            <w:r w:rsidRPr="004A6411">
              <w:rPr>
                <w:rFonts w:ascii="Arial" w:eastAsia="MS Mincho" w:hAnsi="Arial" w:cs="Arial"/>
                <w:lang w:val="ru-RU" w:eastAsia="ja-JP"/>
              </w:rPr>
              <w:t xml:space="preserve"> </w:t>
            </w:r>
            <w:r w:rsidR="0057168F" w:rsidRPr="004A6411">
              <w:rPr>
                <w:rFonts w:ascii="Arial" w:eastAsia="MS Mincho" w:hAnsi="Arial" w:cs="Arial"/>
                <w:lang w:val="ru-RU" w:eastAsia="ja-JP"/>
              </w:rPr>
              <w:t xml:space="preserve">на </w:t>
            </w:r>
            <w:r w:rsidRPr="004A6411">
              <w:rPr>
                <w:rFonts w:ascii="Arial" w:eastAsia="MS Mincho" w:hAnsi="Arial" w:cs="Arial"/>
                <w:lang w:val="ru-RU" w:eastAsia="ja-JP"/>
              </w:rPr>
              <w:t xml:space="preserve">специальный </w:t>
            </w:r>
            <w:r w:rsidR="0057168F" w:rsidRPr="004A6411">
              <w:rPr>
                <w:rFonts w:ascii="Arial" w:eastAsia="MS Mincho" w:hAnsi="Arial" w:cs="Arial"/>
                <w:lang w:val="ru-RU" w:eastAsia="ja-JP"/>
              </w:rPr>
              <w:t xml:space="preserve">государственный </w:t>
            </w:r>
            <w:r w:rsidRPr="004A6411">
              <w:rPr>
                <w:rFonts w:ascii="Arial" w:eastAsia="MS Mincho" w:hAnsi="Arial" w:cs="Arial"/>
                <w:lang w:val="ru-RU" w:eastAsia="ja-JP"/>
              </w:rPr>
              <w:t>счет</w:t>
            </w:r>
          </w:p>
        </w:tc>
      </w:tr>
    </w:tbl>
    <w:p w14:paraId="0F1B4D77" w14:textId="1F71FC66" w:rsidR="008B599A" w:rsidRDefault="008B599A" w:rsidP="008B599A">
      <w:pPr>
        <w:pStyle w:val="2"/>
        <w:tabs>
          <w:tab w:val="clear" w:pos="425"/>
        </w:tabs>
        <w:rPr>
          <w:lang w:eastAsia="ja-JP"/>
        </w:rPr>
      </w:pPr>
      <w:bookmarkStart w:id="268" w:name="_Toc83677780"/>
      <w:bookmarkStart w:id="269" w:name="_Toc35427239"/>
      <w:bookmarkStart w:id="270" w:name="_Toc46922028"/>
      <w:bookmarkStart w:id="271" w:name="_Toc13941616"/>
      <w:r>
        <w:rPr>
          <w:rFonts w:ascii="Arial" w:hAnsi="Arial"/>
          <w:sz w:val="22"/>
          <w:szCs w:val="22"/>
          <w:lang w:val="ru-RU"/>
        </w:rPr>
        <w:t>От</w:t>
      </w:r>
      <w:r w:rsidR="00E00EE4">
        <w:rPr>
          <w:rFonts w:ascii="Arial" w:hAnsi="Arial"/>
          <w:sz w:val="22"/>
          <w:szCs w:val="22"/>
          <w:lang w:val="ru-RU"/>
        </w:rPr>
        <w:t>четность</w:t>
      </w:r>
      <w:bookmarkEnd w:id="268"/>
      <w:r>
        <w:rPr>
          <w:rFonts w:ascii="Arial" w:hAnsi="Arial"/>
          <w:sz w:val="22"/>
          <w:szCs w:val="22"/>
          <w:lang w:val="ru-RU"/>
        </w:rPr>
        <w:t xml:space="preserve"> </w:t>
      </w:r>
      <w:bookmarkEnd w:id="269"/>
      <w:bookmarkEnd w:id="270"/>
      <w:bookmarkEnd w:id="271"/>
    </w:p>
    <w:p w14:paraId="25778BE6" w14:textId="715C971E" w:rsidR="008B599A" w:rsidRPr="00B26B62" w:rsidRDefault="008B599A" w:rsidP="00F7390F">
      <w:pPr>
        <w:numPr>
          <w:ilvl w:val="0"/>
          <w:numId w:val="7"/>
        </w:numPr>
        <w:tabs>
          <w:tab w:val="left" w:pos="567"/>
        </w:tabs>
        <w:spacing w:after="0" w:line="240" w:lineRule="auto"/>
        <w:jc w:val="both"/>
        <w:rPr>
          <w:rFonts w:ascii="Arial" w:eastAsia="MS Mincho" w:hAnsi="Arial" w:cs="Arial"/>
          <w:bCs/>
          <w:sz w:val="22"/>
          <w:szCs w:val="22"/>
          <w:lang w:val="ru-RU" w:eastAsia="ja-JP"/>
        </w:rPr>
      </w:pPr>
      <w:r w:rsidRPr="00B26B62">
        <w:rPr>
          <w:rFonts w:ascii="Arial" w:eastAsia="MS Mincho" w:hAnsi="Arial" w:cs="Arial"/>
          <w:bCs/>
          <w:sz w:val="22"/>
          <w:szCs w:val="22"/>
          <w:lang w:val="ru-RU" w:eastAsia="ja-JP"/>
        </w:rPr>
        <w:t xml:space="preserve">УТЙ через </w:t>
      </w:r>
      <w:r w:rsidRPr="007A544B">
        <w:rPr>
          <w:rFonts w:ascii="Arial" w:eastAsia="MS Mincho" w:hAnsi="Arial" w:cs="Arial"/>
          <w:bCs/>
          <w:sz w:val="22"/>
          <w:szCs w:val="22"/>
          <w:lang w:val="ru-RU" w:eastAsia="ja-JP"/>
        </w:rPr>
        <w:t>ГРП-ЭТ</w:t>
      </w:r>
      <w:r w:rsidRPr="00B26B62">
        <w:rPr>
          <w:rFonts w:ascii="Arial" w:eastAsia="MS Mincho" w:hAnsi="Arial" w:cs="Arial"/>
          <w:bCs/>
          <w:sz w:val="22"/>
          <w:szCs w:val="22"/>
          <w:lang w:val="ru-RU" w:eastAsia="ja-JP"/>
        </w:rPr>
        <w:t xml:space="preserve"> будет нести ответственность за</w:t>
      </w:r>
      <w:r>
        <w:rPr>
          <w:rFonts w:ascii="Arial" w:eastAsia="MS Mincho" w:hAnsi="Arial" w:cs="Arial"/>
          <w:bCs/>
          <w:sz w:val="22"/>
          <w:szCs w:val="22"/>
          <w:lang w:val="ru-RU" w:eastAsia="ja-JP"/>
        </w:rPr>
        <w:t xml:space="preserve"> у</w:t>
      </w:r>
      <w:r w:rsidRPr="00B26B62">
        <w:rPr>
          <w:rFonts w:ascii="Arial" w:eastAsia="MS Mincho" w:hAnsi="Arial" w:cs="Arial"/>
          <w:bCs/>
          <w:sz w:val="22"/>
          <w:szCs w:val="22"/>
          <w:lang w:val="ru-RU" w:eastAsia="ja-JP"/>
        </w:rPr>
        <w:t xml:space="preserve">правление и </w:t>
      </w:r>
      <w:r>
        <w:rPr>
          <w:rFonts w:ascii="Arial" w:eastAsia="MS Mincho" w:hAnsi="Arial" w:cs="Arial"/>
          <w:bCs/>
          <w:sz w:val="22"/>
          <w:szCs w:val="22"/>
          <w:lang w:val="ru-RU" w:eastAsia="ja-JP"/>
        </w:rPr>
        <w:t xml:space="preserve">ведение </w:t>
      </w:r>
      <w:r w:rsidRPr="00B26B62">
        <w:rPr>
          <w:rFonts w:ascii="Arial" w:eastAsia="MS Mincho" w:hAnsi="Arial" w:cs="Arial"/>
          <w:bCs/>
          <w:sz w:val="22"/>
          <w:szCs w:val="22"/>
          <w:lang w:val="ru-RU" w:eastAsia="ja-JP"/>
        </w:rPr>
        <w:t>базы данных</w:t>
      </w:r>
      <w:r w:rsidR="006506A8">
        <w:rPr>
          <w:rFonts w:ascii="Arial" w:eastAsia="MS Mincho" w:hAnsi="Arial" w:cs="Arial"/>
          <w:bCs/>
          <w:sz w:val="22"/>
          <w:szCs w:val="22"/>
          <w:lang w:val="ru-RU" w:eastAsia="ja-JP"/>
        </w:rPr>
        <w:t xml:space="preserve"> </w:t>
      </w:r>
      <w:r w:rsidR="006C2170">
        <w:rPr>
          <w:rFonts w:ascii="Arial" w:eastAsia="MS Mincho" w:hAnsi="Arial" w:cs="Arial"/>
          <w:bCs/>
          <w:sz w:val="22"/>
          <w:szCs w:val="22"/>
          <w:lang w:val="ru-RU" w:eastAsia="ja-JP"/>
        </w:rPr>
        <w:t>ЛВП</w:t>
      </w:r>
      <w:r w:rsidR="006506A8">
        <w:rPr>
          <w:rFonts w:ascii="Arial" w:eastAsia="MS Mincho" w:hAnsi="Arial" w:cs="Arial"/>
          <w:bCs/>
          <w:sz w:val="22"/>
          <w:szCs w:val="22"/>
          <w:lang w:val="ru-RU" w:eastAsia="ja-JP"/>
        </w:rPr>
        <w:t>,</w:t>
      </w:r>
      <w:r w:rsidRPr="00B26B62">
        <w:rPr>
          <w:rFonts w:ascii="Arial" w:eastAsia="MS Mincho" w:hAnsi="Arial" w:cs="Arial"/>
          <w:bCs/>
          <w:sz w:val="22"/>
          <w:szCs w:val="22"/>
          <w:lang w:val="ru-RU" w:eastAsia="ja-JP"/>
        </w:rPr>
        <w:t xml:space="preserve"> </w:t>
      </w:r>
      <w:r>
        <w:rPr>
          <w:rFonts w:ascii="Arial" w:eastAsia="MS Mincho" w:hAnsi="Arial" w:cs="Arial"/>
          <w:bCs/>
          <w:sz w:val="22"/>
          <w:szCs w:val="22"/>
          <w:lang w:val="ru-RU" w:eastAsia="ja-JP"/>
        </w:rPr>
        <w:t xml:space="preserve">в которой регистрируются </w:t>
      </w:r>
      <w:r w:rsidRPr="00B26B62">
        <w:rPr>
          <w:rFonts w:ascii="Arial" w:eastAsia="MS Mincho" w:hAnsi="Arial" w:cs="Arial"/>
          <w:bCs/>
          <w:sz w:val="22"/>
          <w:szCs w:val="22"/>
          <w:lang w:val="ru-RU" w:eastAsia="ja-JP"/>
        </w:rPr>
        <w:t xml:space="preserve">окончательные результаты переписи </w:t>
      </w:r>
      <w:r>
        <w:rPr>
          <w:rFonts w:ascii="Arial" w:eastAsia="MS Mincho" w:hAnsi="Arial" w:cs="Arial"/>
          <w:bCs/>
          <w:sz w:val="22"/>
          <w:szCs w:val="22"/>
          <w:lang w:val="ru-RU" w:eastAsia="ja-JP"/>
        </w:rPr>
        <w:t>затронутых</w:t>
      </w:r>
      <w:r w:rsidRPr="00B26B62">
        <w:rPr>
          <w:rFonts w:ascii="Arial" w:eastAsia="MS Mincho" w:hAnsi="Arial" w:cs="Arial"/>
          <w:bCs/>
          <w:sz w:val="22"/>
          <w:szCs w:val="22"/>
          <w:lang w:val="ru-RU" w:eastAsia="ja-JP"/>
        </w:rPr>
        <w:t xml:space="preserve"> лиц на основ</w:t>
      </w:r>
      <w:r>
        <w:rPr>
          <w:rFonts w:ascii="Arial" w:eastAsia="MS Mincho" w:hAnsi="Arial" w:cs="Arial"/>
          <w:bCs/>
          <w:sz w:val="22"/>
          <w:szCs w:val="22"/>
          <w:lang w:val="ru-RU" w:eastAsia="ja-JP"/>
        </w:rPr>
        <w:t>ании</w:t>
      </w:r>
      <w:r w:rsidRPr="00B26B62">
        <w:rPr>
          <w:rFonts w:ascii="Arial" w:eastAsia="MS Mincho" w:hAnsi="Arial" w:cs="Arial"/>
          <w:bCs/>
          <w:sz w:val="22"/>
          <w:szCs w:val="22"/>
          <w:lang w:val="ru-RU" w:eastAsia="ja-JP"/>
        </w:rPr>
        <w:t xml:space="preserve"> окончательного </w:t>
      </w:r>
      <w:r>
        <w:rPr>
          <w:rFonts w:ascii="Arial" w:eastAsia="MS Mincho" w:hAnsi="Arial" w:cs="Arial"/>
          <w:bCs/>
          <w:sz w:val="22"/>
          <w:szCs w:val="22"/>
          <w:lang w:val="ru-RU" w:eastAsia="ja-JP"/>
        </w:rPr>
        <w:t>проекта</w:t>
      </w:r>
      <w:r w:rsidRPr="00B26B62">
        <w:rPr>
          <w:rFonts w:ascii="Arial" w:eastAsia="MS Mincho" w:hAnsi="Arial" w:cs="Arial"/>
          <w:bCs/>
          <w:sz w:val="22"/>
          <w:szCs w:val="22"/>
          <w:lang w:val="ru-RU" w:eastAsia="ja-JP"/>
        </w:rPr>
        <w:t xml:space="preserve">. Отчеты о мониторинге, </w:t>
      </w:r>
      <w:r>
        <w:rPr>
          <w:rFonts w:ascii="Arial" w:eastAsia="MS Mincho" w:hAnsi="Arial" w:cs="Arial"/>
          <w:bCs/>
          <w:sz w:val="22"/>
          <w:szCs w:val="22"/>
          <w:lang w:val="ru-RU" w:eastAsia="ja-JP"/>
        </w:rPr>
        <w:lastRenderedPageBreak/>
        <w:t xml:space="preserve">подтверждающие ход работ </w:t>
      </w:r>
      <w:r w:rsidRPr="00B26B62">
        <w:rPr>
          <w:rFonts w:ascii="Arial" w:eastAsia="MS Mincho" w:hAnsi="Arial" w:cs="Arial"/>
          <w:bCs/>
          <w:sz w:val="22"/>
          <w:szCs w:val="22"/>
          <w:lang w:val="ru-RU" w:eastAsia="ja-JP"/>
        </w:rPr>
        <w:t xml:space="preserve">по </w:t>
      </w:r>
      <w:r>
        <w:rPr>
          <w:rFonts w:ascii="Arial" w:eastAsia="MS Mincho" w:hAnsi="Arial" w:cs="Arial"/>
          <w:bCs/>
          <w:sz w:val="22"/>
          <w:szCs w:val="22"/>
          <w:lang w:val="ru-RU" w:eastAsia="ja-JP"/>
        </w:rPr>
        <w:t xml:space="preserve">отводу </w:t>
      </w:r>
      <w:r w:rsidRPr="00B26B62">
        <w:rPr>
          <w:rFonts w:ascii="Arial" w:eastAsia="MS Mincho" w:hAnsi="Arial" w:cs="Arial"/>
          <w:bCs/>
          <w:sz w:val="22"/>
          <w:szCs w:val="22"/>
          <w:lang w:val="ru-RU" w:eastAsia="ja-JP"/>
        </w:rPr>
        <w:t xml:space="preserve">земель и реализации </w:t>
      </w:r>
      <w:r w:rsidR="006506A8">
        <w:rPr>
          <w:rFonts w:ascii="Arial" w:eastAsia="MS Mincho" w:hAnsi="Arial" w:cs="Arial"/>
          <w:bCs/>
          <w:sz w:val="22"/>
          <w:szCs w:val="22"/>
          <w:lang w:val="ru-RU" w:eastAsia="ja-JP"/>
        </w:rPr>
        <w:t>ПОЗП</w:t>
      </w:r>
      <w:r w:rsidRPr="00B26B62">
        <w:rPr>
          <w:rFonts w:ascii="Arial" w:eastAsia="MS Mincho" w:hAnsi="Arial" w:cs="Arial"/>
          <w:bCs/>
          <w:sz w:val="22"/>
          <w:szCs w:val="22"/>
          <w:lang w:val="ru-RU" w:eastAsia="ja-JP"/>
        </w:rPr>
        <w:t xml:space="preserve">, а также отчет о соблюдении </w:t>
      </w:r>
      <w:r w:rsidR="006506A8">
        <w:rPr>
          <w:rFonts w:ascii="Arial" w:eastAsia="MS Mincho" w:hAnsi="Arial" w:cs="Arial"/>
          <w:bCs/>
          <w:sz w:val="22"/>
          <w:szCs w:val="22"/>
          <w:lang w:val="ru-RU" w:eastAsia="ja-JP"/>
        </w:rPr>
        <w:t>ПОЗП</w:t>
      </w:r>
      <w:r w:rsidRPr="00B26B62">
        <w:rPr>
          <w:rFonts w:ascii="Arial" w:eastAsia="MS Mincho" w:hAnsi="Arial" w:cs="Arial"/>
          <w:bCs/>
          <w:sz w:val="22"/>
          <w:szCs w:val="22"/>
          <w:lang w:val="ru-RU" w:eastAsia="ja-JP"/>
        </w:rPr>
        <w:t xml:space="preserve"> будут предоставлены УТЙ через ГРП-</w:t>
      </w:r>
      <w:r w:rsidR="00C204DC">
        <w:rPr>
          <w:rFonts w:ascii="Arial" w:eastAsia="MS Mincho" w:hAnsi="Arial" w:cs="Arial"/>
          <w:bCs/>
          <w:sz w:val="22"/>
          <w:szCs w:val="22"/>
          <w:lang w:val="ru-RU" w:eastAsia="ja-JP"/>
        </w:rPr>
        <w:t>ЭТ</w:t>
      </w:r>
      <w:r w:rsidRPr="00B26B62">
        <w:rPr>
          <w:rFonts w:ascii="Arial" w:eastAsia="MS Mincho" w:hAnsi="Arial" w:cs="Arial"/>
          <w:bCs/>
          <w:sz w:val="22"/>
          <w:szCs w:val="22"/>
          <w:lang w:val="ru-RU" w:eastAsia="ja-JP"/>
        </w:rPr>
        <w:t xml:space="preserve"> в АБР после завершения реализации </w:t>
      </w:r>
      <w:r w:rsidR="006506A8">
        <w:rPr>
          <w:rFonts w:ascii="Arial" w:eastAsia="MS Mincho" w:hAnsi="Arial" w:cs="Arial"/>
          <w:bCs/>
          <w:sz w:val="22"/>
          <w:szCs w:val="22"/>
          <w:lang w:val="ru-RU" w:eastAsia="ja-JP"/>
        </w:rPr>
        <w:t>ПОЗП</w:t>
      </w:r>
      <w:r w:rsidRPr="00B26B62">
        <w:rPr>
          <w:rFonts w:ascii="Arial" w:eastAsia="MS Mincho" w:hAnsi="Arial" w:cs="Arial"/>
          <w:bCs/>
          <w:sz w:val="22"/>
          <w:szCs w:val="22"/>
          <w:lang w:val="ru-RU" w:eastAsia="ja-JP"/>
        </w:rPr>
        <w:t xml:space="preserve">. Это </w:t>
      </w:r>
      <w:r>
        <w:rPr>
          <w:rFonts w:ascii="Arial" w:eastAsia="MS Mincho" w:hAnsi="Arial" w:cs="Arial"/>
          <w:bCs/>
          <w:sz w:val="22"/>
          <w:szCs w:val="22"/>
          <w:lang w:val="ru-RU" w:eastAsia="ja-JP"/>
        </w:rPr>
        <w:t xml:space="preserve">предусмотрено в качестве </w:t>
      </w:r>
      <w:r w:rsidRPr="00B26B62">
        <w:rPr>
          <w:rFonts w:ascii="Arial" w:eastAsia="MS Mincho" w:hAnsi="Arial" w:cs="Arial"/>
          <w:bCs/>
          <w:sz w:val="22"/>
          <w:szCs w:val="22"/>
          <w:lang w:val="ru-RU" w:eastAsia="ja-JP"/>
        </w:rPr>
        <w:t>услови</w:t>
      </w:r>
      <w:r>
        <w:rPr>
          <w:rFonts w:ascii="Arial" w:eastAsia="MS Mincho" w:hAnsi="Arial" w:cs="Arial"/>
          <w:bCs/>
          <w:sz w:val="22"/>
          <w:szCs w:val="22"/>
          <w:lang w:val="ru-RU" w:eastAsia="ja-JP"/>
        </w:rPr>
        <w:t xml:space="preserve">я </w:t>
      </w:r>
      <w:r w:rsidRPr="00B26B62">
        <w:rPr>
          <w:rFonts w:ascii="Arial" w:eastAsia="MS Mincho" w:hAnsi="Arial" w:cs="Arial"/>
          <w:bCs/>
          <w:sz w:val="22"/>
          <w:szCs w:val="22"/>
          <w:lang w:val="ru-RU" w:eastAsia="ja-JP"/>
        </w:rPr>
        <w:t xml:space="preserve">для </w:t>
      </w:r>
      <w:r>
        <w:rPr>
          <w:rFonts w:ascii="Arial" w:eastAsia="MS Mincho" w:hAnsi="Arial" w:cs="Arial"/>
          <w:bCs/>
          <w:sz w:val="22"/>
          <w:szCs w:val="22"/>
          <w:lang w:val="ru-RU" w:eastAsia="ja-JP"/>
        </w:rPr>
        <w:t xml:space="preserve">получения </w:t>
      </w:r>
      <w:r w:rsidRPr="00B26B62">
        <w:rPr>
          <w:rFonts w:ascii="Arial" w:eastAsia="MS Mincho" w:hAnsi="Arial" w:cs="Arial"/>
          <w:bCs/>
          <w:sz w:val="22"/>
          <w:szCs w:val="22"/>
          <w:lang w:val="ru-RU" w:eastAsia="ja-JP"/>
        </w:rPr>
        <w:t xml:space="preserve">разрешения </w:t>
      </w:r>
      <w:r>
        <w:rPr>
          <w:rFonts w:ascii="Arial" w:eastAsia="MS Mincho" w:hAnsi="Arial" w:cs="Arial"/>
          <w:bCs/>
          <w:sz w:val="22"/>
          <w:szCs w:val="22"/>
          <w:lang w:val="ru-RU" w:eastAsia="ja-JP"/>
        </w:rPr>
        <w:t xml:space="preserve">на проведение </w:t>
      </w:r>
      <w:r w:rsidRPr="00B26B62">
        <w:rPr>
          <w:rFonts w:ascii="Arial" w:eastAsia="MS Mincho" w:hAnsi="Arial" w:cs="Arial"/>
          <w:bCs/>
          <w:sz w:val="22"/>
          <w:szCs w:val="22"/>
          <w:lang w:val="ru-RU" w:eastAsia="ja-JP"/>
        </w:rPr>
        <w:t xml:space="preserve">работ </w:t>
      </w:r>
      <w:r w:rsidR="004A6411">
        <w:rPr>
          <w:rFonts w:ascii="Arial" w:eastAsia="MS Mincho" w:hAnsi="Arial" w:cs="Arial"/>
          <w:bCs/>
          <w:sz w:val="22"/>
          <w:szCs w:val="22"/>
          <w:lang w:val="ru-RU" w:eastAsia="ja-JP"/>
        </w:rPr>
        <w:t xml:space="preserve">в зоне </w:t>
      </w:r>
      <w:r w:rsidRPr="00B26B62">
        <w:rPr>
          <w:rFonts w:ascii="Arial" w:eastAsia="MS Mincho" w:hAnsi="Arial" w:cs="Arial"/>
          <w:bCs/>
          <w:sz w:val="22"/>
          <w:szCs w:val="22"/>
          <w:lang w:val="ru-RU" w:eastAsia="ja-JP"/>
        </w:rPr>
        <w:t xml:space="preserve">воздействия </w:t>
      </w:r>
      <w:r w:rsidR="00207326" w:rsidRPr="00207326">
        <w:rPr>
          <w:rFonts w:ascii="Arial" w:eastAsia="MS Mincho" w:hAnsi="Arial" w:cs="Arial"/>
          <w:bCs/>
          <w:sz w:val="22"/>
          <w:szCs w:val="22"/>
          <w:lang w:val="ru-RU" w:eastAsia="ja-JP"/>
        </w:rPr>
        <w:t>ОЗП</w:t>
      </w:r>
      <w:r w:rsidRPr="00B26B62">
        <w:rPr>
          <w:rFonts w:ascii="Arial" w:eastAsia="MS Mincho" w:hAnsi="Arial" w:cs="Arial"/>
          <w:bCs/>
          <w:sz w:val="22"/>
          <w:szCs w:val="22"/>
          <w:lang w:val="ru-RU" w:eastAsia="ja-JP"/>
        </w:rPr>
        <w:t xml:space="preserve">. Консультант </w:t>
      </w:r>
      <w:r w:rsidR="005B7038">
        <w:rPr>
          <w:rFonts w:ascii="Arial" w:eastAsia="MS Mincho" w:hAnsi="Arial" w:cs="Arial"/>
          <w:bCs/>
          <w:sz w:val="22"/>
          <w:szCs w:val="22"/>
          <w:lang w:val="ru-RU" w:eastAsia="ja-JP"/>
        </w:rPr>
        <w:t xml:space="preserve">по </w:t>
      </w:r>
      <w:r w:rsidR="00207326" w:rsidRPr="00207326">
        <w:rPr>
          <w:rFonts w:ascii="Arial" w:eastAsia="MS Mincho" w:hAnsi="Arial" w:cs="Arial"/>
          <w:bCs/>
          <w:sz w:val="22"/>
          <w:szCs w:val="22"/>
          <w:lang w:val="ru-RU" w:eastAsia="ja-JP"/>
        </w:rPr>
        <w:t>ИТН</w:t>
      </w:r>
      <w:r w:rsidRPr="00B26B62">
        <w:rPr>
          <w:rFonts w:ascii="Arial" w:eastAsia="MS Mincho" w:hAnsi="Arial" w:cs="Arial"/>
          <w:bCs/>
          <w:sz w:val="22"/>
          <w:szCs w:val="22"/>
          <w:lang w:val="ru-RU" w:eastAsia="ja-JP"/>
        </w:rPr>
        <w:t xml:space="preserve"> будет </w:t>
      </w:r>
      <w:r>
        <w:rPr>
          <w:rFonts w:ascii="Arial" w:eastAsia="MS Mincho" w:hAnsi="Arial" w:cs="Arial"/>
          <w:bCs/>
          <w:sz w:val="22"/>
          <w:szCs w:val="22"/>
          <w:lang w:val="ru-RU" w:eastAsia="ja-JP"/>
        </w:rPr>
        <w:t xml:space="preserve">предоставлять содействие </w:t>
      </w:r>
      <w:r w:rsidRPr="00B26B62">
        <w:rPr>
          <w:rFonts w:ascii="Arial" w:eastAsia="MS Mincho" w:hAnsi="Arial" w:cs="Arial"/>
          <w:bCs/>
          <w:sz w:val="22"/>
          <w:szCs w:val="22"/>
          <w:lang w:val="ru-RU" w:eastAsia="ja-JP"/>
        </w:rPr>
        <w:t xml:space="preserve">УТЙ в </w:t>
      </w:r>
      <w:r>
        <w:rPr>
          <w:rFonts w:ascii="Arial" w:eastAsia="MS Mincho" w:hAnsi="Arial" w:cs="Arial"/>
          <w:bCs/>
          <w:sz w:val="22"/>
          <w:szCs w:val="22"/>
          <w:lang w:val="ru-RU" w:eastAsia="ja-JP"/>
        </w:rPr>
        <w:t xml:space="preserve">проведении </w:t>
      </w:r>
      <w:r w:rsidRPr="00B26B62">
        <w:rPr>
          <w:rFonts w:ascii="Arial" w:eastAsia="MS Mincho" w:hAnsi="Arial" w:cs="Arial"/>
          <w:bCs/>
          <w:sz w:val="22"/>
          <w:szCs w:val="22"/>
          <w:lang w:val="ru-RU" w:eastAsia="ja-JP"/>
        </w:rPr>
        <w:t>мониторинг</w:t>
      </w:r>
      <w:r>
        <w:rPr>
          <w:rFonts w:ascii="Arial" w:eastAsia="MS Mincho" w:hAnsi="Arial" w:cs="Arial"/>
          <w:bCs/>
          <w:sz w:val="22"/>
          <w:szCs w:val="22"/>
          <w:lang w:val="ru-RU" w:eastAsia="ja-JP"/>
        </w:rPr>
        <w:t>а по</w:t>
      </w:r>
      <w:r w:rsidRPr="00B26B62">
        <w:rPr>
          <w:rFonts w:ascii="Arial" w:eastAsia="MS Mincho" w:hAnsi="Arial" w:cs="Arial"/>
          <w:bCs/>
          <w:sz w:val="22"/>
          <w:szCs w:val="22"/>
          <w:lang w:val="ru-RU" w:eastAsia="ja-JP"/>
        </w:rPr>
        <w:t xml:space="preserve"> соблюдени</w:t>
      </w:r>
      <w:r>
        <w:rPr>
          <w:rFonts w:ascii="Arial" w:eastAsia="MS Mincho" w:hAnsi="Arial" w:cs="Arial"/>
          <w:bCs/>
          <w:sz w:val="22"/>
          <w:szCs w:val="22"/>
          <w:lang w:val="ru-RU" w:eastAsia="ja-JP"/>
        </w:rPr>
        <w:t xml:space="preserve">ю защитных </w:t>
      </w:r>
      <w:r w:rsidRPr="00B26B62">
        <w:rPr>
          <w:rFonts w:ascii="Arial" w:eastAsia="MS Mincho" w:hAnsi="Arial" w:cs="Arial"/>
          <w:bCs/>
          <w:sz w:val="22"/>
          <w:szCs w:val="22"/>
          <w:lang w:val="ru-RU" w:eastAsia="ja-JP"/>
        </w:rPr>
        <w:t xml:space="preserve">мер и </w:t>
      </w:r>
      <w:r>
        <w:rPr>
          <w:rFonts w:ascii="Arial" w:eastAsia="MS Mincho" w:hAnsi="Arial" w:cs="Arial"/>
          <w:bCs/>
          <w:sz w:val="22"/>
          <w:szCs w:val="22"/>
          <w:lang w:val="ru-RU" w:eastAsia="ja-JP"/>
        </w:rPr>
        <w:t xml:space="preserve">подготовке </w:t>
      </w:r>
      <w:r w:rsidRPr="00B26B62">
        <w:rPr>
          <w:rFonts w:ascii="Arial" w:eastAsia="MS Mincho" w:hAnsi="Arial" w:cs="Arial"/>
          <w:bCs/>
          <w:sz w:val="22"/>
          <w:szCs w:val="22"/>
          <w:lang w:val="ru-RU" w:eastAsia="ja-JP"/>
        </w:rPr>
        <w:t xml:space="preserve">соответствующей отчетности. УТЙ </w:t>
      </w:r>
      <w:r>
        <w:rPr>
          <w:rFonts w:ascii="Arial" w:eastAsia="MS Mincho" w:hAnsi="Arial" w:cs="Arial"/>
          <w:bCs/>
          <w:sz w:val="22"/>
          <w:szCs w:val="22"/>
          <w:lang w:val="ru-RU" w:eastAsia="ja-JP"/>
        </w:rPr>
        <w:t xml:space="preserve">будет проводить </w:t>
      </w:r>
      <w:r w:rsidRPr="00B26B62">
        <w:rPr>
          <w:rFonts w:ascii="Arial" w:eastAsia="MS Mincho" w:hAnsi="Arial" w:cs="Arial"/>
          <w:bCs/>
          <w:sz w:val="22"/>
          <w:szCs w:val="22"/>
          <w:lang w:val="ru-RU" w:eastAsia="ja-JP"/>
        </w:rPr>
        <w:t xml:space="preserve">мониторинг воздействия </w:t>
      </w:r>
      <w:r w:rsidR="000F60D9">
        <w:rPr>
          <w:rFonts w:ascii="Arial" w:eastAsia="MS Mincho" w:hAnsi="Arial" w:cs="Arial"/>
          <w:bCs/>
          <w:sz w:val="22"/>
          <w:szCs w:val="22"/>
          <w:lang w:val="ru-RU" w:eastAsia="ja-JP"/>
        </w:rPr>
        <w:t>ОЗП</w:t>
      </w:r>
      <w:r w:rsidRPr="00B26B62">
        <w:rPr>
          <w:rFonts w:ascii="Arial" w:eastAsia="MS Mincho" w:hAnsi="Arial" w:cs="Arial"/>
          <w:bCs/>
          <w:sz w:val="22"/>
          <w:szCs w:val="22"/>
          <w:lang w:val="ru-RU" w:eastAsia="ja-JP"/>
        </w:rPr>
        <w:t xml:space="preserve"> и мер по смягчению/восстановлению </w:t>
      </w:r>
      <w:r>
        <w:rPr>
          <w:rFonts w:ascii="Arial" w:eastAsia="MS Mincho" w:hAnsi="Arial" w:cs="Arial"/>
          <w:bCs/>
          <w:sz w:val="22"/>
          <w:szCs w:val="22"/>
          <w:lang w:val="ru-RU" w:eastAsia="ja-JP"/>
        </w:rPr>
        <w:t xml:space="preserve">в течение </w:t>
      </w:r>
      <w:r w:rsidRPr="00B26B62">
        <w:rPr>
          <w:rFonts w:ascii="Arial" w:eastAsia="MS Mincho" w:hAnsi="Arial" w:cs="Arial"/>
          <w:bCs/>
          <w:sz w:val="22"/>
          <w:szCs w:val="22"/>
          <w:lang w:val="ru-RU" w:eastAsia="ja-JP"/>
        </w:rPr>
        <w:t>все</w:t>
      </w:r>
      <w:r>
        <w:rPr>
          <w:rFonts w:ascii="Arial" w:eastAsia="MS Mincho" w:hAnsi="Arial" w:cs="Arial"/>
          <w:bCs/>
          <w:sz w:val="22"/>
          <w:szCs w:val="22"/>
          <w:lang w:val="ru-RU" w:eastAsia="ja-JP"/>
        </w:rPr>
        <w:t xml:space="preserve">го периода </w:t>
      </w:r>
      <w:r w:rsidRPr="00B26B62">
        <w:rPr>
          <w:rFonts w:ascii="Arial" w:eastAsia="MS Mincho" w:hAnsi="Arial" w:cs="Arial"/>
          <w:bCs/>
          <w:sz w:val="22"/>
          <w:szCs w:val="22"/>
          <w:lang w:val="ru-RU" w:eastAsia="ja-JP"/>
        </w:rPr>
        <w:t>реализации проекта, о чем будет сообщаться в полугодовых отчетах о социальном мониторинге (</w:t>
      </w:r>
      <w:r w:rsidR="009B32DC">
        <w:rPr>
          <w:rFonts w:ascii="Arial" w:hAnsi="Arial" w:cs="Arial"/>
          <w:lang w:val="ru-RU"/>
        </w:rPr>
        <w:t>ПОСМ</w:t>
      </w:r>
      <w:r w:rsidRPr="00B26B62">
        <w:rPr>
          <w:rFonts w:ascii="Arial" w:eastAsia="MS Mincho" w:hAnsi="Arial" w:cs="Arial"/>
          <w:bCs/>
          <w:sz w:val="22"/>
          <w:szCs w:val="22"/>
          <w:lang w:val="ru-RU" w:eastAsia="ja-JP"/>
        </w:rPr>
        <w:t xml:space="preserve">). </w:t>
      </w:r>
      <w:r w:rsidR="009B32DC">
        <w:rPr>
          <w:rFonts w:ascii="Arial" w:hAnsi="Arial" w:cs="Arial"/>
          <w:lang w:val="ru-RU"/>
        </w:rPr>
        <w:t>ПОСМ</w:t>
      </w:r>
      <w:r w:rsidRPr="00B26B62">
        <w:rPr>
          <w:rFonts w:ascii="Arial" w:eastAsia="MS Mincho" w:hAnsi="Arial" w:cs="Arial"/>
          <w:bCs/>
          <w:sz w:val="22"/>
          <w:szCs w:val="22"/>
          <w:lang w:val="ru-RU" w:eastAsia="ja-JP"/>
        </w:rPr>
        <w:t xml:space="preserve"> буд</w:t>
      </w:r>
      <w:r>
        <w:rPr>
          <w:rFonts w:ascii="Arial" w:eastAsia="MS Mincho" w:hAnsi="Arial" w:cs="Arial"/>
          <w:bCs/>
          <w:sz w:val="22"/>
          <w:szCs w:val="22"/>
          <w:lang w:val="ru-RU" w:eastAsia="ja-JP"/>
        </w:rPr>
        <w:t>е</w:t>
      </w:r>
      <w:r w:rsidRPr="00B26B62">
        <w:rPr>
          <w:rFonts w:ascii="Arial" w:eastAsia="MS Mincho" w:hAnsi="Arial" w:cs="Arial"/>
          <w:bCs/>
          <w:sz w:val="22"/>
          <w:szCs w:val="22"/>
          <w:lang w:val="ru-RU" w:eastAsia="ja-JP"/>
        </w:rPr>
        <w:t>т размещ</w:t>
      </w:r>
      <w:r>
        <w:rPr>
          <w:rFonts w:ascii="Arial" w:eastAsia="MS Mincho" w:hAnsi="Arial" w:cs="Arial"/>
          <w:bCs/>
          <w:sz w:val="22"/>
          <w:szCs w:val="22"/>
          <w:lang w:val="ru-RU" w:eastAsia="ja-JP"/>
        </w:rPr>
        <w:t>аться</w:t>
      </w:r>
      <w:r w:rsidRPr="00B26B62">
        <w:rPr>
          <w:rFonts w:ascii="Arial" w:eastAsia="MS Mincho" w:hAnsi="Arial" w:cs="Arial"/>
          <w:bCs/>
          <w:sz w:val="22"/>
          <w:szCs w:val="22"/>
          <w:lang w:val="ru-RU" w:eastAsia="ja-JP"/>
        </w:rPr>
        <w:t xml:space="preserve"> на веб-сайте АБР после </w:t>
      </w:r>
      <w:r>
        <w:rPr>
          <w:rFonts w:ascii="Arial" w:eastAsia="MS Mincho" w:hAnsi="Arial" w:cs="Arial"/>
          <w:bCs/>
          <w:sz w:val="22"/>
          <w:szCs w:val="22"/>
          <w:lang w:val="ru-RU" w:eastAsia="ja-JP"/>
        </w:rPr>
        <w:t xml:space="preserve">того, как АБР </w:t>
      </w:r>
      <w:r w:rsidRPr="00B26B62">
        <w:rPr>
          <w:rFonts w:ascii="Arial" w:eastAsia="MS Mincho" w:hAnsi="Arial" w:cs="Arial"/>
          <w:bCs/>
          <w:sz w:val="22"/>
          <w:szCs w:val="22"/>
          <w:lang w:val="ru-RU" w:eastAsia="ja-JP"/>
        </w:rPr>
        <w:t>при</w:t>
      </w:r>
      <w:r>
        <w:rPr>
          <w:rFonts w:ascii="Arial" w:eastAsia="MS Mincho" w:hAnsi="Arial" w:cs="Arial"/>
          <w:bCs/>
          <w:sz w:val="22"/>
          <w:szCs w:val="22"/>
          <w:lang w:val="ru-RU" w:eastAsia="ja-JP"/>
        </w:rPr>
        <w:t xml:space="preserve">мет </w:t>
      </w:r>
      <w:r w:rsidRPr="00B26B62">
        <w:rPr>
          <w:rFonts w:ascii="Arial" w:eastAsia="MS Mincho" w:hAnsi="Arial" w:cs="Arial"/>
          <w:bCs/>
          <w:sz w:val="22"/>
          <w:szCs w:val="22"/>
          <w:lang w:val="ru-RU" w:eastAsia="ja-JP"/>
        </w:rPr>
        <w:t>отчет.</w:t>
      </w:r>
    </w:p>
    <w:p w14:paraId="763EBCD6" w14:textId="77777777" w:rsidR="008B599A" w:rsidRPr="00544E7E" w:rsidRDefault="008B599A" w:rsidP="008B599A">
      <w:pPr>
        <w:tabs>
          <w:tab w:val="left" w:pos="425"/>
          <w:tab w:val="left" w:pos="567"/>
        </w:tabs>
        <w:spacing w:after="0" w:line="240" w:lineRule="auto"/>
        <w:ind w:left="425"/>
        <w:jc w:val="both"/>
        <w:rPr>
          <w:rFonts w:ascii="Arial" w:eastAsia="MS Mincho" w:hAnsi="Arial" w:cs="Arial"/>
          <w:bCs/>
          <w:sz w:val="22"/>
          <w:szCs w:val="22"/>
          <w:lang w:val="ru-RU" w:eastAsia="ja-JP"/>
        </w:rPr>
      </w:pPr>
    </w:p>
    <w:p w14:paraId="5FDF461E" w14:textId="19D133F7" w:rsidR="008B599A" w:rsidRPr="000D3B5B" w:rsidRDefault="00544E7E" w:rsidP="008B599A">
      <w:pPr>
        <w:pStyle w:val="1"/>
        <w:numPr>
          <w:ilvl w:val="0"/>
          <w:numId w:val="0"/>
        </w:numPr>
        <w:rPr>
          <w:rFonts w:ascii="Arial" w:hAnsi="Arial"/>
          <w:sz w:val="22"/>
          <w:szCs w:val="22"/>
          <w:lang w:val="ru-RU"/>
        </w:rPr>
      </w:pPr>
      <w:bookmarkStart w:id="272" w:name="_Toc83677781"/>
      <w:bookmarkStart w:id="273" w:name="_Toc46922029"/>
      <w:r w:rsidRPr="00544E7E">
        <w:rPr>
          <w:rFonts w:ascii="Arial" w:hAnsi="Arial"/>
          <w:caps w:val="0"/>
          <w:sz w:val="22"/>
          <w:szCs w:val="22"/>
          <w:lang w:val="ru-RU"/>
        </w:rPr>
        <w:t xml:space="preserve">ГЛАВА 10. </w:t>
      </w:r>
      <w:r w:rsidRPr="000D3B5B">
        <w:rPr>
          <w:rFonts w:ascii="Arial" w:hAnsi="Arial"/>
          <w:caps w:val="0"/>
          <w:sz w:val="22"/>
          <w:szCs w:val="22"/>
          <w:lang w:val="ru-RU"/>
        </w:rPr>
        <w:t xml:space="preserve">РАСЧЕТНЫЙ БЮДЖЕТ </w:t>
      </w:r>
      <w:r>
        <w:rPr>
          <w:rFonts w:ascii="Arial" w:hAnsi="Arial"/>
          <w:caps w:val="0"/>
          <w:sz w:val="22"/>
          <w:szCs w:val="22"/>
          <w:lang w:val="ru-RU"/>
        </w:rPr>
        <w:t xml:space="preserve">ДЛЯ </w:t>
      </w:r>
      <w:r w:rsidRPr="000D3B5B">
        <w:rPr>
          <w:rFonts w:ascii="Arial" w:hAnsi="Arial"/>
          <w:caps w:val="0"/>
          <w:sz w:val="22"/>
          <w:szCs w:val="22"/>
          <w:lang w:val="ru-RU"/>
        </w:rPr>
        <w:t>РЕАЛИЗАЦИИ ПОЗП</w:t>
      </w:r>
      <w:bookmarkEnd w:id="272"/>
      <w:r w:rsidRPr="000D3B5B">
        <w:rPr>
          <w:rFonts w:ascii="Arial" w:hAnsi="Arial"/>
          <w:caps w:val="0"/>
          <w:sz w:val="22"/>
          <w:szCs w:val="22"/>
          <w:lang w:val="ru-RU"/>
        </w:rPr>
        <w:t xml:space="preserve">  </w:t>
      </w:r>
      <w:bookmarkEnd w:id="273"/>
    </w:p>
    <w:p w14:paraId="1391C7CA" w14:textId="4A1FDED7" w:rsidR="008B599A" w:rsidRPr="00B26B62" w:rsidRDefault="008B599A" w:rsidP="00F7390F">
      <w:pPr>
        <w:numPr>
          <w:ilvl w:val="0"/>
          <w:numId w:val="7"/>
        </w:numPr>
        <w:tabs>
          <w:tab w:val="left" w:pos="567"/>
        </w:tabs>
        <w:spacing w:after="0" w:line="240" w:lineRule="auto"/>
        <w:jc w:val="both"/>
        <w:rPr>
          <w:rFonts w:ascii="Arial" w:hAnsi="Arial" w:cs="Arial"/>
          <w:sz w:val="22"/>
          <w:szCs w:val="22"/>
          <w:lang w:val="ru-RU"/>
        </w:rPr>
      </w:pPr>
      <w:r>
        <w:rPr>
          <w:rFonts w:ascii="Arial" w:hAnsi="Arial" w:cs="Arial"/>
          <w:sz w:val="22"/>
          <w:szCs w:val="22"/>
          <w:lang w:val="ru-RU"/>
        </w:rPr>
        <w:t>В н</w:t>
      </w:r>
      <w:r w:rsidRPr="00B26B62">
        <w:rPr>
          <w:rFonts w:ascii="Arial" w:hAnsi="Arial" w:cs="Arial"/>
          <w:sz w:val="22"/>
          <w:szCs w:val="22"/>
          <w:lang w:val="ru-RU"/>
        </w:rPr>
        <w:t>астоящ</w:t>
      </w:r>
      <w:r>
        <w:rPr>
          <w:rFonts w:ascii="Arial" w:hAnsi="Arial" w:cs="Arial"/>
          <w:sz w:val="22"/>
          <w:szCs w:val="22"/>
          <w:lang w:val="ru-RU"/>
        </w:rPr>
        <w:t xml:space="preserve">ей главе </w:t>
      </w:r>
      <w:r w:rsidRPr="00B26B62">
        <w:rPr>
          <w:rFonts w:ascii="Arial" w:hAnsi="Arial" w:cs="Arial"/>
          <w:sz w:val="22"/>
          <w:szCs w:val="22"/>
          <w:lang w:val="ru-RU"/>
        </w:rPr>
        <w:t>описывает</w:t>
      </w:r>
      <w:r>
        <w:rPr>
          <w:rFonts w:ascii="Arial" w:hAnsi="Arial" w:cs="Arial"/>
          <w:sz w:val="22"/>
          <w:szCs w:val="22"/>
          <w:lang w:val="ru-RU"/>
        </w:rPr>
        <w:t>ся</w:t>
      </w:r>
      <w:r w:rsidRPr="00B26B62">
        <w:rPr>
          <w:rFonts w:ascii="Arial" w:hAnsi="Arial" w:cs="Arial"/>
          <w:sz w:val="22"/>
          <w:szCs w:val="22"/>
          <w:lang w:val="ru-RU"/>
        </w:rPr>
        <w:t xml:space="preserve"> методологи</w:t>
      </w:r>
      <w:r>
        <w:rPr>
          <w:rFonts w:ascii="Arial" w:hAnsi="Arial" w:cs="Arial"/>
          <w:sz w:val="22"/>
          <w:szCs w:val="22"/>
          <w:lang w:val="ru-RU"/>
        </w:rPr>
        <w:t>я</w:t>
      </w:r>
      <w:r w:rsidRPr="00B26B62">
        <w:rPr>
          <w:rFonts w:ascii="Arial" w:hAnsi="Arial" w:cs="Arial"/>
          <w:sz w:val="22"/>
          <w:szCs w:val="22"/>
          <w:lang w:val="ru-RU"/>
        </w:rPr>
        <w:t>, принят</w:t>
      </w:r>
      <w:r>
        <w:rPr>
          <w:rFonts w:ascii="Arial" w:hAnsi="Arial" w:cs="Arial"/>
          <w:sz w:val="22"/>
          <w:szCs w:val="22"/>
          <w:lang w:val="ru-RU"/>
        </w:rPr>
        <w:t>ая</w:t>
      </w:r>
      <w:r w:rsidRPr="00B26B62">
        <w:rPr>
          <w:rFonts w:ascii="Arial" w:hAnsi="Arial" w:cs="Arial"/>
          <w:sz w:val="22"/>
          <w:szCs w:val="22"/>
          <w:lang w:val="ru-RU"/>
        </w:rPr>
        <w:t xml:space="preserve"> для определения стоимости </w:t>
      </w:r>
      <w:r w:rsidR="000F60D9">
        <w:rPr>
          <w:rFonts w:ascii="Arial" w:hAnsi="Arial" w:cs="Arial"/>
          <w:sz w:val="22"/>
          <w:szCs w:val="22"/>
          <w:lang w:val="ru-RU"/>
        </w:rPr>
        <w:t>ОЗП</w:t>
      </w:r>
      <w:r w:rsidRPr="00B26B62">
        <w:rPr>
          <w:rFonts w:ascii="Arial" w:hAnsi="Arial" w:cs="Arial"/>
          <w:sz w:val="22"/>
          <w:szCs w:val="22"/>
          <w:lang w:val="ru-RU"/>
        </w:rPr>
        <w:t xml:space="preserve"> и компенсаци</w:t>
      </w:r>
      <w:r>
        <w:rPr>
          <w:rFonts w:ascii="Arial" w:hAnsi="Arial" w:cs="Arial"/>
          <w:sz w:val="22"/>
          <w:szCs w:val="22"/>
          <w:lang w:val="ru-RU"/>
        </w:rPr>
        <w:t>й</w:t>
      </w:r>
      <w:r w:rsidRPr="00B26B62">
        <w:rPr>
          <w:rFonts w:ascii="Arial" w:hAnsi="Arial" w:cs="Arial"/>
          <w:sz w:val="22"/>
          <w:szCs w:val="22"/>
          <w:lang w:val="ru-RU"/>
        </w:rPr>
        <w:t>, котор</w:t>
      </w:r>
      <w:r>
        <w:rPr>
          <w:rFonts w:ascii="Arial" w:hAnsi="Arial" w:cs="Arial"/>
          <w:sz w:val="22"/>
          <w:szCs w:val="22"/>
          <w:lang w:val="ru-RU"/>
        </w:rPr>
        <w:t>ые</w:t>
      </w:r>
      <w:r w:rsidRPr="00B26B62">
        <w:rPr>
          <w:rFonts w:ascii="Arial" w:hAnsi="Arial" w:cs="Arial"/>
          <w:sz w:val="22"/>
          <w:szCs w:val="22"/>
          <w:lang w:val="ru-RU"/>
        </w:rPr>
        <w:t xml:space="preserve"> буд</w:t>
      </w:r>
      <w:r>
        <w:rPr>
          <w:rFonts w:ascii="Arial" w:hAnsi="Arial" w:cs="Arial"/>
          <w:sz w:val="22"/>
          <w:szCs w:val="22"/>
          <w:lang w:val="ru-RU"/>
        </w:rPr>
        <w:t>у</w:t>
      </w:r>
      <w:r w:rsidRPr="00B26B62">
        <w:rPr>
          <w:rFonts w:ascii="Arial" w:hAnsi="Arial" w:cs="Arial"/>
          <w:sz w:val="22"/>
          <w:szCs w:val="22"/>
          <w:lang w:val="ru-RU"/>
        </w:rPr>
        <w:t>т выплачиваться</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B26B62">
        <w:rPr>
          <w:rFonts w:ascii="Arial" w:hAnsi="Arial" w:cs="Arial"/>
          <w:sz w:val="22"/>
          <w:szCs w:val="22"/>
          <w:lang w:val="ru-RU"/>
        </w:rPr>
        <w:t>за постоянное и временное переселени</w:t>
      </w:r>
      <w:r w:rsidR="00C13FAD">
        <w:rPr>
          <w:rFonts w:ascii="Arial" w:hAnsi="Arial" w:cs="Arial"/>
          <w:sz w:val="22"/>
          <w:szCs w:val="22"/>
          <w:lang w:val="ru-RU"/>
        </w:rPr>
        <w:t>е</w:t>
      </w:r>
      <w:r>
        <w:rPr>
          <w:rFonts w:ascii="Arial" w:hAnsi="Arial" w:cs="Arial"/>
          <w:sz w:val="22"/>
          <w:szCs w:val="22"/>
          <w:lang w:val="ru-RU"/>
        </w:rPr>
        <w:t xml:space="preserve"> в связи с воздействием </w:t>
      </w:r>
      <w:r w:rsidRPr="00B26B62">
        <w:rPr>
          <w:rFonts w:ascii="Arial" w:hAnsi="Arial" w:cs="Arial"/>
          <w:sz w:val="22"/>
          <w:szCs w:val="22"/>
          <w:lang w:val="ru-RU"/>
        </w:rPr>
        <w:t>Проект</w:t>
      </w:r>
      <w:r w:rsidR="00C13FAD">
        <w:rPr>
          <w:rFonts w:ascii="Arial" w:hAnsi="Arial" w:cs="Arial"/>
          <w:sz w:val="22"/>
          <w:szCs w:val="22"/>
          <w:lang w:val="ru-RU"/>
        </w:rPr>
        <w:t>а</w:t>
      </w:r>
      <w:r w:rsidRPr="00B26B62">
        <w:rPr>
          <w:rFonts w:ascii="Arial" w:hAnsi="Arial" w:cs="Arial"/>
          <w:sz w:val="22"/>
          <w:szCs w:val="22"/>
          <w:lang w:val="ru-RU"/>
        </w:rPr>
        <w:t xml:space="preserve">. </w:t>
      </w:r>
      <w:r w:rsidR="00C13FAD">
        <w:rPr>
          <w:rFonts w:ascii="Arial" w:hAnsi="Arial" w:cs="Arial"/>
          <w:sz w:val="22"/>
          <w:szCs w:val="22"/>
          <w:lang w:val="ru-RU"/>
        </w:rPr>
        <w:t xml:space="preserve"> </w:t>
      </w:r>
      <w:r w:rsidRPr="00B26B62">
        <w:rPr>
          <w:rFonts w:ascii="Arial" w:hAnsi="Arial" w:cs="Arial"/>
          <w:sz w:val="22"/>
          <w:szCs w:val="22"/>
          <w:lang w:val="ru-RU"/>
        </w:rPr>
        <w:t xml:space="preserve">Право на компенсацию </w:t>
      </w:r>
      <w:r>
        <w:rPr>
          <w:rFonts w:ascii="Arial" w:hAnsi="Arial" w:cs="Arial"/>
          <w:sz w:val="22"/>
          <w:szCs w:val="22"/>
          <w:lang w:val="ru-RU"/>
        </w:rPr>
        <w:t xml:space="preserve">за </w:t>
      </w:r>
      <w:r w:rsidRPr="00B26B62">
        <w:rPr>
          <w:rFonts w:ascii="Arial" w:hAnsi="Arial" w:cs="Arial"/>
          <w:sz w:val="22"/>
          <w:szCs w:val="22"/>
          <w:lang w:val="ru-RU"/>
        </w:rPr>
        <w:t>различны</w:t>
      </w:r>
      <w:r>
        <w:rPr>
          <w:rFonts w:ascii="Arial" w:hAnsi="Arial" w:cs="Arial"/>
          <w:sz w:val="22"/>
          <w:szCs w:val="22"/>
          <w:lang w:val="ru-RU"/>
        </w:rPr>
        <w:t>е</w:t>
      </w:r>
      <w:r w:rsidRPr="00B26B62">
        <w:rPr>
          <w:rFonts w:ascii="Arial" w:hAnsi="Arial" w:cs="Arial"/>
          <w:sz w:val="22"/>
          <w:szCs w:val="22"/>
          <w:lang w:val="ru-RU"/>
        </w:rPr>
        <w:t xml:space="preserve"> категори</w:t>
      </w:r>
      <w:r>
        <w:rPr>
          <w:rFonts w:ascii="Arial" w:hAnsi="Arial" w:cs="Arial"/>
          <w:sz w:val="22"/>
          <w:szCs w:val="22"/>
          <w:lang w:val="ru-RU"/>
        </w:rPr>
        <w:t>и</w:t>
      </w:r>
      <w:r w:rsidRPr="00B26B62">
        <w:rPr>
          <w:rFonts w:ascii="Arial" w:hAnsi="Arial" w:cs="Arial"/>
          <w:sz w:val="22"/>
          <w:szCs w:val="22"/>
          <w:lang w:val="ru-RU"/>
        </w:rPr>
        <w:t xml:space="preserve"> воздействий, представленны</w:t>
      </w:r>
      <w:r>
        <w:rPr>
          <w:rFonts w:ascii="Arial" w:hAnsi="Arial" w:cs="Arial"/>
          <w:sz w:val="22"/>
          <w:szCs w:val="22"/>
          <w:lang w:val="ru-RU"/>
        </w:rPr>
        <w:t>е</w:t>
      </w:r>
      <w:r w:rsidRPr="00B26B62">
        <w:rPr>
          <w:rFonts w:ascii="Arial" w:hAnsi="Arial" w:cs="Arial"/>
          <w:sz w:val="22"/>
          <w:szCs w:val="22"/>
          <w:lang w:val="ru-RU"/>
        </w:rPr>
        <w:t xml:space="preserve"> в </w:t>
      </w:r>
      <w:r>
        <w:rPr>
          <w:rFonts w:ascii="Arial" w:hAnsi="Arial" w:cs="Arial"/>
          <w:sz w:val="22"/>
          <w:szCs w:val="22"/>
          <w:lang w:val="ru-RU"/>
        </w:rPr>
        <w:t>настоящей главе</w:t>
      </w:r>
      <w:r w:rsidRPr="00B26B62">
        <w:rPr>
          <w:rFonts w:ascii="Arial" w:hAnsi="Arial" w:cs="Arial"/>
          <w:sz w:val="22"/>
          <w:szCs w:val="22"/>
          <w:lang w:val="ru-RU"/>
        </w:rPr>
        <w:t xml:space="preserve">, было определено в соответствии с требованиями </w:t>
      </w:r>
      <w:r w:rsidR="00BB5FEB">
        <w:rPr>
          <w:rFonts w:ascii="Arial" w:hAnsi="Arial" w:cs="Arial"/>
          <w:sz w:val="22"/>
          <w:szCs w:val="22"/>
          <w:lang w:val="ru-RU"/>
        </w:rPr>
        <w:t>ППЗМ</w:t>
      </w:r>
      <w:r w:rsidRPr="00B26B62">
        <w:rPr>
          <w:rFonts w:ascii="Arial" w:hAnsi="Arial" w:cs="Arial"/>
          <w:sz w:val="22"/>
          <w:szCs w:val="22"/>
          <w:lang w:val="ru-RU"/>
        </w:rPr>
        <w:t xml:space="preserve"> </w:t>
      </w:r>
      <w:r w:rsidR="00C204DC">
        <w:rPr>
          <w:rFonts w:ascii="Arial" w:hAnsi="Arial" w:cs="Arial"/>
          <w:sz w:val="22"/>
          <w:szCs w:val="22"/>
          <w:lang w:val="ru-RU"/>
        </w:rPr>
        <w:t xml:space="preserve">АБР </w:t>
      </w:r>
      <w:r w:rsidRPr="00B26B62">
        <w:rPr>
          <w:rFonts w:ascii="Arial" w:hAnsi="Arial" w:cs="Arial"/>
          <w:sz w:val="22"/>
          <w:szCs w:val="22"/>
          <w:lang w:val="ru-RU"/>
        </w:rPr>
        <w:t>2009</w:t>
      </w:r>
      <w:r w:rsidR="00C204DC">
        <w:rPr>
          <w:rFonts w:ascii="Arial" w:hAnsi="Arial" w:cs="Arial"/>
          <w:sz w:val="22"/>
          <w:szCs w:val="22"/>
          <w:lang w:val="ru-RU"/>
        </w:rPr>
        <w:t xml:space="preserve"> г.</w:t>
      </w:r>
      <w:r w:rsidRPr="00B26B62">
        <w:rPr>
          <w:rFonts w:ascii="Arial" w:hAnsi="Arial" w:cs="Arial"/>
          <w:sz w:val="22"/>
          <w:szCs w:val="22"/>
          <w:lang w:val="ru-RU"/>
        </w:rPr>
        <w:t xml:space="preserve"> и применимым законодательством Узбекистана. Стоимость </w:t>
      </w:r>
      <w:r>
        <w:rPr>
          <w:rFonts w:ascii="Arial" w:hAnsi="Arial" w:cs="Arial"/>
          <w:sz w:val="22"/>
          <w:szCs w:val="22"/>
          <w:lang w:val="ru-RU"/>
        </w:rPr>
        <w:t xml:space="preserve">освоения </w:t>
      </w:r>
      <w:r w:rsidRPr="00B26B62">
        <w:rPr>
          <w:rFonts w:ascii="Arial" w:hAnsi="Arial" w:cs="Arial"/>
          <w:sz w:val="22"/>
          <w:szCs w:val="22"/>
          <w:lang w:val="ru-RU"/>
        </w:rPr>
        <w:t>земли, компенсация упущенной выгоды от урожая и деревьев была рассчитана на основ</w:t>
      </w:r>
      <w:r>
        <w:rPr>
          <w:rFonts w:ascii="Arial" w:hAnsi="Arial" w:cs="Arial"/>
          <w:sz w:val="22"/>
          <w:szCs w:val="22"/>
          <w:lang w:val="ru-RU"/>
        </w:rPr>
        <w:t>ании</w:t>
      </w:r>
      <w:r w:rsidRPr="00B26B62">
        <w:rPr>
          <w:rFonts w:ascii="Arial" w:hAnsi="Arial" w:cs="Arial"/>
          <w:sz w:val="22"/>
          <w:szCs w:val="22"/>
          <w:lang w:val="ru-RU"/>
        </w:rPr>
        <w:t xml:space="preserve"> предыдущих </w:t>
      </w:r>
      <w:r w:rsidR="00207326">
        <w:rPr>
          <w:rFonts w:ascii="Arial" w:hAnsi="Arial" w:cs="Arial"/>
          <w:sz w:val="22"/>
          <w:szCs w:val="22"/>
          <w:lang w:val="ru-RU"/>
        </w:rPr>
        <w:t>ПОЗП</w:t>
      </w:r>
      <w:r w:rsidRPr="00B26B62">
        <w:rPr>
          <w:rFonts w:ascii="Arial" w:hAnsi="Arial" w:cs="Arial"/>
          <w:sz w:val="22"/>
          <w:szCs w:val="22"/>
          <w:lang w:val="ru-RU"/>
        </w:rPr>
        <w:t xml:space="preserve">, </w:t>
      </w:r>
      <w:r>
        <w:rPr>
          <w:rFonts w:ascii="Arial" w:hAnsi="Arial" w:cs="Arial"/>
          <w:sz w:val="22"/>
          <w:szCs w:val="22"/>
          <w:lang w:val="ru-RU"/>
        </w:rPr>
        <w:t xml:space="preserve">используемых </w:t>
      </w:r>
      <w:r w:rsidRPr="00B26B62">
        <w:rPr>
          <w:rFonts w:ascii="Arial" w:hAnsi="Arial" w:cs="Arial"/>
          <w:sz w:val="22"/>
          <w:szCs w:val="22"/>
          <w:lang w:val="ru-RU"/>
        </w:rPr>
        <w:t xml:space="preserve">в качестве примера, </w:t>
      </w:r>
      <w:r>
        <w:rPr>
          <w:rFonts w:ascii="Arial" w:hAnsi="Arial" w:cs="Arial"/>
          <w:sz w:val="22"/>
          <w:szCs w:val="22"/>
          <w:lang w:val="ru-RU"/>
        </w:rPr>
        <w:t xml:space="preserve">в связи с тем, что </w:t>
      </w:r>
      <w:r w:rsidRPr="00B26B62">
        <w:rPr>
          <w:rFonts w:ascii="Arial" w:hAnsi="Arial" w:cs="Arial"/>
          <w:sz w:val="22"/>
          <w:szCs w:val="22"/>
          <w:lang w:val="ru-RU"/>
        </w:rPr>
        <w:t>документ о</w:t>
      </w:r>
      <w:r>
        <w:rPr>
          <w:rFonts w:ascii="Arial" w:hAnsi="Arial" w:cs="Arial"/>
          <w:sz w:val="22"/>
          <w:szCs w:val="22"/>
          <w:lang w:val="ru-RU"/>
        </w:rPr>
        <w:t xml:space="preserve">б отводе земель </w:t>
      </w:r>
      <w:r w:rsidRPr="00B26B62">
        <w:rPr>
          <w:rFonts w:ascii="Arial" w:hAnsi="Arial" w:cs="Arial"/>
          <w:sz w:val="22"/>
          <w:szCs w:val="22"/>
          <w:lang w:val="ru-RU"/>
        </w:rPr>
        <w:t>на данном этапе</w:t>
      </w:r>
      <w:r>
        <w:rPr>
          <w:rFonts w:ascii="Arial" w:hAnsi="Arial" w:cs="Arial"/>
          <w:sz w:val="22"/>
          <w:szCs w:val="22"/>
          <w:lang w:val="ru-RU"/>
        </w:rPr>
        <w:t xml:space="preserve"> еще</w:t>
      </w:r>
      <w:r w:rsidRPr="00B26B62">
        <w:rPr>
          <w:rFonts w:ascii="Arial" w:hAnsi="Arial" w:cs="Arial"/>
          <w:sz w:val="22"/>
          <w:szCs w:val="22"/>
          <w:lang w:val="ru-RU"/>
        </w:rPr>
        <w:t xml:space="preserve"> не готов. Компенсация в рамках проекта будет включать </w:t>
      </w:r>
      <w:r>
        <w:rPr>
          <w:rFonts w:ascii="Arial" w:hAnsi="Arial" w:cs="Arial"/>
          <w:sz w:val="22"/>
          <w:szCs w:val="22"/>
          <w:lang w:val="ru-RU"/>
        </w:rPr>
        <w:t xml:space="preserve">возмещение </w:t>
      </w:r>
      <w:r w:rsidRPr="00B26B62">
        <w:rPr>
          <w:rFonts w:ascii="Arial" w:hAnsi="Arial" w:cs="Arial"/>
          <w:sz w:val="22"/>
          <w:szCs w:val="22"/>
          <w:lang w:val="ru-RU"/>
        </w:rPr>
        <w:t xml:space="preserve">за </w:t>
      </w:r>
      <w:r>
        <w:rPr>
          <w:rFonts w:ascii="Arial" w:hAnsi="Arial" w:cs="Arial"/>
          <w:sz w:val="22"/>
          <w:szCs w:val="22"/>
          <w:lang w:val="ru-RU"/>
        </w:rPr>
        <w:t xml:space="preserve">пострадавшую </w:t>
      </w:r>
      <w:r w:rsidRPr="00B26B62">
        <w:rPr>
          <w:rFonts w:ascii="Arial" w:hAnsi="Arial" w:cs="Arial"/>
          <w:sz w:val="22"/>
          <w:szCs w:val="22"/>
          <w:lang w:val="ru-RU"/>
        </w:rPr>
        <w:t xml:space="preserve">собственность, </w:t>
      </w:r>
      <w:r>
        <w:rPr>
          <w:rFonts w:ascii="Arial" w:hAnsi="Arial" w:cs="Arial"/>
          <w:sz w:val="22"/>
          <w:szCs w:val="22"/>
          <w:lang w:val="ru-RU"/>
        </w:rPr>
        <w:t>соответствующие к</w:t>
      </w:r>
      <w:r w:rsidRPr="00B26B62">
        <w:rPr>
          <w:rFonts w:ascii="Arial" w:hAnsi="Arial" w:cs="Arial"/>
          <w:sz w:val="22"/>
          <w:szCs w:val="22"/>
          <w:lang w:val="ru-RU"/>
        </w:rPr>
        <w:t xml:space="preserve">ультуры, деревья и другие </w:t>
      </w:r>
      <w:r>
        <w:rPr>
          <w:rFonts w:ascii="Arial" w:hAnsi="Arial" w:cs="Arial"/>
          <w:sz w:val="22"/>
          <w:szCs w:val="22"/>
          <w:lang w:val="ru-RU"/>
        </w:rPr>
        <w:t xml:space="preserve">относящиеся к этому </w:t>
      </w:r>
      <w:r w:rsidRPr="00B26B62">
        <w:rPr>
          <w:rFonts w:ascii="Arial" w:hAnsi="Arial" w:cs="Arial"/>
          <w:sz w:val="22"/>
          <w:szCs w:val="22"/>
          <w:lang w:val="ru-RU"/>
        </w:rPr>
        <w:t>активы, если таковые имеются.</w:t>
      </w:r>
    </w:p>
    <w:p w14:paraId="5AAA5085" w14:textId="77777777" w:rsidR="008B599A" w:rsidRPr="00B26B62" w:rsidRDefault="008B599A" w:rsidP="008B599A">
      <w:pPr>
        <w:tabs>
          <w:tab w:val="left" w:pos="425"/>
          <w:tab w:val="left" w:pos="567"/>
        </w:tabs>
        <w:spacing w:after="0" w:line="240" w:lineRule="auto"/>
        <w:ind w:left="425"/>
        <w:jc w:val="both"/>
        <w:rPr>
          <w:rFonts w:ascii="Arial" w:hAnsi="Arial" w:cs="Arial"/>
          <w:sz w:val="22"/>
          <w:szCs w:val="22"/>
          <w:lang w:val="ru-RU"/>
        </w:rPr>
      </w:pPr>
    </w:p>
    <w:p w14:paraId="52DFEABD" w14:textId="7C04765B" w:rsidR="008B599A" w:rsidRPr="000B65C6" w:rsidRDefault="008B599A" w:rsidP="00F7390F">
      <w:pPr>
        <w:numPr>
          <w:ilvl w:val="0"/>
          <w:numId w:val="7"/>
        </w:numPr>
        <w:tabs>
          <w:tab w:val="left" w:pos="567"/>
        </w:tabs>
        <w:spacing w:after="0" w:line="240" w:lineRule="auto"/>
        <w:jc w:val="both"/>
        <w:rPr>
          <w:rFonts w:ascii="Arial" w:hAnsi="Arial" w:cs="Arial"/>
          <w:sz w:val="22"/>
          <w:szCs w:val="22"/>
          <w:lang w:val="ru-RU"/>
        </w:rPr>
      </w:pPr>
      <w:r w:rsidRPr="000B65C6">
        <w:rPr>
          <w:rFonts w:ascii="Arial" w:hAnsi="Arial" w:cs="Arial"/>
          <w:sz w:val="22"/>
          <w:szCs w:val="22"/>
          <w:lang w:val="ru-RU"/>
        </w:rPr>
        <w:t xml:space="preserve">Проект сметы </w:t>
      </w:r>
      <w:r w:rsidR="00207326">
        <w:rPr>
          <w:rFonts w:ascii="Arial" w:hAnsi="Arial" w:cs="Arial"/>
          <w:sz w:val="22"/>
          <w:szCs w:val="22"/>
          <w:lang w:val="ru-RU"/>
        </w:rPr>
        <w:t>ПОЗП</w:t>
      </w:r>
      <w:r w:rsidRPr="000B65C6">
        <w:rPr>
          <w:rFonts w:ascii="Arial" w:hAnsi="Arial" w:cs="Arial"/>
          <w:sz w:val="22"/>
          <w:szCs w:val="22"/>
          <w:lang w:val="ru-RU"/>
        </w:rPr>
        <w:t xml:space="preserve"> включает следующ</w:t>
      </w:r>
      <w:r>
        <w:rPr>
          <w:rFonts w:ascii="Arial" w:hAnsi="Arial" w:cs="Arial"/>
          <w:sz w:val="22"/>
          <w:szCs w:val="22"/>
          <w:lang w:val="ru-RU"/>
        </w:rPr>
        <w:t>ие виды возмещения</w:t>
      </w:r>
      <w:r w:rsidRPr="000B65C6">
        <w:rPr>
          <w:rFonts w:ascii="Arial" w:hAnsi="Arial" w:cs="Arial"/>
          <w:sz w:val="22"/>
          <w:szCs w:val="22"/>
          <w:lang w:val="ru-RU"/>
        </w:rPr>
        <w:t>:</w:t>
      </w:r>
    </w:p>
    <w:p w14:paraId="733D2821" w14:textId="4AE61DC9" w:rsidR="008B599A" w:rsidRPr="006B370A" w:rsidRDefault="008B599A" w:rsidP="00F7390F">
      <w:pPr>
        <w:pStyle w:val="afa"/>
        <w:numPr>
          <w:ilvl w:val="0"/>
          <w:numId w:val="28"/>
        </w:numPr>
        <w:tabs>
          <w:tab w:val="left" w:pos="567"/>
        </w:tabs>
        <w:spacing w:after="0" w:line="240" w:lineRule="auto"/>
        <w:jc w:val="both"/>
        <w:rPr>
          <w:rFonts w:ascii="Arial" w:hAnsi="Arial" w:cs="Arial"/>
          <w:sz w:val="22"/>
          <w:szCs w:val="22"/>
          <w:lang w:val="ru-RU"/>
        </w:rPr>
      </w:pPr>
      <w:r w:rsidRPr="006B370A">
        <w:rPr>
          <w:rFonts w:ascii="Arial" w:hAnsi="Arial" w:cs="Arial"/>
          <w:sz w:val="22"/>
          <w:szCs w:val="22"/>
          <w:lang w:val="ru-RU"/>
        </w:rPr>
        <w:t>Компенсация за пострадавшие деревья в случае постоянного и временного изъятия земли, которая будет рассчитываться независимой оценочной компанией;</w:t>
      </w:r>
    </w:p>
    <w:p w14:paraId="0C39612B" w14:textId="59A0860B" w:rsidR="008B599A" w:rsidRPr="006B370A" w:rsidRDefault="006B370A" w:rsidP="00F7390F">
      <w:pPr>
        <w:pStyle w:val="afa"/>
        <w:numPr>
          <w:ilvl w:val="0"/>
          <w:numId w:val="28"/>
        </w:numPr>
        <w:tabs>
          <w:tab w:val="left" w:pos="567"/>
        </w:tabs>
        <w:spacing w:after="0" w:line="240" w:lineRule="auto"/>
        <w:jc w:val="both"/>
        <w:rPr>
          <w:rFonts w:ascii="Arial" w:hAnsi="Arial" w:cs="Arial"/>
          <w:sz w:val="22"/>
          <w:szCs w:val="22"/>
          <w:lang w:val="ru-RU"/>
        </w:rPr>
      </w:pPr>
      <w:r>
        <w:rPr>
          <w:rFonts w:ascii="Arial" w:hAnsi="Arial" w:cs="Arial"/>
          <w:sz w:val="22"/>
          <w:szCs w:val="22"/>
          <w:lang w:val="ru-RU"/>
        </w:rPr>
        <w:t>К</w:t>
      </w:r>
      <w:r w:rsidR="008B599A" w:rsidRPr="006B370A">
        <w:rPr>
          <w:rFonts w:ascii="Arial" w:hAnsi="Arial" w:cs="Arial"/>
          <w:sz w:val="22"/>
          <w:szCs w:val="22"/>
          <w:lang w:val="ru-RU"/>
        </w:rPr>
        <w:t>омпенсация за вырубку пострадавших деревьев в случае постоянного и временного изъятия земли, которая будет рассчитываться сельскохозяйственным отделом местных хокимиятов;</w:t>
      </w:r>
    </w:p>
    <w:p w14:paraId="105166BF" w14:textId="51D7BB53" w:rsidR="008B599A" w:rsidRDefault="008B599A" w:rsidP="00F7390F">
      <w:pPr>
        <w:pStyle w:val="afa"/>
        <w:numPr>
          <w:ilvl w:val="0"/>
          <w:numId w:val="28"/>
        </w:numPr>
        <w:tabs>
          <w:tab w:val="left" w:pos="425"/>
          <w:tab w:val="left" w:pos="567"/>
        </w:tabs>
        <w:spacing w:after="0" w:line="240" w:lineRule="auto"/>
        <w:jc w:val="both"/>
        <w:rPr>
          <w:rFonts w:ascii="Arial" w:hAnsi="Arial" w:cs="Arial"/>
          <w:sz w:val="22"/>
          <w:szCs w:val="22"/>
          <w:lang w:val="ru-RU"/>
        </w:rPr>
      </w:pPr>
      <w:r w:rsidRPr="006B370A">
        <w:rPr>
          <w:rFonts w:ascii="Arial" w:hAnsi="Arial" w:cs="Arial"/>
          <w:sz w:val="22"/>
          <w:szCs w:val="22"/>
          <w:lang w:val="ru-RU"/>
        </w:rPr>
        <w:t>Компенсация потери дохода (упущенной выгоды) от урожая в результате постоянного и временного изъятия земли, которая будет рассчитываться сельскохозяйственным отделом местных хокимиятов.</w:t>
      </w:r>
    </w:p>
    <w:p w14:paraId="5C3A3FE2" w14:textId="77777777" w:rsidR="006B370A" w:rsidRPr="006B370A" w:rsidRDefault="006B370A" w:rsidP="006B370A">
      <w:pPr>
        <w:pStyle w:val="afa"/>
        <w:tabs>
          <w:tab w:val="left" w:pos="425"/>
          <w:tab w:val="left" w:pos="567"/>
        </w:tabs>
        <w:spacing w:after="0" w:line="240" w:lineRule="auto"/>
        <w:ind w:left="1145"/>
        <w:jc w:val="both"/>
        <w:rPr>
          <w:rFonts w:ascii="Arial" w:hAnsi="Arial" w:cs="Arial"/>
          <w:sz w:val="22"/>
          <w:szCs w:val="22"/>
          <w:lang w:val="ru-RU"/>
        </w:rPr>
      </w:pPr>
    </w:p>
    <w:p w14:paraId="1DDF62BD" w14:textId="6065607E" w:rsidR="008B599A" w:rsidRPr="00B26B62" w:rsidRDefault="008B599A" w:rsidP="00F7390F">
      <w:pPr>
        <w:numPr>
          <w:ilvl w:val="0"/>
          <w:numId w:val="7"/>
        </w:numPr>
        <w:tabs>
          <w:tab w:val="left" w:pos="567"/>
        </w:tabs>
        <w:spacing w:after="0" w:line="240" w:lineRule="auto"/>
        <w:jc w:val="both"/>
        <w:rPr>
          <w:rFonts w:ascii="Arial" w:hAnsi="Arial" w:cs="Arial"/>
          <w:sz w:val="22"/>
          <w:szCs w:val="22"/>
          <w:lang w:val="ru-RU"/>
        </w:rPr>
      </w:pPr>
      <w:r w:rsidRPr="00B26B62">
        <w:rPr>
          <w:rFonts w:ascii="Arial" w:hAnsi="Arial" w:cs="Arial"/>
          <w:sz w:val="22"/>
          <w:szCs w:val="22"/>
          <w:lang w:val="ru-RU"/>
        </w:rPr>
        <w:t xml:space="preserve">Предварительные данные о компенсации по </w:t>
      </w:r>
      <w:r>
        <w:rPr>
          <w:rFonts w:ascii="Arial" w:hAnsi="Arial" w:cs="Arial"/>
          <w:sz w:val="22"/>
          <w:szCs w:val="22"/>
          <w:lang w:val="ru-RU"/>
        </w:rPr>
        <w:t xml:space="preserve">типам воздействия </w:t>
      </w:r>
      <w:r w:rsidRPr="00B26B62">
        <w:rPr>
          <w:rFonts w:ascii="Arial" w:hAnsi="Arial" w:cs="Arial"/>
          <w:sz w:val="22"/>
          <w:szCs w:val="22"/>
          <w:lang w:val="ru-RU"/>
        </w:rPr>
        <w:t>приведены ниже в отдельных таблицах. Подробная разбивка</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B26B62">
        <w:rPr>
          <w:rFonts w:ascii="Arial" w:hAnsi="Arial" w:cs="Arial"/>
          <w:sz w:val="22"/>
          <w:szCs w:val="22"/>
          <w:lang w:val="ru-RU"/>
        </w:rPr>
        <w:t xml:space="preserve">(затронутые </w:t>
      </w:r>
      <w:r w:rsidR="00C13FAD">
        <w:rPr>
          <w:rFonts w:ascii="Arial" w:hAnsi="Arial" w:cs="Arial"/>
          <w:sz w:val="22"/>
          <w:szCs w:val="22"/>
          <w:lang w:val="ru-RU"/>
        </w:rPr>
        <w:t xml:space="preserve">фермерские </w:t>
      </w:r>
      <w:r w:rsidRPr="00B26B62">
        <w:rPr>
          <w:rFonts w:ascii="Arial" w:hAnsi="Arial" w:cs="Arial"/>
          <w:sz w:val="22"/>
          <w:szCs w:val="22"/>
          <w:lang w:val="ru-RU"/>
        </w:rPr>
        <w:t xml:space="preserve">хозяйства и/или дехканские хозяйства) </w:t>
      </w:r>
      <w:r>
        <w:rPr>
          <w:rFonts w:ascii="Arial" w:hAnsi="Arial" w:cs="Arial"/>
          <w:sz w:val="22"/>
          <w:szCs w:val="22"/>
          <w:lang w:val="ru-RU"/>
        </w:rPr>
        <w:t xml:space="preserve">приведена </w:t>
      </w:r>
      <w:r w:rsidRPr="00B26B62">
        <w:rPr>
          <w:rFonts w:ascii="Arial" w:hAnsi="Arial" w:cs="Arial"/>
          <w:sz w:val="22"/>
          <w:szCs w:val="22"/>
          <w:lang w:val="ru-RU"/>
        </w:rPr>
        <w:t>в Приложении 4.</w:t>
      </w:r>
    </w:p>
    <w:p w14:paraId="1DDBACBA" w14:textId="77777777" w:rsidR="008B599A" w:rsidRPr="00B26B62" w:rsidRDefault="008B599A" w:rsidP="008B599A">
      <w:pPr>
        <w:pStyle w:val="2"/>
        <w:tabs>
          <w:tab w:val="left" w:pos="567"/>
        </w:tabs>
        <w:rPr>
          <w:rFonts w:ascii="Arial" w:hAnsi="Arial"/>
          <w:sz w:val="22"/>
          <w:szCs w:val="24"/>
          <w:lang w:val="ru-RU"/>
        </w:rPr>
      </w:pPr>
      <w:bookmarkStart w:id="274" w:name="_Toc83677782"/>
      <w:bookmarkStart w:id="275" w:name="_Toc46922030"/>
      <w:r w:rsidRPr="00B26B62">
        <w:rPr>
          <w:rFonts w:ascii="Arial" w:hAnsi="Arial"/>
          <w:sz w:val="22"/>
          <w:szCs w:val="24"/>
          <w:lang w:val="ru-RU"/>
        </w:rPr>
        <w:t>Упущенная выгода (</w:t>
      </w:r>
      <w:r>
        <w:rPr>
          <w:rFonts w:ascii="Arial" w:hAnsi="Arial"/>
          <w:sz w:val="22"/>
          <w:szCs w:val="24"/>
          <w:lang w:val="ru-RU"/>
        </w:rPr>
        <w:t>упущенный доход</w:t>
      </w:r>
      <w:r w:rsidRPr="00B26B62">
        <w:rPr>
          <w:rFonts w:ascii="Arial" w:hAnsi="Arial"/>
          <w:sz w:val="22"/>
          <w:szCs w:val="24"/>
          <w:lang w:val="ru-RU"/>
        </w:rPr>
        <w:t>) от пострадавших земель</w:t>
      </w:r>
      <w:bookmarkEnd w:id="274"/>
    </w:p>
    <w:bookmarkEnd w:id="275"/>
    <w:p w14:paraId="0F7E1AAA" w14:textId="020ACA8D" w:rsidR="008B599A" w:rsidRPr="00B26B62" w:rsidRDefault="008B599A" w:rsidP="00F7390F">
      <w:pPr>
        <w:numPr>
          <w:ilvl w:val="0"/>
          <w:numId w:val="7"/>
        </w:numPr>
        <w:tabs>
          <w:tab w:val="left" w:pos="567"/>
        </w:tabs>
        <w:spacing w:after="0" w:line="240" w:lineRule="auto"/>
        <w:jc w:val="both"/>
        <w:rPr>
          <w:rFonts w:ascii="Arial" w:hAnsi="Arial" w:cs="Arial"/>
          <w:sz w:val="22"/>
          <w:szCs w:val="22"/>
          <w:lang w:val="ru-RU"/>
        </w:rPr>
      </w:pPr>
      <w:r>
        <w:rPr>
          <w:rFonts w:ascii="Arial" w:hAnsi="Arial" w:cs="Arial"/>
          <w:sz w:val="22"/>
          <w:szCs w:val="22"/>
          <w:lang w:val="ru-RU"/>
        </w:rPr>
        <w:t xml:space="preserve">Такая </w:t>
      </w:r>
      <w:r w:rsidRPr="00B26B62">
        <w:rPr>
          <w:rFonts w:ascii="Arial" w:hAnsi="Arial" w:cs="Arial"/>
          <w:sz w:val="22"/>
          <w:szCs w:val="22"/>
          <w:lang w:val="ru-RU"/>
        </w:rPr>
        <w:t>сумма компенсации будет выплач</w:t>
      </w:r>
      <w:r>
        <w:rPr>
          <w:rFonts w:ascii="Arial" w:hAnsi="Arial" w:cs="Arial"/>
          <w:sz w:val="22"/>
          <w:szCs w:val="22"/>
          <w:lang w:val="ru-RU"/>
        </w:rPr>
        <w:t xml:space="preserve">иваться </w:t>
      </w:r>
      <w:r w:rsidRPr="00B26B62">
        <w:rPr>
          <w:rFonts w:ascii="Arial" w:hAnsi="Arial" w:cs="Arial"/>
          <w:sz w:val="22"/>
          <w:szCs w:val="22"/>
          <w:lang w:val="ru-RU"/>
        </w:rPr>
        <w:t>пострадавшим домохозяйствам как за постоянн</w:t>
      </w:r>
      <w:r>
        <w:rPr>
          <w:rFonts w:ascii="Arial" w:hAnsi="Arial" w:cs="Arial"/>
          <w:sz w:val="22"/>
          <w:szCs w:val="22"/>
          <w:lang w:val="ru-RU"/>
        </w:rPr>
        <w:t>ый</w:t>
      </w:r>
      <w:r w:rsidRPr="00B26B62">
        <w:rPr>
          <w:rFonts w:ascii="Arial" w:hAnsi="Arial" w:cs="Arial"/>
          <w:sz w:val="22"/>
          <w:szCs w:val="22"/>
          <w:lang w:val="ru-RU"/>
        </w:rPr>
        <w:t>, так и за временн</w:t>
      </w:r>
      <w:r>
        <w:rPr>
          <w:rFonts w:ascii="Arial" w:hAnsi="Arial" w:cs="Arial"/>
          <w:sz w:val="22"/>
          <w:szCs w:val="22"/>
          <w:lang w:val="ru-RU"/>
        </w:rPr>
        <w:t>ый отвод з</w:t>
      </w:r>
      <w:r w:rsidRPr="00B26B62">
        <w:rPr>
          <w:rFonts w:ascii="Arial" w:hAnsi="Arial" w:cs="Arial"/>
          <w:sz w:val="22"/>
          <w:szCs w:val="22"/>
          <w:lang w:val="ru-RU"/>
        </w:rPr>
        <w:t>емли</w:t>
      </w:r>
      <w:r w:rsidR="00C15DF8">
        <w:rPr>
          <w:rFonts w:ascii="Arial" w:hAnsi="Arial" w:cs="Arial"/>
          <w:sz w:val="22"/>
          <w:szCs w:val="22"/>
          <w:lang w:val="ru-RU"/>
        </w:rPr>
        <w:t>,</w:t>
      </w:r>
      <w:r w:rsidRPr="00B26B62">
        <w:rPr>
          <w:rFonts w:ascii="Arial" w:hAnsi="Arial" w:cs="Arial"/>
          <w:sz w:val="22"/>
          <w:szCs w:val="22"/>
          <w:lang w:val="ru-RU"/>
        </w:rPr>
        <w:t xml:space="preserve"> в виде потери дохода, эквивалентного 4 годам чистого дохода на основе средней годовой прибыли за последние 3 года (эта сумма будет умнож</w:t>
      </w:r>
      <w:r>
        <w:rPr>
          <w:rFonts w:ascii="Arial" w:hAnsi="Arial" w:cs="Arial"/>
          <w:sz w:val="22"/>
          <w:szCs w:val="22"/>
          <w:lang w:val="ru-RU"/>
        </w:rPr>
        <w:t xml:space="preserve">аться </w:t>
      </w:r>
      <w:r w:rsidRPr="00B26B62">
        <w:rPr>
          <w:rFonts w:ascii="Arial" w:hAnsi="Arial" w:cs="Arial"/>
          <w:sz w:val="22"/>
          <w:szCs w:val="22"/>
          <w:lang w:val="ru-RU"/>
        </w:rPr>
        <w:t xml:space="preserve">только </w:t>
      </w:r>
      <w:r>
        <w:rPr>
          <w:rFonts w:ascii="Arial" w:hAnsi="Arial" w:cs="Arial"/>
          <w:sz w:val="22"/>
          <w:szCs w:val="22"/>
          <w:lang w:val="ru-RU"/>
        </w:rPr>
        <w:t xml:space="preserve">в случае </w:t>
      </w:r>
      <w:r w:rsidRPr="00B26B62">
        <w:rPr>
          <w:rFonts w:ascii="Arial" w:hAnsi="Arial" w:cs="Arial"/>
          <w:sz w:val="22"/>
          <w:szCs w:val="22"/>
          <w:lang w:val="ru-RU"/>
        </w:rPr>
        <w:t xml:space="preserve">постоянного воздействия). Для данного </w:t>
      </w:r>
      <w:r w:rsidR="00C204DC">
        <w:rPr>
          <w:rFonts w:ascii="Arial" w:hAnsi="Arial" w:cs="Arial"/>
          <w:sz w:val="22"/>
          <w:szCs w:val="22"/>
          <w:lang w:val="ru-RU"/>
        </w:rPr>
        <w:t>проекта</w:t>
      </w:r>
      <w:r w:rsidRPr="00B26B62">
        <w:rPr>
          <w:rFonts w:ascii="Arial" w:hAnsi="Arial" w:cs="Arial"/>
          <w:sz w:val="22"/>
          <w:szCs w:val="22"/>
          <w:lang w:val="ru-RU"/>
        </w:rPr>
        <w:t xml:space="preserve"> </w:t>
      </w:r>
      <w:r w:rsidR="00207326" w:rsidRPr="00207326">
        <w:rPr>
          <w:rFonts w:ascii="Arial" w:hAnsi="Arial" w:cs="Arial"/>
          <w:sz w:val="22"/>
          <w:szCs w:val="22"/>
          <w:lang w:val="ru-RU"/>
        </w:rPr>
        <w:t>ПОЗП</w:t>
      </w:r>
      <w:r w:rsidRPr="00B26B62">
        <w:rPr>
          <w:rFonts w:ascii="Arial" w:hAnsi="Arial" w:cs="Arial"/>
          <w:sz w:val="22"/>
          <w:szCs w:val="22"/>
          <w:lang w:val="ru-RU"/>
        </w:rPr>
        <w:t xml:space="preserve"> годовая чистая прибыль с одного гектара </w:t>
      </w:r>
      <w:r>
        <w:rPr>
          <w:rFonts w:ascii="Arial" w:hAnsi="Arial" w:cs="Arial"/>
          <w:sz w:val="22"/>
          <w:szCs w:val="22"/>
          <w:lang w:val="ru-RU"/>
        </w:rPr>
        <w:t xml:space="preserve">считается равной </w:t>
      </w:r>
      <w:r w:rsidRPr="00B26B62">
        <w:rPr>
          <w:rFonts w:ascii="Arial" w:hAnsi="Arial" w:cs="Arial"/>
          <w:sz w:val="22"/>
          <w:szCs w:val="22"/>
          <w:lang w:val="ru-RU"/>
        </w:rPr>
        <w:t>539 040 000 сум</w:t>
      </w:r>
      <w:r w:rsidR="00F276BD">
        <w:rPr>
          <w:rFonts w:ascii="Arial" w:hAnsi="Arial" w:cs="Arial"/>
          <w:sz w:val="22"/>
          <w:szCs w:val="22"/>
          <w:lang w:val="ru-RU"/>
        </w:rPr>
        <w:t>ов</w:t>
      </w:r>
      <w:r w:rsidRPr="00B26B62">
        <w:rPr>
          <w:rFonts w:ascii="Arial" w:hAnsi="Arial" w:cs="Arial"/>
          <w:sz w:val="22"/>
          <w:szCs w:val="22"/>
          <w:lang w:val="ru-RU"/>
        </w:rPr>
        <w:t xml:space="preserve">. Основными критериями и методологией </w:t>
      </w:r>
      <w:r>
        <w:rPr>
          <w:rFonts w:ascii="Arial" w:hAnsi="Arial" w:cs="Arial"/>
          <w:sz w:val="22"/>
          <w:szCs w:val="22"/>
          <w:lang w:val="ru-RU"/>
        </w:rPr>
        <w:t xml:space="preserve">для </w:t>
      </w:r>
      <w:r w:rsidRPr="00B26B62">
        <w:rPr>
          <w:rFonts w:ascii="Arial" w:hAnsi="Arial" w:cs="Arial"/>
          <w:sz w:val="22"/>
          <w:szCs w:val="22"/>
          <w:lang w:val="ru-RU"/>
        </w:rPr>
        <w:t xml:space="preserve">определения стоимости упущенной выгоды </w:t>
      </w:r>
      <w:r w:rsidRPr="00B26B62">
        <w:rPr>
          <w:rFonts w:ascii="Arial" w:hAnsi="Arial" w:cs="Arial"/>
          <w:sz w:val="22"/>
          <w:szCs w:val="22"/>
          <w:lang w:val="ru-RU"/>
        </w:rPr>
        <w:lastRenderedPageBreak/>
        <w:t>являются площадь и тип использования по</w:t>
      </w:r>
      <w:r>
        <w:rPr>
          <w:rFonts w:ascii="Arial" w:hAnsi="Arial" w:cs="Arial"/>
          <w:sz w:val="22"/>
          <w:szCs w:val="22"/>
          <w:lang w:val="ru-RU"/>
        </w:rPr>
        <w:t xml:space="preserve">страдавших </w:t>
      </w:r>
      <w:r w:rsidRPr="00B26B62">
        <w:rPr>
          <w:rFonts w:ascii="Arial" w:hAnsi="Arial" w:cs="Arial"/>
          <w:sz w:val="22"/>
          <w:szCs w:val="22"/>
          <w:lang w:val="ru-RU"/>
        </w:rPr>
        <w:t>земель (обрабатываемы</w:t>
      </w:r>
      <w:r>
        <w:rPr>
          <w:rFonts w:ascii="Arial" w:hAnsi="Arial" w:cs="Arial"/>
          <w:sz w:val="22"/>
          <w:szCs w:val="22"/>
          <w:lang w:val="ru-RU"/>
        </w:rPr>
        <w:t>х</w:t>
      </w:r>
      <w:r w:rsidRPr="00B26B62">
        <w:rPr>
          <w:rFonts w:ascii="Arial" w:hAnsi="Arial" w:cs="Arial"/>
          <w:sz w:val="22"/>
          <w:szCs w:val="22"/>
          <w:lang w:val="ru-RU"/>
        </w:rPr>
        <w:t>), средняя чистая прибыль на гектар земли.</w:t>
      </w:r>
    </w:p>
    <w:p w14:paraId="73D19CFC" w14:textId="77777777" w:rsidR="008B599A" w:rsidRPr="00B26B62" w:rsidRDefault="008B599A" w:rsidP="008B599A">
      <w:pPr>
        <w:tabs>
          <w:tab w:val="left" w:pos="425"/>
          <w:tab w:val="left" w:pos="567"/>
        </w:tabs>
        <w:spacing w:after="0" w:line="240" w:lineRule="auto"/>
        <w:ind w:left="425"/>
        <w:jc w:val="both"/>
        <w:rPr>
          <w:rFonts w:ascii="Arial" w:hAnsi="Arial" w:cs="Arial"/>
          <w:sz w:val="22"/>
          <w:szCs w:val="22"/>
          <w:lang w:val="ru-RU"/>
        </w:rPr>
      </w:pPr>
    </w:p>
    <w:p w14:paraId="4B805659" w14:textId="76E837E0" w:rsidR="008B599A" w:rsidRPr="00B26B62" w:rsidRDefault="008B599A" w:rsidP="00F7390F">
      <w:pPr>
        <w:numPr>
          <w:ilvl w:val="0"/>
          <w:numId w:val="7"/>
        </w:numPr>
        <w:tabs>
          <w:tab w:val="left" w:pos="567"/>
        </w:tabs>
        <w:spacing w:after="0" w:line="240" w:lineRule="auto"/>
        <w:jc w:val="both"/>
        <w:rPr>
          <w:rFonts w:ascii="Arial" w:hAnsi="Arial" w:cs="Arial"/>
          <w:sz w:val="22"/>
          <w:szCs w:val="22"/>
          <w:lang w:val="ru-RU"/>
        </w:rPr>
      </w:pPr>
      <w:r w:rsidRPr="00B26B62">
        <w:rPr>
          <w:rFonts w:ascii="Arial" w:hAnsi="Arial" w:cs="Arial"/>
          <w:sz w:val="22"/>
          <w:szCs w:val="22"/>
          <w:lang w:val="ru-RU"/>
        </w:rPr>
        <w:t xml:space="preserve">Упущенная выгода от </w:t>
      </w:r>
      <w:r>
        <w:rPr>
          <w:rFonts w:ascii="Arial" w:hAnsi="Arial" w:cs="Arial"/>
          <w:sz w:val="22"/>
          <w:szCs w:val="22"/>
          <w:lang w:val="ru-RU"/>
        </w:rPr>
        <w:t xml:space="preserve">пострадавших </w:t>
      </w:r>
      <w:r w:rsidRPr="00B26B62">
        <w:rPr>
          <w:rFonts w:ascii="Arial" w:hAnsi="Arial" w:cs="Arial"/>
          <w:sz w:val="22"/>
          <w:szCs w:val="22"/>
          <w:lang w:val="ru-RU"/>
        </w:rPr>
        <w:t>земель будет рассчит</w:t>
      </w:r>
      <w:r>
        <w:rPr>
          <w:rFonts w:ascii="Arial" w:hAnsi="Arial" w:cs="Arial"/>
          <w:sz w:val="22"/>
          <w:szCs w:val="22"/>
          <w:lang w:val="ru-RU"/>
        </w:rPr>
        <w:t>ываться</w:t>
      </w:r>
      <w:r w:rsidRPr="00B26B62">
        <w:rPr>
          <w:rFonts w:ascii="Arial" w:hAnsi="Arial" w:cs="Arial"/>
          <w:sz w:val="22"/>
          <w:szCs w:val="22"/>
          <w:lang w:val="ru-RU"/>
        </w:rPr>
        <w:t xml:space="preserve"> Институтом «Уздаверлойиха» совместно с управлени</w:t>
      </w:r>
      <w:r>
        <w:rPr>
          <w:rFonts w:ascii="Arial" w:hAnsi="Arial" w:cs="Arial"/>
          <w:sz w:val="22"/>
          <w:szCs w:val="22"/>
          <w:lang w:val="ru-RU"/>
        </w:rPr>
        <w:t>я</w:t>
      </w:r>
      <w:r w:rsidRPr="00B26B62">
        <w:rPr>
          <w:rFonts w:ascii="Arial" w:hAnsi="Arial" w:cs="Arial"/>
          <w:sz w:val="22"/>
          <w:szCs w:val="22"/>
          <w:lang w:val="ru-RU"/>
        </w:rPr>
        <w:t>м</w:t>
      </w:r>
      <w:r>
        <w:rPr>
          <w:rFonts w:ascii="Arial" w:hAnsi="Arial" w:cs="Arial"/>
          <w:sz w:val="22"/>
          <w:szCs w:val="22"/>
          <w:lang w:val="ru-RU"/>
        </w:rPr>
        <w:t>и</w:t>
      </w:r>
      <w:r w:rsidRPr="00B26B62">
        <w:rPr>
          <w:rFonts w:ascii="Arial" w:hAnsi="Arial" w:cs="Arial"/>
          <w:sz w:val="22"/>
          <w:szCs w:val="22"/>
          <w:lang w:val="ru-RU"/>
        </w:rPr>
        <w:t xml:space="preserve"> сельского хозяйства </w:t>
      </w:r>
      <w:r>
        <w:rPr>
          <w:rFonts w:ascii="Arial" w:hAnsi="Arial" w:cs="Arial"/>
          <w:sz w:val="22"/>
          <w:szCs w:val="22"/>
          <w:lang w:val="ru-RU"/>
        </w:rPr>
        <w:t xml:space="preserve">в районах, </w:t>
      </w:r>
      <w:r w:rsidRPr="00B26B62">
        <w:rPr>
          <w:rFonts w:ascii="Arial" w:hAnsi="Arial" w:cs="Arial"/>
          <w:sz w:val="22"/>
          <w:szCs w:val="22"/>
          <w:lang w:val="ru-RU"/>
        </w:rPr>
        <w:t>затронутых проектом</w:t>
      </w:r>
      <w:r>
        <w:rPr>
          <w:rFonts w:ascii="Arial" w:hAnsi="Arial" w:cs="Arial"/>
          <w:sz w:val="22"/>
          <w:szCs w:val="22"/>
          <w:lang w:val="ru-RU"/>
        </w:rPr>
        <w:t>, н</w:t>
      </w:r>
      <w:r w:rsidRPr="00B26B62">
        <w:rPr>
          <w:rFonts w:ascii="Arial" w:hAnsi="Arial" w:cs="Arial"/>
          <w:sz w:val="22"/>
          <w:szCs w:val="22"/>
          <w:lang w:val="ru-RU"/>
        </w:rPr>
        <w:t>а основ</w:t>
      </w:r>
      <w:r>
        <w:rPr>
          <w:rFonts w:ascii="Arial" w:hAnsi="Arial" w:cs="Arial"/>
          <w:sz w:val="22"/>
          <w:szCs w:val="22"/>
          <w:lang w:val="ru-RU"/>
        </w:rPr>
        <w:t>ании</w:t>
      </w:r>
      <w:r w:rsidRPr="00B26B62">
        <w:rPr>
          <w:rFonts w:ascii="Arial" w:hAnsi="Arial" w:cs="Arial"/>
          <w:sz w:val="22"/>
          <w:szCs w:val="22"/>
          <w:lang w:val="ru-RU"/>
        </w:rPr>
        <w:t xml:space="preserve"> </w:t>
      </w:r>
      <w:r>
        <w:rPr>
          <w:rFonts w:ascii="Arial" w:hAnsi="Arial" w:cs="Arial"/>
          <w:sz w:val="22"/>
          <w:szCs w:val="22"/>
          <w:lang w:val="ru-RU"/>
        </w:rPr>
        <w:t xml:space="preserve">данных </w:t>
      </w:r>
      <w:r w:rsidRPr="00B26B62">
        <w:rPr>
          <w:rFonts w:ascii="Arial" w:hAnsi="Arial" w:cs="Arial"/>
          <w:sz w:val="22"/>
          <w:szCs w:val="22"/>
          <w:lang w:val="ru-RU"/>
        </w:rPr>
        <w:t xml:space="preserve">матрицы </w:t>
      </w:r>
      <w:r w:rsidR="00C15DF8">
        <w:rPr>
          <w:rFonts w:ascii="Arial" w:hAnsi="Arial" w:cs="Arial"/>
          <w:sz w:val="22"/>
          <w:szCs w:val="22"/>
          <w:lang w:val="ru-RU"/>
        </w:rPr>
        <w:t>выплат</w:t>
      </w:r>
      <w:r>
        <w:rPr>
          <w:rFonts w:ascii="Arial" w:hAnsi="Arial" w:cs="Arial"/>
          <w:sz w:val="22"/>
          <w:szCs w:val="22"/>
          <w:lang w:val="ru-RU"/>
        </w:rPr>
        <w:t>,</w:t>
      </w:r>
      <w:r w:rsidRPr="00B26B62">
        <w:rPr>
          <w:rFonts w:ascii="Arial" w:hAnsi="Arial" w:cs="Arial"/>
          <w:sz w:val="22"/>
          <w:szCs w:val="22"/>
          <w:lang w:val="ru-RU"/>
        </w:rPr>
        <w:t xml:space="preserve"> и</w:t>
      </w:r>
      <w:r>
        <w:rPr>
          <w:rFonts w:ascii="Arial" w:hAnsi="Arial" w:cs="Arial"/>
          <w:sz w:val="22"/>
          <w:szCs w:val="22"/>
          <w:lang w:val="ru-RU"/>
        </w:rPr>
        <w:t xml:space="preserve"> в общей сумме </w:t>
      </w:r>
      <w:r w:rsidRPr="00B26B62">
        <w:rPr>
          <w:rFonts w:ascii="Arial" w:hAnsi="Arial" w:cs="Arial"/>
          <w:sz w:val="22"/>
          <w:szCs w:val="22"/>
          <w:lang w:val="ru-RU"/>
        </w:rPr>
        <w:t>составит 100 737 951,4 сум</w:t>
      </w:r>
      <w:r w:rsidR="00F276BD">
        <w:rPr>
          <w:rFonts w:ascii="Arial" w:hAnsi="Arial" w:cs="Arial"/>
          <w:sz w:val="22"/>
          <w:szCs w:val="22"/>
          <w:lang w:val="ru-RU"/>
        </w:rPr>
        <w:t>ов</w:t>
      </w:r>
      <w:r w:rsidRPr="00B26B62">
        <w:rPr>
          <w:rFonts w:ascii="Arial" w:hAnsi="Arial" w:cs="Arial"/>
          <w:sz w:val="22"/>
          <w:szCs w:val="22"/>
          <w:lang w:val="ru-RU"/>
        </w:rPr>
        <w:t xml:space="preserve">. </w:t>
      </w:r>
      <w:r>
        <w:rPr>
          <w:rFonts w:ascii="Arial" w:hAnsi="Arial" w:cs="Arial"/>
          <w:sz w:val="22"/>
          <w:szCs w:val="22"/>
          <w:lang w:val="ru-RU"/>
        </w:rPr>
        <w:t xml:space="preserve"> </w:t>
      </w:r>
      <w:r w:rsidRPr="00B26B62">
        <w:rPr>
          <w:rFonts w:ascii="Arial" w:hAnsi="Arial" w:cs="Arial"/>
          <w:sz w:val="22"/>
          <w:szCs w:val="22"/>
          <w:lang w:val="ru-RU"/>
        </w:rPr>
        <w:t>Компенсация за упущенную выгоду от пострадавших земель будет выплач</w:t>
      </w:r>
      <w:r>
        <w:rPr>
          <w:rFonts w:ascii="Arial" w:hAnsi="Arial" w:cs="Arial"/>
          <w:sz w:val="22"/>
          <w:szCs w:val="22"/>
          <w:lang w:val="ru-RU"/>
        </w:rPr>
        <w:t xml:space="preserve">иваться </w:t>
      </w:r>
      <w:r w:rsidRPr="00B26B62">
        <w:rPr>
          <w:rFonts w:ascii="Arial" w:hAnsi="Arial" w:cs="Arial"/>
          <w:sz w:val="22"/>
          <w:szCs w:val="22"/>
          <w:lang w:val="ru-RU"/>
        </w:rPr>
        <w:t>УТЙ/местными хокимиятами</w:t>
      </w:r>
      <w:r w:rsidR="00097709">
        <w:rPr>
          <w:rStyle w:val="af6"/>
          <w:rFonts w:ascii="Arial" w:hAnsi="Arial" w:cs="Arial"/>
          <w:sz w:val="22"/>
          <w:szCs w:val="22"/>
        </w:rPr>
        <w:footnoteReference w:id="35"/>
      </w:r>
      <w:r w:rsidRPr="00B26B62">
        <w:rPr>
          <w:rFonts w:ascii="Arial" w:hAnsi="Arial" w:cs="Arial"/>
          <w:sz w:val="22"/>
          <w:szCs w:val="22"/>
          <w:lang w:val="ru-RU"/>
        </w:rPr>
        <w:t xml:space="preserve"> на банковские счета</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w:t>
      </w:r>
      <w:r w:rsidRPr="00B26B62">
        <w:rPr>
          <w:rFonts w:ascii="Arial" w:hAnsi="Arial" w:cs="Arial"/>
          <w:sz w:val="22"/>
          <w:szCs w:val="22"/>
          <w:lang w:val="ru-RU"/>
        </w:rPr>
        <w:t xml:space="preserve"> Подробная информация о компенсации по массивам представлена ​​в таблице 10.1 ниже, а подробный расчет при</w:t>
      </w:r>
      <w:r>
        <w:rPr>
          <w:rFonts w:ascii="Arial" w:hAnsi="Arial" w:cs="Arial"/>
          <w:sz w:val="22"/>
          <w:szCs w:val="22"/>
          <w:lang w:val="ru-RU"/>
        </w:rPr>
        <w:t xml:space="preserve">водится </w:t>
      </w:r>
      <w:r w:rsidRPr="00B26B62">
        <w:rPr>
          <w:rFonts w:ascii="Arial" w:hAnsi="Arial" w:cs="Arial"/>
          <w:sz w:val="22"/>
          <w:szCs w:val="22"/>
          <w:lang w:val="ru-RU"/>
        </w:rPr>
        <w:t>в Приложении 4.</w:t>
      </w:r>
    </w:p>
    <w:p w14:paraId="157D7644" w14:textId="77777777" w:rsidR="008B599A" w:rsidRPr="00B26B62" w:rsidRDefault="008B599A" w:rsidP="008B599A">
      <w:pPr>
        <w:tabs>
          <w:tab w:val="left" w:pos="425"/>
          <w:tab w:val="left" w:pos="567"/>
        </w:tabs>
        <w:spacing w:after="0" w:line="240" w:lineRule="auto"/>
        <w:ind w:left="425"/>
        <w:jc w:val="both"/>
        <w:rPr>
          <w:rFonts w:ascii="Arial" w:hAnsi="Arial" w:cs="Arial"/>
          <w:sz w:val="22"/>
          <w:szCs w:val="22"/>
          <w:lang w:val="ru-RU"/>
        </w:rPr>
      </w:pPr>
    </w:p>
    <w:p w14:paraId="092ED1B1" w14:textId="77777777" w:rsidR="008B599A" w:rsidRPr="000C3BBC" w:rsidRDefault="008B599A" w:rsidP="008B599A">
      <w:pPr>
        <w:pStyle w:val="a8"/>
        <w:spacing w:after="0" w:line="240" w:lineRule="auto"/>
        <w:rPr>
          <w:rFonts w:ascii="Arial" w:hAnsi="Arial"/>
          <w:bCs/>
          <w:iCs/>
          <w:sz w:val="22"/>
          <w:szCs w:val="22"/>
          <w:lang w:val="ru-RU"/>
        </w:rPr>
      </w:pPr>
      <w:bookmarkStart w:id="276" w:name="_Hlk83593031"/>
      <w:r w:rsidRPr="008E6515">
        <w:rPr>
          <w:rFonts w:ascii="Arial" w:hAnsi="Arial"/>
          <w:b/>
          <w:bCs/>
          <w:iCs/>
          <w:sz w:val="22"/>
          <w:szCs w:val="22"/>
          <w:lang w:val="ru-RU"/>
        </w:rPr>
        <w:t>Таблица</w:t>
      </w:r>
      <w:r w:rsidRPr="000C3BBC">
        <w:rPr>
          <w:rFonts w:ascii="Arial" w:hAnsi="Arial"/>
          <w:b/>
          <w:bCs/>
          <w:iCs/>
          <w:sz w:val="22"/>
          <w:szCs w:val="22"/>
          <w:lang w:val="ru-RU"/>
        </w:rPr>
        <w:t xml:space="preserve"> 10.1.</w:t>
      </w:r>
      <w:r w:rsidRPr="000C3BBC">
        <w:rPr>
          <w:rFonts w:ascii="Arial" w:hAnsi="Arial"/>
          <w:bCs/>
          <w:iCs/>
          <w:sz w:val="22"/>
          <w:szCs w:val="22"/>
          <w:lang w:val="ru-RU"/>
        </w:rPr>
        <w:t xml:space="preserve"> Компенсация упущенной выгоды (упущенно</w:t>
      </w:r>
      <w:r>
        <w:rPr>
          <w:rFonts w:ascii="Arial" w:hAnsi="Arial"/>
          <w:bCs/>
          <w:iCs/>
          <w:sz w:val="22"/>
          <w:szCs w:val="22"/>
          <w:lang w:val="ru-RU"/>
        </w:rPr>
        <w:t>го дохода</w:t>
      </w:r>
      <w:r w:rsidRPr="000C3BBC">
        <w:rPr>
          <w:rFonts w:ascii="Arial" w:hAnsi="Arial"/>
          <w:bCs/>
          <w:iCs/>
          <w:sz w:val="22"/>
          <w:szCs w:val="22"/>
          <w:lang w:val="ru-RU"/>
        </w:rPr>
        <w:t>)</w:t>
      </w:r>
      <w:r>
        <w:rPr>
          <w:rFonts w:ascii="Arial" w:hAnsi="Arial"/>
          <w:bCs/>
          <w:iCs/>
          <w:sz w:val="22"/>
          <w:szCs w:val="22"/>
          <w:lang w:val="ru-RU"/>
        </w:rPr>
        <w:t xml:space="preserve"> от </w:t>
      </w:r>
      <w:r w:rsidRPr="000C3BBC">
        <w:rPr>
          <w:rFonts w:ascii="Arial" w:hAnsi="Arial"/>
          <w:bCs/>
          <w:iCs/>
          <w:sz w:val="22"/>
          <w:szCs w:val="22"/>
          <w:lang w:val="ru-RU"/>
        </w:rPr>
        <w:t>сельскохозяйственных культур, выращ</w:t>
      </w:r>
      <w:r>
        <w:rPr>
          <w:rFonts w:ascii="Arial" w:hAnsi="Arial"/>
          <w:bCs/>
          <w:iCs/>
          <w:sz w:val="22"/>
          <w:szCs w:val="22"/>
          <w:lang w:val="ru-RU"/>
        </w:rPr>
        <w:t xml:space="preserve">иваемых </w:t>
      </w:r>
      <w:r w:rsidRPr="000C3BBC">
        <w:rPr>
          <w:rFonts w:ascii="Arial" w:hAnsi="Arial"/>
          <w:bCs/>
          <w:iCs/>
          <w:sz w:val="22"/>
          <w:szCs w:val="22"/>
          <w:lang w:val="ru-RU"/>
        </w:rPr>
        <w:t>на по</w:t>
      </w:r>
      <w:r>
        <w:rPr>
          <w:rFonts w:ascii="Arial" w:hAnsi="Arial"/>
          <w:bCs/>
          <w:iCs/>
          <w:sz w:val="22"/>
          <w:szCs w:val="22"/>
          <w:lang w:val="ru-RU"/>
        </w:rPr>
        <w:t xml:space="preserve">страдавших </w:t>
      </w:r>
      <w:r w:rsidRPr="000C3BBC">
        <w:rPr>
          <w:rFonts w:ascii="Arial" w:hAnsi="Arial"/>
          <w:bCs/>
          <w:iCs/>
          <w:sz w:val="22"/>
          <w:szCs w:val="22"/>
          <w:lang w:val="ru-RU"/>
        </w:rPr>
        <w:t>землях</w:t>
      </w:r>
    </w:p>
    <w:tbl>
      <w:tblPr>
        <w:tblW w:w="8789" w:type="dxa"/>
        <w:tblInd w:w="-459" w:type="dxa"/>
        <w:tblLayout w:type="fixed"/>
        <w:tblLook w:val="04A0" w:firstRow="1" w:lastRow="0" w:firstColumn="1" w:lastColumn="0" w:noHBand="0" w:noVBand="1"/>
      </w:tblPr>
      <w:tblGrid>
        <w:gridCol w:w="567"/>
        <w:gridCol w:w="1756"/>
        <w:gridCol w:w="2194"/>
        <w:gridCol w:w="1932"/>
        <w:gridCol w:w="2340"/>
      </w:tblGrid>
      <w:tr w:rsidR="008B599A" w:rsidRPr="00A26D1D" w14:paraId="6DD01CB1" w14:textId="77777777" w:rsidTr="00C24C5A">
        <w:trPr>
          <w:trHeight w:val="782"/>
          <w:tblHeader/>
        </w:trPr>
        <w:tc>
          <w:tcPr>
            <w:tcW w:w="567"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bookmarkEnd w:id="276"/>
          <w:p w14:paraId="0228985D" w14:textId="77777777" w:rsidR="008B599A" w:rsidRPr="00C15DF8" w:rsidRDefault="008B599A" w:rsidP="00C24C5A">
            <w:pPr>
              <w:spacing w:after="0" w:line="240" w:lineRule="auto"/>
              <w:rPr>
                <w:rFonts w:ascii="Arial" w:eastAsia="Times New Roman" w:hAnsi="Arial" w:cs="Arial"/>
                <w:b/>
                <w:bCs/>
                <w:color w:val="000000"/>
                <w:lang w:val="ru-RU" w:eastAsia="ru-RU"/>
              </w:rPr>
            </w:pPr>
            <w:r w:rsidRPr="00C15DF8">
              <w:rPr>
                <w:rFonts w:ascii="Arial" w:eastAsia="Times New Roman" w:hAnsi="Arial" w:cs="Arial"/>
                <w:b/>
                <w:bCs/>
                <w:color w:val="000000"/>
                <w:lang w:val="ru-RU" w:eastAsia="ru-RU"/>
              </w:rPr>
              <w:t>№</w:t>
            </w:r>
          </w:p>
        </w:tc>
        <w:tc>
          <w:tcPr>
            <w:tcW w:w="1756"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6A69D078" w14:textId="77777777" w:rsidR="008B599A" w:rsidRPr="00C15DF8" w:rsidRDefault="008B599A" w:rsidP="00C24C5A">
            <w:pPr>
              <w:spacing w:after="0" w:line="240" w:lineRule="auto"/>
              <w:rPr>
                <w:rFonts w:ascii="Arial" w:eastAsia="Times New Roman" w:hAnsi="Arial" w:cs="Arial"/>
                <w:b/>
                <w:bCs/>
                <w:color w:val="000000"/>
                <w:lang w:val="ru-RU" w:eastAsia="ru-RU"/>
              </w:rPr>
            </w:pPr>
            <w:r w:rsidRPr="00C15DF8">
              <w:rPr>
                <w:rFonts w:ascii="Arial" w:eastAsia="Times New Roman" w:hAnsi="Arial" w:cs="Arial"/>
                <w:b/>
                <w:bCs/>
                <w:color w:val="000000"/>
                <w:lang w:val="ru-RU" w:eastAsia="ru-RU"/>
              </w:rPr>
              <w:t>Пострадавший район</w:t>
            </w:r>
          </w:p>
        </w:tc>
        <w:tc>
          <w:tcPr>
            <w:tcW w:w="2194"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786F7DA2" w14:textId="77777777" w:rsidR="008B599A" w:rsidRPr="00C15DF8" w:rsidRDefault="008B599A" w:rsidP="00C24C5A">
            <w:pPr>
              <w:spacing w:after="0" w:line="240" w:lineRule="auto"/>
              <w:jc w:val="center"/>
              <w:rPr>
                <w:rFonts w:ascii="Arial" w:eastAsia="Times New Roman" w:hAnsi="Arial" w:cs="Arial"/>
                <w:b/>
                <w:bCs/>
                <w:color w:val="000000"/>
                <w:lang w:val="ru-RU" w:eastAsia="ru-RU"/>
              </w:rPr>
            </w:pPr>
            <w:r w:rsidRPr="00C15DF8">
              <w:rPr>
                <w:rFonts w:ascii="Arial" w:eastAsia="Times New Roman" w:hAnsi="Arial" w:cs="Arial"/>
                <w:b/>
                <w:bCs/>
                <w:color w:val="000000"/>
                <w:lang w:val="ru-RU" w:eastAsia="ru-RU"/>
              </w:rPr>
              <w:t>Пострадавший массив</w:t>
            </w:r>
          </w:p>
        </w:tc>
        <w:tc>
          <w:tcPr>
            <w:tcW w:w="1932"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6833B23A" w14:textId="77777777" w:rsidR="008B599A" w:rsidRPr="00C15DF8" w:rsidRDefault="008B599A" w:rsidP="00C24C5A">
            <w:pPr>
              <w:spacing w:after="0" w:line="240" w:lineRule="auto"/>
              <w:jc w:val="center"/>
              <w:rPr>
                <w:rFonts w:ascii="Arial" w:eastAsia="Times New Roman" w:hAnsi="Arial" w:cs="Arial"/>
                <w:b/>
                <w:bCs/>
                <w:color w:val="000000"/>
                <w:lang w:eastAsia="ru-RU"/>
              </w:rPr>
            </w:pPr>
            <w:r w:rsidRPr="00C15DF8">
              <w:rPr>
                <w:rFonts w:ascii="Arial" w:eastAsia="Times New Roman" w:hAnsi="Arial" w:cs="Arial"/>
                <w:b/>
                <w:bCs/>
                <w:color w:val="000000"/>
                <w:lang w:val="ru-RU" w:eastAsia="ru-RU"/>
              </w:rPr>
              <w:t>Пострадавшие посевные площади</w:t>
            </w:r>
            <w:r w:rsidRPr="00C15DF8">
              <w:rPr>
                <w:rFonts w:ascii="Arial" w:eastAsia="Times New Roman" w:hAnsi="Arial" w:cs="Arial"/>
                <w:b/>
                <w:bCs/>
                <w:color w:val="000000"/>
                <w:lang w:eastAsia="ru-RU"/>
              </w:rPr>
              <w:t xml:space="preserve"> (</w:t>
            </w:r>
            <w:r w:rsidRPr="00C15DF8">
              <w:rPr>
                <w:rFonts w:ascii="Arial" w:eastAsia="Times New Roman" w:hAnsi="Arial" w:cs="Arial"/>
                <w:b/>
                <w:bCs/>
                <w:color w:val="000000"/>
                <w:lang w:val="ru-RU" w:eastAsia="ru-RU"/>
              </w:rPr>
              <w:t>га</w:t>
            </w:r>
            <w:r w:rsidRPr="00C15DF8">
              <w:rPr>
                <w:rFonts w:ascii="Arial" w:eastAsia="Times New Roman" w:hAnsi="Arial" w:cs="Arial"/>
                <w:b/>
                <w:bCs/>
                <w:color w:val="000000"/>
                <w:lang w:eastAsia="ru-RU"/>
              </w:rPr>
              <w:t>)</w:t>
            </w:r>
          </w:p>
        </w:tc>
        <w:tc>
          <w:tcPr>
            <w:tcW w:w="2340"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22493702" w14:textId="77777777" w:rsidR="008B599A" w:rsidRPr="00C15DF8" w:rsidRDefault="008B599A" w:rsidP="00C24C5A">
            <w:pPr>
              <w:spacing w:after="0" w:line="240" w:lineRule="auto"/>
              <w:jc w:val="center"/>
              <w:rPr>
                <w:rFonts w:ascii="Arial" w:eastAsia="Times New Roman" w:hAnsi="Arial" w:cs="Arial"/>
                <w:b/>
                <w:bCs/>
                <w:color w:val="000000"/>
                <w:lang w:val="ru-RU" w:eastAsia="ru-RU"/>
              </w:rPr>
            </w:pPr>
            <w:r w:rsidRPr="00C15DF8">
              <w:rPr>
                <w:rFonts w:ascii="Arial" w:eastAsia="Times New Roman" w:hAnsi="Arial" w:cs="Arial"/>
                <w:b/>
                <w:bCs/>
                <w:color w:val="000000"/>
                <w:lang w:val="ru-RU" w:eastAsia="ru-RU"/>
              </w:rPr>
              <w:t xml:space="preserve">Упущенная выгода на пострадавших землях (сум) </w:t>
            </w:r>
          </w:p>
        </w:tc>
      </w:tr>
      <w:tr w:rsidR="008B599A" w:rsidRPr="00C15DF8" w14:paraId="514A0834" w14:textId="77777777" w:rsidTr="00C24C5A">
        <w:trPr>
          <w:trHeight w:val="30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3E9B1C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w:t>
            </w:r>
          </w:p>
        </w:tc>
        <w:tc>
          <w:tcPr>
            <w:tcW w:w="1756" w:type="dxa"/>
            <w:vMerge w:val="restart"/>
            <w:tcBorders>
              <w:top w:val="single" w:sz="4" w:space="0" w:color="auto"/>
              <w:left w:val="single" w:sz="4" w:space="0" w:color="auto"/>
              <w:bottom w:val="nil"/>
              <w:right w:val="single" w:sz="4" w:space="0" w:color="auto"/>
            </w:tcBorders>
            <w:shd w:val="clear" w:color="auto" w:fill="auto"/>
          </w:tcPr>
          <w:p w14:paraId="175511E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Ургенч</w:t>
            </w:r>
          </w:p>
          <w:p w14:paraId="359CAE20" w14:textId="77777777" w:rsidR="008B599A" w:rsidRPr="00C15DF8" w:rsidRDefault="008B599A" w:rsidP="00C24C5A">
            <w:pPr>
              <w:spacing w:after="0" w:line="240" w:lineRule="auto"/>
              <w:jc w:val="center"/>
              <w:rPr>
                <w:rFonts w:ascii="Arial" w:eastAsia="Times New Roman" w:hAnsi="Arial" w:cs="Arial"/>
                <w:color w:val="000000"/>
                <w:lang w:eastAsia="ru-RU"/>
              </w:rPr>
            </w:pPr>
          </w:p>
        </w:tc>
        <w:tc>
          <w:tcPr>
            <w:tcW w:w="2194" w:type="dxa"/>
            <w:tcBorders>
              <w:top w:val="single" w:sz="4" w:space="0" w:color="auto"/>
              <w:left w:val="nil"/>
              <w:bottom w:val="single" w:sz="4" w:space="0" w:color="auto"/>
              <w:right w:val="single" w:sz="4" w:space="0" w:color="auto"/>
            </w:tcBorders>
            <w:shd w:val="clear" w:color="auto" w:fill="auto"/>
            <w:noWrap/>
          </w:tcPr>
          <w:p w14:paraId="56D0C7F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Пахтакор</w:t>
            </w:r>
          </w:p>
        </w:tc>
        <w:tc>
          <w:tcPr>
            <w:tcW w:w="1932" w:type="dxa"/>
            <w:tcBorders>
              <w:top w:val="single" w:sz="4" w:space="0" w:color="auto"/>
              <w:left w:val="nil"/>
              <w:bottom w:val="single" w:sz="4" w:space="0" w:color="auto"/>
              <w:right w:val="single" w:sz="4" w:space="0" w:color="auto"/>
            </w:tcBorders>
            <w:shd w:val="clear" w:color="auto" w:fill="auto"/>
            <w:noWrap/>
            <w:vAlign w:val="center"/>
          </w:tcPr>
          <w:p w14:paraId="2294D78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5,21</w:t>
            </w:r>
          </w:p>
        </w:tc>
        <w:tc>
          <w:tcPr>
            <w:tcW w:w="2340" w:type="dxa"/>
            <w:tcBorders>
              <w:top w:val="single" w:sz="4" w:space="0" w:color="auto"/>
              <w:left w:val="nil"/>
              <w:bottom w:val="single" w:sz="4" w:space="0" w:color="auto"/>
              <w:right w:val="single" w:sz="4" w:space="0" w:color="auto"/>
            </w:tcBorders>
            <w:shd w:val="clear" w:color="000000" w:fill="FFFFFF"/>
            <w:vAlign w:val="center"/>
          </w:tcPr>
          <w:p w14:paraId="431D2CB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3,250,411.20</w:t>
            </w:r>
          </w:p>
        </w:tc>
      </w:tr>
      <w:tr w:rsidR="008B599A" w:rsidRPr="00C15DF8" w14:paraId="1DCFE411" w14:textId="77777777" w:rsidTr="00C24C5A">
        <w:trPr>
          <w:trHeight w:val="300"/>
        </w:trPr>
        <w:tc>
          <w:tcPr>
            <w:tcW w:w="567" w:type="dxa"/>
            <w:vMerge/>
            <w:tcBorders>
              <w:top w:val="single" w:sz="4" w:space="0" w:color="auto"/>
              <w:left w:val="single" w:sz="4" w:space="0" w:color="auto"/>
              <w:bottom w:val="single" w:sz="4" w:space="0" w:color="auto"/>
              <w:right w:val="single" w:sz="4" w:space="0" w:color="auto"/>
            </w:tcBorders>
            <w:vAlign w:val="center"/>
          </w:tcPr>
          <w:p w14:paraId="20299FEA"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single" w:sz="4" w:space="0" w:color="auto"/>
              <w:left w:val="single" w:sz="4" w:space="0" w:color="auto"/>
              <w:bottom w:val="nil"/>
              <w:right w:val="single" w:sz="4" w:space="0" w:color="auto"/>
            </w:tcBorders>
          </w:tcPr>
          <w:p w14:paraId="77E8927F"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auto" w:fill="auto"/>
            <w:noWrap/>
          </w:tcPr>
          <w:p w14:paraId="3048FEB6"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Околтин</w:t>
            </w:r>
          </w:p>
        </w:tc>
        <w:tc>
          <w:tcPr>
            <w:tcW w:w="1932" w:type="dxa"/>
            <w:tcBorders>
              <w:top w:val="nil"/>
              <w:left w:val="nil"/>
              <w:bottom w:val="single" w:sz="4" w:space="0" w:color="auto"/>
              <w:right w:val="single" w:sz="4" w:space="0" w:color="auto"/>
            </w:tcBorders>
            <w:shd w:val="clear" w:color="auto" w:fill="auto"/>
            <w:noWrap/>
            <w:vAlign w:val="center"/>
          </w:tcPr>
          <w:p w14:paraId="7B60473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1,15</w:t>
            </w:r>
          </w:p>
        </w:tc>
        <w:tc>
          <w:tcPr>
            <w:tcW w:w="2340" w:type="dxa"/>
            <w:tcBorders>
              <w:top w:val="nil"/>
              <w:left w:val="nil"/>
              <w:bottom w:val="single" w:sz="4" w:space="0" w:color="auto"/>
              <w:right w:val="single" w:sz="4" w:space="0" w:color="auto"/>
            </w:tcBorders>
            <w:shd w:val="clear" w:color="000000" w:fill="FFFFFF"/>
            <w:vAlign w:val="center"/>
          </w:tcPr>
          <w:p w14:paraId="3799AEB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706,142.40</w:t>
            </w:r>
          </w:p>
        </w:tc>
      </w:tr>
      <w:tr w:rsidR="008B599A" w:rsidRPr="00C15DF8" w14:paraId="0F418448" w14:textId="77777777" w:rsidTr="00C24C5A">
        <w:trPr>
          <w:trHeight w:val="289"/>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tcPr>
          <w:p w14:paraId="4B6D2E4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w:t>
            </w:r>
          </w:p>
        </w:tc>
        <w:tc>
          <w:tcPr>
            <w:tcW w:w="1756" w:type="dxa"/>
            <w:vMerge w:val="restart"/>
            <w:tcBorders>
              <w:top w:val="single" w:sz="4" w:space="0" w:color="auto"/>
              <w:left w:val="single" w:sz="4" w:space="0" w:color="auto"/>
              <w:bottom w:val="single" w:sz="4" w:space="0" w:color="auto"/>
              <w:right w:val="single" w:sz="4" w:space="0" w:color="auto"/>
            </w:tcBorders>
            <w:shd w:val="clear" w:color="auto" w:fill="auto"/>
          </w:tcPr>
          <w:p w14:paraId="3694316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 xml:space="preserve">  Ханка</w:t>
            </w:r>
          </w:p>
          <w:p w14:paraId="6E391D2E" w14:textId="77777777" w:rsidR="008B599A" w:rsidRPr="00C15DF8" w:rsidRDefault="008B599A" w:rsidP="00C24C5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auto" w:fill="auto"/>
            <w:noWrap/>
          </w:tcPr>
          <w:p w14:paraId="20214DD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Охунбабаев</w:t>
            </w:r>
          </w:p>
        </w:tc>
        <w:tc>
          <w:tcPr>
            <w:tcW w:w="1932" w:type="dxa"/>
            <w:tcBorders>
              <w:top w:val="nil"/>
              <w:left w:val="nil"/>
              <w:bottom w:val="single" w:sz="4" w:space="0" w:color="auto"/>
              <w:right w:val="single" w:sz="4" w:space="0" w:color="auto"/>
            </w:tcBorders>
            <w:shd w:val="clear" w:color="auto" w:fill="auto"/>
            <w:noWrap/>
            <w:vAlign w:val="center"/>
          </w:tcPr>
          <w:p w14:paraId="38B4331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12,32</w:t>
            </w:r>
          </w:p>
        </w:tc>
        <w:tc>
          <w:tcPr>
            <w:tcW w:w="2340" w:type="dxa"/>
            <w:tcBorders>
              <w:top w:val="nil"/>
              <w:left w:val="nil"/>
              <w:bottom w:val="single" w:sz="4" w:space="0" w:color="auto"/>
              <w:right w:val="single" w:sz="4" w:space="0" w:color="auto"/>
            </w:tcBorders>
            <w:shd w:val="clear" w:color="000000" w:fill="FFFFFF"/>
            <w:vAlign w:val="center"/>
          </w:tcPr>
          <w:p w14:paraId="7419724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7,634,962.56</w:t>
            </w:r>
          </w:p>
        </w:tc>
      </w:tr>
      <w:tr w:rsidR="008B599A" w:rsidRPr="00C15DF8" w14:paraId="6790FCE7" w14:textId="77777777" w:rsidTr="00C24C5A">
        <w:trPr>
          <w:trHeight w:val="300"/>
        </w:trPr>
        <w:tc>
          <w:tcPr>
            <w:tcW w:w="567" w:type="dxa"/>
            <w:vMerge/>
            <w:tcBorders>
              <w:top w:val="nil"/>
              <w:left w:val="single" w:sz="4" w:space="0" w:color="auto"/>
              <w:bottom w:val="single" w:sz="4" w:space="0" w:color="auto"/>
              <w:right w:val="single" w:sz="4" w:space="0" w:color="auto"/>
            </w:tcBorders>
            <w:vAlign w:val="center"/>
          </w:tcPr>
          <w:p w14:paraId="5F7C6F15"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single" w:sz="4" w:space="0" w:color="auto"/>
              <w:left w:val="single" w:sz="4" w:space="0" w:color="auto"/>
              <w:bottom w:val="single" w:sz="4" w:space="0" w:color="auto"/>
              <w:right w:val="single" w:sz="4" w:space="0" w:color="auto"/>
            </w:tcBorders>
          </w:tcPr>
          <w:p w14:paraId="43BE69EC"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auto" w:fill="auto"/>
            <w:noWrap/>
          </w:tcPr>
          <w:p w14:paraId="7AF24EC9"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Галаба</w:t>
            </w:r>
          </w:p>
        </w:tc>
        <w:tc>
          <w:tcPr>
            <w:tcW w:w="1932" w:type="dxa"/>
            <w:tcBorders>
              <w:top w:val="nil"/>
              <w:left w:val="nil"/>
              <w:bottom w:val="single" w:sz="4" w:space="0" w:color="auto"/>
              <w:right w:val="single" w:sz="4" w:space="0" w:color="auto"/>
            </w:tcBorders>
            <w:shd w:val="clear" w:color="auto" w:fill="auto"/>
            <w:noWrap/>
            <w:vAlign w:val="center"/>
          </w:tcPr>
          <w:p w14:paraId="3CC55CD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2,41</w:t>
            </w:r>
          </w:p>
        </w:tc>
        <w:tc>
          <w:tcPr>
            <w:tcW w:w="2340" w:type="dxa"/>
            <w:tcBorders>
              <w:top w:val="nil"/>
              <w:left w:val="nil"/>
              <w:bottom w:val="single" w:sz="4" w:space="0" w:color="auto"/>
              <w:right w:val="single" w:sz="4" w:space="0" w:color="auto"/>
            </w:tcBorders>
            <w:shd w:val="clear" w:color="000000" w:fill="FFFFFF"/>
            <w:vAlign w:val="center"/>
          </w:tcPr>
          <w:p w14:paraId="7A88A78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1,495,296.96</w:t>
            </w:r>
          </w:p>
        </w:tc>
      </w:tr>
      <w:tr w:rsidR="008B599A" w:rsidRPr="00C15DF8" w14:paraId="21EEB8A4" w14:textId="77777777" w:rsidTr="00C24C5A">
        <w:trPr>
          <w:trHeight w:val="300"/>
        </w:trPr>
        <w:tc>
          <w:tcPr>
            <w:tcW w:w="567" w:type="dxa"/>
            <w:vMerge/>
            <w:tcBorders>
              <w:top w:val="nil"/>
              <w:left w:val="single" w:sz="4" w:space="0" w:color="auto"/>
              <w:bottom w:val="single" w:sz="4" w:space="0" w:color="auto"/>
              <w:right w:val="single" w:sz="4" w:space="0" w:color="auto"/>
            </w:tcBorders>
            <w:vAlign w:val="center"/>
          </w:tcPr>
          <w:p w14:paraId="40430FBF"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single" w:sz="4" w:space="0" w:color="auto"/>
              <w:left w:val="single" w:sz="4" w:space="0" w:color="auto"/>
              <w:bottom w:val="single" w:sz="4" w:space="0" w:color="auto"/>
              <w:right w:val="single" w:sz="4" w:space="0" w:color="auto"/>
            </w:tcBorders>
          </w:tcPr>
          <w:p w14:paraId="67BFE674"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auto" w:fill="auto"/>
            <w:noWrap/>
          </w:tcPr>
          <w:p w14:paraId="47F8E8B3"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Хорезм</w:t>
            </w:r>
          </w:p>
        </w:tc>
        <w:tc>
          <w:tcPr>
            <w:tcW w:w="1932" w:type="dxa"/>
            <w:tcBorders>
              <w:top w:val="nil"/>
              <w:left w:val="nil"/>
              <w:bottom w:val="single" w:sz="4" w:space="0" w:color="auto"/>
              <w:right w:val="single" w:sz="4" w:space="0" w:color="auto"/>
            </w:tcBorders>
            <w:shd w:val="clear" w:color="auto" w:fill="auto"/>
            <w:noWrap/>
            <w:vAlign w:val="center"/>
          </w:tcPr>
          <w:p w14:paraId="3303FED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4,05</w:t>
            </w:r>
          </w:p>
        </w:tc>
        <w:tc>
          <w:tcPr>
            <w:tcW w:w="2340" w:type="dxa"/>
            <w:tcBorders>
              <w:top w:val="nil"/>
              <w:left w:val="nil"/>
              <w:bottom w:val="single" w:sz="4" w:space="0" w:color="auto"/>
              <w:right w:val="single" w:sz="4" w:space="0" w:color="auto"/>
            </w:tcBorders>
            <w:shd w:val="clear" w:color="000000" w:fill="FFFFFF"/>
            <w:vAlign w:val="center"/>
          </w:tcPr>
          <w:p w14:paraId="3B54091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2,520,551.04</w:t>
            </w:r>
          </w:p>
        </w:tc>
      </w:tr>
      <w:tr w:rsidR="008B599A" w:rsidRPr="00C15DF8" w14:paraId="0594773B" w14:textId="77777777" w:rsidTr="00C24C5A">
        <w:trPr>
          <w:trHeight w:val="300"/>
        </w:trPr>
        <w:tc>
          <w:tcPr>
            <w:tcW w:w="567" w:type="dxa"/>
            <w:vMerge/>
            <w:tcBorders>
              <w:top w:val="nil"/>
              <w:left w:val="single" w:sz="4" w:space="0" w:color="auto"/>
              <w:bottom w:val="single" w:sz="4" w:space="0" w:color="auto"/>
              <w:right w:val="single" w:sz="4" w:space="0" w:color="auto"/>
            </w:tcBorders>
            <w:vAlign w:val="center"/>
          </w:tcPr>
          <w:p w14:paraId="5E2E1EE7"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single" w:sz="4" w:space="0" w:color="auto"/>
              <w:left w:val="single" w:sz="4" w:space="0" w:color="auto"/>
              <w:bottom w:val="single" w:sz="4" w:space="0" w:color="auto"/>
              <w:right w:val="single" w:sz="4" w:space="0" w:color="auto"/>
            </w:tcBorders>
          </w:tcPr>
          <w:p w14:paraId="2A646E05"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auto" w:fill="auto"/>
            <w:noWrap/>
          </w:tcPr>
          <w:p w14:paraId="69DD7115"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Асаларичилик</w:t>
            </w:r>
          </w:p>
        </w:tc>
        <w:tc>
          <w:tcPr>
            <w:tcW w:w="1932" w:type="dxa"/>
            <w:tcBorders>
              <w:top w:val="nil"/>
              <w:left w:val="nil"/>
              <w:bottom w:val="single" w:sz="4" w:space="0" w:color="auto"/>
              <w:right w:val="single" w:sz="4" w:space="0" w:color="auto"/>
            </w:tcBorders>
            <w:shd w:val="clear" w:color="auto" w:fill="auto"/>
            <w:noWrap/>
            <w:vAlign w:val="center"/>
          </w:tcPr>
          <w:p w14:paraId="6F48267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0,42</w:t>
            </w:r>
          </w:p>
        </w:tc>
        <w:tc>
          <w:tcPr>
            <w:tcW w:w="2340" w:type="dxa"/>
            <w:tcBorders>
              <w:top w:val="nil"/>
              <w:left w:val="nil"/>
              <w:bottom w:val="single" w:sz="4" w:space="0" w:color="auto"/>
              <w:right w:val="single" w:sz="4" w:space="0" w:color="auto"/>
            </w:tcBorders>
            <w:shd w:val="clear" w:color="000000" w:fill="FFFFFF"/>
            <w:vAlign w:val="center"/>
          </w:tcPr>
          <w:p w14:paraId="3DF89C6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281,378.88</w:t>
            </w:r>
          </w:p>
        </w:tc>
      </w:tr>
      <w:tr w:rsidR="008B599A" w:rsidRPr="00C15DF8" w14:paraId="7024EBAC" w14:textId="77777777" w:rsidTr="00C24C5A">
        <w:trPr>
          <w:trHeight w:val="300"/>
        </w:trPr>
        <w:tc>
          <w:tcPr>
            <w:tcW w:w="567" w:type="dxa"/>
            <w:vMerge/>
            <w:tcBorders>
              <w:top w:val="nil"/>
              <w:left w:val="single" w:sz="4" w:space="0" w:color="auto"/>
              <w:bottom w:val="single" w:sz="4" w:space="0" w:color="auto"/>
              <w:right w:val="single" w:sz="4" w:space="0" w:color="auto"/>
            </w:tcBorders>
            <w:vAlign w:val="center"/>
          </w:tcPr>
          <w:p w14:paraId="2BAED02D"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single" w:sz="4" w:space="0" w:color="auto"/>
              <w:left w:val="single" w:sz="4" w:space="0" w:color="auto"/>
              <w:bottom w:val="single" w:sz="4" w:space="0" w:color="auto"/>
              <w:right w:val="single" w:sz="4" w:space="0" w:color="auto"/>
            </w:tcBorders>
          </w:tcPr>
          <w:p w14:paraId="6C751B99"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auto" w:fill="auto"/>
            <w:noWrap/>
          </w:tcPr>
          <w:p w14:paraId="63B0A0D6"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Аль-Харезми</w:t>
            </w:r>
          </w:p>
        </w:tc>
        <w:tc>
          <w:tcPr>
            <w:tcW w:w="1932" w:type="dxa"/>
            <w:tcBorders>
              <w:top w:val="nil"/>
              <w:left w:val="nil"/>
              <w:bottom w:val="single" w:sz="4" w:space="0" w:color="auto"/>
              <w:right w:val="single" w:sz="4" w:space="0" w:color="auto"/>
            </w:tcBorders>
            <w:shd w:val="clear" w:color="auto" w:fill="auto"/>
            <w:noWrap/>
            <w:vAlign w:val="center"/>
          </w:tcPr>
          <w:p w14:paraId="0A170D1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11,19</w:t>
            </w:r>
          </w:p>
        </w:tc>
        <w:tc>
          <w:tcPr>
            <w:tcW w:w="2340" w:type="dxa"/>
            <w:tcBorders>
              <w:top w:val="nil"/>
              <w:left w:val="nil"/>
              <w:bottom w:val="single" w:sz="4" w:space="0" w:color="auto"/>
              <w:right w:val="single" w:sz="4" w:space="0" w:color="auto"/>
            </w:tcBorders>
            <w:shd w:val="clear" w:color="000000" w:fill="FFFFFF"/>
            <w:vAlign w:val="center"/>
          </w:tcPr>
          <w:p w14:paraId="315DA23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6,939,600.96</w:t>
            </w:r>
          </w:p>
        </w:tc>
      </w:tr>
      <w:tr w:rsidR="008B599A" w:rsidRPr="00C15DF8" w14:paraId="316098F6"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5372219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w:t>
            </w:r>
          </w:p>
        </w:tc>
        <w:tc>
          <w:tcPr>
            <w:tcW w:w="1756" w:type="dxa"/>
            <w:tcBorders>
              <w:top w:val="nil"/>
              <w:left w:val="nil"/>
              <w:bottom w:val="single" w:sz="4" w:space="0" w:color="auto"/>
              <w:right w:val="single" w:sz="4" w:space="0" w:color="auto"/>
            </w:tcBorders>
            <w:shd w:val="clear" w:color="auto" w:fill="auto"/>
          </w:tcPr>
          <w:p w14:paraId="5C7E89B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Багат</w:t>
            </w:r>
          </w:p>
        </w:tc>
        <w:tc>
          <w:tcPr>
            <w:tcW w:w="2194" w:type="dxa"/>
            <w:tcBorders>
              <w:top w:val="nil"/>
              <w:left w:val="nil"/>
              <w:bottom w:val="single" w:sz="4" w:space="0" w:color="auto"/>
              <w:right w:val="single" w:sz="4" w:space="0" w:color="auto"/>
            </w:tcBorders>
            <w:shd w:val="clear" w:color="000000" w:fill="FFFFFF"/>
            <w:noWrap/>
          </w:tcPr>
          <w:p w14:paraId="7D765412"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М.Куваков</w:t>
            </w:r>
          </w:p>
        </w:tc>
        <w:tc>
          <w:tcPr>
            <w:tcW w:w="1932" w:type="dxa"/>
            <w:tcBorders>
              <w:top w:val="nil"/>
              <w:left w:val="nil"/>
              <w:bottom w:val="single" w:sz="4" w:space="0" w:color="auto"/>
              <w:right w:val="single" w:sz="4" w:space="0" w:color="auto"/>
            </w:tcBorders>
            <w:shd w:val="clear" w:color="auto" w:fill="auto"/>
            <w:noWrap/>
            <w:vAlign w:val="center"/>
          </w:tcPr>
          <w:p w14:paraId="3F843CE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15,78</w:t>
            </w:r>
          </w:p>
        </w:tc>
        <w:tc>
          <w:tcPr>
            <w:tcW w:w="2340" w:type="dxa"/>
            <w:tcBorders>
              <w:top w:val="nil"/>
              <w:left w:val="nil"/>
              <w:bottom w:val="single" w:sz="4" w:space="0" w:color="auto"/>
              <w:right w:val="single" w:sz="4" w:space="0" w:color="auto"/>
            </w:tcBorders>
            <w:shd w:val="clear" w:color="000000" w:fill="FFFFFF"/>
            <w:vAlign w:val="center"/>
          </w:tcPr>
          <w:p w14:paraId="4F209E2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9,787,888.32</w:t>
            </w:r>
          </w:p>
        </w:tc>
      </w:tr>
      <w:tr w:rsidR="008B599A" w:rsidRPr="00C15DF8" w14:paraId="1140CA44"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1D8D7D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w:t>
            </w:r>
          </w:p>
        </w:tc>
        <w:tc>
          <w:tcPr>
            <w:tcW w:w="1756" w:type="dxa"/>
            <w:tcBorders>
              <w:top w:val="nil"/>
              <w:left w:val="nil"/>
              <w:bottom w:val="single" w:sz="4" w:space="0" w:color="auto"/>
              <w:right w:val="single" w:sz="4" w:space="0" w:color="auto"/>
            </w:tcBorders>
            <w:shd w:val="clear" w:color="auto" w:fill="auto"/>
          </w:tcPr>
          <w:p w14:paraId="56DCBE46"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Хазарасп</w:t>
            </w:r>
          </w:p>
        </w:tc>
        <w:tc>
          <w:tcPr>
            <w:tcW w:w="2194" w:type="dxa"/>
            <w:tcBorders>
              <w:top w:val="nil"/>
              <w:left w:val="nil"/>
              <w:bottom w:val="single" w:sz="4" w:space="0" w:color="auto"/>
              <w:right w:val="single" w:sz="4" w:space="0" w:color="auto"/>
            </w:tcBorders>
            <w:shd w:val="clear" w:color="000000" w:fill="FFFFFF"/>
            <w:noWrap/>
          </w:tcPr>
          <w:p w14:paraId="6D7C709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Дустлик</w:t>
            </w:r>
          </w:p>
        </w:tc>
        <w:tc>
          <w:tcPr>
            <w:tcW w:w="1932" w:type="dxa"/>
            <w:tcBorders>
              <w:top w:val="nil"/>
              <w:left w:val="nil"/>
              <w:bottom w:val="single" w:sz="4" w:space="0" w:color="auto"/>
              <w:right w:val="single" w:sz="4" w:space="0" w:color="auto"/>
            </w:tcBorders>
            <w:shd w:val="clear" w:color="auto" w:fill="auto"/>
            <w:noWrap/>
            <w:vAlign w:val="center"/>
          </w:tcPr>
          <w:p w14:paraId="59F8905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8,07</w:t>
            </w:r>
          </w:p>
        </w:tc>
        <w:tc>
          <w:tcPr>
            <w:tcW w:w="2340" w:type="dxa"/>
            <w:tcBorders>
              <w:top w:val="nil"/>
              <w:left w:val="nil"/>
              <w:bottom w:val="single" w:sz="4" w:space="0" w:color="auto"/>
              <w:right w:val="single" w:sz="4" w:space="0" w:color="auto"/>
            </w:tcBorders>
            <w:shd w:val="clear" w:color="000000" w:fill="FFFFFF"/>
            <w:vAlign w:val="center"/>
          </w:tcPr>
          <w:p w14:paraId="2FC770D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4,957,011.84</w:t>
            </w:r>
          </w:p>
        </w:tc>
      </w:tr>
      <w:tr w:rsidR="008B599A" w:rsidRPr="00C15DF8" w14:paraId="5FBA53EA"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D9C443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5</w:t>
            </w:r>
          </w:p>
        </w:tc>
        <w:tc>
          <w:tcPr>
            <w:tcW w:w="1756" w:type="dxa"/>
            <w:tcBorders>
              <w:top w:val="nil"/>
              <w:left w:val="nil"/>
              <w:bottom w:val="single" w:sz="4" w:space="0" w:color="auto"/>
              <w:right w:val="single" w:sz="4" w:space="0" w:color="auto"/>
            </w:tcBorders>
            <w:shd w:val="clear" w:color="auto" w:fill="auto"/>
          </w:tcPr>
          <w:p w14:paraId="6EF267B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Тупроккала</w:t>
            </w:r>
          </w:p>
        </w:tc>
        <w:tc>
          <w:tcPr>
            <w:tcW w:w="2194" w:type="dxa"/>
            <w:tcBorders>
              <w:top w:val="nil"/>
              <w:left w:val="nil"/>
              <w:bottom w:val="single" w:sz="4" w:space="0" w:color="auto"/>
              <w:right w:val="single" w:sz="4" w:space="0" w:color="auto"/>
            </w:tcBorders>
            <w:shd w:val="clear" w:color="000000" w:fill="FFFFFF"/>
            <w:noWrap/>
          </w:tcPr>
          <w:p w14:paraId="6482DBD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Саримой</w:t>
            </w:r>
          </w:p>
        </w:tc>
        <w:tc>
          <w:tcPr>
            <w:tcW w:w="1932" w:type="dxa"/>
            <w:tcBorders>
              <w:top w:val="nil"/>
              <w:left w:val="nil"/>
              <w:bottom w:val="single" w:sz="4" w:space="0" w:color="auto"/>
              <w:right w:val="single" w:sz="4" w:space="0" w:color="auto"/>
            </w:tcBorders>
            <w:shd w:val="clear" w:color="auto" w:fill="auto"/>
            <w:noWrap/>
            <w:vAlign w:val="center"/>
          </w:tcPr>
          <w:p w14:paraId="0B38654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0D931C8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45BBA58C"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A320EE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6</w:t>
            </w:r>
          </w:p>
        </w:tc>
        <w:tc>
          <w:tcPr>
            <w:tcW w:w="1756" w:type="dxa"/>
            <w:tcBorders>
              <w:top w:val="nil"/>
              <w:left w:val="nil"/>
              <w:bottom w:val="single" w:sz="4" w:space="0" w:color="auto"/>
              <w:right w:val="single" w:sz="4" w:space="0" w:color="auto"/>
            </w:tcBorders>
            <w:shd w:val="clear" w:color="000000" w:fill="FFFFFF"/>
          </w:tcPr>
          <w:p w14:paraId="3D73688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Турткуль</w:t>
            </w:r>
          </w:p>
        </w:tc>
        <w:tc>
          <w:tcPr>
            <w:tcW w:w="2194" w:type="dxa"/>
            <w:tcBorders>
              <w:top w:val="nil"/>
              <w:left w:val="nil"/>
              <w:bottom w:val="single" w:sz="4" w:space="0" w:color="auto"/>
              <w:right w:val="single" w:sz="4" w:space="0" w:color="auto"/>
            </w:tcBorders>
            <w:shd w:val="clear" w:color="000000" w:fill="FFFFFF"/>
            <w:noWrap/>
          </w:tcPr>
          <w:p w14:paraId="0F7EA38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Кызылкум</w:t>
            </w:r>
          </w:p>
        </w:tc>
        <w:tc>
          <w:tcPr>
            <w:tcW w:w="1932" w:type="dxa"/>
            <w:tcBorders>
              <w:top w:val="nil"/>
              <w:left w:val="nil"/>
              <w:bottom w:val="single" w:sz="4" w:space="0" w:color="auto"/>
              <w:right w:val="single" w:sz="4" w:space="0" w:color="auto"/>
            </w:tcBorders>
            <w:shd w:val="clear" w:color="auto" w:fill="auto"/>
            <w:noWrap/>
            <w:vAlign w:val="center"/>
          </w:tcPr>
          <w:p w14:paraId="0853E4E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1582607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54D81CD0" w14:textId="77777777" w:rsidTr="00C24C5A">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4ACAD06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7</w:t>
            </w:r>
          </w:p>
        </w:tc>
        <w:tc>
          <w:tcPr>
            <w:tcW w:w="1756" w:type="dxa"/>
            <w:vMerge w:val="restart"/>
            <w:tcBorders>
              <w:top w:val="nil"/>
              <w:left w:val="single" w:sz="4" w:space="0" w:color="auto"/>
              <w:bottom w:val="single" w:sz="4" w:space="0" w:color="000000"/>
              <w:right w:val="single" w:sz="4" w:space="0" w:color="auto"/>
            </w:tcBorders>
            <w:shd w:val="clear" w:color="000000" w:fill="FFFFFF"/>
          </w:tcPr>
          <w:p w14:paraId="61AA433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Пешку</w:t>
            </w:r>
          </w:p>
          <w:p w14:paraId="5BE113C8" w14:textId="77777777" w:rsidR="008B599A" w:rsidRPr="00C15DF8" w:rsidRDefault="008B599A" w:rsidP="00C24C5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64C0BD1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Джонгельди</w:t>
            </w:r>
          </w:p>
        </w:tc>
        <w:tc>
          <w:tcPr>
            <w:tcW w:w="1932" w:type="dxa"/>
            <w:tcBorders>
              <w:top w:val="nil"/>
              <w:left w:val="nil"/>
              <w:bottom w:val="single" w:sz="4" w:space="0" w:color="auto"/>
              <w:right w:val="single" w:sz="4" w:space="0" w:color="auto"/>
            </w:tcBorders>
            <w:shd w:val="clear" w:color="auto" w:fill="auto"/>
            <w:noWrap/>
            <w:vAlign w:val="center"/>
          </w:tcPr>
          <w:p w14:paraId="5123089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480DCF5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24B8A2F1"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01D63A19"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127F7F17"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03B5D11"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Янгиабад</w:t>
            </w:r>
          </w:p>
        </w:tc>
        <w:tc>
          <w:tcPr>
            <w:tcW w:w="1932" w:type="dxa"/>
            <w:tcBorders>
              <w:top w:val="nil"/>
              <w:left w:val="nil"/>
              <w:bottom w:val="single" w:sz="4" w:space="0" w:color="auto"/>
              <w:right w:val="single" w:sz="4" w:space="0" w:color="auto"/>
            </w:tcBorders>
            <w:shd w:val="clear" w:color="auto" w:fill="auto"/>
            <w:noWrap/>
            <w:vAlign w:val="center"/>
          </w:tcPr>
          <w:p w14:paraId="406E192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1,58</w:t>
            </w:r>
          </w:p>
        </w:tc>
        <w:tc>
          <w:tcPr>
            <w:tcW w:w="2340" w:type="dxa"/>
            <w:tcBorders>
              <w:top w:val="nil"/>
              <w:left w:val="nil"/>
              <w:bottom w:val="single" w:sz="4" w:space="0" w:color="auto"/>
              <w:right w:val="single" w:sz="4" w:space="0" w:color="auto"/>
            </w:tcBorders>
            <w:shd w:val="clear" w:color="000000" w:fill="FFFFFF"/>
            <w:vAlign w:val="center"/>
          </w:tcPr>
          <w:p w14:paraId="5AC723E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974,584.32</w:t>
            </w:r>
          </w:p>
        </w:tc>
      </w:tr>
      <w:tr w:rsidR="008B599A" w:rsidRPr="00C15DF8" w14:paraId="756F98F9"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5A4FCB78"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423DA538"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51F81B07"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Ю.Эргаш 1 уч</w:t>
            </w:r>
          </w:p>
        </w:tc>
        <w:tc>
          <w:tcPr>
            <w:tcW w:w="1932" w:type="dxa"/>
            <w:tcBorders>
              <w:top w:val="nil"/>
              <w:left w:val="nil"/>
              <w:bottom w:val="single" w:sz="4" w:space="0" w:color="auto"/>
              <w:right w:val="single" w:sz="4" w:space="0" w:color="auto"/>
            </w:tcBorders>
            <w:shd w:val="clear" w:color="auto" w:fill="auto"/>
            <w:noWrap/>
            <w:vAlign w:val="center"/>
          </w:tcPr>
          <w:p w14:paraId="3631B28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5,6</w:t>
            </w:r>
          </w:p>
        </w:tc>
        <w:tc>
          <w:tcPr>
            <w:tcW w:w="2340" w:type="dxa"/>
            <w:tcBorders>
              <w:top w:val="nil"/>
              <w:left w:val="nil"/>
              <w:bottom w:val="single" w:sz="4" w:space="0" w:color="auto"/>
              <w:right w:val="single" w:sz="4" w:space="0" w:color="auto"/>
            </w:tcBorders>
            <w:shd w:val="clear" w:color="000000" w:fill="FFFFFF"/>
            <w:vAlign w:val="center"/>
          </w:tcPr>
          <w:p w14:paraId="2B9B073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3,497,291.52</w:t>
            </w:r>
          </w:p>
        </w:tc>
      </w:tr>
      <w:tr w:rsidR="008B599A" w:rsidRPr="00C15DF8" w14:paraId="2D71CD22"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554C6ECF"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7043D9D5"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7608AA06"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Бухара 2 уч</w:t>
            </w:r>
          </w:p>
        </w:tc>
        <w:tc>
          <w:tcPr>
            <w:tcW w:w="1932" w:type="dxa"/>
            <w:tcBorders>
              <w:top w:val="nil"/>
              <w:left w:val="nil"/>
              <w:bottom w:val="single" w:sz="4" w:space="0" w:color="auto"/>
              <w:right w:val="single" w:sz="4" w:space="0" w:color="auto"/>
            </w:tcBorders>
            <w:shd w:val="clear" w:color="auto" w:fill="auto"/>
            <w:noWrap/>
            <w:vAlign w:val="center"/>
          </w:tcPr>
          <w:p w14:paraId="456FACE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3,56</w:t>
            </w:r>
          </w:p>
        </w:tc>
        <w:tc>
          <w:tcPr>
            <w:tcW w:w="2340" w:type="dxa"/>
            <w:tcBorders>
              <w:top w:val="nil"/>
              <w:left w:val="nil"/>
              <w:bottom w:val="single" w:sz="4" w:space="0" w:color="auto"/>
              <w:right w:val="single" w:sz="4" w:space="0" w:color="auto"/>
            </w:tcBorders>
            <w:shd w:val="clear" w:color="000000" w:fill="FFFFFF"/>
            <w:vAlign w:val="center"/>
          </w:tcPr>
          <w:p w14:paraId="68480196"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2,201,439.36</w:t>
            </w:r>
          </w:p>
        </w:tc>
      </w:tr>
      <w:tr w:rsidR="008B599A" w:rsidRPr="00C15DF8" w14:paraId="76B1BF27"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01D74B93"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3B7AFF0C"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7897557C"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Навои</w:t>
            </w:r>
          </w:p>
        </w:tc>
        <w:tc>
          <w:tcPr>
            <w:tcW w:w="1932" w:type="dxa"/>
            <w:tcBorders>
              <w:top w:val="nil"/>
              <w:left w:val="nil"/>
              <w:bottom w:val="single" w:sz="4" w:space="0" w:color="auto"/>
              <w:right w:val="single" w:sz="4" w:space="0" w:color="auto"/>
            </w:tcBorders>
            <w:shd w:val="clear" w:color="auto" w:fill="auto"/>
            <w:noWrap/>
            <w:vAlign w:val="center"/>
          </w:tcPr>
          <w:p w14:paraId="60B77CF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2,8</w:t>
            </w:r>
          </w:p>
        </w:tc>
        <w:tc>
          <w:tcPr>
            <w:tcW w:w="2340" w:type="dxa"/>
            <w:tcBorders>
              <w:top w:val="nil"/>
              <w:left w:val="nil"/>
              <w:bottom w:val="single" w:sz="4" w:space="0" w:color="auto"/>
              <w:right w:val="single" w:sz="4" w:space="0" w:color="auto"/>
            </w:tcBorders>
            <w:shd w:val="clear" w:color="000000" w:fill="FFFFFF"/>
            <w:vAlign w:val="center"/>
          </w:tcPr>
          <w:p w14:paraId="7A42FB5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1,742,177.28</w:t>
            </w:r>
          </w:p>
        </w:tc>
      </w:tr>
      <w:tr w:rsidR="008B599A" w:rsidRPr="00C15DF8" w14:paraId="4BCB70C5"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1BFF26FE"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2687A070"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3C22AB13"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Варахшо</w:t>
            </w:r>
          </w:p>
        </w:tc>
        <w:tc>
          <w:tcPr>
            <w:tcW w:w="1932" w:type="dxa"/>
            <w:tcBorders>
              <w:top w:val="nil"/>
              <w:left w:val="nil"/>
              <w:bottom w:val="single" w:sz="4" w:space="0" w:color="auto"/>
              <w:right w:val="single" w:sz="4" w:space="0" w:color="auto"/>
            </w:tcBorders>
            <w:shd w:val="clear" w:color="auto" w:fill="auto"/>
            <w:noWrap/>
            <w:vAlign w:val="center"/>
          </w:tcPr>
          <w:p w14:paraId="1909CF32"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2,27</w:t>
            </w:r>
          </w:p>
        </w:tc>
        <w:tc>
          <w:tcPr>
            <w:tcW w:w="2340" w:type="dxa"/>
            <w:tcBorders>
              <w:top w:val="nil"/>
              <w:left w:val="nil"/>
              <w:bottom w:val="single" w:sz="4" w:space="0" w:color="auto"/>
              <w:right w:val="single" w:sz="4" w:space="0" w:color="auto"/>
            </w:tcBorders>
            <w:shd w:val="clear" w:color="000000" w:fill="FFFFFF"/>
            <w:vAlign w:val="center"/>
          </w:tcPr>
          <w:p w14:paraId="285E7C1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1,419,831.36</w:t>
            </w:r>
          </w:p>
        </w:tc>
      </w:tr>
      <w:tr w:rsidR="008B599A" w:rsidRPr="00C15DF8" w14:paraId="26EA57AA"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56B21D6A"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0A1F6246"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7109C715"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Ю.Ергашев</w:t>
            </w:r>
          </w:p>
        </w:tc>
        <w:tc>
          <w:tcPr>
            <w:tcW w:w="1932" w:type="dxa"/>
            <w:tcBorders>
              <w:top w:val="nil"/>
              <w:left w:val="nil"/>
              <w:bottom w:val="single" w:sz="4" w:space="0" w:color="auto"/>
              <w:right w:val="single" w:sz="4" w:space="0" w:color="auto"/>
            </w:tcBorders>
            <w:shd w:val="clear" w:color="auto" w:fill="auto"/>
            <w:noWrap/>
            <w:vAlign w:val="center"/>
          </w:tcPr>
          <w:p w14:paraId="1F275E8D"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4,05</w:t>
            </w:r>
          </w:p>
        </w:tc>
        <w:tc>
          <w:tcPr>
            <w:tcW w:w="2340" w:type="dxa"/>
            <w:tcBorders>
              <w:top w:val="nil"/>
              <w:left w:val="nil"/>
              <w:bottom w:val="single" w:sz="4" w:space="0" w:color="auto"/>
              <w:right w:val="single" w:sz="4" w:space="0" w:color="auto"/>
            </w:tcBorders>
            <w:shd w:val="clear" w:color="000000" w:fill="FFFFFF"/>
            <w:vAlign w:val="center"/>
          </w:tcPr>
          <w:p w14:paraId="44630CA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2,520,551.04</w:t>
            </w:r>
          </w:p>
        </w:tc>
      </w:tr>
      <w:tr w:rsidR="008B599A" w:rsidRPr="00C15DF8" w14:paraId="64A3D860" w14:textId="77777777" w:rsidTr="00C24C5A">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0731D02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8</w:t>
            </w:r>
          </w:p>
        </w:tc>
        <w:tc>
          <w:tcPr>
            <w:tcW w:w="1756" w:type="dxa"/>
            <w:vMerge w:val="restart"/>
            <w:tcBorders>
              <w:top w:val="nil"/>
              <w:left w:val="single" w:sz="4" w:space="0" w:color="auto"/>
              <w:bottom w:val="nil"/>
              <w:right w:val="single" w:sz="4" w:space="0" w:color="auto"/>
            </w:tcBorders>
            <w:shd w:val="clear" w:color="000000" w:fill="FFFFFF"/>
          </w:tcPr>
          <w:p w14:paraId="1D0C29C3" w14:textId="50C57EF3" w:rsidR="008B599A" w:rsidRPr="00C15DF8" w:rsidRDefault="001B5AA3"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Ромитан</w:t>
            </w:r>
          </w:p>
        </w:tc>
        <w:tc>
          <w:tcPr>
            <w:tcW w:w="2194" w:type="dxa"/>
            <w:tcBorders>
              <w:top w:val="nil"/>
              <w:left w:val="nil"/>
              <w:bottom w:val="single" w:sz="4" w:space="0" w:color="auto"/>
              <w:right w:val="single" w:sz="4" w:space="0" w:color="auto"/>
            </w:tcBorders>
            <w:shd w:val="clear" w:color="000000" w:fill="FFFFFF"/>
            <w:noWrap/>
          </w:tcPr>
          <w:p w14:paraId="76AAE864" w14:textId="07670F99" w:rsidR="008B599A" w:rsidRPr="00C15DF8" w:rsidRDefault="001B5AA3"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Ромитан</w:t>
            </w:r>
          </w:p>
        </w:tc>
        <w:tc>
          <w:tcPr>
            <w:tcW w:w="1932" w:type="dxa"/>
            <w:tcBorders>
              <w:top w:val="nil"/>
              <w:left w:val="nil"/>
              <w:bottom w:val="single" w:sz="4" w:space="0" w:color="auto"/>
              <w:right w:val="single" w:sz="4" w:space="0" w:color="auto"/>
            </w:tcBorders>
            <w:shd w:val="clear" w:color="auto" w:fill="auto"/>
            <w:noWrap/>
            <w:vAlign w:val="center"/>
          </w:tcPr>
          <w:p w14:paraId="15A23A4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0BA218F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4AA0BD3E"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7CB0BA41"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22E65896"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79E12777"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Э.Ходжаев</w:t>
            </w:r>
          </w:p>
        </w:tc>
        <w:tc>
          <w:tcPr>
            <w:tcW w:w="1932" w:type="dxa"/>
            <w:tcBorders>
              <w:top w:val="nil"/>
              <w:left w:val="nil"/>
              <w:bottom w:val="single" w:sz="4" w:space="0" w:color="auto"/>
              <w:right w:val="single" w:sz="4" w:space="0" w:color="auto"/>
            </w:tcBorders>
            <w:shd w:val="clear" w:color="auto" w:fill="auto"/>
            <w:noWrap/>
            <w:vAlign w:val="center"/>
          </w:tcPr>
          <w:p w14:paraId="4DB3EA2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0A2BBA8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04D2DC2B"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1388BD55"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7FD41621"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0661EF4C"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Районный центр</w:t>
            </w:r>
          </w:p>
        </w:tc>
        <w:tc>
          <w:tcPr>
            <w:tcW w:w="1932" w:type="dxa"/>
            <w:tcBorders>
              <w:top w:val="nil"/>
              <w:left w:val="nil"/>
              <w:bottom w:val="single" w:sz="4" w:space="0" w:color="auto"/>
              <w:right w:val="single" w:sz="4" w:space="0" w:color="auto"/>
            </w:tcBorders>
            <w:shd w:val="clear" w:color="auto" w:fill="auto"/>
            <w:noWrap/>
            <w:vAlign w:val="center"/>
          </w:tcPr>
          <w:p w14:paraId="7625DB1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2553398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32A18501"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28551538"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631BD6A4"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3E062E7D"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Уба</w:t>
            </w:r>
          </w:p>
        </w:tc>
        <w:tc>
          <w:tcPr>
            <w:tcW w:w="1932" w:type="dxa"/>
            <w:tcBorders>
              <w:top w:val="nil"/>
              <w:left w:val="nil"/>
              <w:bottom w:val="single" w:sz="4" w:space="0" w:color="auto"/>
              <w:right w:val="single" w:sz="4" w:space="0" w:color="auto"/>
            </w:tcBorders>
            <w:shd w:val="clear" w:color="auto" w:fill="auto"/>
            <w:noWrap/>
            <w:vAlign w:val="center"/>
          </w:tcPr>
          <w:p w14:paraId="0E32543E"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4,17</w:t>
            </w:r>
          </w:p>
        </w:tc>
        <w:tc>
          <w:tcPr>
            <w:tcW w:w="2340" w:type="dxa"/>
            <w:tcBorders>
              <w:top w:val="nil"/>
              <w:left w:val="nil"/>
              <w:bottom w:val="single" w:sz="4" w:space="0" w:color="auto"/>
              <w:right w:val="single" w:sz="4" w:space="0" w:color="auto"/>
            </w:tcBorders>
            <w:shd w:val="clear" w:color="000000" w:fill="FFFFFF"/>
            <w:vAlign w:val="center"/>
          </w:tcPr>
          <w:p w14:paraId="3BD6986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2,603,563.20</w:t>
            </w:r>
          </w:p>
        </w:tc>
      </w:tr>
      <w:tr w:rsidR="008B599A" w:rsidRPr="00C15DF8" w14:paraId="23421F9E"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79784C2E"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170F723B"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69DFC1A"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Кахраман</w:t>
            </w:r>
          </w:p>
        </w:tc>
        <w:tc>
          <w:tcPr>
            <w:tcW w:w="1932" w:type="dxa"/>
            <w:tcBorders>
              <w:top w:val="nil"/>
              <w:left w:val="nil"/>
              <w:bottom w:val="single" w:sz="4" w:space="0" w:color="auto"/>
              <w:right w:val="single" w:sz="4" w:space="0" w:color="auto"/>
            </w:tcBorders>
            <w:shd w:val="clear" w:color="auto" w:fill="auto"/>
            <w:noWrap/>
            <w:vAlign w:val="center"/>
          </w:tcPr>
          <w:p w14:paraId="35DD53E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2,18</w:t>
            </w:r>
          </w:p>
        </w:tc>
        <w:tc>
          <w:tcPr>
            <w:tcW w:w="2340" w:type="dxa"/>
            <w:tcBorders>
              <w:top w:val="nil"/>
              <w:left w:val="nil"/>
              <w:bottom w:val="single" w:sz="4" w:space="0" w:color="auto"/>
              <w:right w:val="single" w:sz="4" w:space="0" w:color="auto"/>
            </w:tcBorders>
            <w:shd w:val="clear" w:color="000000" w:fill="FFFFFF"/>
            <w:vAlign w:val="center"/>
          </w:tcPr>
          <w:p w14:paraId="06E8925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1,352,990.40</w:t>
            </w:r>
          </w:p>
        </w:tc>
      </w:tr>
      <w:tr w:rsidR="008B599A" w:rsidRPr="00C15DF8" w14:paraId="7E4E4840"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3AC3C358"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0329E3BC"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791251D3"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Шуробод</w:t>
            </w:r>
          </w:p>
        </w:tc>
        <w:tc>
          <w:tcPr>
            <w:tcW w:w="1932" w:type="dxa"/>
            <w:tcBorders>
              <w:top w:val="nil"/>
              <w:left w:val="nil"/>
              <w:bottom w:val="single" w:sz="4" w:space="0" w:color="auto"/>
              <w:right w:val="single" w:sz="4" w:space="0" w:color="auto"/>
            </w:tcBorders>
            <w:shd w:val="clear" w:color="auto" w:fill="auto"/>
            <w:noWrap/>
            <w:vAlign w:val="center"/>
          </w:tcPr>
          <w:p w14:paraId="4EDA042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w:t>
            </w:r>
          </w:p>
        </w:tc>
        <w:tc>
          <w:tcPr>
            <w:tcW w:w="2340" w:type="dxa"/>
            <w:tcBorders>
              <w:top w:val="nil"/>
              <w:left w:val="nil"/>
              <w:bottom w:val="single" w:sz="4" w:space="0" w:color="auto"/>
              <w:right w:val="single" w:sz="4" w:space="0" w:color="auto"/>
            </w:tcBorders>
            <w:shd w:val="clear" w:color="000000" w:fill="FFFFFF"/>
            <w:vAlign w:val="center"/>
          </w:tcPr>
          <w:p w14:paraId="1CDDA6A2"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2,493,599.04</w:t>
            </w:r>
          </w:p>
        </w:tc>
      </w:tr>
      <w:tr w:rsidR="008B599A" w:rsidRPr="00C15DF8" w14:paraId="2B6C7E0D"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1C36B052"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7916F102"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0028D4EA"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Йомгир</w:t>
            </w:r>
          </w:p>
        </w:tc>
        <w:tc>
          <w:tcPr>
            <w:tcW w:w="1932" w:type="dxa"/>
            <w:tcBorders>
              <w:top w:val="nil"/>
              <w:left w:val="nil"/>
              <w:bottom w:val="single" w:sz="4" w:space="0" w:color="auto"/>
              <w:right w:val="single" w:sz="4" w:space="0" w:color="auto"/>
            </w:tcBorders>
            <w:shd w:val="clear" w:color="auto" w:fill="auto"/>
            <w:noWrap/>
            <w:vAlign w:val="center"/>
          </w:tcPr>
          <w:p w14:paraId="397CB9C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3,57</w:t>
            </w:r>
          </w:p>
        </w:tc>
        <w:tc>
          <w:tcPr>
            <w:tcW w:w="2340" w:type="dxa"/>
            <w:tcBorders>
              <w:top w:val="nil"/>
              <w:left w:val="nil"/>
              <w:bottom w:val="single" w:sz="4" w:space="0" w:color="auto"/>
              <w:right w:val="single" w:sz="4" w:space="0" w:color="auto"/>
            </w:tcBorders>
            <w:shd w:val="clear" w:color="000000" w:fill="FFFFFF"/>
            <w:vAlign w:val="center"/>
          </w:tcPr>
          <w:p w14:paraId="00F0A812"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2,206,829.76</w:t>
            </w:r>
          </w:p>
        </w:tc>
      </w:tr>
      <w:tr w:rsidR="008B599A" w:rsidRPr="00C15DF8" w14:paraId="7C9D4322"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7C2C8572"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5308721E"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060EC956" w14:textId="77777777" w:rsidR="008B599A" w:rsidRPr="00C15DF8" w:rsidRDefault="008B599A" w:rsidP="006B370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Хозартут 1 уч</w:t>
            </w:r>
          </w:p>
        </w:tc>
        <w:tc>
          <w:tcPr>
            <w:tcW w:w="1932" w:type="dxa"/>
            <w:tcBorders>
              <w:top w:val="nil"/>
              <w:left w:val="nil"/>
              <w:bottom w:val="single" w:sz="4" w:space="0" w:color="auto"/>
              <w:right w:val="single" w:sz="4" w:space="0" w:color="auto"/>
            </w:tcBorders>
            <w:shd w:val="clear" w:color="auto" w:fill="auto"/>
            <w:noWrap/>
            <w:vAlign w:val="center"/>
          </w:tcPr>
          <w:p w14:paraId="004E92F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0,8</w:t>
            </w:r>
          </w:p>
        </w:tc>
        <w:tc>
          <w:tcPr>
            <w:tcW w:w="2340" w:type="dxa"/>
            <w:tcBorders>
              <w:top w:val="nil"/>
              <w:left w:val="nil"/>
              <w:bottom w:val="single" w:sz="4" w:space="0" w:color="auto"/>
              <w:right w:val="single" w:sz="4" w:space="0" w:color="auto"/>
            </w:tcBorders>
            <w:shd w:val="clear" w:color="000000" w:fill="FFFFFF"/>
            <w:vAlign w:val="center"/>
          </w:tcPr>
          <w:p w14:paraId="616862A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504,541.44</w:t>
            </w:r>
          </w:p>
        </w:tc>
      </w:tr>
      <w:tr w:rsidR="008B599A" w:rsidRPr="00C15DF8" w14:paraId="0EB3F235"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38256CDB"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0ECDF0FE" w14:textId="77777777" w:rsidR="008B599A" w:rsidRPr="00C15DF8" w:rsidRDefault="008B599A" w:rsidP="00C24C5A">
            <w:pPr>
              <w:spacing w:after="0" w:line="240" w:lineRule="auto"/>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0DA2F52D"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Мури</w:t>
            </w:r>
          </w:p>
        </w:tc>
        <w:tc>
          <w:tcPr>
            <w:tcW w:w="1932" w:type="dxa"/>
            <w:tcBorders>
              <w:top w:val="nil"/>
              <w:left w:val="nil"/>
              <w:bottom w:val="single" w:sz="4" w:space="0" w:color="auto"/>
              <w:right w:val="single" w:sz="4" w:space="0" w:color="auto"/>
            </w:tcBorders>
            <w:shd w:val="clear" w:color="auto" w:fill="auto"/>
            <w:noWrap/>
            <w:vAlign w:val="center"/>
          </w:tcPr>
          <w:p w14:paraId="3FA47BF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3,84</w:t>
            </w:r>
          </w:p>
        </w:tc>
        <w:tc>
          <w:tcPr>
            <w:tcW w:w="2340" w:type="dxa"/>
            <w:tcBorders>
              <w:top w:val="nil"/>
              <w:left w:val="nil"/>
              <w:bottom w:val="single" w:sz="4" w:space="0" w:color="auto"/>
              <w:right w:val="single" w:sz="4" w:space="0" w:color="auto"/>
            </w:tcBorders>
            <w:shd w:val="clear" w:color="000000" w:fill="FFFFFF"/>
            <w:vAlign w:val="center"/>
          </w:tcPr>
          <w:p w14:paraId="24348A8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2,370,697.92</w:t>
            </w:r>
          </w:p>
        </w:tc>
      </w:tr>
      <w:tr w:rsidR="008B599A" w:rsidRPr="00C15DF8" w14:paraId="49F9869C"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285F8A76"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744F94F9" w14:textId="77777777" w:rsidR="008B599A" w:rsidRPr="00C15DF8" w:rsidRDefault="008B599A" w:rsidP="00C24C5A">
            <w:pPr>
              <w:spacing w:after="0" w:line="240" w:lineRule="auto"/>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2C1318E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Ходжабон</w:t>
            </w:r>
          </w:p>
        </w:tc>
        <w:tc>
          <w:tcPr>
            <w:tcW w:w="1932" w:type="dxa"/>
            <w:tcBorders>
              <w:top w:val="nil"/>
              <w:left w:val="nil"/>
              <w:bottom w:val="single" w:sz="4" w:space="0" w:color="auto"/>
              <w:right w:val="single" w:sz="4" w:space="0" w:color="auto"/>
            </w:tcBorders>
            <w:shd w:val="clear" w:color="auto" w:fill="auto"/>
            <w:noWrap/>
            <w:vAlign w:val="center"/>
          </w:tcPr>
          <w:p w14:paraId="73B041B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7,64</w:t>
            </w:r>
          </w:p>
        </w:tc>
        <w:tc>
          <w:tcPr>
            <w:tcW w:w="2340" w:type="dxa"/>
            <w:tcBorders>
              <w:top w:val="nil"/>
              <w:left w:val="nil"/>
              <w:bottom w:val="single" w:sz="4" w:space="0" w:color="auto"/>
              <w:right w:val="single" w:sz="4" w:space="0" w:color="auto"/>
            </w:tcBorders>
            <w:shd w:val="clear" w:color="000000" w:fill="FFFFFF"/>
            <w:vAlign w:val="center"/>
          </w:tcPr>
          <w:p w14:paraId="4BD51E5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4,725,224.64</w:t>
            </w:r>
          </w:p>
        </w:tc>
      </w:tr>
      <w:tr w:rsidR="008B599A" w:rsidRPr="00C15DF8" w14:paraId="7CD0CA99"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04ADDF73"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1D61EAEA" w14:textId="77777777" w:rsidR="008B599A" w:rsidRPr="00C15DF8" w:rsidRDefault="008B599A" w:rsidP="00C24C5A">
            <w:pPr>
              <w:spacing w:after="0" w:line="240" w:lineRule="auto"/>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507DC5F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Кокиштувон</w:t>
            </w:r>
          </w:p>
        </w:tc>
        <w:tc>
          <w:tcPr>
            <w:tcW w:w="1932" w:type="dxa"/>
            <w:tcBorders>
              <w:top w:val="nil"/>
              <w:left w:val="nil"/>
              <w:bottom w:val="single" w:sz="4" w:space="0" w:color="auto"/>
              <w:right w:val="single" w:sz="4" w:space="0" w:color="auto"/>
            </w:tcBorders>
            <w:shd w:val="clear" w:color="auto" w:fill="auto"/>
            <w:noWrap/>
            <w:vAlign w:val="center"/>
          </w:tcPr>
          <w:p w14:paraId="042035A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10,25</w:t>
            </w:r>
          </w:p>
        </w:tc>
        <w:tc>
          <w:tcPr>
            <w:tcW w:w="2340" w:type="dxa"/>
            <w:tcBorders>
              <w:top w:val="nil"/>
              <w:left w:val="nil"/>
              <w:bottom w:val="single" w:sz="4" w:space="0" w:color="auto"/>
              <w:right w:val="single" w:sz="4" w:space="0" w:color="auto"/>
            </w:tcBorders>
            <w:shd w:val="clear" w:color="000000" w:fill="FFFFFF"/>
            <w:vAlign w:val="center"/>
          </w:tcPr>
          <w:p w14:paraId="62B60AF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6,341,266.56</w:t>
            </w:r>
          </w:p>
        </w:tc>
      </w:tr>
      <w:tr w:rsidR="008B599A" w:rsidRPr="00C15DF8" w14:paraId="31FF9819"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70F95A59"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nil"/>
              <w:right w:val="single" w:sz="4" w:space="0" w:color="auto"/>
            </w:tcBorders>
            <w:vAlign w:val="center"/>
          </w:tcPr>
          <w:p w14:paraId="290BF175" w14:textId="77777777" w:rsidR="008B599A" w:rsidRPr="00C15DF8" w:rsidRDefault="008B599A" w:rsidP="00C24C5A">
            <w:pPr>
              <w:spacing w:after="0" w:line="240" w:lineRule="auto"/>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A3AE95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Пойджуй 2 уч</w:t>
            </w:r>
          </w:p>
        </w:tc>
        <w:tc>
          <w:tcPr>
            <w:tcW w:w="1932" w:type="dxa"/>
            <w:tcBorders>
              <w:top w:val="nil"/>
              <w:left w:val="nil"/>
              <w:bottom w:val="single" w:sz="4" w:space="0" w:color="auto"/>
              <w:right w:val="single" w:sz="4" w:space="0" w:color="auto"/>
            </w:tcBorders>
            <w:shd w:val="clear" w:color="auto" w:fill="auto"/>
            <w:noWrap/>
            <w:vAlign w:val="center"/>
          </w:tcPr>
          <w:p w14:paraId="5116DEF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757559B6"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19198CB0"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57AD006"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9</w:t>
            </w:r>
          </w:p>
        </w:tc>
        <w:tc>
          <w:tcPr>
            <w:tcW w:w="1756" w:type="dxa"/>
            <w:tcBorders>
              <w:top w:val="single" w:sz="4" w:space="0" w:color="auto"/>
              <w:left w:val="nil"/>
              <w:bottom w:val="single" w:sz="4" w:space="0" w:color="auto"/>
              <w:right w:val="single" w:sz="4" w:space="0" w:color="auto"/>
            </w:tcBorders>
            <w:shd w:val="clear" w:color="000000" w:fill="FFFFFF"/>
          </w:tcPr>
          <w:p w14:paraId="438B40F5"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Жандор</w:t>
            </w:r>
          </w:p>
        </w:tc>
        <w:tc>
          <w:tcPr>
            <w:tcW w:w="2194" w:type="dxa"/>
            <w:tcBorders>
              <w:top w:val="nil"/>
              <w:left w:val="nil"/>
              <w:bottom w:val="single" w:sz="4" w:space="0" w:color="auto"/>
              <w:right w:val="single" w:sz="4" w:space="0" w:color="auto"/>
            </w:tcBorders>
            <w:shd w:val="clear" w:color="000000" w:fill="FFFFFF"/>
            <w:noWrap/>
          </w:tcPr>
          <w:p w14:paraId="5047DB7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Амир Темур</w:t>
            </w:r>
          </w:p>
        </w:tc>
        <w:tc>
          <w:tcPr>
            <w:tcW w:w="1932" w:type="dxa"/>
            <w:tcBorders>
              <w:top w:val="nil"/>
              <w:left w:val="nil"/>
              <w:bottom w:val="single" w:sz="4" w:space="0" w:color="auto"/>
              <w:right w:val="single" w:sz="4" w:space="0" w:color="auto"/>
            </w:tcBorders>
            <w:shd w:val="clear" w:color="auto" w:fill="auto"/>
            <w:noWrap/>
            <w:vAlign w:val="center"/>
          </w:tcPr>
          <w:p w14:paraId="6FBBEDC6"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179DBAF2"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67200739" w14:textId="77777777" w:rsidTr="00C24C5A">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04370D5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10</w:t>
            </w:r>
          </w:p>
        </w:tc>
        <w:tc>
          <w:tcPr>
            <w:tcW w:w="1756" w:type="dxa"/>
            <w:vMerge w:val="restart"/>
            <w:tcBorders>
              <w:top w:val="nil"/>
              <w:left w:val="single" w:sz="4" w:space="0" w:color="auto"/>
              <w:bottom w:val="single" w:sz="4" w:space="0" w:color="000000"/>
              <w:right w:val="single" w:sz="4" w:space="0" w:color="auto"/>
            </w:tcBorders>
            <w:shd w:val="clear" w:color="000000" w:fill="FFFFFF"/>
          </w:tcPr>
          <w:p w14:paraId="4F06739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Шофиркан</w:t>
            </w:r>
          </w:p>
          <w:p w14:paraId="458CD37A" w14:textId="77777777" w:rsidR="008B599A" w:rsidRPr="00C15DF8" w:rsidRDefault="008B599A" w:rsidP="00C24C5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699B99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И.Муминов</w:t>
            </w:r>
          </w:p>
        </w:tc>
        <w:tc>
          <w:tcPr>
            <w:tcW w:w="1932" w:type="dxa"/>
            <w:tcBorders>
              <w:top w:val="nil"/>
              <w:left w:val="nil"/>
              <w:bottom w:val="single" w:sz="4" w:space="0" w:color="auto"/>
              <w:right w:val="single" w:sz="4" w:space="0" w:color="auto"/>
            </w:tcBorders>
            <w:shd w:val="clear" w:color="auto" w:fill="auto"/>
            <w:noWrap/>
            <w:vAlign w:val="center"/>
          </w:tcPr>
          <w:p w14:paraId="1271167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3,19</w:t>
            </w:r>
          </w:p>
        </w:tc>
        <w:tc>
          <w:tcPr>
            <w:tcW w:w="2340" w:type="dxa"/>
            <w:tcBorders>
              <w:top w:val="nil"/>
              <w:left w:val="nil"/>
              <w:bottom w:val="single" w:sz="4" w:space="0" w:color="auto"/>
              <w:right w:val="single" w:sz="4" w:space="0" w:color="auto"/>
            </w:tcBorders>
            <w:shd w:val="clear" w:color="000000" w:fill="FFFFFF"/>
            <w:vAlign w:val="center"/>
          </w:tcPr>
          <w:p w14:paraId="1777B9CF"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1,983,667.20</w:t>
            </w:r>
          </w:p>
        </w:tc>
      </w:tr>
      <w:tr w:rsidR="008B599A" w:rsidRPr="00C15DF8" w14:paraId="66D92CB3"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52C20B6B"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793CEF6B"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31B9DD2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Шофиркон</w:t>
            </w:r>
          </w:p>
        </w:tc>
        <w:tc>
          <w:tcPr>
            <w:tcW w:w="1932" w:type="dxa"/>
            <w:tcBorders>
              <w:top w:val="nil"/>
              <w:left w:val="nil"/>
              <w:bottom w:val="single" w:sz="4" w:space="0" w:color="auto"/>
              <w:right w:val="single" w:sz="4" w:space="0" w:color="auto"/>
            </w:tcBorders>
            <w:shd w:val="clear" w:color="auto" w:fill="auto"/>
            <w:noWrap/>
            <w:vAlign w:val="center"/>
          </w:tcPr>
          <w:p w14:paraId="4264D4D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6,5</w:t>
            </w:r>
          </w:p>
        </w:tc>
        <w:tc>
          <w:tcPr>
            <w:tcW w:w="2340" w:type="dxa"/>
            <w:tcBorders>
              <w:top w:val="nil"/>
              <w:left w:val="nil"/>
              <w:bottom w:val="single" w:sz="4" w:space="0" w:color="auto"/>
              <w:right w:val="single" w:sz="4" w:space="0" w:color="auto"/>
            </w:tcBorders>
            <w:shd w:val="clear" w:color="000000" w:fill="FFFFFF"/>
            <w:vAlign w:val="center"/>
          </w:tcPr>
          <w:p w14:paraId="31460922"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4,074,064.32</w:t>
            </w:r>
          </w:p>
        </w:tc>
      </w:tr>
      <w:tr w:rsidR="008B599A" w:rsidRPr="00C15DF8" w14:paraId="1CFD268F"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3494B694"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482D26A7"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0730BB2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Лесное хозяйство</w:t>
            </w:r>
          </w:p>
        </w:tc>
        <w:tc>
          <w:tcPr>
            <w:tcW w:w="1932" w:type="dxa"/>
            <w:tcBorders>
              <w:top w:val="nil"/>
              <w:left w:val="nil"/>
              <w:bottom w:val="single" w:sz="4" w:space="0" w:color="auto"/>
              <w:right w:val="single" w:sz="4" w:space="0" w:color="auto"/>
            </w:tcBorders>
            <w:shd w:val="clear" w:color="auto" w:fill="auto"/>
            <w:noWrap/>
            <w:vAlign w:val="center"/>
          </w:tcPr>
          <w:p w14:paraId="73894D0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755D727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564079B6"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36BD0202"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0C02DA33"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6479975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Талисафет 1 уч</w:t>
            </w:r>
          </w:p>
        </w:tc>
        <w:tc>
          <w:tcPr>
            <w:tcW w:w="1932" w:type="dxa"/>
            <w:tcBorders>
              <w:top w:val="nil"/>
              <w:left w:val="nil"/>
              <w:bottom w:val="single" w:sz="4" w:space="0" w:color="auto"/>
              <w:right w:val="single" w:sz="4" w:space="0" w:color="auto"/>
            </w:tcBorders>
            <w:shd w:val="clear" w:color="auto" w:fill="auto"/>
            <w:noWrap/>
            <w:vAlign w:val="center"/>
          </w:tcPr>
          <w:p w14:paraId="27AFC304"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3,28</w:t>
            </w:r>
          </w:p>
        </w:tc>
        <w:tc>
          <w:tcPr>
            <w:tcW w:w="2340" w:type="dxa"/>
            <w:tcBorders>
              <w:top w:val="nil"/>
              <w:left w:val="nil"/>
              <w:bottom w:val="single" w:sz="4" w:space="0" w:color="auto"/>
              <w:right w:val="single" w:sz="4" w:space="0" w:color="auto"/>
            </w:tcBorders>
            <w:shd w:val="clear" w:color="000000" w:fill="FFFFFF"/>
            <w:vAlign w:val="center"/>
          </w:tcPr>
          <w:p w14:paraId="1CD9453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2,068,835.52</w:t>
            </w:r>
          </w:p>
        </w:tc>
      </w:tr>
      <w:tr w:rsidR="008B599A" w:rsidRPr="00C15DF8" w14:paraId="2EAD9709"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028A2033"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0801F948"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EC4EDD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Хайдаробод</w:t>
            </w:r>
          </w:p>
        </w:tc>
        <w:tc>
          <w:tcPr>
            <w:tcW w:w="1932" w:type="dxa"/>
            <w:tcBorders>
              <w:top w:val="nil"/>
              <w:left w:val="nil"/>
              <w:bottom w:val="single" w:sz="4" w:space="0" w:color="auto"/>
              <w:right w:val="single" w:sz="4" w:space="0" w:color="auto"/>
            </w:tcBorders>
            <w:shd w:val="clear" w:color="auto" w:fill="auto"/>
            <w:noWrap/>
            <w:vAlign w:val="center"/>
          </w:tcPr>
          <w:p w14:paraId="73E521C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5,13</w:t>
            </w:r>
          </w:p>
        </w:tc>
        <w:tc>
          <w:tcPr>
            <w:tcW w:w="2340" w:type="dxa"/>
            <w:tcBorders>
              <w:top w:val="nil"/>
              <w:left w:val="nil"/>
              <w:bottom w:val="single" w:sz="4" w:space="0" w:color="auto"/>
              <w:right w:val="single" w:sz="4" w:space="0" w:color="auto"/>
            </w:tcBorders>
            <w:shd w:val="clear" w:color="000000" w:fill="FFFFFF"/>
            <w:vAlign w:val="center"/>
          </w:tcPr>
          <w:p w14:paraId="384E4B5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3,194,351.04</w:t>
            </w:r>
          </w:p>
        </w:tc>
      </w:tr>
      <w:tr w:rsidR="008B599A" w:rsidRPr="00C15DF8" w14:paraId="3E11F5B7"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5487F7DB"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7F3C6040"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A457355" w14:textId="07FB8F40" w:rsidR="008B599A" w:rsidRPr="00C15DF8" w:rsidRDefault="006E66E0"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Талисафет 2 уч</w:t>
            </w:r>
            <w:r w:rsidR="008B599A" w:rsidRPr="00C15DF8">
              <w:rPr>
                <w:rFonts w:ascii="Arial" w:eastAsia="Times New Roman" w:hAnsi="Arial" w:cs="Arial"/>
                <w:color w:val="000000"/>
                <w:lang w:eastAsia="ru-RU"/>
              </w:rPr>
              <w:t xml:space="preserve"> 2 уч</w:t>
            </w:r>
          </w:p>
        </w:tc>
        <w:tc>
          <w:tcPr>
            <w:tcW w:w="1932" w:type="dxa"/>
            <w:tcBorders>
              <w:top w:val="nil"/>
              <w:left w:val="nil"/>
              <w:bottom w:val="single" w:sz="4" w:space="0" w:color="auto"/>
              <w:right w:val="single" w:sz="4" w:space="0" w:color="auto"/>
            </w:tcBorders>
            <w:shd w:val="clear" w:color="auto" w:fill="auto"/>
            <w:noWrap/>
            <w:vAlign w:val="center"/>
          </w:tcPr>
          <w:p w14:paraId="656655E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2,39</w:t>
            </w:r>
          </w:p>
        </w:tc>
        <w:tc>
          <w:tcPr>
            <w:tcW w:w="2340" w:type="dxa"/>
            <w:tcBorders>
              <w:top w:val="nil"/>
              <w:left w:val="nil"/>
              <w:bottom w:val="single" w:sz="4" w:space="0" w:color="auto"/>
              <w:right w:val="single" w:sz="4" w:space="0" w:color="auto"/>
            </w:tcBorders>
            <w:shd w:val="clear" w:color="000000" w:fill="FFFFFF"/>
            <w:vAlign w:val="center"/>
          </w:tcPr>
          <w:p w14:paraId="21FB3AF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1,502,843.52</w:t>
            </w:r>
          </w:p>
        </w:tc>
      </w:tr>
      <w:tr w:rsidR="008B599A" w:rsidRPr="00C15DF8" w14:paraId="1EA2AFF8" w14:textId="77777777" w:rsidTr="00C24C5A">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520C3B1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11</w:t>
            </w:r>
          </w:p>
        </w:tc>
        <w:tc>
          <w:tcPr>
            <w:tcW w:w="1756" w:type="dxa"/>
            <w:vMerge w:val="restart"/>
            <w:tcBorders>
              <w:top w:val="nil"/>
              <w:left w:val="single" w:sz="4" w:space="0" w:color="auto"/>
              <w:bottom w:val="single" w:sz="4" w:space="0" w:color="000000"/>
              <w:right w:val="single" w:sz="4" w:space="0" w:color="auto"/>
            </w:tcBorders>
            <w:shd w:val="clear" w:color="000000" w:fill="FFFFFF"/>
          </w:tcPr>
          <w:p w14:paraId="3A445B8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Каган</w:t>
            </w:r>
          </w:p>
          <w:p w14:paraId="6B78AA14" w14:textId="77777777" w:rsidR="008B599A" w:rsidRPr="00C15DF8" w:rsidRDefault="008B599A" w:rsidP="00C24C5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0F219F27"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З. Кобилов</w:t>
            </w:r>
          </w:p>
        </w:tc>
        <w:tc>
          <w:tcPr>
            <w:tcW w:w="1932" w:type="dxa"/>
            <w:tcBorders>
              <w:top w:val="nil"/>
              <w:left w:val="nil"/>
              <w:bottom w:val="single" w:sz="4" w:space="0" w:color="auto"/>
              <w:right w:val="single" w:sz="4" w:space="0" w:color="auto"/>
            </w:tcBorders>
            <w:shd w:val="clear" w:color="auto" w:fill="auto"/>
            <w:noWrap/>
            <w:vAlign w:val="center"/>
          </w:tcPr>
          <w:p w14:paraId="17E3659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2,49</w:t>
            </w:r>
          </w:p>
        </w:tc>
        <w:tc>
          <w:tcPr>
            <w:tcW w:w="2340" w:type="dxa"/>
            <w:tcBorders>
              <w:top w:val="nil"/>
              <w:left w:val="nil"/>
              <w:bottom w:val="single" w:sz="4" w:space="0" w:color="auto"/>
              <w:right w:val="single" w:sz="4" w:space="0" w:color="auto"/>
            </w:tcBorders>
            <w:shd w:val="clear" w:color="000000" w:fill="FFFFFF"/>
            <w:vAlign w:val="center"/>
          </w:tcPr>
          <w:p w14:paraId="09BC7A0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1,520,092.80</w:t>
            </w:r>
          </w:p>
        </w:tc>
      </w:tr>
      <w:tr w:rsidR="008B599A" w:rsidRPr="00C15DF8" w14:paraId="2FC22055" w14:textId="77777777" w:rsidTr="00C24C5A">
        <w:trPr>
          <w:trHeight w:val="300"/>
        </w:trPr>
        <w:tc>
          <w:tcPr>
            <w:tcW w:w="567" w:type="dxa"/>
            <w:vMerge/>
            <w:tcBorders>
              <w:top w:val="nil"/>
              <w:left w:val="single" w:sz="4" w:space="0" w:color="auto"/>
              <w:bottom w:val="single" w:sz="4" w:space="0" w:color="000000"/>
              <w:right w:val="single" w:sz="4" w:space="0" w:color="auto"/>
            </w:tcBorders>
            <w:vAlign w:val="center"/>
          </w:tcPr>
          <w:p w14:paraId="62458ADE" w14:textId="77777777" w:rsidR="008B599A" w:rsidRPr="00C15DF8" w:rsidRDefault="008B599A" w:rsidP="00C24C5A">
            <w:pPr>
              <w:spacing w:after="0" w:line="240" w:lineRule="auto"/>
              <w:rPr>
                <w:rFonts w:ascii="Arial" w:eastAsia="Times New Roman" w:hAnsi="Arial" w:cs="Arial"/>
                <w:color w:val="000000"/>
                <w:lang w:eastAsia="ru-RU"/>
              </w:rPr>
            </w:pPr>
          </w:p>
        </w:tc>
        <w:tc>
          <w:tcPr>
            <w:tcW w:w="1756" w:type="dxa"/>
            <w:vMerge/>
            <w:tcBorders>
              <w:top w:val="nil"/>
              <w:left w:val="single" w:sz="4" w:space="0" w:color="auto"/>
              <w:bottom w:val="single" w:sz="4" w:space="0" w:color="000000"/>
              <w:right w:val="single" w:sz="4" w:space="0" w:color="auto"/>
            </w:tcBorders>
          </w:tcPr>
          <w:p w14:paraId="20ED5552" w14:textId="77777777" w:rsidR="008B599A" w:rsidRPr="00C15DF8" w:rsidRDefault="008B599A" w:rsidP="006B370A">
            <w:pPr>
              <w:spacing w:after="0" w:line="240" w:lineRule="auto"/>
              <w:jc w:val="center"/>
              <w:rPr>
                <w:rFonts w:ascii="Arial" w:eastAsia="Times New Roman" w:hAnsi="Arial" w:cs="Arial"/>
                <w:color w:val="000000"/>
                <w:lang w:eastAsia="ru-RU"/>
              </w:rPr>
            </w:pPr>
          </w:p>
        </w:tc>
        <w:tc>
          <w:tcPr>
            <w:tcW w:w="2194" w:type="dxa"/>
            <w:tcBorders>
              <w:top w:val="nil"/>
              <w:left w:val="nil"/>
              <w:bottom w:val="single" w:sz="4" w:space="0" w:color="auto"/>
              <w:right w:val="single" w:sz="4" w:space="0" w:color="auto"/>
            </w:tcBorders>
            <w:shd w:val="clear" w:color="000000" w:fill="FFFFFF"/>
            <w:noWrap/>
          </w:tcPr>
          <w:p w14:paraId="4BEEE92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Мехратобод 1 уч</w:t>
            </w:r>
          </w:p>
        </w:tc>
        <w:tc>
          <w:tcPr>
            <w:tcW w:w="1932" w:type="dxa"/>
            <w:tcBorders>
              <w:top w:val="nil"/>
              <w:left w:val="nil"/>
              <w:bottom w:val="single" w:sz="4" w:space="0" w:color="auto"/>
              <w:right w:val="single" w:sz="4" w:space="0" w:color="auto"/>
            </w:tcBorders>
            <w:shd w:val="clear" w:color="auto" w:fill="auto"/>
            <w:noWrap/>
            <w:vAlign w:val="center"/>
          </w:tcPr>
          <w:p w14:paraId="277275A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16,51</w:t>
            </w:r>
          </w:p>
        </w:tc>
        <w:tc>
          <w:tcPr>
            <w:tcW w:w="2340" w:type="dxa"/>
            <w:tcBorders>
              <w:top w:val="nil"/>
              <w:left w:val="nil"/>
              <w:bottom w:val="single" w:sz="4" w:space="0" w:color="auto"/>
              <w:right w:val="single" w:sz="4" w:space="0" w:color="auto"/>
            </w:tcBorders>
            <w:shd w:val="clear" w:color="000000" w:fill="FFFFFF"/>
            <w:vAlign w:val="center"/>
          </w:tcPr>
          <w:p w14:paraId="6D173E68"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10,218,042.24</w:t>
            </w:r>
          </w:p>
        </w:tc>
      </w:tr>
      <w:tr w:rsidR="008B599A" w:rsidRPr="00C15DF8" w14:paraId="7FD3997A"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55F1CCB"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12</w:t>
            </w:r>
          </w:p>
        </w:tc>
        <w:tc>
          <w:tcPr>
            <w:tcW w:w="1756" w:type="dxa"/>
            <w:tcBorders>
              <w:top w:val="nil"/>
              <w:left w:val="nil"/>
              <w:bottom w:val="single" w:sz="4" w:space="0" w:color="auto"/>
              <w:right w:val="single" w:sz="4" w:space="0" w:color="auto"/>
            </w:tcBorders>
            <w:shd w:val="clear" w:color="000000" w:fill="FFFFFF"/>
          </w:tcPr>
          <w:p w14:paraId="6CE06F43"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Бухара</w:t>
            </w:r>
          </w:p>
        </w:tc>
        <w:tc>
          <w:tcPr>
            <w:tcW w:w="2194" w:type="dxa"/>
            <w:tcBorders>
              <w:top w:val="nil"/>
              <w:left w:val="nil"/>
              <w:bottom w:val="single" w:sz="4" w:space="0" w:color="auto"/>
              <w:right w:val="single" w:sz="4" w:space="0" w:color="auto"/>
            </w:tcBorders>
            <w:shd w:val="clear" w:color="000000" w:fill="FFFFFF"/>
            <w:noWrap/>
          </w:tcPr>
          <w:p w14:paraId="79193D2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Кумсултон</w:t>
            </w:r>
          </w:p>
        </w:tc>
        <w:tc>
          <w:tcPr>
            <w:tcW w:w="1932" w:type="dxa"/>
            <w:tcBorders>
              <w:top w:val="nil"/>
              <w:left w:val="nil"/>
              <w:bottom w:val="single" w:sz="4" w:space="0" w:color="auto"/>
              <w:right w:val="single" w:sz="4" w:space="0" w:color="auto"/>
            </w:tcBorders>
            <w:shd w:val="clear" w:color="auto" w:fill="auto"/>
            <w:noWrap/>
            <w:vAlign w:val="center"/>
          </w:tcPr>
          <w:p w14:paraId="584CA71C"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5,88</w:t>
            </w:r>
          </w:p>
        </w:tc>
        <w:tc>
          <w:tcPr>
            <w:tcW w:w="2340" w:type="dxa"/>
            <w:tcBorders>
              <w:top w:val="nil"/>
              <w:left w:val="nil"/>
              <w:bottom w:val="single" w:sz="4" w:space="0" w:color="auto"/>
              <w:right w:val="single" w:sz="4" w:space="0" w:color="auto"/>
            </w:tcBorders>
            <w:shd w:val="clear" w:color="000000" w:fill="FFFFFF"/>
            <w:vAlign w:val="center"/>
          </w:tcPr>
          <w:p w14:paraId="0FB3CD3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3,648,222.72</w:t>
            </w:r>
          </w:p>
        </w:tc>
      </w:tr>
      <w:tr w:rsidR="008B599A" w:rsidRPr="00C15DF8" w14:paraId="69B53676" w14:textId="77777777" w:rsidTr="00C24C5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3B3E4DD"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13</w:t>
            </w:r>
          </w:p>
        </w:tc>
        <w:tc>
          <w:tcPr>
            <w:tcW w:w="1756" w:type="dxa"/>
            <w:tcBorders>
              <w:top w:val="nil"/>
              <w:left w:val="nil"/>
              <w:bottom w:val="single" w:sz="4" w:space="0" w:color="auto"/>
              <w:right w:val="single" w:sz="4" w:space="0" w:color="auto"/>
            </w:tcBorders>
            <w:shd w:val="clear" w:color="000000" w:fill="FFFFFF"/>
          </w:tcPr>
          <w:p w14:paraId="575FE2C0"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Караулбазар</w:t>
            </w:r>
          </w:p>
        </w:tc>
        <w:tc>
          <w:tcPr>
            <w:tcW w:w="2194" w:type="dxa"/>
            <w:tcBorders>
              <w:top w:val="nil"/>
              <w:left w:val="nil"/>
              <w:bottom w:val="single" w:sz="4" w:space="0" w:color="auto"/>
              <w:right w:val="single" w:sz="4" w:space="0" w:color="auto"/>
            </w:tcBorders>
            <w:shd w:val="clear" w:color="000000" w:fill="FFFFFF"/>
            <w:noWrap/>
          </w:tcPr>
          <w:p w14:paraId="148AD251"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Лесное хозяйство</w:t>
            </w:r>
          </w:p>
        </w:tc>
        <w:tc>
          <w:tcPr>
            <w:tcW w:w="1932" w:type="dxa"/>
            <w:tcBorders>
              <w:top w:val="nil"/>
              <w:left w:val="nil"/>
              <w:bottom w:val="single" w:sz="4" w:space="0" w:color="auto"/>
              <w:right w:val="single" w:sz="4" w:space="0" w:color="auto"/>
            </w:tcBorders>
            <w:shd w:val="clear" w:color="auto" w:fill="auto"/>
            <w:noWrap/>
            <w:vAlign w:val="center"/>
          </w:tcPr>
          <w:p w14:paraId="2CB33CDA"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73323F59" w14:textId="77777777" w:rsidR="008B599A" w:rsidRPr="00C15DF8" w:rsidRDefault="008B599A" w:rsidP="00C24C5A">
            <w:pPr>
              <w:spacing w:after="0" w:line="240" w:lineRule="auto"/>
              <w:jc w:val="center"/>
              <w:rPr>
                <w:rFonts w:ascii="Arial" w:eastAsia="Times New Roman" w:hAnsi="Arial" w:cs="Arial"/>
                <w:color w:val="000000"/>
                <w:lang w:eastAsia="ru-RU"/>
              </w:rPr>
            </w:pPr>
            <w:r w:rsidRPr="00C15DF8">
              <w:rPr>
                <w:rFonts w:ascii="Arial" w:eastAsia="Times New Roman" w:hAnsi="Arial" w:cs="Arial"/>
                <w:color w:val="000000"/>
                <w:lang w:eastAsia="ru-RU"/>
              </w:rPr>
              <w:t>-</w:t>
            </w:r>
          </w:p>
        </w:tc>
      </w:tr>
      <w:tr w:rsidR="008B599A" w:rsidRPr="00C15DF8" w14:paraId="1BE488D3" w14:textId="77777777" w:rsidTr="00C24C5A">
        <w:trPr>
          <w:trHeight w:val="315"/>
        </w:trPr>
        <w:tc>
          <w:tcPr>
            <w:tcW w:w="4517" w:type="dxa"/>
            <w:gridSpan w:val="3"/>
            <w:tcBorders>
              <w:top w:val="nil"/>
              <w:left w:val="single" w:sz="8" w:space="0" w:color="auto"/>
              <w:bottom w:val="single" w:sz="8" w:space="0" w:color="auto"/>
              <w:right w:val="single" w:sz="8" w:space="0" w:color="000000"/>
            </w:tcBorders>
            <w:shd w:val="clear" w:color="auto" w:fill="BDD6EE" w:themeFill="accent1" w:themeFillTint="66"/>
            <w:vAlign w:val="center"/>
          </w:tcPr>
          <w:p w14:paraId="67F733E4" w14:textId="2AAAB5C0" w:rsidR="008B599A" w:rsidRPr="00C15DF8" w:rsidRDefault="006B370A" w:rsidP="00C24C5A">
            <w:pPr>
              <w:spacing w:after="0" w:line="240" w:lineRule="auto"/>
              <w:rPr>
                <w:rFonts w:ascii="Arial" w:eastAsia="Times New Roman" w:hAnsi="Arial" w:cs="Arial"/>
                <w:b/>
                <w:bCs/>
                <w:color w:val="000000"/>
                <w:lang w:eastAsia="ru-RU"/>
              </w:rPr>
            </w:pPr>
            <w:r w:rsidRPr="00C15DF8">
              <w:rPr>
                <w:rFonts w:ascii="Arial" w:eastAsia="Times New Roman" w:hAnsi="Arial" w:cs="Arial"/>
                <w:b/>
                <w:bCs/>
                <w:color w:val="000000"/>
                <w:lang w:val="ru-RU" w:eastAsia="ru-RU"/>
              </w:rPr>
              <w:t>Всего</w:t>
            </w:r>
            <w:r w:rsidR="008B599A" w:rsidRPr="00C15DF8">
              <w:rPr>
                <w:rFonts w:ascii="Arial" w:eastAsia="Times New Roman" w:hAnsi="Arial" w:cs="Arial"/>
                <w:b/>
                <w:bCs/>
                <w:color w:val="000000"/>
                <w:lang w:eastAsia="ru-RU"/>
              </w:rPr>
              <w:t>:</w:t>
            </w:r>
          </w:p>
        </w:tc>
        <w:tc>
          <w:tcPr>
            <w:tcW w:w="1932" w:type="dxa"/>
            <w:tcBorders>
              <w:top w:val="nil"/>
              <w:left w:val="nil"/>
              <w:bottom w:val="single" w:sz="8" w:space="0" w:color="auto"/>
              <w:right w:val="single" w:sz="8" w:space="0" w:color="auto"/>
            </w:tcBorders>
            <w:shd w:val="clear" w:color="auto" w:fill="BDD6EE" w:themeFill="accent1" w:themeFillTint="66"/>
            <w:vAlign w:val="center"/>
          </w:tcPr>
          <w:p w14:paraId="118EA8AB" w14:textId="77777777" w:rsidR="008B599A" w:rsidRPr="00C15DF8" w:rsidRDefault="008B599A" w:rsidP="00C24C5A">
            <w:pPr>
              <w:spacing w:after="0" w:line="240" w:lineRule="auto"/>
              <w:jc w:val="center"/>
              <w:rPr>
                <w:rFonts w:ascii="Arial" w:eastAsia="Times New Roman" w:hAnsi="Arial" w:cs="Arial"/>
                <w:b/>
                <w:bCs/>
                <w:color w:val="000000"/>
                <w:lang w:eastAsia="ru-RU"/>
              </w:rPr>
            </w:pPr>
            <w:r w:rsidRPr="00C15DF8">
              <w:rPr>
                <w:rFonts w:ascii="Arial" w:eastAsia="Times New Roman" w:hAnsi="Arial" w:cs="Arial"/>
                <w:b/>
                <w:bCs/>
                <w:color w:val="000000"/>
                <w:lang w:eastAsia="ru-RU"/>
              </w:rPr>
              <w:t>162,27</w:t>
            </w:r>
          </w:p>
        </w:tc>
        <w:tc>
          <w:tcPr>
            <w:tcW w:w="2340" w:type="dxa"/>
            <w:tcBorders>
              <w:top w:val="nil"/>
              <w:left w:val="nil"/>
              <w:bottom w:val="single" w:sz="8" w:space="0" w:color="auto"/>
              <w:right w:val="single" w:sz="8" w:space="0" w:color="auto"/>
            </w:tcBorders>
            <w:shd w:val="clear" w:color="auto" w:fill="BDD6EE" w:themeFill="accent1" w:themeFillTint="66"/>
            <w:vAlign w:val="center"/>
          </w:tcPr>
          <w:p w14:paraId="28E95EBF" w14:textId="77777777" w:rsidR="008B599A" w:rsidRPr="00C15DF8" w:rsidRDefault="008B599A" w:rsidP="00C24C5A">
            <w:pPr>
              <w:spacing w:after="0" w:line="240" w:lineRule="auto"/>
              <w:jc w:val="center"/>
              <w:rPr>
                <w:rFonts w:ascii="Arial" w:eastAsia="Times New Roman" w:hAnsi="Arial" w:cs="Arial"/>
                <w:b/>
                <w:bCs/>
                <w:color w:val="000000"/>
                <w:lang w:eastAsia="ru-RU"/>
              </w:rPr>
            </w:pPr>
            <w:r w:rsidRPr="00C15DF8">
              <w:rPr>
                <w:rFonts w:ascii="Arial" w:eastAsia="Times New Roman" w:hAnsi="Arial" w:cs="Arial"/>
                <w:b/>
                <w:bCs/>
                <w:color w:val="000000"/>
                <w:lang w:eastAsia="ru-RU"/>
              </w:rPr>
              <w:t>100,737,951.4</w:t>
            </w:r>
          </w:p>
        </w:tc>
      </w:tr>
    </w:tbl>
    <w:p w14:paraId="2961CC6A" w14:textId="2EE2777C" w:rsidR="008B599A" w:rsidRPr="00C15DF8" w:rsidRDefault="008B599A" w:rsidP="008B599A">
      <w:pPr>
        <w:pStyle w:val="afa"/>
        <w:spacing w:line="240" w:lineRule="auto"/>
        <w:ind w:left="0"/>
        <w:rPr>
          <w:rFonts w:ascii="Arial" w:hAnsi="Arial" w:cs="Arial"/>
          <w:i/>
          <w:lang w:val="ru-RU"/>
        </w:rPr>
      </w:pPr>
      <w:r w:rsidRPr="00C15DF8">
        <w:rPr>
          <w:rFonts w:ascii="Arial" w:hAnsi="Arial" w:cs="Arial"/>
          <w:b/>
          <w:i/>
          <w:lang w:val="ru-RU"/>
        </w:rPr>
        <w:t xml:space="preserve">Источник: </w:t>
      </w:r>
      <w:r w:rsidR="00765A18" w:rsidRPr="00C15DF8">
        <w:rPr>
          <w:rFonts w:ascii="Arial" w:hAnsi="Arial" w:cs="Arial"/>
          <w:bCs/>
          <w:i/>
          <w:lang w:val="ru-RU"/>
        </w:rPr>
        <w:t>Исследование по оценке воздействия</w:t>
      </w:r>
      <w:r w:rsidRPr="00C15DF8">
        <w:rPr>
          <w:rFonts w:ascii="Arial" w:hAnsi="Arial" w:cs="Arial"/>
          <w:bCs/>
          <w:i/>
          <w:lang w:val="ru-RU"/>
        </w:rPr>
        <w:t>, апрель-июль 2020 г..</w:t>
      </w:r>
    </w:p>
    <w:p w14:paraId="27EBB61B" w14:textId="77777777" w:rsidR="008B599A" w:rsidRPr="008E6515" w:rsidRDefault="008B599A" w:rsidP="008B599A">
      <w:pPr>
        <w:spacing w:after="0" w:line="240" w:lineRule="auto"/>
        <w:jc w:val="both"/>
        <w:rPr>
          <w:rFonts w:ascii="Arial" w:hAnsi="Arial" w:cs="Arial"/>
          <w:lang w:val="ru-RU"/>
        </w:rPr>
      </w:pPr>
    </w:p>
    <w:p w14:paraId="18B5FB1C" w14:textId="77777777" w:rsidR="008B599A" w:rsidRPr="00B26B62" w:rsidRDefault="008B599A" w:rsidP="008B599A">
      <w:pPr>
        <w:pStyle w:val="2"/>
        <w:rPr>
          <w:rFonts w:ascii="Arial" w:hAnsi="Arial"/>
          <w:sz w:val="22"/>
          <w:szCs w:val="22"/>
          <w:lang w:val="ru-RU"/>
        </w:rPr>
      </w:pPr>
      <w:bookmarkStart w:id="277" w:name="_Toc83677783"/>
      <w:bookmarkStart w:id="278" w:name="_Toc46922031"/>
      <w:r w:rsidRPr="00B26B62">
        <w:rPr>
          <w:rFonts w:ascii="Arial" w:hAnsi="Arial"/>
          <w:sz w:val="22"/>
          <w:szCs w:val="22"/>
          <w:lang w:val="ru-RU"/>
        </w:rPr>
        <w:t>Компенсация потери дохода от плодоно</w:t>
      </w:r>
      <w:r>
        <w:rPr>
          <w:rFonts w:ascii="Arial" w:hAnsi="Arial"/>
          <w:sz w:val="22"/>
          <w:szCs w:val="22"/>
          <w:lang w:val="ru-RU"/>
        </w:rPr>
        <w:t>сящих мно</w:t>
      </w:r>
      <w:r w:rsidRPr="00B26B62">
        <w:rPr>
          <w:rFonts w:ascii="Arial" w:hAnsi="Arial"/>
          <w:sz w:val="22"/>
          <w:szCs w:val="22"/>
          <w:lang w:val="ru-RU"/>
        </w:rPr>
        <w:t xml:space="preserve">голетних </w:t>
      </w:r>
      <w:r>
        <w:rPr>
          <w:rFonts w:ascii="Arial" w:hAnsi="Arial"/>
          <w:sz w:val="22"/>
          <w:szCs w:val="22"/>
          <w:lang w:val="ru-RU"/>
        </w:rPr>
        <w:t>насаждений</w:t>
      </w:r>
      <w:bookmarkEnd w:id="277"/>
    </w:p>
    <w:bookmarkEnd w:id="278"/>
    <w:p w14:paraId="186F17B9" w14:textId="7A0E917B" w:rsidR="008B599A" w:rsidRPr="00B26B62" w:rsidRDefault="008B599A" w:rsidP="00F7390F">
      <w:pPr>
        <w:numPr>
          <w:ilvl w:val="0"/>
          <w:numId w:val="7"/>
        </w:numPr>
        <w:tabs>
          <w:tab w:val="left" w:pos="567"/>
        </w:tabs>
        <w:spacing w:after="0" w:line="240" w:lineRule="auto"/>
        <w:jc w:val="both"/>
        <w:rPr>
          <w:rFonts w:ascii="Arial" w:hAnsi="Arial" w:cs="Arial"/>
          <w:sz w:val="22"/>
          <w:szCs w:val="22"/>
          <w:lang w:val="ru-RU"/>
        </w:rPr>
      </w:pPr>
      <w:r w:rsidRPr="00B26B62">
        <w:rPr>
          <w:rFonts w:ascii="Arial" w:hAnsi="Arial" w:cs="Arial"/>
          <w:sz w:val="22"/>
          <w:szCs w:val="22"/>
          <w:lang w:val="ru-RU"/>
        </w:rPr>
        <w:t xml:space="preserve">Потеря дохода от садов в </w:t>
      </w:r>
      <w:r>
        <w:rPr>
          <w:rFonts w:ascii="Arial" w:hAnsi="Arial" w:cs="Arial"/>
          <w:sz w:val="22"/>
          <w:szCs w:val="22"/>
          <w:lang w:val="ru-RU"/>
        </w:rPr>
        <w:t xml:space="preserve">качестве </w:t>
      </w:r>
      <w:r w:rsidRPr="00B26B62">
        <w:rPr>
          <w:rFonts w:ascii="Arial" w:hAnsi="Arial" w:cs="Arial"/>
          <w:sz w:val="22"/>
          <w:szCs w:val="22"/>
          <w:lang w:val="ru-RU"/>
        </w:rPr>
        <w:t>упущенно</w:t>
      </w:r>
      <w:r>
        <w:rPr>
          <w:rFonts w:ascii="Arial" w:hAnsi="Arial" w:cs="Arial"/>
          <w:sz w:val="22"/>
          <w:szCs w:val="22"/>
          <w:lang w:val="ru-RU"/>
        </w:rPr>
        <w:t>го дохода</w:t>
      </w:r>
      <w:r w:rsidRPr="00B26B62">
        <w:rPr>
          <w:rFonts w:ascii="Arial" w:hAnsi="Arial" w:cs="Arial"/>
          <w:sz w:val="22"/>
          <w:szCs w:val="22"/>
          <w:lang w:val="ru-RU"/>
        </w:rPr>
        <w:t xml:space="preserve"> от деревьев будет рассчитываться на основе той же методологии, что и для культур,</w:t>
      </w:r>
      <w:r>
        <w:rPr>
          <w:rFonts w:ascii="Arial" w:hAnsi="Arial" w:cs="Arial"/>
          <w:sz w:val="22"/>
          <w:szCs w:val="22"/>
          <w:lang w:val="ru-RU"/>
        </w:rPr>
        <w:t xml:space="preserve"> упомянутых </w:t>
      </w:r>
      <w:r w:rsidRPr="00B26B62">
        <w:rPr>
          <w:rFonts w:ascii="Arial" w:hAnsi="Arial" w:cs="Arial"/>
          <w:sz w:val="22"/>
          <w:szCs w:val="22"/>
          <w:lang w:val="ru-RU"/>
        </w:rPr>
        <w:t xml:space="preserve">выше, </w:t>
      </w:r>
      <w:r>
        <w:rPr>
          <w:rFonts w:ascii="Arial" w:hAnsi="Arial" w:cs="Arial"/>
          <w:sz w:val="22"/>
          <w:szCs w:val="22"/>
          <w:lang w:val="ru-RU"/>
        </w:rPr>
        <w:t xml:space="preserve">несмотря на то, что </w:t>
      </w:r>
      <w:r w:rsidRPr="00B26B62">
        <w:rPr>
          <w:rFonts w:ascii="Arial" w:hAnsi="Arial" w:cs="Arial"/>
          <w:sz w:val="22"/>
          <w:szCs w:val="22"/>
          <w:lang w:val="ru-RU"/>
        </w:rPr>
        <w:t xml:space="preserve">в этом случае общие затраты </w:t>
      </w:r>
      <w:r>
        <w:rPr>
          <w:rFonts w:ascii="Arial" w:hAnsi="Arial" w:cs="Arial"/>
          <w:sz w:val="22"/>
          <w:szCs w:val="22"/>
          <w:lang w:val="ru-RU"/>
        </w:rPr>
        <w:t xml:space="preserve">в результате </w:t>
      </w:r>
      <w:r w:rsidRPr="00B26B62">
        <w:rPr>
          <w:rFonts w:ascii="Arial" w:hAnsi="Arial" w:cs="Arial"/>
          <w:sz w:val="22"/>
          <w:szCs w:val="22"/>
          <w:lang w:val="ru-RU"/>
        </w:rPr>
        <w:t>упущенн</w:t>
      </w:r>
      <w:r>
        <w:rPr>
          <w:rFonts w:ascii="Arial" w:hAnsi="Arial" w:cs="Arial"/>
          <w:sz w:val="22"/>
          <w:szCs w:val="22"/>
          <w:lang w:val="ru-RU"/>
        </w:rPr>
        <w:t>ой</w:t>
      </w:r>
      <w:r w:rsidRPr="00B26B62">
        <w:rPr>
          <w:rFonts w:ascii="Arial" w:hAnsi="Arial" w:cs="Arial"/>
          <w:sz w:val="22"/>
          <w:szCs w:val="22"/>
          <w:lang w:val="ru-RU"/>
        </w:rPr>
        <w:t xml:space="preserve"> выгод</w:t>
      </w:r>
      <w:r>
        <w:rPr>
          <w:rFonts w:ascii="Arial" w:hAnsi="Arial" w:cs="Arial"/>
          <w:sz w:val="22"/>
          <w:szCs w:val="22"/>
          <w:lang w:val="ru-RU"/>
        </w:rPr>
        <w:t>ы</w:t>
      </w:r>
      <w:r w:rsidRPr="00B26B62">
        <w:rPr>
          <w:rFonts w:ascii="Arial" w:hAnsi="Arial" w:cs="Arial"/>
          <w:sz w:val="22"/>
          <w:szCs w:val="22"/>
          <w:lang w:val="ru-RU"/>
        </w:rPr>
        <w:t xml:space="preserve"> (урожа</w:t>
      </w:r>
      <w:r>
        <w:rPr>
          <w:rFonts w:ascii="Arial" w:hAnsi="Arial" w:cs="Arial"/>
          <w:sz w:val="22"/>
          <w:szCs w:val="22"/>
          <w:lang w:val="ru-RU"/>
        </w:rPr>
        <w:t>я</w:t>
      </w:r>
      <w:r w:rsidRPr="00B26B62">
        <w:rPr>
          <w:rFonts w:ascii="Arial" w:hAnsi="Arial" w:cs="Arial"/>
          <w:sz w:val="22"/>
          <w:szCs w:val="22"/>
          <w:lang w:val="ru-RU"/>
        </w:rPr>
        <w:t xml:space="preserve">) от деревьев </w:t>
      </w:r>
      <w:r>
        <w:rPr>
          <w:rFonts w:ascii="Arial" w:hAnsi="Arial" w:cs="Arial"/>
          <w:sz w:val="22"/>
          <w:szCs w:val="22"/>
          <w:lang w:val="ru-RU"/>
        </w:rPr>
        <w:t xml:space="preserve">зависят от </w:t>
      </w:r>
      <w:r w:rsidRPr="00B26B62">
        <w:rPr>
          <w:rFonts w:ascii="Arial" w:hAnsi="Arial" w:cs="Arial"/>
          <w:sz w:val="22"/>
          <w:szCs w:val="22"/>
          <w:lang w:val="ru-RU"/>
        </w:rPr>
        <w:t>площади</w:t>
      </w:r>
      <w:r>
        <w:rPr>
          <w:rFonts w:ascii="Arial" w:hAnsi="Arial" w:cs="Arial"/>
          <w:sz w:val="22"/>
          <w:szCs w:val="22"/>
          <w:lang w:val="ru-RU"/>
        </w:rPr>
        <w:t xml:space="preserve"> </w:t>
      </w:r>
      <w:r w:rsidRPr="00B26B62">
        <w:rPr>
          <w:rFonts w:ascii="Arial" w:hAnsi="Arial" w:cs="Arial"/>
          <w:sz w:val="22"/>
          <w:szCs w:val="22"/>
          <w:lang w:val="ru-RU"/>
        </w:rPr>
        <w:t>пострадавших садов и количеств</w:t>
      </w:r>
      <w:r>
        <w:rPr>
          <w:rFonts w:ascii="Arial" w:hAnsi="Arial" w:cs="Arial"/>
          <w:sz w:val="22"/>
          <w:szCs w:val="22"/>
          <w:lang w:val="ru-RU"/>
        </w:rPr>
        <w:t>а</w:t>
      </w:r>
      <w:r w:rsidRPr="00B26B62">
        <w:rPr>
          <w:rFonts w:ascii="Arial" w:hAnsi="Arial" w:cs="Arial"/>
          <w:sz w:val="22"/>
          <w:szCs w:val="22"/>
          <w:lang w:val="ru-RU"/>
        </w:rPr>
        <w:t xml:space="preserve"> деревьев (включая саженцы). Потеря урожая с деревьев будет рассчит</w:t>
      </w:r>
      <w:r>
        <w:rPr>
          <w:rFonts w:ascii="Arial" w:hAnsi="Arial" w:cs="Arial"/>
          <w:sz w:val="22"/>
          <w:szCs w:val="22"/>
          <w:lang w:val="ru-RU"/>
        </w:rPr>
        <w:t>ываться управлениями</w:t>
      </w:r>
      <w:r w:rsidRPr="00B26B62">
        <w:rPr>
          <w:rFonts w:ascii="Arial" w:hAnsi="Arial" w:cs="Arial"/>
          <w:sz w:val="22"/>
          <w:szCs w:val="22"/>
          <w:lang w:val="ru-RU"/>
        </w:rPr>
        <w:t xml:space="preserve"> сельского хозяйства </w:t>
      </w:r>
      <w:r>
        <w:rPr>
          <w:rFonts w:ascii="Arial" w:hAnsi="Arial" w:cs="Arial"/>
          <w:sz w:val="22"/>
          <w:szCs w:val="22"/>
          <w:lang w:val="ru-RU"/>
        </w:rPr>
        <w:t xml:space="preserve">районов, </w:t>
      </w:r>
      <w:r w:rsidRPr="00B26B62">
        <w:rPr>
          <w:rFonts w:ascii="Arial" w:hAnsi="Arial" w:cs="Arial"/>
          <w:sz w:val="22"/>
          <w:szCs w:val="22"/>
          <w:lang w:val="ru-RU"/>
        </w:rPr>
        <w:t>затронутых проектом на основ</w:t>
      </w:r>
      <w:r>
        <w:rPr>
          <w:rFonts w:ascii="Arial" w:hAnsi="Arial" w:cs="Arial"/>
          <w:sz w:val="22"/>
          <w:szCs w:val="22"/>
          <w:lang w:val="ru-RU"/>
        </w:rPr>
        <w:t>ании данных</w:t>
      </w:r>
      <w:r w:rsidRPr="00B26B62">
        <w:rPr>
          <w:rFonts w:ascii="Arial" w:hAnsi="Arial" w:cs="Arial"/>
          <w:sz w:val="22"/>
          <w:szCs w:val="22"/>
          <w:lang w:val="ru-RU"/>
        </w:rPr>
        <w:t xml:space="preserve"> матрицы </w:t>
      </w:r>
      <w:r w:rsidR="00C15DF8">
        <w:rPr>
          <w:rFonts w:ascii="Arial" w:hAnsi="Arial" w:cs="Arial"/>
          <w:sz w:val="22"/>
          <w:szCs w:val="22"/>
          <w:lang w:val="ru-RU"/>
        </w:rPr>
        <w:t>выплат</w:t>
      </w:r>
      <w:r>
        <w:rPr>
          <w:rFonts w:ascii="Arial" w:hAnsi="Arial" w:cs="Arial"/>
          <w:sz w:val="22"/>
          <w:szCs w:val="22"/>
          <w:lang w:val="ru-RU"/>
        </w:rPr>
        <w:t>,</w:t>
      </w:r>
      <w:r w:rsidRPr="00B26B62">
        <w:rPr>
          <w:rFonts w:ascii="Arial" w:hAnsi="Arial" w:cs="Arial"/>
          <w:sz w:val="22"/>
          <w:szCs w:val="22"/>
          <w:lang w:val="ru-RU"/>
        </w:rPr>
        <w:t xml:space="preserve"> </w:t>
      </w:r>
      <w:r w:rsidR="00C15DF8">
        <w:rPr>
          <w:rFonts w:ascii="Arial" w:hAnsi="Arial" w:cs="Arial"/>
          <w:sz w:val="22"/>
          <w:szCs w:val="22"/>
          <w:lang w:val="ru-RU"/>
        </w:rPr>
        <w:t xml:space="preserve">а </w:t>
      </w:r>
      <w:r w:rsidRPr="00B26B62">
        <w:rPr>
          <w:rFonts w:ascii="Arial" w:hAnsi="Arial" w:cs="Arial"/>
          <w:sz w:val="22"/>
          <w:szCs w:val="22"/>
          <w:lang w:val="ru-RU"/>
        </w:rPr>
        <w:t>предварительная сумма составляет 278 400 000,6 сум</w:t>
      </w:r>
      <w:r w:rsidR="00F276BD">
        <w:rPr>
          <w:rFonts w:ascii="Arial" w:hAnsi="Arial" w:cs="Arial"/>
          <w:sz w:val="22"/>
          <w:szCs w:val="22"/>
          <w:lang w:val="ru-RU"/>
        </w:rPr>
        <w:t>ов</w:t>
      </w:r>
      <w:r w:rsidRPr="00B26B62">
        <w:rPr>
          <w:rFonts w:ascii="Arial" w:hAnsi="Arial" w:cs="Arial"/>
          <w:sz w:val="22"/>
          <w:szCs w:val="22"/>
          <w:lang w:val="ru-RU"/>
        </w:rPr>
        <w:t>. Компенсация за потерю урожая с деревьев будет выплач</w:t>
      </w:r>
      <w:r>
        <w:rPr>
          <w:rFonts w:ascii="Arial" w:hAnsi="Arial" w:cs="Arial"/>
          <w:sz w:val="22"/>
          <w:szCs w:val="22"/>
          <w:lang w:val="ru-RU"/>
        </w:rPr>
        <w:t xml:space="preserve">иваться </w:t>
      </w:r>
      <w:r w:rsidRPr="00B26B62">
        <w:rPr>
          <w:rFonts w:ascii="Arial" w:hAnsi="Arial" w:cs="Arial"/>
          <w:sz w:val="22"/>
          <w:szCs w:val="22"/>
          <w:lang w:val="ru-RU"/>
        </w:rPr>
        <w:t>УТЙ/местными хокимиятами на банковские счета</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w:t>
      </w:r>
      <w:r w:rsidRPr="00B26B62">
        <w:rPr>
          <w:rFonts w:ascii="Arial" w:hAnsi="Arial" w:cs="Arial"/>
          <w:sz w:val="22"/>
          <w:szCs w:val="22"/>
          <w:lang w:val="ru-RU"/>
        </w:rPr>
        <w:t xml:space="preserve"> Подробная информация о компенсации по массивам представлена ​​в таблице 10.</w:t>
      </w:r>
      <w:r>
        <w:rPr>
          <w:rFonts w:ascii="Arial" w:hAnsi="Arial" w:cs="Arial"/>
          <w:sz w:val="22"/>
          <w:szCs w:val="22"/>
          <w:lang w:val="ru-RU"/>
        </w:rPr>
        <w:t>2</w:t>
      </w:r>
      <w:r w:rsidRPr="00B26B62">
        <w:rPr>
          <w:rFonts w:ascii="Arial" w:hAnsi="Arial" w:cs="Arial"/>
          <w:sz w:val="22"/>
          <w:szCs w:val="22"/>
          <w:lang w:val="ru-RU"/>
        </w:rPr>
        <w:t xml:space="preserve"> ниже, а подробный расчет при</w:t>
      </w:r>
      <w:r>
        <w:rPr>
          <w:rFonts w:ascii="Arial" w:hAnsi="Arial" w:cs="Arial"/>
          <w:sz w:val="22"/>
          <w:szCs w:val="22"/>
          <w:lang w:val="ru-RU"/>
        </w:rPr>
        <w:t xml:space="preserve">водится </w:t>
      </w:r>
      <w:r w:rsidRPr="00B26B62">
        <w:rPr>
          <w:rFonts w:ascii="Arial" w:hAnsi="Arial" w:cs="Arial"/>
          <w:sz w:val="22"/>
          <w:szCs w:val="22"/>
          <w:lang w:val="ru-RU"/>
        </w:rPr>
        <w:t>в Приложении 4.</w:t>
      </w:r>
    </w:p>
    <w:p w14:paraId="78EDD0AC" w14:textId="77777777" w:rsidR="008B599A" w:rsidRPr="00544E7E" w:rsidRDefault="008B599A" w:rsidP="008B599A">
      <w:pPr>
        <w:pStyle w:val="a8"/>
        <w:spacing w:after="0" w:line="240" w:lineRule="auto"/>
        <w:jc w:val="both"/>
        <w:rPr>
          <w:rFonts w:ascii="Arial" w:hAnsi="Arial"/>
          <w:b/>
          <w:bCs/>
          <w:sz w:val="22"/>
          <w:szCs w:val="22"/>
          <w:lang w:val="ru-RU"/>
        </w:rPr>
      </w:pPr>
    </w:p>
    <w:p w14:paraId="566B46BA" w14:textId="77777777" w:rsidR="008B599A" w:rsidRPr="00D162D6" w:rsidRDefault="008B599A" w:rsidP="008B599A">
      <w:pPr>
        <w:pStyle w:val="a8"/>
        <w:spacing w:after="0" w:line="240" w:lineRule="auto"/>
        <w:jc w:val="both"/>
        <w:rPr>
          <w:rFonts w:ascii="Arial" w:hAnsi="Arial"/>
          <w:sz w:val="22"/>
          <w:szCs w:val="22"/>
          <w:lang w:val="ru-RU"/>
        </w:rPr>
      </w:pPr>
      <w:bookmarkStart w:id="279" w:name="_Hlk83593044"/>
      <w:r w:rsidRPr="00544E7E">
        <w:rPr>
          <w:rFonts w:ascii="Arial" w:hAnsi="Arial"/>
          <w:b/>
          <w:bCs/>
          <w:sz w:val="22"/>
          <w:szCs w:val="22"/>
          <w:lang w:val="ru-RU"/>
        </w:rPr>
        <w:t xml:space="preserve">Таблица 10.2. </w:t>
      </w:r>
      <w:r w:rsidRPr="00D162D6">
        <w:rPr>
          <w:rFonts w:ascii="Arial" w:hAnsi="Arial"/>
          <w:sz w:val="22"/>
          <w:szCs w:val="22"/>
          <w:lang w:val="ru-RU"/>
        </w:rPr>
        <w:t xml:space="preserve">Компенсация за потерю урожая с фруктовых деревьев </w:t>
      </w:r>
    </w:p>
    <w:tbl>
      <w:tblPr>
        <w:tblW w:w="8676" w:type="dxa"/>
        <w:tblLayout w:type="fixed"/>
        <w:tblLook w:val="04A0" w:firstRow="1" w:lastRow="0" w:firstColumn="1" w:lastColumn="0" w:noHBand="0" w:noVBand="1"/>
      </w:tblPr>
      <w:tblGrid>
        <w:gridCol w:w="392"/>
        <w:gridCol w:w="992"/>
        <w:gridCol w:w="1418"/>
        <w:gridCol w:w="1501"/>
        <w:gridCol w:w="1334"/>
        <w:gridCol w:w="1134"/>
        <w:gridCol w:w="1905"/>
      </w:tblGrid>
      <w:tr w:rsidR="008B599A" w:rsidRPr="00A26D1D" w14:paraId="2D8175D6" w14:textId="77777777" w:rsidTr="00C24C5A">
        <w:trPr>
          <w:trHeight w:val="782"/>
          <w:tblHeader/>
        </w:trPr>
        <w:tc>
          <w:tcPr>
            <w:tcW w:w="392"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bookmarkEnd w:id="279"/>
          <w:p w14:paraId="6C852B4E" w14:textId="77777777" w:rsidR="008B599A" w:rsidRDefault="008B599A" w:rsidP="00C24C5A">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992"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4BDB3217" w14:textId="77777777" w:rsidR="008B599A" w:rsidRDefault="008B599A" w:rsidP="00C24C5A">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val="ru-RU" w:eastAsia="ru-RU"/>
              </w:rPr>
              <w:t>Пострадавший район</w:t>
            </w:r>
          </w:p>
        </w:tc>
        <w:tc>
          <w:tcPr>
            <w:tcW w:w="1418"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31D85C8" w14:textId="77777777" w:rsidR="008B599A" w:rsidRDefault="008B599A" w:rsidP="00C24C5A">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val="ru-RU" w:eastAsia="ru-RU"/>
              </w:rPr>
              <w:t>Пострадавший массив</w:t>
            </w:r>
          </w:p>
        </w:tc>
        <w:tc>
          <w:tcPr>
            <w:tcW w:w="1501" w:type="dxa"/>
            <w:tcBorders>
              <w:top w:val="single" w:sz="8" w:space="0" w:color="auto"/>
              <w:left w:val="nil"/>
              <w:bottom w:val="single" w:sz="8" w:space="0" w:color="auto"/>
              <w:right w:val="single" w:sz="4" w:space="0" w:color="auto"/>
            </w:tcBorders>
            <w:shd w:val="clear" w:color="auto" w:fill="BDD6EE" w:themeFill="accent1" w:themeFillTint="66"/>
            <w:vAlign w:val="center"/>
          </w:tcPr>
          <w:p w14:paraId="0EA212F1" w14:textId="77777777" w:rsidR="008B599A" w:rsidRPr="00CA5FE6" w:rsidRDefault="008B599A" w:rsidP="00C24C5A">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Количество пострадавших плодовых деревьев </w:t>
            </w:r>
          </w:p>
        </w:tc>
        <w:tc>
          <w:tcPr>
            <w:tcW w:w="13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7ABD4D63" w14:textId="77777777" w:rsidR="008B599A" w:rsidRDefault="008B599A" w:rsidP="00C24C5A">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val="ru-RU" w:eastAsia="ru-RU"/>
              </w:rPr>
              <w:t xml:space="preserve">Средняя урожайность </w:t>
            </w:r>
            <w:r>
              <w:rPr>
                <w:rFonts w:ascii="Arial" w:eastAsia="Times New Roman" w:hAnsi="Arial" w:cs="Arial"/>
                <w:b/>
                <w:bCs/>
                <w:color w:val="000000"/>
                <w:lang w:eastAsia="ru-RU"/>
              </w:rPr>
              <w:t>(</w:t>
            </w:r>
            <w:r>
              <w:rPr>
                <w:rFonts w:ascii="Arial" w:eastAsia="Times New Roman" w:hAnsi="Arial" w:cs="Arial"/>
                <w:b/>
                <w:bCs/>
                <w:color w:val="000000"/>
                <w:lang w:val="ru-RU" w:eastAsia="ru-RU"/>
              </w:rPr>
              <w:t>кг</w:t>
            </w:r>
            <w:r>
              <w:rPr>
                <w:rFonts w:ascii="Arial" w:eastAsia="Times New Roman" w:hAnsi="Arial" w:cs="Arial"/>
                <w:b/>
                <w:bCs/>
                <w:color w:val="00000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B4EC4C0" w14:textId="77777777" w:rsidR="008B599A" w:rsidRDefault="008B599A" w:rsidP="00C24C5A">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val="ru-RU" w:eastAsia="ru-RU"/>
              </w:rPr>
              <w:t>Средняя цена</w:t>
            </w:r>
            <w:r>
              <w:rPr>
                <w:rFonts w:ascii="Arial" w:eastAsia="Times New Roman" w:hAnsi="Arial" w:cs="Arial"/>
                <w:b/>
                <w:bCs/>
                <w:color w:val="000000"/>
                <w:lang w:eastAsia="ru-RU"/>
              </w:rPr>
              <w:t xml:space="preserve"> </w:t>
            </w:r>
            <w:r>
              <w:rPr>
                <w:rFonts w:ascii="Arial" w:eastAsia="Times New Roman" w:hAnsi="Arial" w:cs="Arial"/>
                <w:b/>
                <w:bCs/>
                <w:color w:val="000000"/>
                <w:lang w:val="ru-RU" w:eastAsia="ru-RU"/>
              </w:rPr>
              <w:t>(сум</w:t>
            </w:r>
            <w:r>
              <w:rPr>
                <w:rFonts w:ascii="Arial" w:eastAsia="Times New Roman" w:hAnsi="Arial" w:cs="Arial"/>
                <w:b/>
                <w:bCs/>
                <w:color w:val="000000"/>
                <w:lang w:eastAsia="ru-RU"/>
              </w:rPr>
              <w:t>)</w:t>
            </w:r>
          </w:p>
        </w:tc>
        <w:tc>
          <w:tcPr>
            <w:tcW w:w="19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7DEE845" w14:textId="77777777" w:rsidR="008B599A" w:rsidRPr="00CA5FE6" w:rsidRDefault="008B599A" w:rsidP="00C24C5A">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Потеря</w:t>
            </w:r>
            <w:r w:rsidRPr="00CA5FE6">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урожая</w:t>
            </w:r>
            <w:r w:rsidRPr="00CA5FE6">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с</w:t>
            </w:r>
            <w:r w:rsidRPr="00CA5FE6">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деревьев</w:t>
            </w:r>
            <w:r w:rsidRPr="00CA5FE6">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умноженная</w:t>
            </w:r>
            <w:r w:rsidRPr="00CA5FE6">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на</w:t>
            </w:r>
            <w:r w:rsidRPr="00CA5FE6">
              <w:rPr>
                <w:rFonts w:ascii="Arial" w:eastAsia="Times New Roman" w:hAnsi="Arial" w:cs="Arial"/>
                <w:b/>
                <w:bCs/>
                <w:color w:val="000000"/>
                <w:lang w:val="ru-RU" w:eastAsia="ru-RU"/>
              </w:rPr>
              <w:t xml:space="preserve"> 4 </w:t>
            </w:r>
            <w:r>
              <w:rPr>
                <w:rFonts w:ascii="Arial" w:eastAsia="Times New Roman" w:hAnsi="Arial" w:cs="Arial"/>
                <w:b/>
                <w:bCs/>
                <w:color w:val="000000"/>
                <w:lang w:val="ru-RU" w:eastAsia="ru-RU"/>
              </w:rPr>
              <w:t>года</w:t>
            </w:r>
            <w:r w:rsidRPr="00CA5FE6">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сум</w:t>
            </w:r>
            <w:r w:rsidRPr="00CA5FE6">
              <w:rPr>
                <w:rFonts w:ascii="Arial" w:eastAsia="Times New Roman" w:hAnsi="Arial" w:cs="Arial"/>
                <w:b/>
                <w:bCs/>
                <w:color w:val="000000"/>
                <w:lang w:val="ru-RU" w:eastAsia="ru-RU"/>
              </w:rPr>
              <w:t>)</w:t>
            </w:r>
          </w:p>
        </w:tc>
      </w:tr>
      <w:tr w:rsidR="008B599A" w14:paraId="0FE45E78" w14:textId="77777777" w:rsidTr="00C24C5A">
        <w:trPr>
          <w:trHeight w:val="300"/>
        </w:trPr>
        <w:tc>
          <w:tcPr>
            <w:tcW w:w="3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A925341"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992" w:type="dxa"/>
            <w:vMerge w:val="restart"/>
            <w:tcBorders>
              <w:top w:val="single" w:sz="4" w:space="0" w:color="auto"/>
              <w:left w:val="single" w:sz="4" w:space="0" w:color="auto"/>
              <w:bottom w:val="nil"/>
              <w:right w:val="single" w:sz="4" w:space="0" w:color="auto"/>
            </w:tcBorders>
            <w:shd w:val="clear" w:color="auto" w:fill="auto"/>
          </w:tcPr>
          <w:p w14:paraId="3A90CD83"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Ургенч</w:t>
            </w:r>
          </w:p>
          <w:p w14:paraId="6028FFD1" w14:textId="77777777" w:rsidR="008B599A" w:rsidRDefault="008B599A" w:rsidP="00C24C5A">
            <w:pPr>
              <w:spacing w:after="0" w:line="240" w:lineRule="auto"/>
              <w:jc w:val="center"/>
              <w:rPr>
                <w:rFonts w:ascii="Arial" w:eastAsia="Times New Roman" w:hAnsi="Arial" w:cs="Arial"/>
                <w:color w:val="000000"/>
                <w:lang w:eastAsia="ru-RU"/>
              </w:rPr>
            </w:pPr>
          </w:p>
        </w:tc>
        <w:tc>
          <w:tcPr>
            <w:tcW w:w="1418" w:type="dxa"/>
            <w:tcBorders>
              <w:top w:val="single" w:sz="4" w:space="0" w:color="auto"/>
              <w:left w:val="nil"/>
              <w:bottom w:val="single" w:sz="4" w:space="0" w:color="auto"/>
              <w:right w:val="single" w:sz="4" w:space="0" w:color="auto"/>
            </w:tcBorders>
            <w:shd w:val="clear" w:color="auto" w:fill="auto"/>
            <w:noWrap/>
          </w:tcPr>
          <w:p w14:paraId="1FEADDFA"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lastRenderedPageBreak/>
              <w:t>Пахтакор</w:t>
            </w:r>
          </w:p>
        </w:tc>
        <w:tc>
          <w:tcPr>
            <w:tcW w:w="1501" w:type="dxa"/>
            <w:tcBorders>
              <w:top w:val="single" w:sz="4" w:space="0" w:color="auto"/>
              <w:left w:val="nil"/>
              <w:bottom w:val="single" w:sz="4" w:space="0" w:color="auto"/>
              <w:right w:val="single" w:sz="4" w:space="0" w:color="auto"/>
            </w:tcBorders>
            <w:shd w:val="clear" w:color="auto" w:fill="auto"/>
            <w:noWrap/>
            <w:vAlign w:val="center"/>
          </w:tcPr>
          <w:p w14:paraId="10528CA0"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104</w:t>
            </w:r>
          </w:p>
        </w:tc>
        <w:tc>
          <w:tcPr>
            <w:tcW w:w="1334" w:type="dxa"/>
            <w:tcBorders>
              <w:top w:val="single" w:sz="4" w:space="0" w:color="auto"/>
              <w:left w:val="nil"/>
              <w:bottom w:val="single" w:sz="4" w:space="0" w:color="auto"/>
              <w:right w:val="single" w:sz="4" w:space="0" w:color="auto"/>
            </w:tcBorders>
          </w:tcPr>
          <w:p w14:paraId="49E99092"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05BFE98"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442C0A0"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24,960,000.00 </w:t>
            </w:r>
          </w:p>
        </w:tc>
      </w:tr>
      <w:tr w:rsidR="008B599A" w14:paraId="306A4F1E" w14:textId="77777777" w:rsidTr="00C24C5A">
        <w:trPr>
          <w:trHeight w:val="300"/>
        </w:trPr>
        <w:tc>
          <w:tcPr>
            <w:tcW w:w="392" w:type="dxa"/>
            <w:vMerge/>
            <w:tcBorders>
              <w:top w:val="single" w:sz="4" w:space="0" w:color="auto"/>
              <w:left w:val="single" w:sz="4" w:space="0" w:color="auto"/>
              <w:bottom w:val="single" w:sz="4" w:space="0" w:color="auto"/>
              <w:right w:val="single" w:sz="4" w:space="0" w:color="auto"/>
            </w:tcBorders>
            <w:vAlign w:val="center"/>
          </w:tcPr>
          <w:p w14:paraId="4708D8BE"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single" w:sz="4" w:space="0" w:color="auto"/>
              <w:left w:val="single" w:sz="4" w:space="0" w:color="auto"/>
              <w:bottom w:val="nil"/>
              <w:right w:val="single" w:sz="4" w:space="0" w:color="auto"/>
            </w:tcBorders>
          </w:tcPr>
          <w:p w14:paraId="396FBEE0"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auto" w:fill="auto"/>
            <w:noWrap/>
          </w:tcPr>
          <w:p w14:paraId="0EFA66A7" w14:textId="77777777" w:rsidR="008B599A" w:rsidRDefault="008B599A" w:rsidP="007039DC">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Околтин</w:t>
            </w:r>
          </w:p>
        </w:tc>
        <w:tc>
          <w:tcPr>
            <w:tcW w:w="1501" w:type="dxa"/>
            <w:tcBorders>
              <w:top w:val="nil"/>
              <w:left w:val="nil"/>
              <w:bottom w:val="single" w:sz="4" w:space="0" w:color="auto"/>
              <w:right w:val="single" w:sz="4" w:space="0" w:color="auto"/>
            </w:tcBorders>
            <w:shd w:val="clear" w:color="auto" w:fill="auto"/>
            <w:noWrap/>
            <w:vAlign w:val="center"/>
          </w:tcPr>
          <w:p w14:paraId="3740CEE3" w14:textId="77777777" w:rsidR="008B599A" w:rsidRDefault="008B599A" w:rsidP="007039DC">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4C4DB979"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CD13D15"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2213E92"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5B260055" w14:textId="77777777" w:rsidTr="00C24C5A">
        <w:trPr>
          <w:trHeight w:val="289"/>
        </w:trPr>
        <w:tc>
          <w:tcPr>
            <w:tcW w:w="392" w:type="dxa"/>
            <w:vMerge w:val="restart"/>
            <w:tcBorders>
              <w:top w:val="nil"/>
              <w:left w:val="single" w:sz="4" w:space="0" w:color="auto"/>
              <w:bottom w:val="single" w:sz="4" w:space="0" w:color="auto"/>
              <w:right w:val="single" w:sz="4" w:space="0" w:color="auto"/>
            </w:tcBorders>
            <w:shd w:val="clear" w:color="auto" w:fill="auto"/>
            <w:noWrap/>
            <w:vAlign w:val="center"/>
          </w:tcPr>
          <w:p w14:paraId="7969F0D6"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14:paraId="704931C2" w14:textId="77777777" w:rsidR="008B599A" w:rsidRPr="007039DC"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 xml:space="preserve">  Ханка</w:t>
            </w:r>
          </w:p>
          <w:p w14:paraId="4306CE98" w14:textId="77777777" w:rsidR="008B599A" w:rsidRDefault="008B599A" w:rsidP="00C24C5A">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auto" w:fill="auto"/>
            <w:noWrap/>
          </w:tcPr>
          <w:p w14:paraId="77308571"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Охунбабаев</w:t>
            </w:r>
          </w:p>
        </w:tc>
        <w:tc>
          <w:tcPr>
            <w:tcW w:w="1501" w:type="dxa"/>
            <w:tcBorders>
              <w:top w:val="nil"/>
              <w:left w:val="nil"/>
              <w:bottom w:val="single" w:sz="4" w:space="0" w:color="auto"/>
              <w:right w:val="single" w:sz="4" w:space="0" w:color="auto"/>
            </w:tcBorders>
            <w:shd w:val="clear" w:color="auto" w:fill="auto"/>
            <w:noWrap/>
            <w:vAlign w:val="center"/>
          </w:tcPr>
          <w:p w14:paraId="1B7C334B"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06C885D0"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5C22D91"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55AE593"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7B3403CF" w14:textId="77777777" w:rsidTr="00C24C5A">
        <w:trPr>
          <w:trHeight w:val="300"/>
        </w:trPr>
        <w:tc>
          <w:tcPr>
            <w:tcW w:w="392" w:type="dxa"/>
            <w:vMerge/>
            <w:tcBorders>
              <w:top w:val="nil"/>
              <w:left w:val="single" w:sz="4" w:space="0" w:color="auto"/>
              <w:bottom w:val="single" w:sz="4" w:space="0" w:color="auto"/>
              <w:right w:val="single" w:sz="4" w:space="0" w:color="auto"/>
            </w:tcBorders>
            <w:vAlign w:val="center"/>
          </w:tcPr>
          <w:p w14:paraId="5BE7A51A"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single" w:sz="4" w:space="0" w:color="auto"/>
              <w:left w:val="single" w:sz="4" w:space="0" w:color="auto"/>
              <w:bottom w:val="single" w:sz="4" w:space="0" w:color="auto"/>
              <w:right w:val="single" w:sz="4" w:space="0" w:color="auto"/>
            </w:tcBorders>
          </w:tcPr>
          <w:p w14:paraId="60B5C9AF"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auto" w:fill="auto"/>
            <w:noWrap/>
          </w:tcPr>
          <w:p w14:paraId="3907265A"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Галаба</w:t>
            </w:r>
          </w:p>
        </w:tc>
        <w:tc>
          <w:tcPr>
            <w:tcW w:w="1501" w:type="dxa"/>
            <w:tcBorders>
              <w:top w:val="nil"/>
              <w:left w:val="nil"/>
              <w:bottom w:val="single" w:sz="4" w:space="0" w:color="auto"/>
              <w:right w:val="single" w:sz="4" w:space="0" w:color="auto"/>
            </w:tcBorders>
            <w:shd w:val="clear" w:color="auto" w:fill="auto"/>
            <w:noWrap/>
            <w:vAlign w:val="center"/>
          </w:tcPr>
          <w:p w14:paraId="62571420"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41ABE9C4"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B33CB62"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D0E5DE0"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BA121C4" w14:textId="77777777" w:rsidTr="00C24C5A">
        <w:trPr>
          <w:trHeight w:val="300"/>
        </w:trPr>
        <w:tc>
          <w:tcPr>
            <w:tcW w:w="392" w:type="dxa"/>
            <w:vMerge/>
            <w:tcBorders>
              <w:top w:val="nil"/>
              <w:left w:val="single" w:sz="4" w:space="0" w:color="auto"/>
              <w:bottom w:val="single" w:sz="4" w:space="0" w:color="auto"/>
              <w:right w:val="single" w:sz="4" w:space="0" w:color="auto"/>
            </w:tcBorders>
            <w:vAlign w:val="center"/>
          </w:tcPr>
          <w:p w14:paraId="15830733"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single" w:sz="4" w:space="0" w:color="auto"/>
              <w:left w:val="single" w:sz="4" w:space="0" w:color="auto"/>
              <w:bottom w:val="single" w:sz="4" w:space="0" w:color="auto"/>
              <w:right w:val="single" w:sz="4" w:space="0" w:color="auto"/>
            </w:tcBorders>
          </w:tcPr>
          <w:p w14:paraId="5EB7F1B0"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auto" w:fill="auto"/>
            <w:noWrap/>
          </w:tcPr>
          <w:p w14:paraId="51BFD5B0"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Хорезм</w:t>
            </w:r>
          </w:p>
        </w:tc>
        <w:tc>
          <w:tcPr>
            <w:tcW w:w="1501" w:type="dxa"/>
            <w:tcBorders>
              <w:top w:val="nil"/>
              <w:left w:val="nil"/>
              <w:bottom w:val="single" w:sz="4" w:space="0" w:color="auto"/>
              <w:right w:val="single" w:sz="4" w:space="0" w:color="auto"/>
            </w:tcBorders>
            <w:shd w:val="clear" w:color="auto" w:fill="auto"/>
            <w:noWrap/>
            <w:vAlign w:val="center"/>
          </w:tcPr>
          <w:p w14:paraId="4775983B"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055DDA5E"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C8EEDD6"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2471299"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3F5974D5" w14:textId="77777777" w:rsidTr="00C24C5A">
        <w:trPr>
          <w:trHeight w:val="300"/>
        </w:trPr>
        <w:tc>
          <w:tcPr>
            <w:tcW w:w="392" w:type="dxa"/>
            <w:vMerge/>
            <w:tcBorders>
              <w:top w:val="nil"/>
              <w:left w:val="single" w:sz="4" w:space="0" w:color="auto"/>
              <w:bottom w:val="single" w:sz="4" w:space="0" w:color="auto"/>
              <w:right w:val="single" w:sz="4" w:space="0" w:color="auto"/>
            </w:tcBorders>
            <w:vAlign w:val="center"/>
          </w:tcPr>
          <w:p w14:paraId="7F994027"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single" w:sz="4" w:space="0" w:color="auto"/>
              <w:left w:val="single" w:sz="4" w:space="0" w:color="auto"/>
              <w:bottom w:val="single" w:sz="4" w:space="0" w:color="auto"/>
              <w:right w:val="single" w:sz="4" w:space="0" w:color="auto"/>
            </w:tcBorders>
          </w:tcPr>
          <w:p w14:paraId="353F2436"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auto" w:fill="auto"/>
            <w:noWrap/>
          </w:tcPr>
          <w:p w14:paraId="525CF1D3"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Асаларичилик</w:t>
            </w:r>
          </w:p>
        </w:tc>
        <w:tc>
          <w:tcPr>
            <w:tcW w:w="1501" w:type="dxa"/>
            <w:tcBorders>
              <w:top w:val="nil"/>
              <w:left w:val="nil"/>
              <w:bottom w:val="single" w:sz="4" w:space="0" w:color="auto"/>
              <w:right w:val="single" w:sz="4" w:space="0" w:color="auto"/>
            </w:tcBorders>
            <w:shd w:val="clear" w:color="auto" w:fill="auto"/>
            <w:noWrap/>
            <w:vAlign w:val="center"/>
          </w:tcPr>
          <w:p w14:paraId="52B60D0F"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2D1FD763"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996A9C3"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3FB6B8A"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97A86FD" w14:textId="77777777" w:rsidTr="00C24C5A">
        <w:trPr>
          <w:trHeight w:val="300"/>
        </w:trPr>
        <w:tc>
          <w:tcPr>
            <w:tcW w:w="392" w:type="dxa"/>
            <w:vMerge/>
            <w:tcBorders>
              <w:top w:val="nil"/>
              <w:left w:val="single" w:sz="4" w:space="0" w:color="auto"/>
              <w:bottom w:val="single" w:sz="4" w:space="0" w:color="auto"/>
              <w:right w:val="single" w:sz="4" w:space="0" w:color="auto"/>
            </w:tcBorders>
            <w:vAlign w:val="center"/>
          </w:tcPr>
          <w:p w14:paraId="65E3F834"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single" w:sz="4" w:space="0" w:color="auto"/>
              <w:left w:val="single" w:sz="4" w:space="0" w:color="auto"/>
              <w:bottom w:val="single" w:sz="4" w:space="0" w:color="auto"/>
              <w:right w:val="single" w:sz="4" w:space="0" w:color="auto"/>
            </w:tcBorders>
          </w:tcPr>
          <w:p w14:paraId="75B5C126"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auto" w:fill="auto"/>
            <w:noWrap/>
          </w:tcPr>
          <w:p w14:paraId="58BFBBF9"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Аль-Харезми</w:t>
            </w:r>
          </w:p>
        </w:tc>
        <w:tc>
          <w:tcPr>
            <w:tcW w:w="1501" w:type="dxa"/>
            <w:tcBorders>
              <w:top w:val="nil"/>
              <w:left w:val="nil"/>
              <w:bottom w:val="single" w:sz="4" w:space="0" w:color="auto"/>
              <w:right w:val="single" w:sz="4" w:space="0" w:color="auto"/>
            </w:tcBorders>
            <w:shd w:val="clear" w:color="auto" w:fill="auto"/>
            <w:noWrap/>
            <w:vAlign w:val="center"/>
          </w:tcPr>
          <w:p w14:paraId="4E9B3252"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w:t>
            </w:r>
          </w:p>
        </w:tc>
        <w:tc>
          <w:tcPr>
            <w:tcW w:w="1334" w:type="dxa"/>
            <w:tcBorders>
              <w:top w:val="single" w:sz="4" w:space="0" w:color="auto"/>
              <w:left w:val="nil"/>
              <w:bottom w:val="single" w:sz="4" w:space="0" w:color="auto"/>
              <w:right w:val="single" w:sz="4" w:space="0" w:color="auto"/>
            </w:tcBorders>
          </w:tcPr>
          <w:p w14:paraId="32E65F16"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r w:rsidRPr="007039DC">
              <w:rPr>
                <w:rFonts w:ascii="Arial" w:eastAsia="Times New Roman" w:hAnsi="Arial" w:cs="Arial"/>
                <w:color w:val="00000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ADAAD07"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22CBDCF"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10,560,000.00 </w:t>
            </w:r>
          </w:p>
        </w:tc>
      </w:tr>
      <w:tr w:rsidR="008B599A" w14:paraId="7BAE7472"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7C997B1D"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992" w:type="dxa"/>
            <w:tcBorders>
              <w:top w:val="nil"/>
              <w:left w:val="nil"/>
              <w:bottom w:val="single" w:sz="4" w:space="0" w:color="auto"/>
              <w:right w:val="single" w:sz="4" w:space="0" w:color="auto"/>
            </w:tcBorders>
            <w:shd w:val="clear" w:color="auto" w:fill="auto"/>
          </w:tcPr>
          <w:p w14:paraId="2714F442"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Багат</w:t>
            </w:r>
          </w:p>
        </w:tc>
        <w:tc>
          <w:tcPr>
            <w:tcW w:w="1418" w:type="dxa"/>
            <w:tcBorders>
              <w:top w:val="nil"/>
              <w:left w:val="nil"/>
              <w:bottom w:val="single" w:sz="4" w:space="0" w:color="auto"/>
              <w:right w:val="single" w:sz="4" w:space="0" w:color="auto"/>
            </w:tcBorders>
            <w:shd w:val="clear" w:color="000000" w:fill="FFFFFF"/>
            <w:noWrap/>
          </w:tcPr>
          <w:p w14:paraId="69EB5108"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М.Куваков</w:t>
            </w:r>
          </w:p>
        </w:tc>
        <w:tc>
          <w:tcPr>
            <w:tcW w:w="1501" w:type="dxa"/>
            <w:tcBorders>
              <w:top w:val="nil"/>
              <w:left w:val="nil"/>
              <w:bottom w:val="single" w:sz="4" w:space="0" w:color="auto"/>
              <w:right w:val="single" w:sz="4" w:space="0" w:color="auto"/>
            </w:tcBorders>
            <w:shd w:val="clear" w:color="auto" w:fill="auto"/>
            <w:noWrap/>
            <w:vAlign w:val="center"/>
          </w:tcPr>
          <w:p w14:paraId="03907D92"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w:t>
            </w:r>
          </w:p>
        </w:tc>
        <w:tc>
          <w:tcPr>
            <w:tcW w:w="1334" w:type="dxa"/>
            <w:tcBorders>
              <w:top w:val="single" w:sz="4" w:space="0" w:color="auto"/>
              <w:left w:val="nil"/>
              <w:bottom w:val="single" w:sz="4" w:space="0" w:color="auto"/>
              <w:right w:val="single" w:sz="4" w:space="0" w:color="auto"/>
            </w:tcBorders>
          </w:tcPr>
          <w:p w14:paraId="592DFF76"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r w:rsidRPr="007039DC">
              <w:rPr>
                <w:rFonts w:ascii="Arial" w:eastAsia="Times New Roman" w:hAnsi="Arial" w:cs="Arial"/>
                <w:color w:val="00000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4AE3F43"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3BBDCEAC"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10,560,000.00 </w:t>
            </w:r>
          </w:p>
        </w:tc>
      </w:tr>
      <w:tr w:rsidR="008B599A" w14:paraId="7CDCC8BC"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6EB6430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992" w:type="dxa"/>
            <w:tcBorders>
              <w:top w:val="nil"/>
              <w:left w:val="nil"/>
              <w:bottom w:val="single" w:sz="4" w:space="0" w:color="auto"/>
              <w:right w:val="single" w:sz="4" w:space="0" w:color="auto"/>
            </w:tcBorders>
            <w:shd w:val="clear" w:color="auto" w:fill="auto"/>
          </w:tcPr>
          <w:p w14:paraId="613763D9"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Хазарасп</w:t>
            </w:r>
          </w:p>
        </w:tc>
        <w:tc>
          <w:tcPr>
            <w:tcW w:w="1418" w:type="dxa"/>
            <w:tcBorders>
              <w:top w:val="nil"/>
              <w:left w:val="nil"/>
              <w:bottom w:val="single" w:sz="4" w:space="0" w:color="auto"/>
              <w:right w:val="single" w:sz="4" w:space="0" w:color="auto"/>
            </w:tcBorders>
            <w:shd w:val="clear" w:color="000000" w:fill="FFFFFF"/>
            <w:noWrap/>
          </w:tcPr>
          <w:p w14:paraId="24FE6E1A"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Дустлик</w:t>
            </w:r>
          </w:p>
        </w:tc>
        <w:tc>
          <w:tcPr>
            <w:tcW w:w="1501" w:type="dxa"/>
            <w:tcBorders>
              <w:top w:val="nil"/>
              <w:left w:val="nil"/>
              <w:bottom w:val="single" w:sz="4" w:space="0" w:color="auto"/>
              <w:right w:val="single" w:sz="4" w:space="0" w:color="auto"/>
            </w:tcBorders>
            <w:shd w:val="clear" w:color="auto" w:fill="auto"/>
            <w:noWrap/>
            <w:vAlign w:val="center"/>
          </w:tcPr>
          <w:p w14:paraId="4FD28EFF"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112</w:t>
            </w:r>
          </w:p>
        </w:tc>
        <w:tc>
          <w:tcPr>
            <w:tcW w:w="1334" w:type="dxa"/>
            <w:tcBorders>
              <w:top w:val="single" w:sz="4" w:space="0" w:color="auto"/>
              <w:left w:val="nil"/>
              <w:bottom w:val="single" w:sz="4" w:space="0" w:color="auto"/>
              <w:right w:val="single" w:sz="4" w:space="0" w:color="auto"/>
            </w:tcBorders>
          </w:tcPr>
          <w:p w14:paraId="5BC4A547"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r w:rsidRPr="007039DC">
              <w:rPr>
                <w:rFonts w:ascii="Arial" w:eastAsia="Times New Roman" w:hAnsi="Arial" w:cs="Arial"/>
                <w:color w:val="00000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2056A10"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4C2B66A"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26,880,000.00 </w:t>
            </w:r>
          </w:p>
        </w:tc>
      </w:tr>
      <w:tr w:rsidR="008B599A" w14:paraId="1E364C44"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3D0DD865"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992" w:type="dxa"/>
            <w:tcBorders>
              <w:top w:val="nil"/>
              <w:left w:val="nil"/>
              <w:bottom w:val="single" w:sz="4" w:space="0" w:color="auto"/>
              <w:right w:val="single" w:sz="4" w:space="0" w:color="auto"/>
            </w:tcBorders>
            <w:shd w:val="clear" w:color="auto" w:fill="auto"/>
          </w:tcPr>
          <w:p w14:paraId="57337D85"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Тупроккала</w:t>
            </w:r>
          </w:p>
        </w:tc>
        <w:tc>
          <w:tcPr>
            <w:tcW w:w="1418" w:type="dxa"/>
            <w:tcBorders>
              <w:top w:val="nil"/>
              <w:left w:val="nil"/>
              <w:bottom w:val="single" w:sz="4" w:space="0" w:color="auto"/>
              <w:right w:val="single" w:sz="4" w:space="0" w:color="auto"/>
            </w:tcBorders>
            <w:shd w:val="clear" w:color="000000" w:fill="FFFFFF"/>
            <w:noWrap/>
          </w:tcPr>
          <w:p w14:paraId="6D63478E"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Саримой</w:t>
            </w:r>
          </w:p>
        </w:tc>
        <w:tc>
          <w:tcPr>
            <w:tcW w:w="1501" w:type="dxa"/>
            <w:tcBorders>
              <w:top w:val="nil"/>
              <w:left w:val="nil"/>
              <w:bottom w:val="single" w:sz="4" w:space="0" w:color="auto"/>
              <w:right w:val="single" w:sz="4" w:space="0" w:color="auto"/>
            </w:tcBorders>
            <w:shd w:val="clear" w:color="auto" w:fill="auto"/>
            <w:noWrap/>
            <w:vAlign w:val="center"/>
          </w:tcPr>
          <w:p w14:paraId="14BD168A"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5165AAA"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5A0FDE1"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C387D92"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364D5BCE"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24189ADB"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992" w:type="dxa"/>
            <w:tcBorders>
              <w:top w:val="nil"/>
              <w:left w:val="nil"/>
              <w:bottom w:val="single" w:sz="4" w:space="0" w:color="auto"/>
              <w:right w:val="single" w:sz="4" w:space="0" w:color="auto"/>
            </w:tcBorders>
            <w:shd w:val="clear" w:color="000000" w:fill="FFFFFF"/>
          </w:tcPr>
          <w:p w14:paraId="5EF98857"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Турткуль</w:t>
            </w:r>
          </w:p>
        </w:tc>
        <w:tc>
          <w:tcPr>
            <w:tcW w:w="1418" w:type="dxa"/>
            <w:tcBorders>
              <w:top w:val="nil"/>
              <w:left w:val="nil"/>
              <w:bottom w:val="single" w:sz="4" w:space="0" w:color="auto"/>
              <w:right w:val="single" w:sz="4" w:space="0" w:color="auto"/>
            </w:tcBorders>
            <w:shd w:val="clear" w:color="000000" w:fill="FFFFFF"/>
            <w:noWrap/>
          </w:tcPr>
          <w:p w14:paraId="25F06812"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Кызылкум</w:t>
            </w:r>
          </w:p>
        </w:tc>
        <w:tc>
          <w:tcPr>
            <w:tcW w:w="1501" w:type="dxa"/>
            <w:tcBorders>
              <w:top w:val="nil"/>
              <w:left w:val="nil"/>
              <w:bottom w:val="single" w:sz="4" w:space="0" w:color="auto"/>
              <w:right w:val="single" w:sz="4" w:space="0" w:color="auto"/>
            </w:tcBorders>
            <w:shd w:val="clear" w:color="auto" w:fill="auto"/>
            <w:noWrap/>
            <w:vAlign w:val="center"/>
          </w:tcPr>
          <w:p w14:paraId="12D534B0"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1852F59E"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1A57249"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31E23BB"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36401FF8" w14:textId="77777777" w:rsidTr="00C24C5A">
        <w:trPr>
          <w:trHeight w:val="300"/>
        </w:trPr>
        <w:tc>
          <w:tcPr>
            <w:tcW w:w="392" w:type="dxa"/>
            <w:vMerge w:val="restart"/>
            <w:tcBorders>
              <w:top w:val="nil"/>
              <w:left w:val="single" w:sz="4" w:space="0" w:color="auto"/>
              <w:bottom w:val="single" w:sz="4" w:space="0" w:color="000000"/>
              <w:right w:val="single" w:sz="4" w:space="0" w:color="auto"/>
            </w:tcBorders>
            <w:shd w:val="clear" w:color="auto" w:fill="auto"/>
            <w:noWrap/>
            <w:vAlign w:val="center"/>
          </w:tcPr>
          <w:p w14:paraId="50C7C162"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992" w:type="dxa"/>
            <w:vMerge w:val="restart"/>
            <w:tcBorders>
              <w:top w:val="nil"/>
              <w:left w:val="single" w:sz="4" w:space="0" w:color="auto"/>
              <w:bottom w:val="single" w:sz="4" w:space="0" w:color="000000"/>
              <w:right w:val="single" w:sz="4" w:space="0" w:color="auto"/>
            </w:tcBorders>
            <w:shd w:val="clear" w:color="000000" w:fill="FFFFFF"/>
          </w:tcPr>
          <w:p w14:paraId="1A52AB63"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Пешку</w:t>
            </w:r>
          </w:p>
          <w:p w14:paraId="7085C62F" w14:textId="77777777" w:rsidR="008B599A" w:rsidRDefault="008B599A" w:rsidP="00C24C5A">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5710F561"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Джонгельди</w:t>
            </w:r>
          </w:p>
        </w:tc>
        <w:tc>
          <w:tcPr>
            <w:tcW w:w="1501" w:type="dxa"/>
            <w:tcBorders>
              <w:top w:val="nil"/>
              <w:left w:val="nil"/>
              <w:bottom w:val="single" w:sz="4" w:space="0" w:color="auto"/>
              <w:right w:val="single" w:sz="4" w:space="0" w:color="auto"/>
            </w:tcBorders>
            <w:shd w:val="clear" w:color="auto" w:fill="auto"/>
            <w:noWrap/>
            <w:vAlign w:val="center"/>
          </w:tcPr>
          <w:p w14:paraId="40A27144"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2E00E2D"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88CB155"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87BF3AE"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629AE6C8"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55174B0E"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vAlign w:val="center"/>
          </w:tcPr>
          <w:p w14:paraId="79A72961"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1CEB7184"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Янгиабад</w:t>
            </w:r>
          </w:p>
        </w:tc>
        <w:tc>
          <w:tcPr>
            <w:tcW w:w="1501" w:type="dxa"/>
            <w:tcBorders>
              <w:top w:val="nil"/>
              <w:left w:val="nil"/>
              <w:bottom w:val="single" w:sz="4" w:space="0" w:color="auto"/>
              <w:right w:val="single" w:sz="4" w:space="0" w:color="auto"/>
            </w:tcBorders>
            <w:shd w:val="clear" w:color="auto" w:fill="auto"/>
            <w:noWrap/>
            <w:vAlign w:val="center"/>
          </w:tcPr>
          <w:p w14:paraId="0F6E916C"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1FCDA61E"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F6A841F"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45B6E15"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309AB76D"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6B94679C"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vAlign w:val="center"/>
          </w:tcPr>
          <w:p w14:paraId="3757CD86"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3E745F47"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Ю.Эргаш 1 уч</w:t>
            </w:r>
          </w:p>
        </w:tc>
        <w:tc>
          <w:tcPr>
            <w:tcW w:w="1501" w:type="dxa"/>
            <w:tcBorders>
              <w:top w:val="nil"/>
              <w:left w:val="nil"/>
              <w:bottom w:val="single" w:sz="4" w:space="0" w:color="auto"/>
              <w:right w:val="single" w:sz="4" w:space="0" w:color="auto"/>
            </w:tcBorders>
            <w:shd w:val="clear" w:color="auto" w:fill="auto"/>
            <w:noWrap/>
            <w:vAlign w:val="center"/>
          </w:tcPr>
          <w:p w14:paraId="1177F938"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172</w:t>
            </w:r>
          </w:p>
        </w:tc>
        <w:tc>
          <w:tcPr>
            <w:tcW w:w="1334" w:type="dxa"/>
            <w:tcBorders>
              <w:top w:val="single" w:sz="4" w:space="0" w:color="auto"/>
              <w:left w:val="nil"/>
              <w:bottom w:val="single" w:sz="4" w:space="0" w:color="auto"/>
              <w:right w:val="single" w:sz="4" w:space="0" w:color="auto"/>
            </w:tcBorders>
          </w:tcPr>
          <w:p w14:paraId="42A08554"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r w:rsidRPr="007039DC">
              <w:rPr>
                <w:rFonts w:ascii="Arial" w:eastAsia="Times New Roman" w:hAnsi="Arial" w:cs="Arial"/>
                <w:color w:val="00000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327B2E5"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506CAB1"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41,280,000.00 </w:t>
            </w:r>
          </w:p>
        </w:tc>
      </w:tr>
      <w:tr w:rsidR="008B599A" w14:paraId="51CCE00D"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3A7BA33F"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vAlign w:val="center"/>
          </w:tcPr>
          <w:p w14:paraId="343268C7"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0CEA5950"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Бухара 2 уч</w:t>
            </w:r>
          </w:p>
        </w:tc>
        <w:tc>
          <w:tcPr>
            <w:tcW w:w="1501" w:type="dxa"/>
            <w:tcBorders>
              <w:top w:val="nil"/>
              <w:left w:val="nil"/>
              <w:bottom w:val="single" w:sz="4" w:space="0" w:color="auto"/>
              <w:right w:val="single" w:sz="4" w:space="0" w:color="auto"/>
            </w:tcBorders>
            <w:shd w:val="clear" w:color="auto" w:fill="auto"/>
            <w:noWrap/>
            <w:vAlign w:val="center"/>
          </w:tcPr>
          <w:p w14:paraId="1570FC53"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2A8CC0B7"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4C9E7AC"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0C99E5C"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6CEA4276"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3BBC2825"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vAlign w:val="center"/>
          </w:tcPr>
          <w:p w14:paraId="3C5CD514"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50673E9A"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Навои</w:t>
            </w:r>
          </w:p>
        </w:tc>
        <w:tc>
          <w:tcPr>
            <w:tcW w:w="1501" w:type="dxa"/>
            <w:tcBorders>
              <w:top w:val="nil"/>
              <w:left w:val="nil"/>
              <w:bottom w:val="single" w:sz="4" w:space="0" w:color="auto"/>
              <w:right w:val="single" w:sz="4" w:space="0" w:color="auto"/>
            </w:tcBorders>
            <w:shd w:val="clear" w:color="auto" w:fill="auto"/>
            <w:noWrap/>
            <w:vAlign w:val="center"/>
          </w:tcPr>
          <w:p w14:paraId="23D967B9"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666CEC83"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BBA424A"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338E15E2"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74F383DB"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72048E05"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vAlign w:val="center"/>
          </w:tcPr>
          <w:p w14:paraId="33C9380C"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4978034B" w14:textId="660E7DC3" w:rsidR="008B599A" w:rsidRPr="00C15DF8" w:rsidRDefault="008B599A" w:rsidP="00C24C5A">
            <w:pPr>
              <w:spacing w:after="0" w:line="240" w:lineRule="auto"/>
              <w:jc w:val="center"/>
              <w:rPr>
                <w:rFonts w:ascii="Arial" w:eastAsia="Times New Roman" w:hAnsi="Arial" w:cs="Arial"/>
                <w:color w:val="000000"/>
                <w:lang w:val="ru-RU" w:eastAsia="ru-RU"/>
              </w:rPr>
            </w:pPr>
            <w:r w:rsidRPr="007039DC">
              <w:rPr>
                <w:rFonts w:ascii="Arial" w:eastAsia="Times New Roman" w:hAnsi="Arial" w:cs="Arial"/>
                <w:color w:val="000000"/>
                <w:lang w:eastAsia="ru-RU"/>
              </w:rPr>
              <w:t>Варахш</w:t>
            </w:r>
            <w:r w:rsidR="00C15DF8">
              <w:rPr>
                <w:rFonts w:ascii="Arial" w:eastAsia="Times New Roman" w:hAnsi="Arial" w:cs="Arial"/>
                <w:color w:val="000000"/>
                <w:lang w:val="ru-RU" w:eastAsia="ru-RU"/>
              </w:rPr>
              <w:t>а</w:t>
            </w:r>
          </w:p>
        </w:tc>
        <w:tc>
          <w:tcPr>
            <w:tcW w:w="1501" w:type="dxa"/>
            <w:tcBorders>
              <w:top w:val="nil"/>
              <w:left w:val="nil"/>
              <w:bottom w:val="single" w:sz="4" w:space="0" w:color="auto"/>
              <w:right w:val="single" w:sz="4" w:space="0" w:color="auto"/>
            </w:tcBorders>
            <w:shd w:val="clear" w:color="auto" w:fill="auto"/>
            <w:noWrap/>
            <w:vAlign w:val="center"/>
          </w:tcPr>
          <w:p w14:paraId="1C233368"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w:t>
            </w:r>
          </w:p>
        </w:tc>
        <w:tc>
          <w:tcPr>
            <w:tcW w:w="1334" w:type="dxa"/>
            <w:tcBorders>
              <w:top w:val="single" w:sz="4" w:space="0" w:color="auto"/>
              <w:left w:val="nil"/>
              <w:bottom w:val="single" w:sz="4" w:space="0" w:color="auto"/>
              <w:right w:val="single" w:sz="4" w:space="0" w:color="auto"/>
            </w:tcBorders>
          </w:tcPr>
          <w:p w14:paraId="0D77EA7C"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r w:rsidRPr="007039DC">
              <w:rPr>
                <w:rFonts w:ascii="Arial" w:eastAsia="Times New Roman" w:hAnsi="Arial" w:cs="Arial"/>
                <w:color w:val="000000"/>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C6B5862"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D2A906D"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17,280,000.00 </w:t>
            </w:r>
          </w:p>
        </w:tc>
      </w:tr>
      <w:tr w:rsidR="008B599A" w14:paraId="65222016"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3D1655BB"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vAlign w:val="center"/>
          </w:tcPr>
          <w:p w14:paraId="1CE3B370"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6667949F"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Ю.Ергашев</w:t>
            </w:r>
          </w:p>
        </w:tc>
        <w:tc>
          <w:tcPr>
            <w:tcW w:w="1501" w:type="dxa"/>
            <w:tcBorders>
              <w:top w:val="nil"/>
              <w:left w:val="nil"/>
              <w:bottom w:val="single" w:sz="4" w:space="0" w:color="auto"/>
              <w:right w:val="single" w:sz="4" w:space="0" w:color="auto"/>
            </w:tcBorders>
            <w:shd w:val="clear" w:color="auto" w:fill="auto"/>
            <w:noWrap/>
            <w:vAlign w:val="center"/>
          </w:tcPr>
          <w:p w14:paraId="2EBD75CC"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55CEB60"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8BE9AAA"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3404EF6"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178FFCF" w14:textId="77777777" w:rsidTr="00C24C5A">
        <w:trPr>
          <w:trHeight w:val="300"/>
        </w:trPr>
        <w:tc>
          <w:tcPr>
            <w:tcW w:w="392" w:type="dxa"/>
            <w:vMerge w:val="restart"/>
            <w:tcBorders>
              <w:top w:val="nil"/>
              <w:left w:val="single" w:sz="4" w:space="0" w:color="auto"/>
              <w:bottom w:val="single" w:sz="4" w:space="0" w:color="000000"/>
              <w:right w:val="single" w:sz="4" w:space="0" w:color="auto"/>
            </w:tcBorders>
            <w:shd w:val="clear" w:color="auto" w:fill="auto"/>
            <w:noWrap/>
            <w:vAlign w:val="center"/>
          </w:tcPr>
          <w:p w14:paraId="6935DB55"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992" w:type="dxa"/>
            <w:vMerge w:val="restart"/>
            <w:tcBorders>
              <w:top w:val="nil"/>
              <w:left w:val="single" w:sz="4" w:space="0" w:color="auto"/>
              <w:bottom w:val="nil"/>
              <w:right w:val="single" w:sz="4" w:space="0" w:color="auto"/>
            </w:tcBorders>
            <w:shd w:val="clear" w:color="000000" w:fill="FFFFFF"/>
            <w:vAlign w:val="center"/>
          </w:tcPr>
          <w:p w14:paraId="522C48EF" w14:textId="5ADE12D9" w:rsidR="008B599A" w:rsidRDefault="001B5AA3" w:rsidP="00C24C5A">
            <w:pPr>
              <w:spacing w:after="0" w:line="240" w:lineRule="auto"/>
              <w:jc w:val="center"/>
              <w:rPr>
                <w:rFonts w:ascii="Arial" w:eastAsia="Times New Roman" w:hAnsi="Arial" w:cs="Arial"/>
                <w:color w:val="000000"/>
                <w:lang w:eastAsia="ru-RU"/>
              </w:rPr>
            </w:pPr>
            <w:r>
              <w:t>Ромитан</w:t>
            </w:r>
          </w:p>
        </w:tc>
        <w:tc>
          <w:tcPr>
            <w:tcW w:w="1418" w:type="dxa"/>
            <w:tcBorders>
              <w:top w:val="nil"/>
              <w:left w:val="nil"/>
              <w:bottom w:val="single" w:sz="4" w:space="0" w:color="auto"/>
              <w:right w:val="single" w:sz="4" w:space="0" w:color="auto"/>
            </w:tcBorders>
            <w:shd w:val="clear" w:color="000000" w:fill="FFFFFF"/>
            <w:noWrap/>
          </w:tcPr>
          <w:p w14:paraId="07F6D8BC" w14:textId="733B5DA0" w:rsidR="008B599A" w:rsidRDefault="001B5AA3"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Ромитан</w:t>
            </w:r>
          </w:p>
        </w:tc>
        <w:tc>
          <w:tcPr>
            <w:tcW w:w="1501" w:type="dxa"/>
            <w:tcBorders>
              <w:top w:val="nil"/>
              <w:left w:val="nil"/>
              <w:bottom w:val="single" w:sz="4" w:space="0" w:color="auto"/>
              <w:right w:val="single" w:sz="4" w:space="0" w:color="auto"/>
            </w:tcBorders>
            <w:shd w:val="clear" w:color="auto" w:fill="auto"/>
            <w:noWrap/>
            <w:vAlign w:val="center"/>
          </w:tcPr>
          <w:p w14:paraId="23E56AF5"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344F77F"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7D78957"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2BCD661"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79F9C3A2"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59FA875B"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7B27A21F"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3A8366F7"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Э.Ходжаев</w:t>
            </w:r>
          </w:p>
        </w:tc>
        <w:tc>
          <w:tcPr>
            <w:tcW w:w="1501" w:type="dxa"/>
            <w:tcBorders>
              <w:top w:val="nil"/>
              <w:left w:val="nil"/>
              <w:bottom w:val="single" w:sz="4" w:space="0" w:color="auto"/>
              <w:right w:val="single" w:sz="4" w:space="0" w:color="auto"/>
            </w:tcBorders>
            <w:shd w:val="clear" w:color="auto" w:fill="auto"/>
            <w:noWrap/>
            <w:vAlign w:val="center"/>
          </w:tcPr>
          <w:p w14:paraId="5E11D431"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6D063A0F"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2EE3E9F"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8E52644"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670CD4F"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7DD3223F"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27D5C998"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4FA385B0"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Районный центр</w:t>
            </w:r>
          </w:p>
        </w:tc>
        <w:tc>
          <w:tcPr>
            <w:tcW w:w="1501" w:type="dxa"/>
            <w:tcBorders>
              <w:top w:val="nil"/>
              <w:left w:val="nil"/>
              <w:bottom w:val="single" w:sz="4" w:space="0" w:color="auto"/>
              <w:right w:val="single" w:sz="4" w:space="0" w:color="auto"/>
            </w:tcBorders>
            <w:shd w:val="clear" w:color="auto" w:fill="auto"/>
            <w:noWrap/>
            <w:vAlign w:val="center"/>
          </w:tcPr>
          <w:p w14:paraId="4F4C96FD"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484950E2" w14:textId="77777777" w:rsidR="008B599A" w:rsidRPr="007039DC" w:rsidRDefault="008B599A" w:rsidP="00C24C5A">
            <w:pPr>
              <w:spacing w:line="240" w:lineRule="auto"/>
              <w:jc w:val="center"/>
              <w:textAlignment w:val="bottom"/>
              <w:rPr>
                <w:rFonts w:ascii="Arial" w:eastAsia="Times New Roman" w:hAnsi="Arial" w:cs="Arial"/>
                <w:color w:val="000000"/>
                <w:lang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FB0DA4C"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EB37A89"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73171DD8"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70812D22"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26AD5E99"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6412E720" w14:textId="77777777" w:rsidR="008B599A" w:rsidRDefault="008B599A" w:rsidP="00C24C5A">
            <w:pPr>
              <w:spacing w:after="0" w:line="240" w:lineRule="auto"/>
              <w:jc w:val="center"/>
              <w:rPr>
                <w:rFonts w:ascii="Arial" w:eastAsia="Times New Roman" w:hAnsi="Arial" w:cs="Arial"/>
                <w:color w:val="000000"/>
                <w:lang w:eastAsia="ru-RU"/>
              </w:rPr>
            </w:pPr>
            <w:r w:rsidRPr="006E07D5">
              <w:t>Уба</w:t>
            </w:r>
          </w:p>
        </w:tc>
        <w:tc>
          <w:tcPr>
            <w:tcW w:w="1501" w:type="dxa"/>
            <w:tcBorders>
              <w:top w:val="nil"/>
              <w:left w:val="nil"/>
              <w:bottom w:val="single" w:sz="4" w:space="0" w:color="auto"/>
              <w:right w:val="single" w:sz="4" w:space="0" w:color="auto"/>
            </w:tcBorders>
            <w:shd w:val="clear" w:color="auto" w:fill="auto"/>
            <w:noWrap/>
            <w:vAlign w:val="center"/>
          </w:tcPr>
          <w:p w14:paraId="4439A4C5"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108</w:t>
            </w:r>
          </w:p>
        </w:tc>
        <w:tc>
          <w:tcPr>
            <w:tcW w:w="1334" w:type="dxa"/>
            <w:tcBorders>
              <w:top w:val="single" w:sz="4" w:space="0" w:color="auto"/>
              <w:left w:val="nil"/>
              <w:bottom w:val="single" w:sz="4" w:space="0" w:color="auto"/>
              <w:right w:val="single" w:sz="4" w:space="0" w:color="auto"/>
            </w:tcBorders>
          </w:tcPr>
          <w:p w14:paraId="7272F3DA"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F01EDAD"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807ECE0"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25,920,000.00 </w:t>
            </w:r>
          </w:p>
        </w:tc>
      </w:tr>
      <w:tr w:rsidR="008B599A" w14:paraId="3CD4B1A5"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58E0EAD1"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479D3DCD"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7658AE32" w14:textId="77777777" w:rsidR="008B599A" w:rsidRDefault="008B599A" w:rsidP="00C24C5A">
            <w:pPr>
              <w:spacing w:after="0" w:line="240" w:lineRule="auto"/>
              <w:jc w:val="center"/>
              <w:rPr>
                <w:rFonts w:ascii="Arial" w:eastAsia="Times New Roman" w:hAnsi="Arial" w:cs="Arial"/>
                <w:color w:val="000000"/>
                <w:lang w:eastAsia="ru-RU"/>
              </w:rPr>
            </w:pPr>
            <w:r w:rsidRPr="006E07D5">
              <w:t>Кахраман</w:t>
            </w:r>
          </w:p>
        </w:tc>
        <w:tc>
          <w:tcPr>
            <w:tcW w:w="1501" w:type="dxa"/>
            <w:tcBorders>
              <w:top w:val="nil"/>
              <w:left w:val="nil"/>
              <w:bottom w:val="single" w:sz="4" w:space="0" w:color="auto"/>
              <w:right w:val="single" w:sz="4" w:space="0" w:color="auto"/>
            </w:tcBorders>
            <w:shd w:val="clear" w:color="auto" w:fill="auto"/>
            <w:noWrap/>
            <w:vAlign w:val="center"/>
          </w:tcPr>
          <w:p w14:paraId="431FB45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2574BE5"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A07708C"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A759B53"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52869FA7"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46AFCF66"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61B44854"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5C47BB45" w14:textId="77777777" w:rsidR="008B599A" w:rsidRDefault="008B599A" w:rsidP="00C24C5A">
            <w:pPr>
              <w:spacing w:after="0" w:line="240" w:lineRule="auto"/>
              <w:jc w:val="center"/>
              <w:rPr>
                <w:rFonts w:ascii="Arial" w:eastAsia="Times New Roman" w:hAnsi="Arial" w:cs="Arial"/>
                <w:color w:val="000000"/>
                <w:lang w:eastAsia="ru-RU"/>
              </w:rPr>
            </w:pPr>
            <w:r w:rsidRPr="006E07D5">
              <w:t>Шуробод</w:t>
            </w:r>
          </w:p>
        </w:tc>
        <w:tc>
          <w:tcPr>
            <w:tcW w:w="1501" w:type="dxa"/>
            <w:tcBorders>
              <w:top w:val="nil"/>
              <w:left w:val="nil"/>
              <w:bottom w:val="single" w:sz="4" w:space="0" w:color="auto"/>
              <w:right w:val="single" w:sz="4" w:space="0" w:color="auto"/>
            </w:tcBorders>
            <w:shd w:val="clear" w:color="auto" w:fill="auto"/>
            <w:noWrap/>
            <w:vAlign w:val="center"/>
          </w:tcPr>
          <w:p w14:paraId="46E83077"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112</w:t>
            </w:r>
          </w:p>
        </w:tc>
        <w:tc>
          <w:tcPr>
            <w:tcW w:w="1334" w:type="dxa"/>
            <w:tcBorders>
              <w:top w:val="single" w:sz="4" w:space="0" w:color="auto"/>
              <w:left w:val="nil"/>
              <w:bottom w:val="single" w:sz="4" w:space="0" w:color="auto"/>
              <w:right w:val="single" w:sz="4" w:space="0" w:color="auto"/>
            </w:tcBorders>
          </w:tcPr>
          <w:p w14:paraId="54981C5F"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A854BDD"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6BC57F2"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26,880,000.00 </w:t>
            </w:r>
          </w:p>
        </w:tc>
      </w:tr>
      <w:tr w:rsidR="008B599A" w14:paraId="39301788"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11A7A11D"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66DC8809"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355BAB72"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Йомгир</w:t>
            </w:r>
          </w:p>
        </w:tc>
        <w:tc>
          <w:tcPr>
            <w:tcW w:w="1501" w:type="dxa"/>
            <w:tcBorders>
              <w:top w:val="nil"/>
              <w:left w:val="nil"/>
              <w:bottom w:val="single" w:sz="4" w:space="0" w:color="auto"/>
              <w:right w:val="single" w:sz="4" w:space="0" w:color="auto"/>
            </w:tcBorders>
            <w:shd w:val="clear" w:color="auto" w:fill="auto"/>
            <w:noWrap/>
            <w:vAlign w:val="center"/>
          </w:tcPr>
          <w:p w14:paraId="18CCF6A7"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0A1F2E07"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9356F59"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1FD9B00"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E5657B6"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05038FA8"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74AACBF0"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575EA0F6"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Хозартут 1 уч</w:t>
            </w:r>
          </w:p>
        </w:tc>
        <w:tc>
          <w:tcPr>
            <w:tcW w:w="1501" w:type="dxa"/>
            <w:tcBorders>
              <w:top w:val="nil"/>
              <w:left w:val="nil"/>
              <w:bottom w:val="single" w:sz="4" w:space="0" w:color="auto"/>
              <w:right w:val="single" w:sz="4" w:space="0" w:color="auto"/>
            </w:tcBorders>
            <w:shd w:val="clear" w:color="auto" w:fill="auto"/>
            <w:noWrap/>
            <w:vAlign w:val="center"/>
          </w:tcPr>
          <w:p w14:paraId="6451D10F"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1CE2888"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CF5BB74"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A252703"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2C37C56"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616FAEBE"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148F8FC2"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628ACC0F"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Мури</w:t>
            </w:r>
          </w:p>
        </w:tc>
        <w:tc>
          <w:tcPr>
            <w:tcW w:w="1501" w:type="dxa"/>
            <w:tcBorders>
              <w:top w:val="nil"/>
              <w:left w:val="nil"/>
              <w:bottom w:val="single" w:sz="4" w:space="0" w:color="auto"/>
              <w:right w:val="single" w:sz="4" w:space="0" w:color="auto"/>
            </w:tcBorders>
            <w:shd w:val="clear" w:color="auto" w:fill="auto"/>
            <w:noWrap/>
            <w:vAlign w:val="center"/>
          </w:tcPr>
          <w:p w14:paraId="01C33957"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97B6292"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D815C13"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6B617FF"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5AB044A9"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6085BBE4"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05861311"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0396229C"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Ходжабон</w:t>
            </w:r>
          </w:p>
        </w:tc>
        <w:tc>
          <w:tcPr>
            <w:tcW w:w="1501" w:type="dxa"/>
            <w:tcBorders>
              <w:top w:val="nil"/>
              <w:left w:val="nil"/>
              <w:bottom w:val="single" w:sz="4" w:space="0" w:color="auto"/>
              <w:right w:val="single" w:sz="4" w:space="0" w:color="auto"/>
            </w:tcBorders>
            <w:shd w:val="clear" w:color="auto" w:fill="auto"/>
            <w:noWrap/>
            <w:vAlign w:val="center"/>
          </w:tcPr>
          <w:p w14:paraId="31BA6D53"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5800DAE6"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3DA89EA"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1E9A01C"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156D0D8A"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3746F637"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38606842"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658C825E"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Кокиштувон</w:t>
            </w:r>
          </w:p>
        </w:tc>
        <w:tc>
          <w:tcPr>
            <w:tcW w:w="1501" w:type="dxa"/>
            <w:tcBorders>
              <w:top w:val="nil"/>
              <w:left w:val="nil"/>
              <w:bottom w:val="single" w:sz="4" w:space="0" w:color="auto"/>
              <w:right w:val="single" w:sz="4" w:space="0" w:color="auto"/>
            </w:tcBorders>
            <w:shd w:val="clear" w:color="auto" w:fill="auto"/>
            <w:noWrap/>
            <w:vAlign w:val="center"/>
          </w:tcPr>
          <w:p w14:paraId="5A723A8C"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6B3CE400"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A03B75C"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B9DF281"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0C2F190E"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13AD3656"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nil"/>
              <w:right w:val="single" w:sz="4" w:space="0" w:color="auto"/>
            </w:tcBorders>
            <w:vAlign w:val="center"/>
          </w:tcPr>
          <w:p w14:paraId="770A347D" w14:textId="77777777" w:rsidR="008B599A" w:rsidRDefault="008B599A" w:rsidP="00C24C5A">
            <w:pPr>
              <w:spacing w:after="0" w:line="240" w:lineRule="auto"/>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5D8CA8E7"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Пойджуй 2 уч</w:t>
            </w:r>
          </w:p>
        </w:tc>
        <w:tc>
          <w:tcPr>
            <w:tcW w:w="1501" w:type="dxa"/>
            <w:tcBorders>
              <w:top w:val="nil"/>
              <w:left w:val="nil"/>
              <w:bottom w:val="single" w:sz="4" w:space="0" w:color="auto"/>
              <w:right w:val="single" w:sz="4" w:space="0" w:color="auto"/>
            </w:tcBorders>
            <w:shd w:val="clear" w:color="auto" w:fill="auto"/>
            <w:noWrap/>
            <w:vAlign w:val="center"/>
          </w:tcPr>
          <w:p w14:paraId="78388BB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2C55F275"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84344D9"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7B52A93"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2EA309DC"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05E0E4CA"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992" w:type="dxa"/>
            <w:tcBorders>
              <w:top w:val="single" w:sz="4" w:space="0" w:color="auto"/>
              <w:left w:val="nil"/>
              <w:bottom w:val="single" w:sz="4" w:space="0" w:color="auto"/>
              <w:right w:val="single" w:sz="4" w:space="0" w:color="auto"/>
            </w:tcBorders>
            <w:shd w:val="clear" w:color="000000" w:fill="FFFFFF"/>
          </w:tcPr>
          <w:p w14:paraId="1FB5BD6D"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Жандор</w:t>
            </w:r>
          </w:p>
        </w:tc>
        <w:tc>
          <w:tcPr>
            <w:tcW w:w="1418" w:type="dxa"/>
            <w:tcBorders>
              <w:top w:val="nil"/>
              <w:left w:val="nil"/>
              <w:bottom w:val="single" w:sz="4" w:space="0" w:color="auto"/>
              <w:right w:val="single" w:sz="4" w:space="0" w:color="auto"/>
            </w:tcBorders>
            <w:shd w:val="clear" w:color="000000" w:fill="FFFFFF"/>
            <w:noWrap/>
          </w:tcPr>
          <w:p w14:paraId="1A30C03D"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Амир Темур</w:t>
            </w:r>
          </w:p>
        </w:tc>
        <w:tc>
          <w:tcPr>
            <w:tcW w:w="1501" w:type="dxa"/>
            <w:tcBorders>
              <w:top w:val="nil"/>
              <w:left w:val="nil"/>
              <w:bottom w:val="single" w:sz="4" w:space="0" w:color="auto"/>
              <w:right w:val="single" w:sz="4" w:space="0" w:color="auto"/>
            </w:tcBorders>
            <w:shd w:val="clear" w:color="auto" w:fill="auto"/>
            <w:noWrap/>
            <w:vAlign w:val="center"/>
          </w:tcPr>
          <w:p w14:paraId="5B4B9C21"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7EB19220"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D3FC44A"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25A5607"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77F30E0B" w14:textId="77777777" w:rsidTr="00C24C5A">
        <w:trPr>
          <w:trHeight w:val="300"/>
        </w:trPr>
        <w:tc>
          <w:tcPr>
            <w:tcW w:w="392" w:type="dxa"/>
            <w:vMerge w:val="restart"/>
            <w:tcBorders>
              <w:top w:val="nil"/>
              <w:left w:val="single" w:sz="4" w:space="0" w:color="auto"/>
              <w:bottom w:val="single" w:sz="4" w:space="0" w:color="000000"/>
              <w:right w:val="single" w:sz="4" w:space="0" w:color="auto"/>
            </w:tcBorders>
            <w:shd w:val="clear" w:color="auto" w:fill="auto"/>
            <w:noWrap/>
            <w:vAlign w:val="center"/>
          </w:tcPr>
          <w:p w14:paraId="3FBE030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992" w:type="dxa"/>
            <w:vMerge w:val="restart"/>
            <w:tcBorders>
              <w:top w:val="nil"/>
              <w:left w:val="single" w:sz="4" w:space="0" w:color="auto"/>
              <w:bottom w:val="single" w:sz="4" w:space="0" w:color="000000"/>
              <w:right w:val="single" w:sz="4" w:space="0" w:color="auto"/>
            </w:tcBorders>
            <w:shd w:val="clear" w:color="000000" w:fill="FFFFFF"/>
          </w:tcPr>
          <w:p w14:paraId="77880A85"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Шофиркан</w:t>
            </w:r>
          </w:p>
          <w:p w14:paraId="390899BC" w14:textId="77777777" w:rsidR="008B599A" w:rsidRDefault="008B599A" w:rsidP="00C24C5A">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19FEA03C"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И.Муминов</w:t>
            </w:r>
          </w:p>
        </w:tc>
        <w:tc>
          <w:tcPr>
            <w:tcW w:w="1501" w:type="dxa"/>
            <w:tcBorders>
              <w:top w:val="nil"/>
              <w:left w:val="nil"/>
              <w:bottom w:val="single" w:sz="4" w:space="0" w:color="auto"/>
              <w:right w:val="single" w:sz="4" w:space="0" w:color="auto"/>
            </w:tcBorders>
            <w:shd w:val="clear" w:color="auto" w:fill="auto"/>
            <w:noWrap/>
            <w:vAlign w:val="center"/>
          </w:tcPr>
          <w:p w14:paraId="5855D697"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701652EB"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377E913"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A35405D"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3F208847"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426EA92B"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tcPr>
          <w:p w14:paraId="2A5CA320"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3EEAC78F"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Шофиркон</w:t>
            </w:r>
          </w:p>
        </w:tc>
        <w:tc>
          <w:tcPr>
            <w:tcW w:w="1501" w:type="dxa"/>
            <w:tcBorders>
              <w:top w:val="nil"/>
              <w:left w:val="nil"/>
              <w:bottom w:val="single" w:sz="4" w:space="0" w:color="auto"/>
              <w:right w:val="single" w:sz="4" w:space="0" w:color="auto"/>
            </w:tcBorders>
            <w:shd w:val="clear" w:color="auto" w:fill="auto"/>
            <w:noWrap/>
            <w:vAlign w:val="center"/>
          </w:tcPr>
          <w:p w14:paraId="4FF696FC"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w:t>
            </w:r>
          </w:p>
        </w:tc>
        <w:tc>
          <w:tcPr>
            <w:tcW w:w="1334" w:type="dxa"/>
            <w:tcBorders>
              <w:top w:val="single" w:sz="4" w:space="0" w:color="auto"/>
              <w:left w:val="nil"/>
              <w:bottom w:val="single" w:sz="4" w:space="0" w:color="auto"/>
              <w:right w:val="single" w:sz="4" w:space="0" w:color="auto"/>
            </w:tcBorders>
          </w:tcPr>
          <w:p w14:paraId="420B19D0"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EEA195A"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35DB74E7"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48,960,000.00 </w:t>
            </w:r>
          </w:p>
        </w:tc>
      </w:tr>
      <w:tr w:rsidR="008B599A" w14:paraId="0B110600"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5E18D4C6"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tcPr>
          <w:p w14:paraId="79A7869E"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2AE461AC"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Лесное хозяйство</w:t>
            </w:r>
          </w:p>
        </w:tc>
        <w:tc>
          <w:tcPr>
            <w:tcW w:w="1501" w:type="dxa"/>
            <w:tcBorders>
              <w:top w:val="nil"/>
              <w:left w:val="nil"/>
              <w:bottom w:val="single" w:sz="4" w:space="0" w:color="auto"/>
              <w:right w:val="single" w:sz="4" w:space="0" w:color="auto"/>
            </w:tcBorders>
            <w:shd w:val="clear" w:color="auto" w:fill="auto"/>
            <w:noWrap/>
            <w:vAlign w:val="center"/>
          </w:tcPr>
          <w:p w14:paraId="1683CA25"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6E66E0">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58EEABEE"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746B608"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EC23250"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5B081BBC"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271FE6CC"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tcPr>
          <w:p w14:paraId="0DE5EDD0"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48E105E6" w14:textId="738ACC87" w:rsidR="008B599A" w:rsidRPr="006E66E0" w:rsidRDefault="006E66E0"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Талисафет 2 уч</w:t>
            </w:r>
            <w:r w:rsidR="008B599A" w:rsidRPr="007039DC">
              <w:rPr>
                <w:rFonts w:ascii="Arial" w:eastAsia="Times New Roman" w:hAnsi="Arial" w:cs="Arial"/>
                <w:color w:val="000000"/>
                <w:lang w:eastAsia="ru-RU"/>
              </w:rPr>
              <w:t xml:space="preserve"> </w:t>
            </w:r>
          </w:p>
        </w:tc>
        <w:tc>
          <w:tcPr>
            <w:tcW w:w="1501" w:type="dxa"/>
            <w:tcBorders>
              <w:top w:val="nil"/>
              <w:left w:val="nil"/>
              <w:bottom w:val="single" w:sz="4" w:space="0" w:color="auto"/>
              <w:right w:val="single" w:sz="4" w:space="0" w:color="auto"/>
            </w:tcBorders>
            <w:shd w:val="clear" w:color="auto" w:fill="auto"/>
            <w:noWrap/>
            <w:vAlign w:val="center"/>
          </w:tcPr>
          <w:p w14:paraId="7BAC3160"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6E66E0">
              <w:rPr>
                <w:rFonts w:ascii="Arial" w:eastAsia="Times New Roman" w:hAnsi="Arial" w:cs="Arial"/>
                <w:color w:val="000000"/>
                <w:lang w:eastAsia="ru-RU"/>
              </w:rPr>
              <w:t>188</w:t>
            </w:r>
          </w:p>
        </w:tc>
        <w:tc>
          <w:tcPr>
            <w:tcW w:w="1334" w:type="dxa"/>
            <w:tcBorders>
              <w:top w:val="single" w:sz="4" w:space="0" w:color="auto"/>
              <w:left w:val="nil"/>
              <w:bottom w:val="single" w:sz="4" w:space="0" w:color="auto"/>
              <w:right w:val="single" w:sz="4" w:space="0" w:color="auto"/>
            </w:tcBorders>
          </w:tcPr>
          <w:p w14:paraId="17EF3480"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EBDD975" w14:textId="77777777" w:rsidR="008B599A" w:rsidRDefault="008B599A" w:rsidP="00C24C5A">
            <w:pPr>
              <w:spacing w:line="240" w:lineRule="auto"/>
              <w:jc w:val="center"/>
              <w:textAlignment w:val="bottom"/>
              <w:rPr>
                <w:rFonts w:ascii="Arial" w:eastAsia="SimSun" w:hAnsi="Arial" w:cs="Arial"/>
                <w:color w:val="000000"/>
                <w:lang w:bidi="ar"/>
              </w:rPr>
            </w:pPr>
            <w:r>
              <w:rPr>
                <w:rFonts w:ascii="Arial" w:eastAsia="SimSun" w:hAnsi="Arial" w:cs="Arial"/>
                <w:color w:val="000000"/>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44C37DE"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45,120,000.00 </w:t>
            </w:r>
          </w:p>
        </w:tc>
      </w:tr>
      <w:tr w:rsidR="008B599A" w14:paraId="5DFC31F9"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611CDE33"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tcPr>
          <w:p w14:paraId="2B8541BD"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3237C920"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З. Кобилов</w:t>
            </w:r>
          </w:p>
        </w:tc>
        <w:tc>
          <w:tcPr>
            <w:tcW w:w="1501" w:type="dxa"/>
            <w:tcBorders>
              <w:top w:val="nil"/>
              <w:left w:val="nil"/>
              <w:bottom w:val="single" w:sz="4" w:space="0" w:color="auto"/>
              <w:right w:val="single" w:sz="4" w:space="0" w:color="auto"/>
            </w:tcBorders>
            <w:shd w:val="clear" w:color="auto" w:fill="auto"/>
            <w:noWrap/>
            <w:vAlign w:val="center"/>
          </w:tcPr>
          <w:p w14:paraId="212BA5D2"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6E66E0">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228530EC"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AB29A16"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0CE1B5A"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4669A8C3"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2F15F4FA"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tcPr>
          <w:p w14:paraId="7863D44A"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28D400F0"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Мехратобод 1 уч</w:t>
            </w:r>
          </w:p>
        </w:tc>
        <w:tc>
          <w:tcPr>
            <w:tcW w:w="1501" w:type="dxa"/>
            <w:tcBorders>
              <w:top w:val="nil"/>
              <w:left w:val="nil"/>
              <w:bottom w:val="single" w:sz="4" w:space="0" w:color="auto"/>
              <w:right w:val="single" w:sz="4" w:space="0" w:color="auto"/>
            </w:tcBorders>
            <w:shd w:val="clear" w:color="auto" w:fill="auto"/>
            <w:noWrap/>
            <w:vAlign w:val="center"/>
          </w:tcPr>
          <w:p w14:paraId="6834B9F2"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6E66E0">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49CE730C"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020700D"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7774A49"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3DCBC6C7" w14:textId="77777777" w:rsidTr="00C24C5A">
        <w:trPr>
          <w:trHeight w:val="300"/>
        </w:trPr>
        <w:tc>
          <w:tcPr>
            <w:tcW w:w="392" w:type="dxa"/>
            <w:vMerge w:val="restart"/>
            <w:tcBorders>
              <w:top w:val="nil"/>
              <w:left w:val="single" w:sz="4" w:space="0" w:color="auto"/>
              <w:bottom w:val="single" w:sz="4" w:space="0" w:color="000000"/>
              <w:right w:val="single" w:sz="4" w:space="0" w:color="auto"/>
            </w:tcBorders>
            <w:shd w:val="clear" w:color="auto" w:fill="auto"/>
            <w:noWrap/>
            <w:vAlign w:val="center"/>
          </w:tcPr>
          <w:p w14:paraId="5E7C1D4D"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992" w:type="dxa"/>
            <w:vMerge w:val="restart"/>
            <w:tcBorders>
              <w:top w:val="nil"/>
              <w:left w:val="single" w:sz="4" w:space="0" w:color="auto"/>
              <w:bottom w:val="single" w:sz="4" w:space="0" w:color="000000"/>
              <w:right w:val="single" w:sz="4" w:space="0" w:color="auto"/>
            </w:tcBorders>
            <w:shd w:val="clear" w:color="000000" w:fill="FFFFFF"/>
          </w:tcPr>
          <w:p w14:paraId="5A7CF25B"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Каган</w:t>
            </w:r>
          </w:p>
          <w:p w14:paraId="066A6FAB" w14:textId="77777777" w:rsidR="008B599A" w:rsidRDefault="008B599A" w:rsidP="00C24C5A">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3C4AA819"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Кумсултон</w:t>
            </w:r>
          </w:p>
        </w:tc>
        <w:tc>
          <w:tcPr>
            <w:tcW w:w="1501" w:type="dxa"/>
            <w:tcBorders>
              <w:top w:val="nil"/>
              <w:left w:val="nil"/>
              <w:bottom w:val="single" w:sz="4" w:space="0" w:color="auto"/>
              <w:right w:val="single" w:sz="4" w:space="0" w:color="auto"/>
            </w:tcBorders>
            <w:shd w:val="clear" w:color="auto" w:fill="auto"/>
            <w:noWrap/>
            <w:vAlign w:val="center"/>
          </w:tcPr>
          <w:p w14:paraId="171F8AAC"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6E66E0">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301795D1"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3DB48A6"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E7EB3FD"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574E44B6" w14:textId="77777777" w:rsidTr="00C24C5A">
        <w:trPr>
          <w:trHeight w:val="300"/>
        </w:trPr>
        <w:tc>
          <w:tcPr>
            <w:tcW w:w="392" w:type="dxa"/>
            <w:vMerge/>
            <w:tcBorders>
              <w:top w:val="nil"/>
              <w:left w:val="single" w:sz="4" w:space="0" w:color="auto"/>
              <w:bottom w:val="single" w:sz="4" w:space="0" w:color="000000"/>
              <w:right w:val="single" w:sz="4" w:space="0" w:color="auto"/>
            </w:tcBorders>
            <w:vAlign w:val="center"/>
          </w:tcPr>
          <w:p w14:paraId="4D95A047" w14:textId="77777777" w:rsidR="008B599A" w:rsidRDefault="008B599A" w:rsidP="00C24C5A">
            <w:pPr>
              <w:spacing w:after="0" w:line="240" w:lineRule="auto"/>
              <w:rPr>
                <w:rFonts w:ascii="Arial" w:eastAsia="Times New Roman" w:hAnsi="Arial" w:cs="Arial"/>
                <w:color w:val="000000"/>
                <w:lang w:eastAsia="ru-RU"/>
              </w:rPr>
            </w:pPr>
          </w:p>
        </w:tc>
        <w:tc>
          <w:tcPr>
            <w:tcW w:w="992" w:type="dxa"/>
            <w:vMerge/>
            <w:tcBorders>
              <w:top w:val="nil"/>
              <w:left w:val="single" w:sz="4" w:space="0" w:color="auto"/>
              <w:bottom w:val="single" w:sz="4" w:space="0" w:color="000000"/>
              <w:right w:val="single" w:sz="4" w:space="0" w:color="auto"/>
            </w:tcBorders>
          </w:tcPr>
          <w:p w14:paraId="0032916C" w14:textId="77777777" w:rsidR="008B599A" w:rsidRDefault="008B599A" w:rsidP="007039DC">
            <w:pPr>
              <w:spacing w:after="0" w:line="240" w:lineRule="auto"/>
              <w:jc w:val="center"/>
              <w:rPr>
                <w:rFonts w:ascii="Arial" w:eastAsia="Times New Roman" w:hAnsi="Arial" w:cs="Arial"/>
                <w:color w:val="000000"/>
                <w:lang w:eastAsia="ru-RU"/>
              </w:rPr>
            </w:pPr>
          </w:p>
        </w:tc>
        <w:tc>
          <w:tcPr>
            <w:tcW w:w="1418" w:type="dxa"/>
            <w:tcBorders>
              <w:top w:val="nil"/>
              <w:left w:val="nil"/>
              <w:bottom w:val="single" w:sz="4" w:space="0" w:color="auto"/>
              <w:right w:val="single" w:sz="4" w:space="0" w:color="auto"/>
            </w:tcBorders>
            <w:shd w:val="clear" w:color="000000" w:fill="FFFFFF"/>
            <w:noWrap/>
          </w:tcPr>
          <w:p w14:paraId="2F01969B"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Лесное хозяйство</w:t>
            </w:r>
          </w:p>
        </w:tc>
        <w:tc>
          <w:tcPr>
            <w:tcW w:w="1501" w:type="dxa"/>
            <w:tcBorders>
              <w:top w:val="nil"/>
              <w:left w:val="nil"/>
              <w:bottom w:val="single" w:sz="4" w:space="0" w:color="auto"/>
              <w:right w:val="single" w:sz="4" w:space="0" w:color="auto"/>
            </w:tcBorders>
            <w:shd w:val="clear" w:color="auto" w:fill="auto"/>
            <w:noWrap/>
            <w:vAlign w:val="center"/>
          </w:tcPr>
          <w:p w14:paraId="6AFB7EE4" w14:textId="77777777" w:rsidR="008B599A" w:rsidRPr="006E66E0" w:rsidRDefault="008B599A" w:rsidP="00C24C5A">
            <w:pPr>
              <w:spacing w:after="0" w:line="240" w:lineRule="auto"/>
              <w:jc w:val="center"/>
              <w:rPr>
                <w:rFonts w:ascii="Arial" w:eastAsia="Times New Roman" w:hAnsi="Arial" w:cs="Arial"/>
                <w:color w:val="000000"/>
                <w:lang w:eastAsia="ru-RU"/>
              </w:rPr>
            </w:pPr>
            <w:r w:rsidRPr="006E66E0">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4D3FDD19"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611F40E"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9CC8D1D"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291D3666"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70AED647"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992" w:type="dxa"/>
            <w:tcBorders>
              <w:top w:val="nil"/>
              <w:left w:val="nil"/>
              <w:bottom w:val="single" w:sz="4" w:space="0" w:color="auto"/>
              <w:right w:val="single" w:sz="4" w:space="0" w:color="auto"/>
            </w:tcBorders>
            <w:shd w:val="clear" w:color="000000" w:fill="FFFFFF"/>
          </w:tcPr>
          <w:p w14:paraId="7E5F4BAA"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Бухара</w:t>
            </w:r>
          </w:p>
        </w:tc>
        <w:tc>
          <w:tcPr>
            <w:tcW w:w="1418" w:type="dxa"/>
            <w:tcBorders>
              <w:top w:val="nil"/>
              <w:left w:val="nil"/>
              <w:bottom w:val="single" w:sz="4" w:space="0" w:color="auto"/>
              <w:right w:val="single" w:sz="4" w:space="0" w:color="auto"/>
            </w:tcBorders>
            <w:shd w:val="clear" w:color="000000" w:fill="FFFFFF"/>
            <w:noWrap/>
          </w:tcPr>
          <w:p w14:paraId="28E6ABED" w14:textId="6F5550A4" w:rsidR="008B599A" w:rsidRDefault="006E66E0"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Талисафет 2 уч</w:t>
            </w:r>
            <w:r w:rsidR="008B599A" w:rsidRPr="007039DC">
              <w:rPr>
                <w:rFonts w:ascii="Arial" w:eastAsia="Times New Roman" w:hAnsi="Arial" w:cs="Arial"/>
                <w:color w:val="000000"/>
                <w:lang w:eastAsia="ru-RU"/>
              </w:rPr>
              <w:t xml:space="preserve"> </w:t>
            </w:r>
          </w:p>
        </w:tc>
        <w:tc>
          <w:tcPr>
            <w:tcW w:w="1501" w:type="dxa"/>
            <w:tcBorders>
              <w:top w:val="nil"/>
              <w:left w:val="nil"/>
              <w:bottom w:val="single" w:sz="4" w:space="0" w:color="auto"/>
              <w:right w:val="single" w:sz="4" w:space="0" w:color="auto"/>
            </w:tcBorders>
            <w:shd w:val="clear" w:color="auto" w:fill="auto"/>
            <w:noWrap/>
            <w:vAlign w:val="center"/>
          </w:tcPr>
          <w:p w14:paraId="345E5D9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233A4AEB"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E58EF04"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4D63789"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1CCFD5A5" w14:textId="77777777" w:rsidTr="00C24C5A">
        <w:trPr>
          <w:trHeight w:val="300"/>
        </w:trPr>
        <w:tc>
          <w:tcPr>
            <w:tcW w:w="392" w:type="dxa"/>
            <w:tcBorders>
              <w:top w:val="nil"/>
              <w:left w:val="single" w:sz="4" w:space="0" w:color="auto"/>
              <w:bottom w:val="single" w:sz="4" w:space="0" w:color="auto"/>
              <w:right w:val="single" w:sz="4" w:space="0" w:color="auto"/>
            </w:tcBorders>
            <w:shd w:val="clear" w:color="auto" w:fill="auto"/>
            <w:noWrap/>
            <w:vAlign w:val="center"/>
          </w:tcPr>
          <w:p w14:paraId="60BCA04C"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992" w:type="dxa"/>
            <w:tcBorders>
              <w:top w:val="nil"/>
              <w:left w:val="nil"/>
              <w:bottom w:val="single" w:sz="4" w:space="0" w:color="auto"/>
              <w:right w:val="single" w:sz="4" w:space="0" w:color="auto"/>
            </w:tcBorders>
            <w:shd w:val="clear" w:color="000000" w:fill="FFFFFF"/>
          </w:tcPr>
          <w:p w14:paraId="3F5E7B1F"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Караулбазар</w:t>
            </w:r>
          </w:p>
        </w:tc>
        <w:tc>
          <w:tcPr>
            <w:tcW w:w="1418" w:type="dxa"/>
            <w:tcBorders>
              <w:top w:val="nil"/>
              <w:left w:val="nil"/>
              <w:bottom w:val="single" w:sz="4" w:space="0" w:color="auto"/>
              <w:right w:val="single" w:sz="4" w:space="0" w:color="auto"/>
            </w:tcBorders>
            <w:shd w:val="clear" w:color="000000" w:fill="FFFFFF"/>
            <w:noWrap/>
          </w:tcPr>
          <w:p w14:paraId="26A6233D" w14:textId="77777777" w:rsidR="008B599A" w:rsidRDefault="008B599A" w:rsidP="00C24C5A">
            <w:pPr>
              <w:spacing w:after="0" w:line="240" w:lineRule="auto"/>
              <w:jc w:val="center"/>
              <w:rPr>
                <w:rFonts w:ascii="Arial" w:eastAsia="Times New Roman" w:hAnsi="Arial" w:cs="Arial"/>
                <w:color w:val="000000"/>
                <w:lang w:eastAsia="ru-RU"/>
              </w:rPr>
            </w:pPr>
            <w:r w:rsidRPr="007039DC">
              <w:rPr>
                <w:rFonts w:ascii="Arial" w:eastAsia="Times New Roman" w:hAnsi="Arial" w:cs="Arial"/>
                <w:color w:val="000000"/>
                <w:lang w:eastAsia="ru-RU"/>
              </w:rPr>
              <w:t>З. Кобилов</w:t>
            </w:r>
          </w:p>
        </w:tc>
        <w:tc>
          <w:tcPr>
            <w:tcW w:w="1501" w:type="dxa"/>
            <w:tcBorders>
              <w:top w:val="nil"/>
              <w:left w:val="nil"/>
              <w:bottom w:val="single" w:sz="4" w:space="0" w:color="auto"/>
              <w:right w:val="single" w:sz="4" w:space="0" w:color="auto"/>
            </w:tcBorders>
            <w:shd w:val="clear" w:color="auto" w:fill="auto"/>
            <w:noWrap/>
            <w:vAlign w:val="center"/>
          </w:tcPr>
          <w:p w14:paraId="4EA29FD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334" w:type="dxa"/>
            <w:tcBorders>
              <w:top w:val="single" w:sz="4" w:space="0" w:color="auto"/>
              <w:left w:val="nil"/>
              <w:bottom w:val="single" w:sz="4" w:space="0" w:color="auto"/>
              <w:right w:val="single" w:sz="4" w:space="0" w:color="auto"/>
            </w:tcBorders>
          </w:tcPr>
          <w:p w14:paraId="4FDBF724" w14:textId="77777777" w:rsidR="008B599A" w:rsidRDefault="008B599A" w:rsidP="00C24C5A">
            <w:pPr>
              <w:spacing w:line="240" w:lineRule="auto"/>
              <w:jc w:val="center"/>
              <w:textAlignment w:val="bottom"/>
              <w:rPr>
                <w:rFonts w:ascii="Arial" w:eastAsia="SimSun" w:hAnsi="Arial" w:cs="Arial"/>
                <w:color w:val="000000"/>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4A504B5" w14:textId="77777777" w:rsidR="008B599A" w:rsidRDefault="008B599A" w:rsidP="00C24C5A">
            <w:pPr>
              <w:spacing w:line="240" w:lineRule="auto"/>
              <w:jc w:val="center"/>
              <w:textAlignment w:val="bottom"/>
              <w:rPr>
                <w:rFonts w:ascii="Arial" w:eastAsia="SimSun" w:hAnsi="Arial" w:cs="Arial"/>
                <w:color w:val="000000"/>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9B26B6C" w14:textId="77777777" w:rsidR="008B599A" w:rsidRDefault="008B599A" w:rsidP="00C24C5A">
            <w:pPr>
              <w:spacing w:line="240" w:lineRule="auto"/>
              <w:jc w:val="center"/>
              <w:textAlignment w:val="bottom"/>
              <w:rPr>
                <w:rFonts w:ascii="Arial" w:eastAsia="Times New Roman" w:hAnsi="Arial" w:cs="Arial"/>
                <w:color w:val="000000"/>
                <w:lang w:eastAsia="ru-RU"/>
              </w:rPr>
            </w:pPr>
            <w:r>
              <w:rPr>
                <w:rFonts w:ascii="Arial" w:eastAsia="SimSun" w:hAnsi="Arial" w:cs="Arial"/>
                <w:color w:val="000000"/>
                <w:lang w:bidi="ar"/>
              </w:rPr>
              <w:t xml:space="preserve"> - </w:t>
            </w:r>
          </w:p>
        </w:tc>
      </w:tr>
      <w:tr w:rsidR="008B599A" w14:paraId="5DA29885" w14:textId="77777777" w:rsidTr="00C24C5A">
        <w:trPr>
          <w:trHeight w:val="315"/>
        </w:trPr>
        <w:tc>
          <w:tcPr>
            <w:tcW w:w="2802" w:type="dxa"/>
            <w:gridSpan w:val="3"/>
            <w:tcBorders>
              <w:top w:val="nil"/>
              <w:left w:val="single" w:sz="8" w:space="0" w:color="auto"/>
              <w:bottom w:val="single" w:sz="8" w:space="0" w:color="auto"/>
              <w:right w:val="single" w:sz="8" w:space="0" w:color="000000"/>
            </w:tcBorders>
            <w:shd w:val="clear" w:color="auto" w:fill="BDD6EE" w:themeFill="accent1" w:themeFillTint="66"/>
            <w:vAlign w:val="center"/>
          </w:tcPr>
          <w:p w14:paraId="6C43D263" w14:textId="77777777" w:rsidR="008B599A" w:rsidRDefault="008B599A" w:rsidP="00C24C5A">
            <w:pPr>
              <w:shd w:val="clear" w:color="auto" w:fill="DEEBF6" w:themeFill="accent1" w:themeFillTint="32"/>
              <w:spacing w:after="0" w:line="240" w:lineRule="auto"/>
              <w:rPr>
                <w:rFonts w:ascii="Arial" w:eastAsia="Times New Roman" w:hAnsi="Arial" w:cs="Arial"/>
                <w:b/>
                <w:bCs/>
                <w:color w:val="000000"/>
                <w:lang w:eastAsia="ru-RU"/>
              </w:rPr>
            </w:pPr>
            <w:r>
              <w:rPr>
                <w:rFonts w:ascii="Arial" w:eastAsia="Times New Roman" w:hAnsi="Arial" w:cs="Arial"/>
                <w:b/>
                <w:bCs/>
                <w:color w:val="000000"/>
                <w:lang w:val="ru-RU" w:eastAsia="ru-RU"/>
              </w:rPr>
              <w:t>Всего</w:t>
            </w:r>
            <w:r>
              <w:rPr>
                <w:rFonts w:ascii="Arial" w:eastAsia="Times New Roman" w:hAnsi="Arial" w:cs="Arial"/>
                <w:b/>
                <w:bCs/>
                <w:color w:val="000000"/>
                <w:lang w:eastAsia="ru-RU"/>
              </w:rPr>
              <w:t>:</w:t>
            </w:r>
          </w:p>
        </w:tc>
        <w:tc>
          <w:tcPr>
            <w:tcW w:w="1501" w:type="dxa"/>
            <w:tcBorders>
              <w:top w:val="nil"/>
              <w:left w:val="nil"/>
              <w:bottom w:val="single" w:sz="8" w:space="0" w:color="auto"/>
              <w:right w:val="single" w:sz="4" w:space="0" w:color="auto"/>
            </w:tcBorders>
            <w:shd w:val="clear" w:color="auto" w:fill="BDD6EE" w:themeFill="accent1" w:themeFillTint="66"/>
            <w:vAlign w:val="center"/>
          </w:tcPr>
          <w:p w14:paraId="00EB09B1" w14:textId="77777777" w:rsidR="008B599A" w:rsidRDefault="008B599A" w:rsidP="00C24C5A">
            <w:pPr>
              <w:shd w:val="clear" w:color="auto" w:fill="DEEBF6" w:themeFill="accent1" w:themeFillTint="32"/>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1160</w:t>
            </w:r>
          </w:p>
        </w:tc>
        <w:tc>
          <w:tcPr>
            <w:tcW w:w="13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3DF8A2A" w14:textId="77777777" w:rsidR="008B599A" w:rsidRDefault="008B599A" w:rsidP="00C24C5A">
            <w:pPr>
              <w:spacing w:line="240" w:lineRule="auto"/>
              <w:jc w:val="center"/>
              <w:textAlignment w:val="bottom"/>
              <w:rPr>
                <w:rFonts w:ascii="Arial" w:eastAsia="SimSun" w:hAnsi="Arial" w:cs="Arial"/>
                <w:b/>
                <w:color w:val="000000"/>
                <w:lang w:bidi="ar"/>
              </w:rPr>
            </w:pPr>
            <w:r>
              <w:rPr>
                <w:rFonts w:ascii="Arial" w:eastAsia="SimSun" w:hAnsi="Arial" w:cs="Arial"/>
                <w:b/>
                <w:color w:val="000000"/>
                <w:lang w:bidi="ar"/>
              </w:rPr>
              <w:t>-</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1C4564F" w14:textId="77777777" w:rsidR="008B599A" w:rsidRDefault="008B599A" w:rsidP="00C24C5A">
            <w:pPr>
              <w:spacing w:line="240" w:lineRule="auto"/>
              <w:jc w:val="center"/>
              <w:textAlignment w:val="bottom"/>
              <w:rPr>
                <w:rFonts w:ascii="Arial" w:eastAsia="SimSun" w:hAnsi="Arial" w:cs="Arial"/>
                <w:b/>
                <w:color w:val="000000"/>
                <w:lang w:bidi="ar"/>
              </w:rPr>
            </w:pPr>
            <w:r>
              <w:rPr>
                <w:rFonts w:ascii="Arial" w:eastAsia="SimSun" w:hAnsi="Arial" w:cs="Arial"/>
                <w:b/>
                <w:color w:val="000000"/>
                <w:lang w:bidi="ar"/>
              </w:rPr>
              <w:t>-</w:t>
            </w:r>
          </w:p>
        </w:tc>
        <w:tc>
          <w:tcPr>
            <w:tcW w:w="1905" w:type="dxa"/>
            <w:tcBorders>
              <w:top w:val="nil"/>
              <w:left w:val="single" w:sz="4" w:space="0" w:color="auto"/>
              <w:bottom w:val="single" w:sz="8" w:space="0" w:color="auto"/>
              <w:right w:val="single" w:sz="8" w:space="0" w:color="auto"/>
            </w:tcBorders>
            <w:shd w:val="clear" w:color="auto" w:fill="BDD6EE" w:themeFill="accent1" w:themeFillTint="66"/>
            <w:vAlign w:val="bottom"/>
          </w:tcPr>
          <w:p w14:paraId="242FECF7" w14:textId="77777777" w:rsidR="008B599A" w:rsidRDefault="008B599A" w:rsidP="00C24C5A">
            <w:pPr>
              <w:spacing w:line="240" w:lineRule="auto"/>
              <w:jc w:val="center"/>
              <w:textAlignment w:val="bottom"/>
              <w:rPr>
                <w:rFonts w:ascii="Arial" w:eastAsia="Times New Roman" w:hAnsi="Arial" w:cs="Arial"/>
                <w:b/>
                <w:bCs/>
                <w:color w:val="000000"/>
                <w:lang w:eastAsia="ru-RU"/>
              </w:rPr>
            </w:pPr>
            <w:r>
              <w:rPr>
                <w:rFonts w:ascii="Arial" w:eastAsia="SimSun" w:hAnsi="Arial" w:cs="Arial"/>
                <w:b/>
                <w:color w:val="000000"/>
                <w:lang w:bidi="ar"/>
              </w:rPr>
              <w:t xml:space="preserve"> 278,400,000.00 </w:t>
            </w:r>
          </w:p>
        </w:tc>
      </w:tr>
    </w:tbl>
    <w:p w14:paraId="3749A850" w14:textId="77777777" w:rsidR="00294564" w:rsidRPr="00C15DF8" w:rsidRDefault="00294564" w:rsidP="00294564">
      <w:pPr>
        <w:pStyle w:val="BodyTextADB"/>
        <w:rPr>
          <w:rFonts w:ascii="Arial" w:hAnsi="Arial" w:cs="Arial"/>
          <w:i/>
          <w:iCs/>
          <w:lang w:val="ru-RU" w:bidi="en-US"/>
        </w:rPr>
      </w:pPr>
      <w:bookmarkStart w:id="280" w:name="_Toc83389004"/>
      <w:bookmarkStart w:id="281" w:name="_Toc21950281"/>
      <w:bookmarkStart w:id="282" w:name="_Toc46922032"/>
      <w:r w:rsidRPr="00C15DF8">
        <w:rPr>
          <w:rFonts w:ascii="Arial" w:hAnsi="Arial" w:cs="Arial"/>
          <w:b/>
          <w:bCs/>
          <w:i/>
          <w:iCs/>
          <w:lang w:val="ru-RU" w:bidi="en-US"/>
        </w:rPr>
        <w:t>Источник:</w:t>
      </w:r>
      <w:r w:rsidRPr="00C15DF8">
        <w:rPr>
          <w:rFonts w:ascii="Arial" w:hAnsi="Arial" w:cs="Arial"/>
          <w:i/>
          <w:iCs/>
          <w:lang w:val="ru-RU" w:bidi="en-US"/>
        </w:rPr>
        <w:t xml:space="preserve"> Исследование по оценке воздействия, апрель-июль 2020 г.</w:t>
      </w:r>
      <w:bookmarkEnd w:id="280"/>
    </w:p>
    <w:p w14:paraId="6F7DE89C" w14:textId="77777777" w:rsidR="008B599A" w:rsidRPr="00B26B62" w:rsidRDefault="008B599A" w:rsidP="008B599A">
      <w:pPr>
        <w:pStyle w:val="2"/>
        <w:rPr>
          <w:rFonts w:ascii="Arial" w:hAnsi="Arial"/>
          <w:sz w:val="22"/>
          <w:szCs w:val="22"/>
          <w:lang w:val="ru-RU"/>
        </w:rPr>
      </w:pPr>
      <w:bookmarkStart w:id="283" w:name="_Toc83677784"/>
      <w:r w:rsidRPr="00B26B62">
        <w:rPr>
          <w:rFonts w:ascii="Arial" w:hAnsi="Arial"/>
          <w:sz w:val="22"/>
          <w:szCs w:val="22"/>
          <w:lang w:val="ru-RU"/>
        </w:rPr>
        <w:t xml:space="preserve">Компенсация за многолетние </w:t>
      </w:r>
      <w:r>
        <w:rPr>
          <w:rFonts w:ascii="Arial" w:hAnsi="Arial"/>
          <w:sz w:val="22"/>
          <w:szCs w:val="22"/>
          <w:lang w:val="ru-RU"/>
        </w:rPr>
        <w:t>насаждения</w:t>
      </w:r>
      <w:r w:rsidRPr="00B26B62">
        <w:rPr>
          <w:rFonts w:ascii="Arial" w:hAnsi="Arial"/>
          <w:sz w:val="22"/>
          <w:szCs w:val="22"/>
          <w:lang w:val="ru-RU"/>
        </w:rPr>
        <w:t>, затронутые проектом</w:t>
      </w:r>
      <w:bookmarkEnd w:id="283"/>
      <w:r w:rsidRPr="00B26B62">
        <w:rPr>
          <w:rFonts w:ascii="Arial" w:hAnsi="Arial"/>
          <w:sz w:val="22"/>
          <w:szCs w:val="22"/>
          <w:lang w:val="ru-RU"/>
        </w:rPr>
        <w:t xml:space="preserve"> </w:t>
      </w:r>
    </w:p>
    <w:bookmarkEnd w:id="281"/>
    <w:bookmarkEnd w:id="282"/>
    <w:p w14:paraId="4C51A5BA" w14:textId="22D13A17" w:rsidR="008B599A" w:rsidRPr="00C15DF8" w:rsidRDefault="008B599A" w:rsidP="00F7390F">
      <w:pPr>
        <w:pStyle w:val="afa"/>
        <w:numPr>
          <w:ilvl w:val="0"/>
          <w:numId w:val="7"/>
        </w:numPr>
        <w:tabs>
          <w:tab w:val="left" w:pos="567"/>
        </w:tabs>
        <w:spacing w:line="240" w:lineRule="auto"/>
        <w:jc w:val="both"/>
        <w:rPr>
          <w:rFonts w:ascii="Arial" w:hAnsi="Arial" w:cs="Arial"/>
          <w:sz w:val="24"/>
          <w:szCs w:val="24"/>
          <w:lang w:val="ru-RU"/>
        </w:rPr>
      </w:pPr>
      <w:r w:rsidRPr="00B26B62">
        <w:rPr>
          <w:rFonts w:ascii="Arial" w:hAnsi="Arial" w:cs="Arial"/>
          <w:sz w:val="24"/>
          <w:szCs w:val="24"/>
          <w:lang w:val="ru-RU"/>
        </w:rPr>
        <w:t xml:space="preserve">Кроме того, компенсация за многолетние </w:t>
      </w:r>
      <w:r>
        <w:rPr>
          <w:rFonts w:ascii="Arial" w:hAnsi="Arial" w:cs="Arial"/>
          <w:sz w:val="24"/>
          <w:szCs w:val="24"/>
          <w:lang w:val="ru-RU"/>
        </w:rPr>
        <w:t>насаждения</w:t>
      </w:r>
      <w:r w:rsidRPr="00B26B62">
        <w:rPr>
          <w:rFonts w:ascii="Arial" w:hAnsi="Arial" w:cs="Arial"/>
          <w:sz w:val="24"/>
          <w:szCs w:val="24"/>
          <w:lang w:val="ru-RU"/>
        </w:rPr>
        <w:t xml:space="preserve">, затронутые проектом, а именно плодовые деревья, будет оцениваться независимой оценочной компанией </w:t>
      </w:r>
      <w:r w:rsidR="006C5F79">
        <w:rPr>
          <w:rFonts w:ascii="Arial" w:hAnsi="Arial" w:cs="Arial"/>
          <w:sz w:val="24"/>
          <w:szCs w:val="24"/>
          <w:lang w:val="ru-RU"/>
        </w:rPr>
        <w:t xml:space="preserve">с учетом </w:t>
      </w:r>
      <w:r w:rsidRPr="00B26B62">
        <w:rPr>
          <w:rFonts w:ascii="Arial" w:hAnsi="Arial" w:cs="Arial"/>
          <w:sz w:val="24"/>
          <w:szCs w:val="24"/>
          <w:lang w:val="ru-RU"/>
        </w:rPr>
        <w:t>вида, приблизительно</w:t>
      </w:r>
      <w:r w:rsidR="006C5F79">
        <w:rPr>
          <w:rFonts w:ascii="Arial" w:hAnsi="Arial" w:cs="Arial"/>
          <w:sz w:val="24"/>
          <w:szCs w:val="24"/>
          <w:lang w:val="ru-RU"/>
        </w:rPr>
        <w:t>го</w:t>
      </w:r>
      <w:r w:rsidRPr="00B26B62">
        <w:rPr>
          <w:rFonts w:ascii="Arial" w:hAnsi="Arial" w:cs="Arial"/>
          <w:sz w:val="24"/>
          <w:szCs w:val="24"/>
          <w:lang w:val="ru-RU"/>
        </w:rPr>
        <w:t xml:space="preserve"> возраст</w:t>
      </w:r>
      <w:r w:rsidR="006C5F79">
        <w:rPr>
          <w:rFonts w:ascii="Arial" w:hAnsi="Arial" w:cs="Arial"/>
          <w:sz w:val="24"/>
          <w:szCs w:val="24"/>
          <w:lang w:val="ru-RU"/>
        </w:rPr>
        <w:t>а</w:t>
      </w:r>
      <w:r w:rsidRPr="00B26B62">
        <w:rPr>
          <w:rFonts w:ascii="Arial" w:hAnsi="Arial" w:cs="Arial"/>
          <w:sz w:val="24"/>
          <w:szCs w:val="24"/>
          <w:lang w:val="ru-RU"/>
        </w:rPr>
        <w:t xml:space="preserve"> и урожайности дерева на основ</w:t>
      </w:r>
      <w:r>
        <w:rPr>
          <w:rFonts w:ascii="Arial" w:hAnsi="Arial" w:cs="Arial"/>
          <w:sz w:val="24"/>
          <w:szCs w:val="24"/>
          <w:lang w:val="ru-RU"/>
        </w:rPr>
        <w:t>ании</w:t>
      </w:r>
      <w:r w:rsidRPr="00B26B62">
        <w:rPr>
          <w:rFonts w:ascii="Arial" w:hAnsi="Arial" w:cs="Arial"/>
          <w:sz w:val="24"/>
          <w:szCs w:val="24"/>
          <w:lang w:val="ru-RU"/>
        </w:rPr>
        <w:t xml:space="preserve"> </w:t>
      </w:r>
      <w:r>
        <w:rPr>
          <w:rFonts w:ascii="Arial" w:hAnsi="Arial" w:cs="Arial"/>
          <w:sz w:val="24"/>
          <w:szCs w:val="24"/>
          <w:lang w:val="ru-RU"/>
        </w:rPr>
        <w:t>данных</w:t>
      </w:r>
      <w:r w:rsidRPr="00B26B62">
        <w:rPr>
          <w:rFonts w:ascii="Arial" w:hAnsi="Arial" w:cs="Arial"/>
          <w:sz w:val="24"/>
          <w:szCs w:val="24"/>
          <w:lang w:val="ru-RU"/>
        </w:rPr>
        <w:t xml:space="preserve"> матрицы </w:t>
      </w:r>
      <w:r w:rsidR="006C5F79">
        <w:rPr>
          <w:rFonts w:ascii="Arial" w:hAnsi="Arial" w:cs="Arial"/>
          <w:sz w:val="24"/>
          <w:szCs w:val="24"/>
          <w:lang w:val="ru-RU"/>
        </w:rPr>
        <w:t>выплат</w:t>
      </w:r>
      <w:r w:rsidRPr="00B26B62">
        <w:rPr>
          <w:rFonts w:ascii="Arial" w:hAnsi="Arial" w:cs="Arial"/>
          <w:sz w:val="24"/>
          <w:szCs w:val="24"/>
          <w:lang w:val="ru-RU"/>
        </w:rPr>
        <w:t xml:space="preserve">. Расчетная ставка </w:t>
      </w:r>
      <w:r>
        <w:rPr>
          <w:rFonts w:ascii="Arial" w:hAnsi="Arial" w:cs="Arial"/>
          <w:sz w:val="24"/>
          <w:szCs w:val="24"/>
          <w:lang w:val="ru-RU"/>
        </w:rPr>
        <w:t>к</w:t>
      </w:r>
      <w:r w:rsidRPr="00B26B62">
        <w:rPr>
          <w:rFonts w:ascii="Arial" w:hAnsi="Arial" w:cs="Arial"/>
          <w:sz w:val="24"/>
          <w:szCs w:val="24"/>
          <w:lang w:val="ru-RU"/>
        </w:rPr>
        <w:t>ом</w:t>
      </w:r>
      <w:r w:rsidRPr="00C15DF8">
        <w:rPr>
          <w:rFonts w:ascii="Arial" w:hAnsi="Arial" w:cs="Arial"/>
          <w:sz w:val="24"/>
          <w:szCs w:val="24"/>
          <w:lang w:val="ru-RU"/>
        </w:rPr>
        <w:t>пенсации за одно плодовое дерево (90 48,62 сум/дер.</w:t>
      </w:r>
      <w:r>
        <w:rPr>
          <w:rStyle w:val="af6"/>
          <w:rFonts w:ascii="Arial" w:eastAsia="Times New Roman" w:hAnsi="Arial" w:cs="Arial"/>
          <w:color w:val="000000"/>
          <w:sz w:val="20"/>
          <w:lang w:val="en-GB" w:eastAsia="ru-RU"/>
        </w:rPr>
        <w:footnoteReference w:id="36"/>
      </w:r>
      <w:r w:rsidRPr="00C15DF8">
        <w:rPr>
          <w:rFonts w:ascii="Arial" w:hAnsi="Arial" w:cs="Arial"/>
          <w:sz w:val="24"/>
          <w:szCs w:val="24"/>
          <w:lang w:val="ru-RU"/>
        </w:rPr>
        <w:t>) умножается на расчетное количество затронутых фруктовых деревьев, в основном это яблони, вишни и сливы, и составляет 104 962 159,20 сум</w:t>
      </w:r>
      <w:r w:rsidR="00F276BD" w:rsidRPr="00C15DF8">
        <w:rPr>
          <w:rFonts w:ascii="Arial" w:hAnsi="Arial" w:cs="Arial"/>
          <w:sz w:val="24"/>
          <w:szCs w:val="24"/>
          <w:lang w:val="ru-RU"/>
        </w:rPr>
        <w:t>ов</w:t>
      </w:r>
      <w:r w:rsidRPr="00C15DF8">
        <w:rPr>
          <w:rFonts w:ascii="Arial" w:hAnsi="Arial" w:cs="Arial"/>
          <w:sz w:val="24"/>
          <w:szCs w:val="24"/>
          <w:lang w:val="ru-RU"/>
        </w:rPr>
        <w:t xml:space="preserve">. Компенсация за плодоносящие деревья будет выплачиваться </w:t>
      </w:r>
      <w:r w:rsidRPr="00C15DF8">
        <w:rPr>
          <w:rFonts w:ascii="Arial" w:hAnsi="Arial" w:cs="Arial"/>
          <w:sz w:val="24"/>
          <w:szCs w:val="24"/>
          <w:lang w:val="ru-RU"/>
        </w:rPr>
        <w:lastRenderedPageBreak/>
        <w:t>УТЙ/местными хокимиятами на банковские счета</w:t>
      </w:r>
      <w:r w:rsidR="006506A8" w:rsidRPr="00C15DF8">
        <w:rPr>
          <w:rFonts w:ascii="Arial" w:hAnsi="Arial" w:cs="Arial"/>
          <w:sz w:val="24"/>
          <w:szCs w:val="24"/>
          <w:lang w:val="ru-RU"/>
        </w:rPr>
        <w:t xml:space="preserve"> </w:t>
      </w:r>
      <w:r w:rsidR="006C2170" w:rsidRPr="00C15DF8">
        <w:rPr>
          <w:rFonts w:ascii="Arial" w:hAnsi="Arial" w:cs="Arial"/>
          <w:sz w:val="24"/>
          <w:szCs w:val="24"/>
          <w:lang w:val="ru-RU"/>
        </w:rPr>
        <w:t>ЛВП</w:t>
      </w:r>
      <w:r w:rsidR="006506A8" w:rsidRPr="00C15DF8">
        <w:rPr>
          <w:rFonts w:ascii="Arial" w:hAnsi="Arial" w:cs="Arial"/>
          <w:sz w:val="24"/>
          <w:szCs w:val="24"/>
          <w:lang w:val="ru-RU"/>
        </w:rPr>
        <w:t>.</w:t>
      </w:r>
      <w:r w:rsidRPr="00C15DF8">
        <w:rPr>
          <w:rFonts w:ascii="Arial" w:hAnsi="Arial" w:cs="Arial"/>
          <w:sz w:val="24"/>
          <w:szCs w:val="24"/>
          <w:lang w:val="ru-RU"/>
        </w:rPr>
        <w:t xml:space="preserve"> Подробная информация о компенсации представлена в Таблице 10.3 ниже.</w:t>
      </w:r>
    </w:p>
    <w:p w14:paraId="734FB08D" w14:textId="77777777" w:rsidR="008B599A" w:rsidRPr="002C787B" w:rsidRDefault="008B599A" w:rsidP="008B599A">
      <w:pPr>
        <w:pStyle w:val="a8"/>
        <w:spacing w:line="240" w:lineRule="auto"/>
        <w:rPr>
          <w:rFonts w:ascii="Arial" w:hAnsi="Arial"/>
          <w:sz w:val="22"/>
          <w:szCs w:val="22"/>
          <w:lang w:val="ru-RU"/>
        </w:rPr>
      </w:pPr>
      <w:bookmarkStart w:id="284" w:name="_Hlk83593057"/>
      <w:r w:rsidRPr="00D74448">
        <w:rPr>
          <w:rFonts w:ascii="Arial" w:hAnsi="Arial"/>
          <w:b/>
          <w:bCs/>
          <w:sz w:val="22"/>
          <w:szCs w:val="22"/>
          <w:lang w:val="ru-RU"/>
        </w:rPr>
        <w:t>Таблица</w:t>
      </w:r>
      <w:r w:rsidRPr="000C3BBC">
        <w:rPr>
          <w:rFonts w:ascii="Arial" w:hAnsi="Arial"/>
          <w:b/>
          <w:bCs/>
          <w:sz w:val="22"/>
          <w:szCs w:val="22"/>
          <w:lang w:val="ru-RU"/>
        </w:rPr>
        <w:t xml:space="preserve"> 10.3. </w:t>
      </w:r>
      <w:r w:rsidRPr="002C787B">
        <w:rPr>
          <w:rFonts w:ascii="Arial" w:hAnsi="Arial"/>
          <w:sz w:val="22"/>
          <w:szCs w:val="22"/>
          <w:lang w:val="ru-RU"/>
        </w:rPr>
        <w:t xml:space="preserve">Компенсация стоимости древесины фруктовых деревьев, затронутых проектом </w:t>
      </w:r>
    </w:p>
    <w:tbl>
      <w:tblPr>
        <w:tblW w:w="8102" w:type="dxa"/>
        <w:tblLook w:val="04A0" w:firstRow="1" w:lastRow="0" w:firstColumn="1" w:lastColumn="0" w:noHBand="0" w:noVBand="1"/>
      </w:tblPr>
      <w:tblGrid>
        <w:gridCol w:w="460"/>
        <w:gridCol w:w="2176"/>
        <w:gridCol w:w="2600"/>
        <w:gridCol w:w="1106"/>
        <w:gridCol w:w="1760"/>
      </w:tblGrid>
      <w:tr w:rsidR="008B599A" w14:paraId="7594F2B6" w14:textId="77777777" w:rsidTr="00C24C5A">
        <w:trPr>
          <w:trHeight w:val="1020"/>
        </w:trPr>
        <w:tc>
          <w:tcPr>
            <w:tcW w:w="46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bookmarkEnd w:id="284"/>
          <w:p w14:paraId="3415C95A" w14:textId="77777777" w:rsidR="008B599A" w:rsidRDefault="008B599A" w:rsidP="00C24C5A">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217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42DA4847" w14:textId="77777777" w:rsidR="008B599A" w:rsidRPr="000479D0" w:rsidRDefault="008B599A" w:rsidP="00C24C5A">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Виды пострадавших деревьев</w:t>
            </w:r>
          </w:p>
        </w:tc>
        <w:tc>
          <w:tcPr>
            <w:tcW w:w="260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4B13A9AE" w14:textId="77777777" w:rsidR="008B599A" w:rsidRPr="00FA2ACC" w:rsidRDefault="008B599A" w:rsidP="00C24C5A">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Общее количество пострадавших деревьев</w:t>
            </w:r>
          </w:p>
        </w:tc>
        <w:tc>
          <w:tcPr>
            <w:tcW w:w="110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4C61428A" w14:textId="77777777" w:rsidR="008B599A" w:rsidRPr="00FA2ACC" w:rsidRDefault="008B599A" w:rsidP="00C24C5A">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Средняя цена одного дерева</w:t>
            </w:r>
            <w:r w:rsidRPr="00FA2ACC">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сум</w:t>
            </w:r>
          </w:p>
        </w:tc>
        <w:tc>
          <w:tcPr>
            <w:tcW w:w="176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4A42892A" w14:textId="77777777" w:rsidR="008B599A" w:rsidRPr="00FA2ACC" w:rsidRDefault="008B599A" w:rsidP="00C24C5A">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Всего</w:t>
            </w:r>
            <w:r>
              <w:rPr>
                <w:rFonts w:ascii="Arial" w:eastAsia="Times New Roman" w:hAnsi="Arial" w:cs="Arial"/>
                <w:b/>
                <w:bCs/>
                <w:color w:val="000000"/>
                <w:lang w:eastAsia="ru-RU"/>
              </w:rPr>
              <w:t xml:space="preserve">, </w:t>
            </w:r>
            <w:r>
              <w:rPr>
                <w:rFonts w:ascii="Arial" w:eastAsia="Times New Roman" w:hAnsi="Arial" w:cs="Arial"/>
                <w:b/>
                <w:bCs/>
                <w:color w:val="000000"/>
                <w:lang w:val="ru-RU" w:eastAsia="ru-RU"/>
              </w:rPr>
              <w:t>сум</w:t>
            </w:r>
          </w:p>
        </w:tc>
      </w:tr>
      <w:tr w:rsidR="008B599A" w14:paraId="04CEAE06" w14:textId="77777777" w:rsidTr="00C24C5A">
        <w:trPr>
          <w:trHeight w:val="529"/>
        </w:trPr>
        <w:tc>
          <w:tcPr>
            <w:tcW w:w="460" w:type="dxa"/>
            <w:tcBorders>
              <w:top w:val="nil"/>
              <w:left w:val="single" w:sz="4" w:space="0" w:color="auto"/>
              <w:bottom w:val="single" w:sz="4" w:space="0" w:color="auto"/>
              <w:right w:val="single" w:sz="4" w:space="0" w:color="auto"/>
            </w:tcBorders>
            <w:shd w:val="clear" w:color="auto" w:fill="auto"/>
            <w:noWrap/>
            <w:vAlign w:val="center"/>
          </w:tcPr>
          <w:p w14:paraId="6E3023E1"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2176" w:type="dxa"/>
            <w:tcBorders>
              <w:top w:val="nil"/>
              <w:left w:val="nil"/>
              <w:bottom w:val="single" w:sz="4" w:space="0" w:color="auto"/>
              <w:right w:val="single" w:sz="4" w:space="0" w:color="auto"/>
            </w:tcBorders>
            <w:shd w:val="clear" w:color="auto" w:fill="auto"/>
            <w:noWrap/>
            <w:vAlign w:val="center"/>
          </w:tcPr>
          <w:p w14:paraId="47DD6101" w14:textId="77777777" w:rsidR="008B599A" w:rsidRDefault="008B599A" w:rsidP="00C24C5A">
            <w:pPr>
              <w:spacing w:after="0" w:line="240" w:lineRule="auto"/>
              <w:jc w:val="center"/>
              <w:rPr>
                <w:rFonts w:ascii="Arial" w:eastAsia="Times New Roman" w:hAnsi="Arial" w:cs="Arial"/>
                <w:color w:val="000000"/>
                <w:lang w:eastAsia="ru-RU"/>
              </w:rPr>
            </w:pPr>
            <w:r w:rsidRPr="000479D0">
              <w:rPr>
                <w:rFonts w:ascii="Arial" w:eastAsia="Times New Roman" w:hAnsi="Arial" w:cs="Arial"/>
                <w:color w:val="000000"/>
                <w:lang w:eastAsia="ru-RU"/>
              </w:rPr>
              <w:t>Ябло</w:t>
            </w:r>
            <w:r>
              <w:rPr>
                <w:rFonts w:ascii="Arial" w:eastAsia="Times New Roman" w:hAnsi="Arial" w:cs="Arial"/>
                <w:color w:val="000000"/>
                <w:lang w:val="ru-RU" w:eastAsia="ru-RU"/>
              </w:rPr>
              <w:t>ня</w:t>
            </w:r>
            <w:r w:rsidRPr="000479D0">
              <w:rPr>
                <w:rFonts w:ascii="Arial" w:eastAsia="Times New Roman" w:hAnsi="Arial" w:cs="Arial"/>
                <w:color w:val="000000"/>
                <w:lang w:eastAsia="ru-RU"/>
              </w:rPr>
              <w:t>/</w:t>
            </w:r>
            <w:r>
              <w:rPr>
                <w:rFonts w:ascii="Arial" w:eastAsia="Times New Roman" w:hAnsi="Arial" w:cs="Arial"/>
                <w:color w:val="000000"/>
                <w:lang w:val="ru-RU" w:eastAsia="ru-RU"/>
              </w:rPr>
              <w:t>в</w:t>
            </w:r>
            <w:r w:rsidRPr="000479D0">
              <w:rPr>
                <w:rFonts w:ascii="Arial" w:eastAsia="Times New Roman" w:hAnsi="Arial" w:cs="Arial"/>
                <w:color w:val="000000"/>
                <w:lang w:eastAsia="ru-RU"/>
              </w:rPr>
              <w:t>ишня/</w:t>
            </w:r>
            <w:r>
              <w:rPr>
                <w:rFonts w:ascii="Arial" w:eastAsia="Times New Roman" w:hAnsi="Arial" w:cs="Arial"/>
                <w:color w:val="000000"/>
                <w:lang w:val="ru-RU" w:eastAsia="ru-RU"/>
              </w:rPr>
              <w:t>с</w:t>
            </w:r>
            <w:r w:rsidRPr="000479D0">
              <w:rPr>
                <w:rFonts w:ascii="Arial" w:eastAsia="Times New Roman" w:hAnsi="Arial" w:cs="Arial"/>
                <w:color w:val="000000"/>
                <w:lang w:eastAsia="ru-RU"/>
              </w:rPr>
              <w:t>лива</w:t>
            </w:r>
          </w:p>
        </w:tc>
        <w:tc>
          <w:tcPr>
            <w:tcW w:w="2600" w:type="dxa"/>
            <w:tcBorders>
              <w:top w:val="nil"/>
              <w:left w:val="nil"/>
              <w:bottom w:val="single" w:sz="4" w:space="0" w:color="auto"/>
              <w:right w:val="single" w:sz="4" w:space="0" w:color="auto"/>
            </w:tcBorders>
            <w:shd w:val="clear" w:color="auto" w:fill="auto"/>
            <w:noWrap/>
            <w:vAlign w:val="center"/>
          </w:tcPr>
          <w:p w14:paraId="12DF3D5B"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1160</w:t>
            </w:r>
          </w:p>
        </w:tc>
        <w:tc>
          <w:tcPr>
            <w:tcW w:w="1106" w:type="dxa"/>
            <w:tcBorders>
              <w:top w:val="nil"/>
              <w:left w:val="nil"/>
              <w:bottom w:val="single" w:sz="4" w:space="0" w:color="auto"/>
              <w:right w:val="single" w:sz="4" w:space="0" w:color="auto"/>
            </w:tcBorders>
            <w:shd w:val="clear" w:color="auto" w:fill="auto"/>
            <w:noWrap/>
            <w:vAlign w:val="center"/>
          </w:tcPr>
          <w:p w14:paraId="1941854E"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90,484.62</w:t>
            </w:r>
          </w:p>
        </w:tc>
        <w:tc>
          <w:tcPr>
            <w:tcW w:w="1760" w:type="dxa"/>
            <w:tcBorders>
              <w:top w:val="nil"/>
              <w:left w:val="nil"/>
              <w:bottom w:val="single" w:sz="4" w:space="0" w:color="auto"/>
              <w:right w:val="single" w:sz="4" w:space="0" w:color="auto"/>
            </w:tcBorders>
            <w:shd w:val="clear" w:color="auto" w:fill="auto"/>
            <w:noWrap/>
            <w:vAlign w:val="center"/>
          </w:tcPr>
          <w:p w14:paraId="01A3D27D" w14:textId="77777777" w:rsidR="008B599A" w:rsidRDefault="008B599A" w:rsidP="00C24C5A">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104,962,159.2</w:t>
            </w:r>
          </w:p>
        </w:tc>
      </w:tr>
      <w:tr w:rsidR="008B599A" w14:paraId="44D45E6C" w14:textId="77777777" w:rsidTr="00C24C5A">
        <w:trPr>
          <w:trHeight w:val="255"/>
        </w:trPr>
        <w:tc>
          <w:tcPr>
            <w:tcW w:w="2636"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07F6E0E5" w14:textId="77777777" w:rsidR="008B599A" w:rsidRDefault="008B599A" w:rsidP="00C24C5A">
            <w:pPr>
              <w:spacing w:after="0" w:line="240" w:lineRule="auto"/>
              <w:jc w:val="center"/>
              <w:rPr>
                <w:rFonts w:ascii="Arial" w:eastAsia="Times New Roman" w:hAnsi="Arial" w:cs="Arial"/>
                <w:b/>
                <w:bCs/>
                <w:color w:val="000000"/>
                <w:sz w:val="18"/>
                <w:lang w:eastAsia="ru-RU"/>
              </w:rPr>
            </w:pPr>
            <w:r>
              <w:rPr>
                <w:rFonts w:ascii="Arial" w:eastAsia="Times New Roman" w:hAnsi="Arial" w:cs="Arial"/>
                <w:b/>
                <w:bCs/>
                <w:color w:val="000000"/>
                <w:sz w:val="18"/>
                <w:lang w:val="ru-RU" w:eastAsia="ru-RU"/>
              </w:rPr>
              <w:t>Всего</w:t>
            </w:r>
            <w:r>
              <w:rPr>
                <w:rFonts w:ascii="Arial" w:eastAsia="Times New Roman" w:hAnsi="Arial" w:cs="Arial"/>
                <w:b/>
                <w:bCs/>
                <w:color w:val="000000"/>
                <w:sz w:val="18"/>
                <w:lang w:eastAsia="ru-RU"/>
              </w:rPr>
              <w:t>:</w:t>
            </w:r>
          </w:p>
        </w:tc>
        <w:tc>
          <w:tcPr>
            <w:tcW w:w="2600" w:type="dxa"/>
            <w:tcBorders>
              <w:top w:val="nil"/>
              <w:left w:val="nil"/>
              <w:bottom w:val="single" w:sz="4" w:space="0" w:color="auto"/>
              <w:right w:val="single" w:sz="4" w:space="0" w:color="auto"/>
            </w:tcBorders>
            <w:shd w:val="clear" w:color="auto" w:fill="BDD6EE" w:themeFill="accent1" w:themeFillTint="66"/>
            <w:vAlign w:val="center"/>
          </w:tcPr>
          <w:p w14:paraId="251E5F75" w14:textId="77777777" w:rsidR="008B599A" w:rsidRDefault="008B599A" w:rsidP="00C24C5A">
            <w:pPr>
              <w:spacing w:after="0" w:line="240" w:lineRule="auto"/>
              <w:jc w:val="center"/>
              <w:rPr>
                <w:rFonts w:ascii="Arial" w:eastAsia="Times New Roman" w:hAnsi="Arial" w:cs="Arial"/>
                <w:b/>
                <w:bCs/>
                <w:color w:val="000000"/>
                <w:sz w:val="18"/>
                <w:lang w:eastAsia="ru-RU"/>
              </w:rPr>
            </w:pPr>
            <w:r>
              <w:rPr>
                <w:rFonts w:ascii="Arial" w:eastAsia="Times New Roman" w:hAnsi="Arial" w:cs="Arial"/>
                <w:b/>
                <w:bCs/>
                <w:color w:val="000000"/>
                <w:sz w:val="18"/>
                <w:lang w:eastAsia="ru-RU"/>
              </w:rPr>
              <w:t>1160</w:t>
            </w:r>
          </w:p>
        </w:tc>
        <w:tc>
          <w:tcPr>
            <w:tcW w:w="1106" w:type="dxa"/>
            <w:tcBorders>
              <w:top w:val="nil"/>
              <w:left w:val="nil"/>
              <w:bottom w:val="single" w:sz="4" w:space="0" w:color="auto"/>
              <w:right w:val="single" w:sz="4" w:space="0" w:color="auto"/>
            </w:tcBorders>
            <w:shd w:val="clear" w:color="auto" w:fill="BDD6EE" w:themeFill="accent1" w:themeFillTint="66"/>
            <w:vAlign w:val="center"/>
          </w:tcPr>
          <w:p w14:paraId="1940D0CC" w14:textId="77777777" w:rsidR="008B599A" w:rsidRDefault="008B599A" w:rsidP="00C24C5A">
            <w:pPr>
              <w:spacing w:after="0" w:line="240" w:lineRule="auto"/>
              <w:jc w:val="center"/>
              <w:rPr>
                <w:rFonts w:ascii="Arial" w:eastAsia="Times New Roman" w:hAnsi="Arial" w:cs="Arial"/>
                <w:b/>
                <w:bCs/>
                <w:color w:val="000000"/>
                <w:sz w:val="18"/>
                <w:lang w:eastAsia="ru-RU"/>
              </w:rPr>
            </w:pPr>
            <w:r>
              <w:rPr>
                <w:rFonts w:ascii="Arial" w:eastAsia="Times New Roman" w:hAnsi="Arial" w:cs="Arial"/>
                <w:b/>
                <w:bCs/>
                <w:color w:val="000000"/>
                <w:sz w:val="18"/>
                <w:lang w:eastAsia="ru-RU"/>
              </w:rPr>
              <w:t> </w:t>
            </w:r>
          </w:p>
        </w:tc>
        <w:tc>
          <w:tcPr>
            <w:tcW w:w="1760" w:type="dxa"/>
            <w:tcBorders>
              <w:top w:val="nil"/>
              <w:left w:val="nil"/>
              <w:bottom w:val="single" w:sz="4" w:space="0" w:color="auto"/>
              <w:right w:val="single" w:sz="4" w:space="0" w:color="auto"/>
            </w:tcBorders>
            <w:shd w:val="clear" w:color="auto" w:fill="BDD6EE" w:themeFill="accent1" w:themeFillTint="66"/>
            <w:vAlign w:val="center"/>
          </w:tcPr>
          <w:p w14:paraId="6696DE20" w14:textId="77777777" w:rsidR="008B599A" w:rsidRDefault="008B599A" w:rsidP="00C24C5A">
            <w:pPr>
              <w:spacing w:after="0" w:line="240" w:lineRule="auto"/>
              <w:jc w:val="center"/>
              <w:rPr>
                <w:rFonts w:ascii="Arial" w:eastAsia="Times New Roman" w:hAnsi="Arial" w:cs="Arial"/>
                <w:b/>
                <w:bCs/>
                <w:color w:val="000000"/>
                <w:sz w:val="18"/>
                <w:lang w:eastAsia="ru-RU"/>
              </w:rPr>
            </w:pPr>
            <w:r>
              <w:rPr>
                <w:rFonts w:ascii="Arial" w:eastAsia="Times New Roman" w:hAnsi="Arial" w:cs="Arial"/>
                <w:b/>
                <w:bCs/>
                <w:color w:val="000000"/>
                <w:sz w:val="18"/>
                <w:lang w:eastAsia="ru-RU"/>
              </w:rPr>
              <w:t>104,962,159.2</w:t>
            </w:r>
          </w:p>
        </w:tc>
      </w:tr>
    </w:tbl>
    <w:p w14:paraId="4762A2BF" w14:textId="77777777" w:rsidR="00294564" w:rsidRPr="006C5F79" w:rsidRDefault="00294564" w:rsidP="00294564">
      <w:pPr>
        <w:pStyle w:val="BodyTextADB"/>
        <w:rPr>
          <w:rFonts w:ascii="Arial" w:hAnsi="Arial" w:cs="Arial"/>
          <w:i/>
          <w:iCs/>
          <w:lang w:val="ru-RU" w:bidi="en-US"/>
        </w:rPr>
      </w:pPr>
      <w:bookmarkStart w:id="285" w:name="_Toc21950282"/>
      <w:r w:rsidRPr="006C5F79">
        <w:rPr>
          <w:rFonts w:ascii="Arial" w:hAnsi="Arial" w:cs="Arial"/>
          <w:b/>
          <w:bCs/>
          <w:i/>
          <w:iCs/>
          <w:lang w:val="ru-RU" w:bidi="en-US"/>
        </w:rPr>
        <w:t>Источник:</w:t>
      </w:r>
      <w:r w:rsidRPr="006C5F79">
        <w:rPr>
          <w:rFonts w:ascii="Arial" w:hAnsi="Arial" w:cs="Arial"/>
          <w:i/>
          <w:iCs/>
          <w:lang w:val="ru-RU" w:bidi="en-US"/>
        </w:rPr>
        <w:t xml:space="preserve"> Исследование по оценке воздействия, апрель-июль 2020 г.</w:t>
      </w:r>
    </w:p>
    <w:p w14:paraId="389A4EA5" w14:textId="0222F299" w:rsidR="008B599A" w:rsidRDefault="008B599A" w:rsidP="008B599A">
      <w:pPr>
        <w:pStyle w:val="2"/>
        <w:rPr>
          <w:rFonts w:ascii="Arial" w:hAnsi="Arial"/>
          <w:sz w:val="24"/>
          <w:szCs w:val="24"/>
          <w:lang w:val="en-GB"/>
        </w:rPr>
      </w:pPr>
      <w:r w:rsidRPr="00FA2ACC">
        <w:rPr>
          <w:lang w:val="ru-RU"/>
        </w:rPr>
        <w:br w:type="page"/>
      </w:r>
      <w:bookmarkStart w:id="286" w:name="_Toc83677785"/>
      <w:bookmarkStart w:id="287" w:name="_Toc46922033"/>
      <w:r w:rsidRPr="00FA2ACC">
        <w:rPr>
          <w:rFonts w:ascii="Arial" w:hAnsi="Arial"/>
          <w:sz w:val="24"/>
          <w:szCs w:val="24"/>
          <w:lang w:val="en-GB"/>
        </w:rPr>
        <w:lastRenderedPageBreak/>
        <w:t xml:space="preserve">Общая сумма </w:t>
      </w:r>
      <w:r w:rsidRPr="00533CB6">
        <w:rPr>
          <w:rFonts w:ascii="Arial" w:hAnsi="Arial"/>
          <w:sz w:val="24"/>
          <w:szCs w:val="24"/>
          <w:lang w:val="en-GB"/>
        </w:rPr>
        <w:t>расчетной денежной компенсации</w:t>
      </w:r>
      <w:bookmarkEnd w:id="286"/>
    </w:p>
    <w:bookmarkEnd w:id="285"/>
    <w:bookmarkEnd w:id="287"/>
    <w:p w14:paraId="12C7F03A" w14:textId="609DE954" w:rsidR="008B599A" w:rsidRDefault="008B599A" w:rsidP="00F7390F">
      <w:pPr>
        <w:pStyle w:val="afa"/>
        <w:numPr>
          <w:ilvl w:val="0"/>
          <w:numId w:val="7"/>
        </w:numPr>
        <w:tabs>
          <w:tab w:val="left" w:pos="567"/>
        </w:tabs>
        <w:spacing w:after="0" w:line="240" w:lineRule="auto"/>
        <w:contextualSpacing w:val="0"/>
        <w:jc w:val="both"/>
        <w:rPr>
          <w:rFonts w:ascii="Arial" w:hAnsi="Arial" w:cs="Arial"/>
          <w:sz w:val="22"/>
          <w:szCs w:val="22"/>
          <w:lang w:val="ru-RU"/>
        </w:rPr>
      </w:pPr>
      <w:r w:rsidRPr="00533CB6">
        <w:rPr>
          <w:rFonts w:ascii="Arial" w:hAnsi="Arial" w:cs="Arial"/>
          <w:sz w:val="22"/>
          <w:szCs w:val="22"/>
          <w:lang w:val="ru-RU"/>
        </w:rPr>
        <w:t xml:space="preserve">Общая стоимость </w:t>
      </w:r>
      <w:r>
        <w:rPr>
          <w:rFonts w:ascii="Arial" w:hAnsi="Arial" w:cs="Arial"/>
          <w:sz w:val="22"/>
          <w:szCs w:val="22"/>
          <w:lang w:val="ru-RU"/>
        </w:rPr>
        <w:t xml:space="preserve">отвода </w:t>
      </w:r>
      <w:r w:rsidRPr="00533CB6">
        <w:rPr>
          <w:rFonts w:ascii="Arial" w:hAnsi="Arial" w:cs="Arial"/>
          <w:sz w:val="22"/>
          <w:szCs w:val="22"/>
          <w:lang w:val="ru-RU"/>
        </w:rPr>
        <w:t>зем</w:t>
      </w:r>
      <w:r>
        <w:rPr>
          <w:rFonts w:ascii="Arial" w:hAnsi="Arial" w:cs="Arial"/>
          <w:sz w:val="22"/>
          <w:szCs w:val="22"/>
          <w:lang w:val="ru-RU"/>
        </w:rPr>
        <w:t>ель</w:t>
      </w:r>
      <w:r w:rsidRPr="00533CB6">
        <w:rPr>
          <w:rFonts w:ascii="Arial" w:hAnsi="Arial" w:cs="Arial"/>
          <w:sz w:val="22"/>
          <w:szCs w:val="22"/>
          <w:lang w:val="ru-RU"/>
        </w:rPr>
        <w:t xml:space="preserve"> и переселения составляет 2 066 526 139,36 сум</w:t>
      </w:r>
      <w:r w:rsidR="00F276BD">
        <w:rPr>
          <w:rFonts w:ascii="Arial" w:hAnsi="Arial" w:cs="Arial"/>
          <w:sz w:val="22"/>
          <w:szCs w:val="22"/>
          <w:lang w:val="ru-RU"/>
        </w:rPr>
        <w:t>ов</w:t>
      </w:r>
      <w:r w:rsidRPr="00533CB6">
        <w:rPr>
          <w:rFonts w:ascii="Arial" w:hAnsi="Arial" w:cs="Arial"/>
          <w:sz w:val="22"/>
          <w:szCs w:val="22"/>
          <w:lang w:val="ru-RU"/>
        </w:rPr>
        <w:t xml:space="preserve">, что эквивалентно 202 700,76 долларов США. Сводная смета затрат на </w:t>
      </w:r>
      <w:r>
        <w:rPr>
          <w:rFonts w:ascii="Arial" w:hAnsi="Arial" w:cs="Arial"/>
          <w:sz w:val="22"/>
          <w:szCs w:val="22"/>
          <w:lang w:val="ru-RU"/>
        </w:rPr>
        <w:t xml:space="preserve">отвод </w:t>
      </w:r>
      <w:r w:rsidRPr="00533CB6">
        <w:rPr>
          <w:rFonts w:ascii="Arial" w:hAnsi="Arial" w:cs="Arial"/>
          <w:sz w:val="22"/>
          <w:szCs w:val="22"/>
          <w:lang w:val="ru-RU"/>
        </w:rPr>
        <w:t xml:space="preserve">земли и вынужденное переселение приведена в Таблице 2 ниже. Подробная разбивка стоимости компенсации </w:t>
      </w:r>
      <w:r>
        <w:rPr>
          <w:rFonts w:ascii="Arial" w:hAnsi="Arial" w:cs="Arial"/>
          <w:sz w:val="22"/>
          <w:szCs w:val="22"/>
          <w:lang w:val="ru-RU"/>
        </w:rPr>
        <w:t>по</w:t>
      </w:r>
      <w:r w:rsidRPr="00533CB6">
        <w:rPr>
          <w:rFonts w:ascii="Arial" w:hAnsi="Arial" w:cs="Arial"/>
          <w:sz w:val="22"/>
          <w:szCs w:val="22"/>
          <w:lang w:val="ru-RU"/>
        </w:rPr>
        <w:t xml:space="preserve"> каждому</w:t>
      </w:r>
      <w:r w:rsidR="006506A8">
        <w:rPr>
          <w:rFonts w:ascii="Arial" w:hAnsi="Arial" w:cs="Arial"/>
          <w:sz w:val="22"/>
          <w:szCs w:val="22"/>
          <w:lang w:val="ru-RU"/>
        </w:rPr>
        <w:t xml:space="preserve"> </w:t>
      </w:r>
      <w:r w:rsidR="006C2170">
        <w:rPr>
          <w:rFonts w:ascii="Arial" w:hAnsi="Arial" w:cs="Arial"/>
          <w:sz w:val="22"/>
          <w:szCs w:val="22"/>
          <w:lang w:val="ru-RU"/>
        </w:rPr>
        <w:t>ЛВП</w:t>
      </w:r>
      <w:r w:rsidR="006506A8">
        <w:rPr>
          <w:rFonts w:ascii="Arial" w:hAnsi="Arial" w:cs="Arial"/>
          <w:sz w:val="22"/>
          <w:szCs w:val="22"/>
          <w:lang w:val="ru-RU"/>
        </w:rPr>
        <w:t xml:space="preserve"> </w:t>
      </w:r>
      <w:r w:rsidRPr="00533CB6">
        <w:rPr>
          <w:rFonts w:ascii="Arial" w:hAnsi="Arial" w:cs="Arial"/>
          <w:sz w:val="22"/>
          <w:szCs w:val="22"/>
          <w:lang w:val="ru-RU"/>
        </w:rPr>
        <w:t>и по видам</w:t>
      </w:r>
      <w:r>
        <w:rPr>
          <w:rFonts w:ascii="Arial" w:hAnsi="Arial" w:cs="Arial"/>
          <w:sz w:val="22"/>
          <w:szCs w:val="22"/>
          <w:lang w:val="ru-RU"/>
        </w:rPr>
        <w:t xml:space="preserve"> убытков</w:t>
      </w:r>
      <w:r w:rsidRPr="00533CB6">
        <w:rPr>
          <w:rFonts w:ascii="Arial" w:hAnsi="Arial" w:cs="Arial"/>
          <w:sz w:val="22"/>
          <w:szCs w:val="22"/>
          <w:lang w:val="ru-RU"/>
        </w:rPr>
        <w:t xml:space="preserve"> представлена в Приложении 4.</w:t>
      </w:r>
    </w:p>
    <w:p w14:paraId="1B57A435" w14:textId="77777777" w:rsidR="008B599A" w:rsidRPr="00533CB6" w:rsidRDefault="008B599A" w:rsidP="008B599A">
      <w:pPr>
        <w:pStyle w:val="afa"/>
        <w:tabs>
          <w:tab w:val="left" w:pos="425"/>
          <w:tab w:val="left" w:pos="567"/>
        </w:tabs>
        <w:spacing w:after="0" w:line="240" w:lineRule="auto"/>
        <w:ind w:left="425"/>
        <w:contextualSpacing w:val="0"/>
        <w:jc w:val="both"/>
        <w:rPr>
          <w:rFonts w:ascii="Arial" w:hAnsi="Arial" w:cs="Arial"/>
          <w:sz w:val="22"/>
          <w:szCs w:val="22"/>
          <w:lang w:val="ru-RU"/>
        </w:rPr>
      </w:pPr>
    </w:p>
    <w:p w14:paraId="0C435581" w14:textId="7F60412C" w:rsidR="008B599A" w:rsidRPr="00533CB6" w:rsidRDefault="008B599A" w:rsidP="008B599A">
      <w:pPr>
        <w:pStyle w:val="a8"/>
        <w:spacing w:line="240" w:lineRule="auto"/>
        <w:rPr>
          <w:rFonts w:ascii="Arial" w:hAnsi="Arial"/>
          <w:sz w:val="22"/>
          <w:szCs w:val="22"/>
          <w:lang w:val="ru-RU"/>
        </w:rPr>
      </w:pPr>
      <w:bookmarkStart w:id="288" w:name="_Hlk83593075"/>
      <w:r w:rsidRPr="00FA2ACC">
        <w:rPr>
          <w:rFonts w:ascii="Arial" w:hAnsi="Arial"/>
          <w:b/>
          <w:bCs/>
          <w:sz w:val="22"/>
          <w:szCs w:val="22"/>
          <w:lang w:val="ru-RU"/>
        </w:rPr>
        <w:t>Таблица</w:t>
      </w:r>
      <w:r w:rsidRPr="000C3BBC">
        <w:rPr>
          <w:rFonts w:ascii="Arial" w:hAnsi="Arial"/>
          <w:b/>
          <w:bCs/>
          <w:sz w:val="22"/>
          <w:szCs w:val="22"/>
          <w:lang w:val="ru-RU"/>
        </w:rPr>
        <w:t xml:space="preserve"> 10.4. </w:t>
      </w:r>
      <w:r w:rsidRPr="00533CB6">
        <w:rPr>
          <w:rFonts w:ascii="Arial" w:hAnsi="Arial"/>
          <w:sz w:val="22"/>
          <w:szCs w:val="22"/>
          <w:lang w:val="ru-RU"/>
        </w:rPr>
        <w:t xml:space="preserve">Сводная информация о затратах на </w:t>
      </w:r>
      <w:r>
        <w:rPr>
          <w:rFonts w:ascii="Arial" w:hAnsi="Arial"/>
          <w:sz w:val="22"/>
          <w:szCs w:val="22"/>
          <w:lang w:val="ru-RU"/>
        </w:rPr>
        <w:t xml:space="preserve">отвод </w:t>
      </w:r>
      <w:r w:rsidRPr="00533CB6">
        <w:rPr>
          <w:rFonts w:ascii="Arial" w:hAnsi="Arial"/>
          <w:sz w:val="22"/>
          <w:szCs w:val="22"/>
          <w:lang w:val="ru-RU"/>
        </w:rPr>
        <w:t>зем</w:t>
      </w:r>
      <w:r>
        <w:rPr>
          <w:rFonts w:ascii="Arial" w:hAnsi="Arial"/>
          <w:sz w:val="22"/>
          <w:szCs w:val="22"/>
          <w:lang w:val="ru-RU"/>
        </w:rPr>
        <w:t>ель</w:t>
      </w:r>
      <w:r w:rsidRPr="00533CB6">
        <w:rPr>
          <w:rFonts w:ascii="Arial" w:hAnsi="Arial"/>
          <w:sz w:val="22"/>
          <w:szCs w:val="22"/>
          <w:lang w:val="ru-RU"/>
        </w:rPr>
        <w:t xml:space="preserve"> и переселение (</w:t>
      </w:r>
      <w:r w:rsidR="00C204DC">
        <w:rPr>
          <w:rFonts w:ascii="Arial" w:hAnsi="Arial"/>
          <w:sz w:val="22"/>
          <w:szCs w:val="22"/>
          <w:lang w:val="ru-RU"/>
        </w:rPr>
        <w:t>ОЗП</w:t>
      </w:r>
      <w:r w:rsidRPr="00533CB6">
        <w:rPr>
          <w:rFonts w:ascii="Arial" w:hAnsi="Arial"/>
          <w:sz w:val="22"/>
          <w:szCs w:val="22"/>
          <w:lang w:val="ru-RU"/>
        </w:rPr>
        <w:t xml:space="preserve">) </w:t>
      </w:r>
    </w:p>
    <w:tbl>
      <w:tblPr>
        <w:tblW w:w="7667" w:type="dxa"/>
        <w:tblLayout w:type="fixed"/>
        <w:tblCellMar>
          <w:left w:w="0" w:type="dxa"/>
          <w:right w:w="0" w:type="dxa"/>
        </w:tblCellMar>
        <w:tblLook w:val="04A0" w:firstRow="1" w:lastRow="0" w:firstColumn="1" w:lastColumn="0" w:noHBand="0" w:noVBand="1"/>
      </w:tblPr>
      <w:tblGrid>
        <w:gridCol w:w="5318"/>
        <w:gridCol w:w="2349"/>
      </w:tblGrid>
      <w:tr w:rsidR="008B599A" w14:paraId="1D2BEA10"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bookmarkEnd w:id="288"/>
          <w:p w14:paraId="7BA1FCB6" w14:textId="77777777" w:rsidR="008B599A" w:rsidRPr="002C787B" w:rsidRDefault="008B599A" w:rsidP="00C24C5A">
            <w:pPr>
              <w:spacing w:line="240" w:lineRule="auto"/>
              <w:jc w:val="center"/>
              <w:textAlignment w:val="center"/>
              <w:rPr>
                <w:rFonts w:ascii="Arial" w:hAnsi="Arial" w:cs="Arial"/>
                <w:b/>
                <w:color w:val="000000"/>
                <w:lang w:val="ru-RU"/>
              </w:rPr>
            </w:pPr>
            <w:r w:rsidRPr="002C787B">
              <w:rPr>
                <w:rFonts w:ascii="Arial" w:eastAsia="SimSun" w:hAnsi="Arial" w:cs="Arial"/>
                <w:b/>
                <w:color w:val="000000"/>
                <w:lang w:val="ru-RU" w:bidi="ar"/>
              </w:rPr>
              <w:t>Данные</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1068BD1E" w14:textId="77777777" w:rsidR="008B599A" w:rsidRPr="002C787B" w:rsidRDefault="008B599A" w:rsidP="00C24C5A">
            <w:pPr>
              <w:spacing w:line="240" w:lineRule="auto"/>
              <w:jc w:val="center"/>
              <w:textAlignment w:val="center"/>
              <w:rPr>
                <w:rFonts w:ascii="Arial" w:hAnsi="Arial" w:cs="Arial"/>
                <w:b/>
                <w:color w:val="000000"/>
                <w:lang w:val="ru-RU"/>
              </w:rPr>
            </w:pPr>
            <w:r w:rsidRPr="002C787B">
              <w:rPr>
                <w:rFonts w:ascii="Arial" w:eastAsia="SimSun" w:hAnsi="Arial" w:cs="Arial"/>
                <w:b/>
                <w:color w:val="000000"/>
                <w:lang w:val="ru-RU" w:bidi="ar"/>
              </w:rPr>
              <w:t>Общие затраты</w:t>
            </w:r>
            <w:r w:rsidRPr="002C787B">
              <w:rPr>
                <w:rFonts w:ascii="Arial" w:eastAsia="SimSun" w:hAnsi="Arial" w:cs="Arial"/>
                <w:b/>
                <w:color w:val="000000"/>
                <w:lang w:bidi="ar"/>
              </w:rPr>
              <w:t xml:space="preserve">, </w:t>
            </w:r>
            <w:r w:rsidRPr="002C787B">
              <w:rPr>
                <w:rFonts w:ascii="Arial" w:eastAsia="SimSun" w:hAnsi="Arial" w:cs="Arial"/>
                <w:b/>
                <w:color w:val="000000"/>
                <w:lang w:val="ru-RU" w:bidi="ar"/>
              </w:rPr>
              <w:t>сум</w:t>
            </w:r>
          </w:p>
        </w:tc>
      </w:tr>
      <w:tr w:rsidR="008B599A" w:rsidRPr="002F36B2" w14:paraId="18C2BDD2" w14:textId="77777777" w:rsidTr="00C24C5A">
        <w:trPr>
          <w:trHeight w:val="300"/>
        </w:trPr>
        <w:tc>
          <w:tcPr>
            <w:tcW w:w="7667"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38BF2A33" w14:textId="1CB20936" w:rsidR="008B599A" w:rsidRPr="002F36B2" w:rsidRDefault="008B599A" w:rsidP="00C24C5A">
            <w:pPr>
              <w:spacing w:line="240" w:lineRule="auto"/>
              <w:textAlignment w:val="center"/>
              <w:rPr>
                <w:rFonts w:ascii="Arial" w:hAnsi="Arial" w:cs="Arial"/>
                <w:b/>
                <w:bCs/>
                <w:color w:val="000000"/>
              </w:rPr>
            </w:pPr>
            <w:r w:rsidRPr="002F36B2">
              <w:rPr>
                <w:rFonts w:ascii="Arial" w:hAnsi="Arial" w:cs="Arial"/>
                <w:b/>
                <w:bCs/>
              </w:rPr>
              <w:t xml:space="preserve">A. Категория затрат </w:t>
            </w:r>
            <w:r w:rsidR="00207326" w:rsidRPr="002F36B2">
              <w:rPr>
                <w:rFonts w:ascii="Arial" w:hAnsi="Arial" w:cs="Arial"/>
                <w:b/>
                <w:bCs/>
              </w:rPr>
              <w:t>ОЗП</w:t>
            </w:r>
          </w:p>
        </w:tc>
      </w:tr>
      <w:tr w:rsidR="008B599A" w14:paraId="7D9BC68A"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tcPr>
          <w:p w14:paraId="01F8EC39" w14:textId="77777777" w:rsidR="008B599A" w:rsidRPr="00990333" w:rsidRDefault="008B599A" w:rsidP="00C24C5A">
            <w:pPr>
              <w:spacing w:line="240" w:lineRule="auto"/>
              <w:textAlignment w:val="center"/>
              <w:rPr>
                <w:rFonts w:ascii="Arial" w:eastAsia="SimSun" w:hAnsi="Arial" w:cs="Arial"/>
                <w:color w:val="000000"/>
                <w:lang w:val="ru-RU" w:bidi="ar"/>
              </w:rPr>
            </w:pPr>
            <w:r w:rsidRPr="00990333">
              <w:rPr>
                <w:rFonts w:ascii="Arial" w:eastAsia="SimSun" w:hAnsi="Arial" w:cs="Arial"/>
                <w:color w:val="000000"/>
                <w:lang w:val="ru-RU" w:bidi="ar"/>
              </w:rPr>
              <w:t>Упущенная выгода от пострадавших земель</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58AEC65" w14:textId="77777777" w:rsidR="008B599A" w:rsidRPr="002C787B" w:rsidRDefault="008B599A" w:rsidP="00C24C5A">
            <w:pPr>
              <w:spacing w:line="240" w:lineRule="auto"/>
              <w:jc w:val="right"/>
              <w:textAlignment w:val="center"/>
              <w:rPr>
                <w:rFonts w:ascii="Arial" w:hAnsi="Arial" w:cs="Arial"/>
                <w:color w:val="000000"/>
              </w:rPr>
            </w:pPr>
            <w:r w:rsidRPr="002C787B">
              <w:rPr>
                <w:rFonts w:ascii="Arial" w:eastAsia="SimSun" w:hAnsi="Arial" w:cs="Arial"/>
                <w:color w:val="000000"/>
                <w:lang w:val="ru-RU" w:bidi="ar"/>
              </w:rPr>
              <w:t xml:space="preserve"> </w:t>
            </w:r>
            <w:r w:rsidRPr="002C787B">
              <w:rPr>
                <w:rFonts w:ascii="Arial" w:eastAsia="SimSun" w:hAnsi="Arial" w:cs="Arial"/>
                <w:color w:val="000000"/>
                <w:lang w:bidi="ar"/>
              </w:rPr>
              <w:t xml:space="preserve">100,737,951.40 </w:t>
            </w:r>
          </w:p>
        </w:tc>
      </w:tr>
      <w:tr w:rsidR="008B599A" w14:paraId="11A9A89C"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tcPr>
          <w:p w14:paraId="5C1CA9E5" w14:textId="77777777" w:rsidR="008B599A" w:rsidRPr="00990333" w:rsidRDefault="008B599A" w:rsidP="00D77E9E">
            <w:pPr>
              <w:spacing w:line="240" w:lineRule="auto"/>
              <w:textAlignment w:val="center"/>
              <w:rPr>
                <w:rFonts w:ascii="Arial" w:eastAsia="SimSun" w:hAnsi="Arial" w:cs="Arial"/>
                <w:color w:val="000000"/>
                <w:lang w:val="ru-RU" w:bidi="ar"/>
              </w:rPr>
            </w:pPr>
            <w:r w:rsidRPr="00990333">
              <w:rPr>
                <w:rFonts w:ascii="Arial" w:eastAsia="SimSun" w:hAnsi="Arial" w:cs="Arial"/>
                <w:color w:val="000000"/>
                <w:lang w:val="ru-RU" w:bidi="ar"/>
              </w:rPr>
              <w:t>Компенсация потери дохода от плодоносящих многолетних насаждений</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2AEA981" w14:textId="77777777" w:rsidR="008B599A" w:rsidRPr="002C787B" w:rsidRDefault="008B599A" w:rsidP="00C24C5A">
            <w:pPr>
              <w:spacing w:line="240" w:lineRule="auto"/>
              <w:jc w:val="right"/>
              <w:textAlignment w:val="center"/>
              <w:rPr>
                <w:rFonts w:ascii="Arial" w:hAnsi="Arial" w:cs="Arial"/>
                <w:color w:val="000000"/>
              </w:rPr>
            </w:pPr>
            <w:r w:rsidRPr="002C787B">
              <w:rPr>
                <w:rFonts w:ascii="Arial" w:eastAsia="SimSun" w:hAnsi="Arial" w:cs="Arial"/>
                <w:color w:val="000000"/>
                <w:lang w:val="ru-RU" w:bidi="ar"/>
              </w:rPr>
              <w:t xml:space="preserve"> </w:t>
            </w:r>
            <w:r w:rsidRPr="002C787B">
              <w:rPr>
                <w:rFonts w:ascii="Arial" w:eastAsia="SimSun" w:hAnsi="Arial" w:cs="Arial"/>
                <w:color w:val="000000"/>
                <w:lang w:bidi="ar"/>
              </w:rPr>
              <w:t xml:space="preserve">278,400,000.00 </w:t>
            </w:r>
          </w:p>
        </w:tc>
      </w:tr>
      <w:tr w:rsidR="008B599A" w14:paraId="6F6926AF"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tcPr>
          <w:p w14:paraId="34B62DFB" w14:textId="77777777" w:rsidR="008B599A" w:rsidRPr="002C787B" w:rsidRDefault="008B599A" w:rsidP="00C24C5A">
            <w:pPr>
              <w:spacing w:line="240" w:lineRule="auto"/>
              <w:textAlignment w:val="center"/>
              <w:rPr>
                <w:rFonts w:ascii="Arial" w:eastAsia="SimSun" w:hAnsi="Arial" w:cs="Arial"/>
                <w:color w:val="000000"/>
                <w:lang w:val="en-GB" w:bidi="ar"/>
              </w:rPr>
            </w:pPr>
            <w:r w:rsidRPr="002C787B">
              <w:rPr>
                <w:rFonts w:ascii="Arial" w:eastAsia="SimSun" w:hAnsi="Arial" w:cs="Arial"/>
                <w:color w:val="000000"/>
                <w:lang w:val="en-GB" w:bidi="ar"/>
              </w:rPr>
              <w:t>Стоимость древесины пострадавших деревьев</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C0ED0B2" w14:textId="77777777" w:rsidR="008B599A" w:rsidRPr="002C787B" w:rsidRDefault="008B599A" w:rsidP="00C24C5A">
            <w:pPr>
              <w:spacing w:line="240" w:lineRule="auto"/>
              <w:jc w:val="right"/>
              <w:textAlignment w:val="center"/>
              <w:rPr>
                <w:rFonts w:ascii="Arial" w:hAnsi="Arial" w:cs="Arial"/>
                <w:color w:val="000000"/>
              </w:rPr>
            </w:pPr>
            <w:r w:rsidRPr="002C787B">
              <w:rPr>
                <w:rFonts w:ascii="Arial" w:eastAsia="SimSun" w:hAnsi="Arial" w:cs="Arial"/>
                <w:color w:val="000000"/>
                <w:lang w:bidi="ar"/>
              </w:rPr>
              <w:t xml:space="preserve"> 104,962,159.20 </w:t>
            </w:r>
          </w:p>
        </w:tc>
      </w:tr>
      <w:tr w:rsidR="008B599A" w14:paraId="7D8BDFA8" w14:textId="77777777" w:rsidTr="00C24C5A">
        <w:trPr>
          <w:trHeight w:val="264"/>
        </w:trPr>
        <w:tc>
          <w:tcPr>
            <w:tcW w:w="5318" w:type="dxa"/>
            <w:tcBorders>
              <w:top w:val="nil"/>
              <w:left w:val="single" w:sz="8" w:space="0" w:color="000000"/>
              <w:bottom w:val="single" w:sz="8" w:space="0" w:color="000000"/>
              <w:right w:val="single" w:sz="8" w:space="0" w:color="000000"/>
            </w:tcBorders>
            <w:shd w:val="clear" w:color="auto" w:fill="auto"/>
            <w:noWrap/>
            <w:tcMar>
              <w:top w:w="12" w:type="dxa"/>
              <w:left w:w="12" w:type="dxa"/>
              <w:right w:w="12" w:type="dxa"/>
            </w:tcMar>
          </w:tcPr>
          <w:p w14:paraId="2FFE089A" w14:textId="77777777" w:rsidR="008B599A" w:rsidRPr="002C787B" w:rsidRDefault="008B599A" w:rsidP="00C24C5A">
            <w:pPr>
              <w:spacing w:line="240" w:lineRule="auto"/>
              <w:textAlignment w:val="center"/>
              <w:rPr>
                <w:rFonts w:ascii="Arial" w:eastAsia="SimSun" w:hAnsi="Arial" w:cs="Arial"/>
                <w:color w:val="000000"/>
                <w:lang w:val="en-GB" w:bidi="ar"/>
              </w:rPr>
            </w:pPr>
            <w:r w:rsidRPr="002C787B">
              <w:rPr>
                <w:rFonts w:ascii="Arial" w:eastAsia="SimSun" w:hAnsi="Arial" w:cs="Arial"/>
                <w:color w:val="000000"/>
                <w:lang w:val="en-GB" w:bidi="ar"/>
              </w:rPr>
              <w:t>Топографическая съемка</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9CCDB1" w14:textId="77777777" w:rsidR="008B599A" w:rsidRPr="002C787B" w:rsidRDefault="008B599A" w:rsidP="00C24C5A">
            <w:pPr>
              <w:spacing w:line="240" w:lineRule="auto"/>
              <w:jc w:val="right"/>
              <w:textAlignment w:val="center"/>
              <w:rPr>
                <w:rFonts w:ascii="Arial" w:hAnsi="Arial" w:cs="Arial"/>
                <w:color w:val="000000"/>
              </w:rPr>
            </w:pPr>
            <w:r w:rsidRPr="002C787B">
              <w:rPr>
                <w:rFonts w:ascii="Arial" w:eastAsia="SimSun" w:hAnsi="Arial" w:cs="Arial"/>
                <w:color w:val="000000"/>
                <w:lang w:bidi="ar"/>
              </w:rPr>
              <w:t xml:space="preserve"> 370,000,000.00 </w:t>
            </w:r>
          </w:p>
        </w:tc>
      </w:tr>
      <w:tr w:rsidR="008B599A" w14:paraId="532ABAE4" w14:textId="77777777" w:rsidTr="00C24C5A">
        <w:trPr>
          <w:trHeight w:val="264"/>
        </w:trPr>
        <w:tc>
          <w:tcPr>
            <w:tcW w:w="5318" w:type="dxa"/>
            <w:tcBorders>
              <w:top w:val="nil"/>
              <w:left w:val="single" w:sz="8" w:space="0" w:color="000000"/>
              <w:bottom w:val="single" w:sz="8" w:space="0" w:color="000000"/>
              <w:right w:val="single" w:sz="8" w:space="0" w:color="000000"/>
            </w:tcBorders>
            <w:shd w:val="clear" w:color="auto" w:fill="auto"/>
            <w:noWrap/>
            <w:tcMar>
              <w:top w:w="12" w:type="dxa"/>
              <w:left w:w="12" w:type="dxa"/>
              <w:right w:w="12" w:type="dxa"/>
            </w:tcMar>
          </w:tcPr>
          <w:p w14:paraId="7A10207F" w14:textId="32D65739" w:rsidR="008B599A" w:rsidRPr="00990333" w:rsidRDefault="008B599A" w:rsidP="00C24C5A">
            <w:pPr>
              <w:spacing w:line="240" w:lineRule="auto"/>
              <w:textAlignment w:val="center"/>
              <w:rPr>
                <w:rFonts w:ascii="Arial" w:eastAsia="SimSun" w:hAnsi="Arial" w:cs="Arial"/>
                <w:color w:val="000000"/>
                <w:lang w:val="ru-RU" w:bidi="ar"/>
              </w:rPr>
            </w:pPr>
            <w:r w:rsidRPr="00990333">
              <w:rPr>
                <w:rFonts w:ascii="Arial" w:eastAsia="SimSun" w:hAnsi="Arial" w:cs="Arial"/>
                <w:color w:val="000000"/>
                <w:lang w:val="ru-RU" w:bidi="ar"/>
              </w:rPr>
              <w:t>Подготовка документа о землеотводе (</w:t>
            </w:r>
            <w:r w:rsidR="002F36B2">
              <w:rPr>
                <w:rFonts w:ascii="Arial" w:eastAsia="SimSun" w:hAnsi="Arial" w:cs="Arial"/>
                <w:color w:val="000000"/>
                <w:lang w:val="ru-RU" w:bidi="ar"/>
              </w:rPr>
              <w:t>изъятию</w:t>
            </w:r>
            <w:r w:rsidR="00C204DC" w:rsidRPr="00990333">
              <w:rPr>
                <w:rFonts w:ascii="Arial" w:eastAsia="SimSun" w:hAnsi="Arial" w:cs="Arial"/>
                <w:color w:val="000000"/>
                <w:lang w:val="ru-RU" w:bidi="ar"/>
              </w:rPr>
              <w:t xml:space="preserve"> земли</w:t>
            </w:r>
            <w:r w:rsidRPr="00990333">
              <w:rPr>
                <w:rFonts w:ascii="Arial" w:eastAsia="SimSun" w:hAnsi="Arial" w:cs="Arial"/>
                <w:color w:val="000000"/>
                <w:lang w:val="ru-RU" w:bidi="ar"/>
              </w:rPr>
              <w:t>)</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7BB9AB3" w14:textId="77777777" w:rsidR="008B599A" w:rsidRPr="002C787B" w:rsidRDefault="008B599A" w:rsidP="00C24C5A">
            <w:pPr>
              <w:spacing w:line="240" w:lineRule="auto"/>
              <w:jc w:val="right"/>
              <w:textAlignment w:val="center"/>
              <w:rPr>
                <w:rFonts w:ascii="Arial" w:hAnsi="Arial" w:cs="Arial"/>
                <w:color w:val="000000"/>
              </w:rPr>
            </w:pPr>
            <w:r w:rsidRPr="002C787B">
              <w:rPr>
                <w:rFonts w:ascii="Arial" w:eastAsia="SimSun" w:hAnsi="Arial" w:cs="Arial"/>
                <w:color w:val="000000"/>
                <w:lang w:val="ru-RU" w:bidi="ar"/>
              </w:rPr>
              <w:t xml:space="preserve"> </w:t>
            </w:r>
            <w:r w:rsidRPr="002C787B">
              <w:rPr>
                <w:rFonts w:ascii="Arial" w:eastAsia="SimSun" w:hAnsi="Arial" w:cs="Arial"/>
                <w:color w:val="000000"/>
                <w:lang w:bidi="ar"/>
              </w:rPr>
              <w:t xml:space="preserve">740,000,000.00 </w:t>
            </w:r>
          </w:p>
        </w:tc>
      </w:tr>
      <w:tr w:rsidR="008B599A" w14:paraId="6C96F1C5" w14:textId="77777777" w:rsidTr="00C24C5A">
        <w:trPr>
          <w:trHeight w:val="264"/>
        </w:trPr>
        <w:tc>
          <w:tcPr>
            <w:tcW w:w="5318" w:type="dxa"/>
            <w:tcBorders>
              <w:top w:val="nil"/>
              <w:left w:val="single" w:sz="8" w:space="0" w:color="000000"/>
              <w:bottom w:val="nil"/>
              <w:right w:val="single" w:sz="8" w:space="0" w:color="000000"/>
            </w:tcBorders>
            <w:shd w:val="clear" w:color="auto" w:fill="auto"/>
            <w:noWrap/>
            <w:tcMar>
              <w:top w:w="12" w:type="dxa"/>
              <w:left w:w="12" w:type="dxa"/>
              <w:right w:w="12" w:type="dxa"/>
            </w:tcMar>
          </w:tcPr>
          <w:p w14:paraId="29508BF4" w14:textId="77777777" w:rsidR="008B599A" w:rsidRPr="00990333" w:rsidRDefault="008B599A" w:rsidP="00C24C5A">
            <w:pPr>
              <w:spacing w:line="240" w:lineRule="auto"/>
              <w:textAlignment w:val="center"/>
              <w:rPr>
                <w:rFonts w:ascii="Arial" w:eastAsia="SimSun" w:hAnsi="Arial" w:cs="Arial"/>
                <w:color w:val="000000"/>
                <w:lang w:val="ru-RU" w:bidi="ar"/>
              </w:rPr>
            </w:pPr>
            <w:r w:rsidRPr="00990333">
              <w:rPr>
                <w:rFonts w:ascii="Arial" w:eastAsia="SimSun" w:hAnsi="Arial" w:cs="Arial"/>
                <w:color w:val="000000"/>
                <w:lang w:val="ru-RU" w:bidi="ar"/>
              </w:rPr>
              <w:t>Стоимость услуг по оценке деревьев</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215E24A" w14:textId="77777777" w:rsidR="008B599A" w:rsidRPr="002C787B" w:rsidRDefault="008B599A" w:rsidP="00C24C5A">
            <w:pPr>
              <w:spacing w:line="240" w:lineRule="auto"/>
              <w:jc w:val="right"/>
              <w:textAlignment w:val="center"/>
              <w:rPr>
                <w:rFonts w:ascii="Arial" w:hAnsi="Arial" w:cs="Arial"/>
                <w:color w:val="000000"/>
              </w:rPr>
            </w:pPr>
            <w:r w:rsidRPr="002C787B">
              <w:rPr>
                <w:rFonts w:ascii="Arial" w:eastAsia="SimSun" w:hAnsi="Arial" w:cs="Arial"/>
                <w:color w:val="000000"/>
                <w:lang w:val="ru-RU" w:bidi="ar"/>
              </w:rPr>
              <w:t xml:space="preserve"> </w:t>
            </w:r>
            <w:r w:rsidRPr="002C787B">
              <w:rPr>
                <w:rFonts w:ascii="Arial" w:eastAsia="SimSun" w:hAnsi="Arial" w:cs="Arial"/>
                <w:color w:val="000000"/>
                <w:lang w:bidi="ar"/>
              </w:rPr>
              <w:t xml:space="preserve">46,000,000.00 </w:t>
            </w:r>
          </w:p>
        </w:tc>
      </w:tr>
      <w:tr w:rsidR="008B599A" w14:paraId="2DBA85A4"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75C5F7F1" w14:textId="77777777" w:rsidR="008B599A" w:rsidRPr="002C787B" w:rsidRDefault="008B599A" w:rsidP="00C24C5A">
            <w:pPr>
              <w:spacing w:line="240" w:lineRule="auto"/>
              <w:textAlignment w:val="center"/>
              <w:rPr>
                <w:rFonts w:ascii="Arial" w:hAnsi="Arial" w:cs="Arial"/>
                <w:b/>
                <w:bCs/>
                <w:color w:val="000000"/>
              </w:rPr>
            </w:pPr>
            <w:r w:rsidRPr="002C787B">
              <w:rPr>
                <w:rFonts w:ascii="Arial" w:hAnsi="Arial" w:cs="Arial"/>
                <w:b/>
                <w:bCs/>
              </w:rPr>
              <w:t>ИТОГО A</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46C5CF9D" w14:textId="77777777" w:rsidR="008B599A" w:rsidRPr="002C787B" w:rsidRDefault="008B599A" w:rsidP="00C24C5A">
            <w:pPr>
              <w:spacing w:line="240" w:lineRule="auto"/>
              <w:jc w:val="right"/>
              <w:textAlignment w:val="center"/>
              <w:rPr>
                <w:rFonts w:ascii="Arial" w:hAnsi="Arial" w:cs="Arial"/>
                <w:b/>
                <w:color w:val="000000"/>
              </w:rPr>
            </w:pPr>
            <w:r w:rsidRPr="002C787B">
              <w:rPr>
                <w:rFonts w:ascii="Arial" w:eastAsia="SimSun" w:hAnsi="Arial" w:cs="Arial"/>
                <w:b/>
                <w:color w:val="000000"/>
                <w:lang w:bidi="ar"/>
              </w:rPr>
              <w:t xml:space="preserve"> 1,640,100,110.60 </w:t>
            </w:r>
          </w:p>
        </w:tc>
      </w:tr>
      <w:tr w:rsidR="008B599A" w14:paraId="6D559872"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67A5A29E" w14:textId="77777777" w:rsidR="008B599A" w:rsidRPr="002C787B" w:rsidRDefault="008B599A" w:rsidP="00C24C5A">
            <w:pPr>
              <w:spacing w:line="240" w:lineRule="auto"/>
              <w:textAlignment w:val="center"/>
              <w:rPr>
                <w:rFonts w:ascii="Arial" w:hAnsi="Arial" w:cs="Arial"/>
                <w:b/>
                <w:bCs/>
                <w:color w:val="000000"/>
                <w:lang w:val="ru-RU"/>
              </w:rPr>
            </w:pPr>
            <w:r w:rsidRPr="002C787B">
              <w:rPr>
                <w:rFonts w:ascii="Arial" w:hAnsi="Arial" w:cs="Arial"/>
                <w:b/>
                <w:bCs/>
                <w:lang w:val="ru-RU"/>
              </w:rPr>
              <w:t>Б. Административные расходы (5% от общей стоимости)</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585C7086" w14:textId="77777777" w:rsidR="008B599A" w:rsidRPr="002C787B" w:rsidRDefault="008B599A" w:rsidP="00C24C5A">
            <w:pPr>
              <w:spacing w:line="240" w:lineRule="auto"/>
              <w:jc w:val="right"/>
              <w:textAlignment w:val="center"/>
              <w:rPr>
                <w:rFonts w:ascii="Arial" w:hAnsi="Arial" w:cs="Arial"/>
                <w:b/>
                <w:color w:val="000000"/>
              </w:rPr>
            </w:pPr>
            <w:r w:rsidRPr="002C787B">
              <w:rPr>
                <w:rFonts w:ascii="Arial" w:eastAsia="SimSun" w:hAnsi="Arial" w:cs="Arial"/>
                <w:b/>
                <w:color w:val="000000"/>
                <w:lang w:val="ru-RU" w:bidi="ar"/>
              </w:rPr>
              <w:t xml:space="preserve"> </w:t>
            </w:r>
            <w:r w:rsidRPr="002C787B">
              <w:rPr>
                <w:rFonts w:ascii="Arial" w:eastAsia="SimSun" w:hAnsi="Arial" w:cs="Arial"/>
                <w:b/>
                <w:color w:val="000000"/>
                <w:lang w:bidi="ar"/>
              </w:rPr>
              <w:t xml:space="preserve">82,005,005.53 </w:t>
            </w:r>
          </w:p>
        </w:tc>
      </w:tr>
      <w:tr w:rsidR="008B599A" w14:paraId="352DBBA5"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07C65078" w14:textId="77777777" w:rsidR="008B599A" w:rsidRPr="002C787B" w:rsidRDefault="008B599A" w:rsidP="00C24C5A">
            <w:pPr>
              <w:spacing w:line="240" w:lineRule="auto"/>
              <w:textAlignment w:val="center"/>
              <w:rPr>
                <w:rFonts w:ascii="Arial" w:hAnsi="Arial" w:cs="Arial"/>
                <w:b/>
                <w:bCs/>
                <w:color w:val="000000"/>
              </w:rPr>
            </w:pPr>
            <w:r w:rsidRPr="002C787B">
              <w:rPr>
                <w:rFonts w:ascii="Arial" w:hAnsi="Arial" w:cs="Arial"/>
                <w:b/>
                <w:bCs/>
              </w:rPr>
              <w:t>ИТОГО A и B</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5E09B33B" w14:textId="77777777" w:rsidR="008B599A" w:rsidRPr="002C787B" w:rsidRDefault="008B599A" w:rsidP="00C24C5A">
            <w:pPr>
              <w:spacing w:line="240" w:lineRule="auto"/>
              <w:jc w:val="right"/>
              <w:textAlignment w:val="center"/>
              <w:rPr>
                <w:rFonts w:ascii="Arial" w:hAnsi="Arial" w:cs="Arial"/>
                <w:b/>
                <w:color w:val="000000"/>
              </w:rPr>
            </w:pPr>
            <w:r w:rsidRPr="002C787B">
              <w:rPr>
                <w:rFonts w:ascii="Arial" w:eastAsia="SimSun" w:hAnsi="Arial" w:cs="Arial"/>
                <w:b/>
                <w:color w:val="000000"/>
                <w:lang w:bidi="ar"/>
              </w:rPr>
              <w:t xml:space="preserve"> 1,722,105,116.13 </w:t>
            </w:r>
          </w:p>
        </w:tc>
      </w:tr>
      <w:tr w:rsidR="008B599A" w14:paraId="56249E17"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36848148" w14:textId="77777777" w:rsidR="008B599A" w:rsidRPr="002C787B" w:rsidRDefault="008B599A" w:rsidP="00C24C5A">
            <w:pPr>
              <w:spacing w:line="240" w:lineRule="auto"/>
              <w:textAlignment w:val="center"/>
              <w:rPr>
                <w:rFonts w:ascii="Arial" w:hAnsi="Arial" w:cs="Arial"/>
                <w:b/>
                <w:bCs/>
                <w:color w:val="000000"/>
                <w:lang w:val="ru-RU"/>
              </w:rPr>
            </w:pPr>
            <w:r w:rsidRPr="002C787B">
              <w:rPr>
                <w:rFonts w:ascii="Arial" w:hAnsi="Arial" w:cs="Arial"/>
                <w:b/>
                <w:bCs/>
              </w:rPr>
              <w:t>C</w:t>
            </w:r>
            <w:r w:rsidRPr="002C787B">
              <w:rPr>
                <w:rFonts w:ascii="Arial" w:hAnsi="Arial" w:cs="Arial"/>
                <w:b/>
                <w:bCs/>
                <w:lang w:val="ru-RU"/>
              </w:rPr>
              <w:t>. Непредвиденные расходы (20% от общей стоимости)</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146086EB" w14:textId="77777777" w:rsidR="008B599A" w:rsidRPr="002C787B" w:rsidRDefault="008B599A" w:rsidP="00C24C5A">
            <w:pPr>
              <w:spacing w:line="240" w:lineRule="auto"/>
              <w:jc w:val="right"/>
              <w:textAlignment w:val="center"/>
              <w:rPr>
                <w:rFonts w:ascii="Arial" w:hAnsi="Arial" w:cs="Arial"/>
                <w:b/>
                <w:color w:val="000000"/>
              </w:rPr>
            </w:pPr>
            <w:r w:rsidRPr="002C787B">
              <w:rPr>
                <w:rFonts w:ascii="Arial" w:eastAsia="SimSun" w:hAnsi="Arial" w:cs="Arial"/>
                <w:b/>
                <w:color w:val="000000"/>
                <w:lang w:val="ru-RU" w:bidi="ar"/>
              </w:rPr>
              <w:t xml:space="preserve"> </w:t>
            </w:r>
            <w:r w:rsidRPr="002C787B">
              <w:rPr>
                <w:rFonts w:ascii="Arial" w:eastAsia="SimSun" w:hAnsi="Arial" w:cs="Arial"/>
                <w:b/>
                <w:color w:val="000000"/>
                <w:lang w:bidi="ar"/>
              </w:rPr>
              <w:t xml:space="preserve">344,421,023.23 </w:t>
            </w:r>
          </w:p>
        </w:tc>
      </w:tr>
      <w:tr w:rsidR="008B599A" w14:paraId="2A06AE09"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55D1C573" w14:textId="77777777" w:rsidR="008B599A" w:rsidRPr="002C787B" w:rsidRDefault="008B599A" w:rsidP="00C24C5A">
            <w:pPr>
              <w:spacing w:line="240" w:lineRule="auto"/>
              <w:textAlignment w:val="center"/>
              <w:rPr>
                <w:rFonts w:ascii="Arial" w:hAnsi="Arial" w:cs="Arial"/>
                <w:b/>
                <w:bCs/>
                <w:color w:val="000000"/>
              </w:rPr>
            </w:pPr>
            <w:r w:rsidRPr="002C787B">
              <w:rPr>
                <w:rFonts w:ascii="Arial" w:hAnsi="Arial" w:cs="Arial"/>
                <w:b/>
                <w:bCs/>
              </w:rPr>
              <w:t>ИТОГО ABC (УЗБ)</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6B90B899" w14:textId="77777777" w:rsidR="008B599A" w:rsidRPr="002C787B" w:rsidRDefault="008B599A" w:rsidP="00C24C5A">
            <w:pPr>
              <w:spacing w:line="240" w:lineRule="auto"/>
              <w:jc w:val="right"/>
              <w:textAlignment w:val="center"/>
              <w:rPr>
                <w:rFonts w:ascii="Arial" w:hAnsi="Arial" w:cs="Arial"/>
                <w:b/>
                <w:color w:val="000000"/>
              </w:rPr>
            </w:pPr>
            <w:r w:rsidRPr="002C787B">
              <w:rPr>
                <w:rFonts w:ascii="Arial" w:eastAsia="SimSun" w:hAnsi="Arial" w:cs="Arial"/>
                <w:b/>
                <w:color w:val="000000"/>
                <w:lang w:bidi="ar"/>
              </w:rPr>
              <w:t xml:space="preserve"> 2,066,526,139.36 </w:t>
            </w:r>
          </w:p>
        </w:tc>
      </w:tr>
      <w:tr w:rsidR="008B599A" w14:paraId="2A8CA408" w14:textId="77777777" w:rsidTr="00C24C5A">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tcPr>
          <w:p w14:paraId="5D4F4AD6" w14:textId="77777777" w:rsidR="008B599A" w:rsidRPr="002C787B" w:rsidRDefault="008B599A" w:rsidP="00C24C5A">
            <w:pPr>
              <w:spacing w:line="240" w:lineRule="auto"/>
              <w:textAlignment w:val="center"/>
              <w:rPr>
                <w:rFonts w:ascii="Arial" w:hAnsi="Arial" w:cs="Arial"/>
                <w:b/>
                <w:bCs/>
                <w:color w:val="000000"/>
              </w:rPr>
            </w:pPr>
            <w:r w:rsidRPr="002C787B">
              <w:rPr>
                <w:rFonts w:ascii="Arial" w:hAnsi="Arial" w:cs="Arial"/>
                <w:b/>
                <w:bCs/>
                <w:lang w:val="ru-RU"/>
              </w:rPr>
              <w:t>Всего (</w:t>
            </w:r>
            <w:r w:rsidRPr="002C787B">
              <w:rPr>
                <w:rFonts w:ascii="Arial" w:hAnsi="Arial" w:cs="Arial"/>
                <w:b/>
                <w:bCs/>
              </w:rPr>
              <w:t>долл. США)</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45F6DD17" w14:textId="77777777" w:rsidR="008B599A" w:rsidRPr="002C787B" w:rsidRDefault="008B599A" w:rsidP="00C24C5A">
            <w:pPr>
              <w:spacing w:line="240" w:lineRule="auto"/>
              <w:jc w:val="right"/>
              <w:textAlignment w:val="center"/>
              <w:rPr>
                <w:rFonts w:ascii="Arial" w:hAnsi="Arial" w:cs="Arial"/>
                <w:b/>
                <w:color w:val="000000"/>
              </w:rPr>
            </w:pPr>
            <w:r w:rsidRPr="002C787B">
              <w:rPr>
                <w:rFonts w:ascii="Arial" w:eastAsia="SimSun" w:hAnsi="Arial" w:cs="Arial"/>
                <w:b/>
                <w:color w:val="000000"/>
                <w:lang w:bidi="ar"/>
              </w:rPr>
              <w:t xml:space="preserve"> 202,700.76 </w:t>
            </w:r>
          </w:p>
        </w:tc>
      </w:tr>
      <w:tr w:rsidR="008B599A" w:rsidRPr="002A1C6B" w14:paraId="5CB73DCC" w14:textId="77777777" w:rsidTr="00C24C5A">
        <w:trPr>
          <w:trHeight w:val="264"/>
        </w:trPr>
        <w:tc>
          <w:tcPr>
            <w:tcW w:w="5318" w:type="dxa"/>
            <w:tcBorders>
              <w:top w:val="nil"/>
              <w:left w:val="nil"/>
              <w:bottom w:val="nil"/>
              <w:right w:val="nil"/>
            </w:tcBorders>
            <w:shd w:val="clear" w:color="auto" w:fill="auto"/>
            <w:noWrap/>
            <w:tcMar>
              <w:top w:w="12" w:type="dxa"/>
              <w:left w:w="12" w:type="dxa"/>
              <w:right w:w="12" w:type="dxa"/>
            </w:tcMar>
            <w:vAlign w:val="bottom"/>
          </w:tcPr>
          <w:p w14:paraId="707D973A" w14:textId="77777777" w:rsidR="008B599A" w:rsidRPr="002A1C6B" w:rsidRDefault="008B599A" w:rsidP="00C24C5A">
            <w:pPr>
              <w:spacing w:line="240" w:lineRule="auto"/>
              <w:rPr>
                <w:rFonts w:ascii="Arial" w:hAnsi="Arial" w:cs="Arial"/>
                <w:color w:val="000000"/>
                <w:lang w:val="ru-RU"/>
              </w:rPr>
            </w:pPr>
          </w:p>
        </w:tc>
        <w:tc>
          <w:tcPr>
            <w:tcW w:w="2349" w:type="dxa"/>
            <w:tcBorders>
              <w:top w:val="nil"/>
              <w:left w:val="nil"/>
              <w:bottom w:val="nil"/>
              <w:right w:val="nil"/>
            </w:tcBorders>
            <w:shd w:val="clear" w:color="auto" w:fill="auto"/>
            <w:noWrap/>
            <w:tcMar>
              <w:top w:w="12" w:type="dxa"/>
              <w:left w:w="12" w:type="dxa"/>
              <w:right w:w="12" w:type="dxa"/>
            </w:tcMar>
            <w:vAlign w:val="bottom"/>
          </w:tcPr>
          <w:p w14:paraId="1D1F817C" w14:textId="77777777" w:rsidR="008B599A" w:rsidRPr="002A1C6B" w:rsidRDefault="008B599A" w:rsidP="00C24C5A">
            <w:pPr>
              <w:spacing w:line="240" w:lineRule="auto"/>
              <w:rPr>
                <w:rFonts w:ascii="Arial" w:hAnsi="Arial" w:cs="Arial"/>
                <w:color w:val="000000"/>
                <w:lang w:val="ru-RU"/>
              </w:rPr>
            </w:pPr>
          </w:p>
        </w:tc>
      </w:tr>
    </w:tbl>
    <w:p w14:paraId="7CCAAD72" w14:textId="7BEEA03C" w:rsidR="008B599A" w:rsidRPr="002A1C6B" w:rsidRDefault="008B599A" w:rsidP="008B599A">
      <w:pPr>
        <w:tabs>
          <w:tab w:val="left" w:pos="2141"/>
        </w:tabs>
        <w:spacing w:line="240" w:lineRule="auto"/>
        <w:rPr>
          <w:rFonts w:ascii="Arial" w:hAnsi="Arial" w:cs="Arial"/>
          <w:sz w:val="24"/>
          <w:szCs w:val="24"/>
          <w:lang w:val="ru-RU"/>
        </w:rPr>
      </w:pPr>
      <w:r w:rsidRPr="00533CB6">
        <w:rPr>
          <w:rFonts w:ascii="Arial" w:eastAsia="SimSun" w:hAnsi="Arial" w:cs="Arial"/>
          <w:color w:val="000000"/>
          <w:lang w:val="ru-RU" w:bidi="ar"/>
        </w:rPr>
        <w:t>ПРИМЕЧАНИЕ: 1</w:t>
      </w:r>
      <w:r>
        <w:rPr>
          <w:rFonts w:ascii="Arial" w:eastAsia="SimSun" w:hAnsi="Arial" w:cs="Arial"/>
          <w:color w:val="000000"/>
          <w:lang w:val="ru-RU" w:bidi="ar"/>
        </w:rPr>
        <w:t xml:space="preserve"> доллар США </w:t>
      </w:r>
      <w:r w:rsidRPr="00533CB6">
        <w:rPr>
          <w:rFonts w:ascii="Arial" w:eastAsia="SimSun" w:hAnsi="Arial" w:cs="Arial"/>
          <w:color w:val="000000"/>
          <w:lang w:val="ru-RU" w:bidi="ar"/>
        </w:rPr>
        <w:t xml:space="preserve">= 10 194,96 </w:t>
      </w:r>
      <w:r w:rsidR="00F276BD">
        <w:rPr>
          <w:rFonts w:ascii="Arial" w:eastAsia="SimSun" w:hAnsi="Arial" w:cs="Arial"/>
          <w:color w:val="000000"/>
          <w:lang w:val="ru-RU" w:bidi="ar"/>
        </w:rPr>
        <w:t>сумов</w:t>
      </w:r>
      <w:r>
        <w:rPr>
          <w:rFonts w:ascii="Arial" w:eastAsia="SimSun" w:hAnsi="Arial" w:cs="Arial"/>
          <w:color w:val="000000"/>
          <w:lang w:val="ru-RU" w:bidi="ar"/>
        </w:rPr>
        <w:t xml:space="preserve"> </w:t>
      </w:r>
      <w:r w:rsidRPr="00533CB6">
        <w:rPr>
          <w:rFonts w:ascii="Arial" w:eastAsia="SimSun" w:hAnsi="Arial" w:cs="Arial"/>
          <w:color w:val="000000"/>
          <w:lang w:val="ru-RU" w:bidi="ar"/>
        </w:rPr>
        <w:t>по состоянию на 16 июля 2020 г</w:t>
      </w:r>
      <w:r>
        <w:rPr>
          <w:rFonts w:ascii="Arial" w:eastAsia="SimSun" w:hAnsi="Arial" w:cs="Arial"/>
          <w:color w:val="000000"/>
          <w:lang w:val="ru-RU" w:bidi="ar"/>
        </w:rPr>
        <w:t>.</w:t>
      </w:r>
    </w:p>
    <w:p w14:paraId="3E3983AD" w14:textId="77777777" w:rsidR="00652124" w:rsidRDefault="00652124" w:rsidP="007A0FD8">
      <w:pPr>
        <w:spacing w:line="240" w:lineRule="auto"/>
        <w:rPr>
          <w:rFonts w:ascii="Arial" w:hAnsi="Arial" w:cs="Arial"/>
          <w:sz w:val="22"/>
          <w:szCs w:val="22"/>
          <w:lang w:val="ru-RU"/>
        </w:rPr>
        <w:sectPr w:rsidR="00652124" w:rsidSect="00D34A2B">
          <w:pgSz w:w="12240" w:h="15840" w:code="1"/>
          <w:pgMar w:top="1440" w:right="1803" w:bottom="1440" w:left="1803" w:header="720" w:footer="720" w:gutter="0"/>
          <w:cols w:space="0"/>
          <w:docGrid w:linePitch="360"/>
        </w:sectPr>
      </w:pPr>
    </w:p>
    <w:p w14:paraId="44B28284" w14:textId="77777777" w:rsidR="00652124" w:rsidRDefault="00652124" w:rsidP="00652124">
      <w:pPr>
        <w:pBdr>
          <w:bottom w:val="single" w:sz="6" w:space="1" w:color="auto"/>
        </w:pBdr>
        <w:tabs>
          <w:tab w:val="left" w:pos="431"/>
        </w:tabs>
        <w:spacing w:line="240" w:lineRule="auto"/>
        <w:rPr>
          <w:sz w:val="22"/>
          <w:szCs w:val="22"/>
          <w:lang w:val="ru-RU"/>
        </w:rPr>
      </w:pPr>
      <w:r>
        <w:rPr>
          <w:rFonts w:ascii="Arial" w:hAnsi="Arial" w:cs="Arial"/>
          <w:sz w:val="40"/>
          <w:szCs w:val="40"/>
          <w:lang w:val="ru-RU"/>
        </w:rPr>
        <w:lastRenderedPageBreak/>
        <w:t xml:space="preserve">Проект </w:t>
      </w:r>
    </w:p>
    <w:p w14:paraId="0F45E78F" w14:textId="77777777" w:rsidR="00652124" w:rsidRDefault="00652124" w:rsidP="00652124">
      <w:pPr>
        <w:pStyle w:val="1"/>
        <w:numPr>
          <w:ilvl w:val="0"/>
          <w:numId w:val="0"/>
        </w:numPr>
        <w:rPr>
          <w:sz w:val="24"/>
          <w:szCs w:val="24"/>
          <w:lang w:val="ru-RU"/>
        </w:rPr>
      </w:pPr>
      <w:bookmarkStart w:id="289" w:name="_Toc83677786"/>
      <w:r>
        <w:rPr>
          <w:sz w:val="24"/>
          <w:szCs w:val="24"/>
          <w:lang w:val="ru-RU"/>
        </w:rPr>
        <w:t>Приложения</w:t>
      </w:r>
      <w:bookmarkEnd w:id="289"/>
      <w:r>
        <w:rPr>
          <w:sz w:val="24"/>
          <w:szCs w:val="24"/>
          <w:lang w:val="ru-RU"/>
        </w:rPr>
        <w:t xml:space="preserve"> </w:t>
      </w:r>
    </w:p>
    <w:p w14:paraId="07D1181E" w14:textId="77777777" w:rsidR="00652124" w:rsidRDefault="00652124" w:rsidP="00652124">
      <w:pPr>
        <w:spacing w:after="160" w:line="240" w:lineRule="auto"/>
        <w:contextualSpacing/>
        <w:jc w:val="both"/>
        <w:outlineLvl w:val="1"/>
        <w:rPr>
          <w:rFonts w:ascii="Arial" w:hAnsi="Arial" w:cs="Arial"/>
          <w:bCs/>
          <w:color w:val="0070C0"/>
          <w:sz w:val="22"/>
          <w:szCs w:val="22"/>
          <w:lang w:val="ru-RU"/>
        </w:rPr>
      </w:pPr>
      <w:bookmarkStart w:id="290" w:name="_Toc83677787"/>
      <w:bookmarkStart w:id="291" w:name="_Toc73030016"/>
      <w:bookmarkStart w:id="292" w:name="_Toc46922035"/>
      <w:r>
        <w:rPr>
          <w:rFonts w:ascii="Arial" w:hAnsi="Arial" w:cs="Arial"/>
          <w:bCs/>
          <w:color w:val="0070C0"/>
          <w:sz w:val="22"/>
          <w:szCs w:val="22"/>
          <w:lang w:val="ru-RU"/>
        </w:rPr>
        <w:t>Приложение 1. Меры по минимизации социального воздействия проекта.</w:t>
      </w:r>
      <w:bookmarkEnd w:id="290"/>
    </w:p>
    <w:p w14:paraId="7B96EF17" w14:textId="77777777" w:rsidR="00652124" w:rsidRDefault="00652124" w:rsidP="00652124">
      <w:pPr>
        <w:tabs>
          <w:tab w:val="left" w:pos="425"/>
          <w:tab w:val="left" w:pos="720"/>
          <w:tab w:val="left" w:pos="1440"/>
        </w:tabs>
        <w:spacing w:line="240" w:lineRule="auto"/>
        <w:ind w:right="-3"/>
        <w:rPr>
          <w:rFonts w:ascii="Arial" w:hAnsi="Arial" w:cs="Arial"/>
          <w:bCs/>
          <w:color w:val="0070C0"/>
          <w:lang w:val="ru-RU"/>
        </w:rPr>
      </w:pPr>
      <w:r>
        <w:rPr>
          <w:rFonts w:ascii="Arial" w:hAnsi="Arial" w:cs="Arial"/>
          <w:bCs/>
          <w:color w:val="0070C0"/>
          <w:lang w:val="ru-RU"/>
        </w:rPr>
        <w:t>Перевод письма в УТЙ о минимизации воздействия</w:t>
      </w:r>
    </w:p>
    <w:bookmarkEnd w:id="291"/>
    <w:bookmarkEnd w:id="292"/>
    <w:p w14:paraId="685F4E66" w14:textId="77777777" w:rsidR="00652124" w:rsidRDefault="00652124" w:rsidP="006A2231">
      <w:pPr>
        <w:autoSpaceDE w:val="0"/>
        <w:autoSpaceDN w:val="0"/>
        <w:adjustRightInd w:val="0"/>
        <w:spacing w:after="0" w:line="240" w:lineRule="auto"/>
        <w:jc w:val="both"/>
        <w:rPr>
          <w:rFonts w:ascii="Arial" w:hAnsi="Arial" w:cs="Arial"/>
          <w:sz w:val="22"/>
          <w:szCs w:val="22"/>
          <w:lang w:val="ru-RU"/>
        </w:rPr>
      </w:pPr>
      <w:r>
        <w:rPr>
          <w:rFonts w:ascii="Arial" w:hAnsi="Arial" w:cs="Arial"/>
          <w:sz w:val="22"/>
          <w:szCs w:val="22"/>
          <w:lang w:val="ru-RU"/>
        </w:rPr>
        <w:t>13 мая 2020 г.</w:t>
      </w:r>
    </w:p>
    <w:p w14:paraId="24256C1F" w14:textId="77777777" w:rsidR="00652124" w:rsidRDefault="00652124" w:rsidP="006A2231">
      <w:pPr>
        <w:autoSpaceDE w:val="0"/>
        <w:autoSpaceDN w:val="0"/>
        <w:adjustRightInd w:val="0"/>
        <w:spacing w:after="0" w:line="240" w:lineRule="auto"/>
        <w:jc w:val="both"/>
        <w:rPr>
          <w:rFonts w:ascii="Arial" w:hAnsi="Arial" w:cs="Arial"/>
          <w:sz w:val="22"/>
          <w:szCs w:val="22"/>
          <w:lang w:val="ru-RU"/>
        </w:rPr>
      </w:pPr>
      <w:r>
        <w:rPr>
          <w:rFonts w:ascii="Arial" w:hAnsi="Arial" w:cs="Arial"/>
          <w:sz w:val="22"/>
          <w:szCs w:val="22"/>
          <w:lang w:val="ru-RU"/>
        </w:rPr>
        <w:t>Г-ну Алишеру Джураеву</w:t>
      </w:r>
    </w:p>
    <w:p w14:paraId="4AB1B136" w14:textId="77777777" w:rsidR="00652124" w:rsidRDefault="00652124" w:rsidP="006A2231">
      <w:pPr>
        <w:autoSpaceDE w:val="0"/>
        <w:autoSpaceDN w:val="0"/>
        <w:adjustRightInd w:val="0"/>
        <w:spacing w:after="0" w:line="240" w:lineRule="auto"/>
        <w:jc w:val="both"/>
        <w:rPr>
          <w:rFonts w:ascii="Arial" w:hAnsi="Arial" w:cs="Arial"/>
          <w:sz w:val="22"/>
          <w:szCs w:val="22"/>
          <w:lang w:val="ru-RU"/>
        </w:rPr>
      </w:pPr>
      <w:r>
        <w:rPr>
          <w:rFonts w:ascii="Arial" w:hAnsi="Arial" w:cs="Arial"/>
          <w:sz w:val="22"/>
          <w:szCs w:val="22"/>
          <w:lang w:val="ru-RU"/>
        </w:rPr>
        <w:t>Начальнику Группы реализации проектов по электрификации и обновлению подвижного состава</w:t>
      </w:r>
    </w:p>
    <w:p w14:paraId="709A0CB8" w14:textId="77777777" w:rsidR="00652124" w:rsidRDefault="00652124" w:rsidP="006A2231">
      <w:pPr>
        <w:autoSpaceDE w:val="0"/>
        <w:autoSpaceDN w:val="0"/>
        <w:adjustRightInd w:val="0"/>
        <w:spacing w:after="0" w:line="240" w:lineRule="auto"/>
        <w:jc w:val="both"/>
        <w:rPr>
          <w:rFonts w:ascii="Arial" w:hAnsi="Arial" w:cs="Arial"/>
          <w:sz w:val="22"/>
          <w:szCs w:val="22"/>
        </w:rPr>
      </w:pPr>
      <w:r>
        <w:rPr>
          <w:rFonts w:ascii="Arial" w:hAnsi="Arial" w:cs="Arial"/>
          <w:sz w:val="22"/>
          <w:szCs w:val="22"/>
          <w:lang w:val="ru-RU"/>
        </w:rPr>
        <w:t>АО</w:t>
      </w:r>
      <w:r>
        <w:rPr>
          <w:rFonts w:ascii="Arial" w:hAnsi="Arial" w:cs="Arial"/>
          <w:sz w:val="22"/>
          <w:szCs w:val="22"/>
        </w:rPr>
        <w:t xml:space="preserve"> «O’zbekiston Temir Yo’llari» (</w:t>
      </w:r>
      <w:r>
        <w:rPr>
          <w:rFonts w:ascii="Arial" w:hAnsi="Arial" w:cs="Arial"/>
          <w:sz w:val="22"/>
          <w:szCs w:val="22"/>
          <w:lang w:val="ru-RU"/>
        </w:rPr>
        <w:t>УТЙ</w:t>
      </w:r>
      <w:r>
        <w:rPr>
          <w:rFonts w:ascii="Arial" w:hAnsi="Arial" w:cs="Arial"/>
          <w:sz w:val="22"/>
          <w:szCs w:val="22"/>
        </w:rPr>
        <w:t>)</w:t>
      </w:r>
    </w:p>
    <w:p w14:paraId="60E6D857" w14:textId="77777777" w:rsidR="00652124" w:rsidRDefault="00652124" w:rsidP="006A2231">
      <w:pPr>
        <w:autoSpaceDE w:val="0"/>
        <w:autoSpaceDN w:val="0"/>
        <w:adjustRightInd w:val="0"/>
        <w:spacing w:after="0" w:line="240" w:lineRule="auto"/>
        <w:jc w:val="both"/>
        <w:rPr>
          <w:rFonts w:ascii="Arial" w:hAnsi="Arial" w:cs="Arial"/>
          <w:sz w:val="22"/>
          <w:szCs w:val="22"/>
          <w:lang w:val="ru-RU"/>
        </w:rPr>
      </w:pPr>
      <w:r>
        <w:rPr>
          <w:rFonts w:ascii="Arial" w:hAnsi="Arial" w:cs="Arial"/>
          <w:sz w:val="22"/>
          <w:szCs w:val="22"/>
          <w:lang w:val="ru-RU"/>
        </w:rPr>
        <w:t>Республика Узбекистан, г. Ташкент</w:t>
      </w:r>
    </w:p>
    <w:p w14:paraId="13067838" w14:textId="77777777" w:rsidR="00652124" w:rsidRDefault="00652124" w:rsidP="006A2231">
      <w:pPr>
        <w:autoSpaceDE w:val="0"/>
        <w:autoSpaceDN w:val="0"/>
        <w:adjustRightInd w:val="0"/>
        <w:spacing w:after="0" w:line="240" w:lineRule="auto"/>
        <w:jc w:val="both"/>
        <w:rPr>
          <w:rFonts w:ascii="Arial" w:hAnsi="Arial" w:cs="Arial"/>
          <w:sz w:val="22"/>
          <w:szCs w:val="22"/>
          <w:lang w:val="ru-RU"/>
        </w:rPr>
      </w:pPr>
      <w:r>
        <w:rPr>
          <w:rFonts w:ascii="Arial" w:hAnsi="Arial" w:cs="Arial"/>
          <w:sz w:val="22"/>
          <w:szCs w:val="22"/>
          <w:lang w:val="ru-RU"/>
        </w:rPr>
        <w:t>Ул. Т. Шевченко, д.7</w:t>
      </w:r>
    </w:p>
    <w:p w14:paraId="394EDBC8" w14:textId="77777777" w:rsidR="006A2231" w:rsidRPr="003F4D4D" w:rsidRDefault="006A2231" w:rsidP="006A2231">
      <w:pPr>
        <w:autoSpaceDE w:val="0"/>
        <w:autoSpaceDN w:val="0"/>
        <w:adjustRightInd w:val="0"/>
        <w:spacing w:after="0" w:line="240" w:lineRule="auto"/>
        <w:jc w:val="both"/>
        <w:rPr>
          <w:rFonts w:ascii="Arial" w:hAnsi="Arial" w:cs="Arial"/>
          <w:b/>
          <w:bCs/>
          <w:sz w:val="22"/>
          <w:szCs w:val="22"/>
          <w:lang w:val="ru-RU"/>
        </w:rPr>
      </w:pPr>
    </w:p>
    <w:p w14:paraId="55025965" w14:textId="13262464" w:rsidR="00652124" w:rsidRDefault="00652124" w:rsidP="006A2231">
      <w:pPr>
        <w:autoSpaceDE w:val="0"/>
        <w:autoSpaceDN w:val="0"/>
        <w:adjustRightInd w:val="0"/>
        <w:spacing w:after="0" w:line="240" w:lineRule="auto"/>
        <w:jc w:val="both"/>
        <w:rPr>
          <w:rFonts w:ascii="Arial" w:hAnsi="Arial" w:cs="Arial"/>
          <w:b/>
          <w:bCs/>
          <w:i/>
          <w:iCs/>
          <w:sz w:val="22"/>
          <w:szCs w:val="22"/>
          <w:lang w:val="ru-RU"/>
        </w:rPr>
      </w:pPr>
      <w:r>
        <w:rPr>
          <w:rFonts w:ascii="Arial" w:hAnsi="Arial" w:cs="Arial"/>
          <w:b/>
          <w:bCs/>
          <w:sz w:val="22"/>
          <w:szCs w:val="22"/>
        </w:rPr>
        <w:t>P</w:t>
      </w:r>
      <w:r>
        <w:rPr>
          <w:rFonts w:ascii="Arial" w:hAnsi="Arial" w:cs="Arial"/>
          <w:b/>
          <w:bCs/>
          <w:sz w:val="22"/>
          <w:szCs w:val="22"/>
          <w:lang w:val="ru-RU"/>
        </w:rPr>
        <w:t>53271-001-</w:t>
      </w:r>
      <w:r>
        <w:rPr>
          <w:rFonts w:ascii="Arial" w:hAnsi="Arial" w:cs="Arial"/>
          <w:b/>
          <w:bCs/>
          <w:sz w:val="22"/>
          <w:szCs w:val="22"/>
        </w:rPr>
        <w:t>UZB</w:t>
      </w:r>
      <w:r>
        <w:rPr>
          <w:rFonts w:ascii="Arial" w:hAnsi="Arial" w:cs="Arial"/>
          <w:b/>
          <w:bCs/>
          <w:sz w:val="22"/>
          <w:szCs w:val="22"/>
          <w:lang w:val="ru-RU"/>
        </w:rPr>
        <w:t xml:space="preserve">: Проект по электрификации железной дороги Коридора ЦАРЭС 2 (Бухара-Мискин-Ургенч-Хива) - </w:t>
      </w:r>
      <w:r>
        <w:rPr>
          <w:rFonts w:ascii="Arial" w:hAnsi="Arial" w:cs="Arial"/>
          <w:b/>
          <w:bCs/>
          <w:i/>
          <w:iCs/>
          <w:sz w:val="22"/>
          <w:szCs w:val="22"/>
          <w:lang w:val="ru-RU"/>
        </w:rPr>
        <w:t>Предварительные выводы и рекомендации АБР по линии внешнего электроснабжения</w:t>
      </w:r>
    </w:p>
    <w:p w14:paraId="6FF1BCA0" w14:textId="77777777" w:rsidR="006A2231" w:rsidRDefault="006A2231" w:rsidP="006A2231">
      <w:pPr>
        <w:pStyle w:val="af3"/>
        <w:spacing w:before="0" w:beforeAutospacing="0" w:after="0" w:afterAutospacing="0" w:line="240" w:lineRule="auto"/>
        <w:jc w:val="both"/>
        <w:rPr>
          <w:rFonts w:ascii="Arial" w:hAnsi="Arial" w:cs="Arial"/>
          <w:sz w:val="22"/>
          <w:szCs w:val="22"/>
          <w:lang w:val="ru-RU"/>
        </w:rPr>
      </w:pPr>
    </w:p>
    <w:p w14:paraId="562C62C3" w14:textId="21525E20" w:rsidR="00652124" w:rsidRDefault="00652124" w:rsidP="006A2231">
      <w:pPr>
        <w:pStyle w:val="af3"/>
        <w:spacing w:before="0" w:beforeAutospacing="0" w:after="0" w:afterAutospacing="0" w:line="240" w:lineRule="auto"/>
        <w:jc w:val="both"/>
        <w:rPr>
          <w:rFonts w:ascii="Arial" w:hAnsi="Arial" w:cs="Arial"/>
          <w:sz w:val="22"/>
          <w:szCs w:val="22"/>
          <w:lang w:val="ru-RU"/>
        </w:rPr>
      </w:pPr>
      <w:r>
        <w:rPr>
          <w:rFonts w:ascii="Arial" w:hAnsi="Arial" w:cs="Arial"/>
          <w:sz w:val="22"/>
          <w:szCs w:val="22"/>
          <w:lang w:val="ru-RU"/>
        </w:rPr>
        <w:t>Уважаемый г-н Джураев:</w:t>
      </w:r>
    </w:p>
    <w:p w14:paraId="143741F6" w14:textId="77777777" w:rsidR="006A2231" w:rsidRDefault="006A2231" w:rsidP="006A2231">
      <w:pPr>
        <w:pStyle w:val="af3"/>
        <w:spacing w:before="0" w:beforeAutospacing="0" w:after="0" w:afterAutospacing="0" w:line="240" w:lineRule="auto"/>
        <w:jc w:val="both"/>
        <w:rPr>
          <w:rFonts w:ascii="Arial" w:hAnsi="Arial" w:cs="Arial"/>
          <w:sz w:val="22"/>
          <w:szCs w:val="22"/>
          <w:lang w:val="ru-RU"/>
        </w:rPr>
      </w:pPr>
    </w:p>
    <w:p w14:paraId="468D1B82" w14:textId="27DE3F83" w:rsidR="00652124" w:rsidRDefault="00652124" w:rsidP="006A2231">
      <w:pPr>
        <w:pStyle w:val="af3"/>
        <w:spacing w:before="0" w:beforeAutospacing="0" w:after="0" w:afterAutospacing="0" w:line="240" w:lineRule="auto"/>
        <w:jc w:val="both"/>
        <w:rPr>
          <w:rFonts w:ascii="Arial" w:hAnsi="Arial" w:cs="Arial"/>
          <w:sz w:val="22"/>
          <w:szCs w:val="22"/>
          <w:lang w:val="ru-RU"/>
        </w:rPr>
      </w:pPr>
      <w:r>
        <w:rPr>
          <w:rFonts w:ascii="Arial" w:hAnsi="Arial" w:cs="Arial"/>
          <w:sz w:val="22"/>
          <w:szCs w:val="22"/>
          <w:lang w:val="ru-RU"/>
        </w:rPr>
        <w:t>Прежде всего, мы хотели бы еще раз выразить нашу признательность за тесное сотрудничество при подготовке вышеуказанного проекта.</w:t>
      </w:r>
    </w:p>
    <w:p w14:paraId="6686F848" w14:textId="77777777" w:rsidR="006A2231" w:rsidRDefault="006A2231" w:rsidP="006A2231">
      <w:pPr>
        <w:pStyle w:val="af3"/>
        <w:spacing w:before="0" w:beforeAutospacing="0" w:after="0" w:afterAutospacing="0" w:line="240" w:lineRule="auto"/>
        <w:jc w:val="both"/>
        <w:rPr>
          <w:rFonts w:ascii="Arial" w:hAnsi="Arial" w:cs="Arial"/>
          <w:sz w:val="22"/>
          <w:szCs w:val="22"/>
          <w:lang w:val="ru-RU"/>
        </w:rPr>
      </w:pPr>
    </w:p>
    <w:p w14:paraId="78D4F577" w14:textId="146AF6B3" w:rsidR="00652124" w:rsidRDefault="00652124" w:rsidP="006A2231">
      <w:pPr>
        <w:pStyle w:val="af3"/>
        <w:spacing w:before="0" w:beforeAutospacing="0" w:after="0" w:afterAutospacing="0" w:line="240" w:lineRule="auto"/>
        <w:jc w:val="both"/>
        <w:rPr>
          <w:rFonts w:ascii="Arial" w:hAnsi="Arial" w:cs="Arial"/>
          <w:sz w:val="22"/>
          <w:szCs w:val="22"/>
          <w:lang w:val="ru-RU"/>
        </w:rPr>
      </w:pPr>
      <w:r>
        <w:rPr>
          <w:rFonts w:ascii="Arial" w:hAnsi="Arial" w:cs="Arial"/>
          <w:sz w:val="22"/>
          <w:szCs w:val="22"/>
          <w:lang w:val="ru-RU"/>
        </w:rPr>
        <w:t>Благодарим Вас за оперативную подготовку проектной линии внешнего электроснабжения. АБР с благодарностью получил документ КМЗ с предлагаемой проектной линией 7 мая 2020 г., переданный через нашего консультанта г-на Маманбека Реймова.</w:t>
      </w:r>
    </w:p>
    <w:p w14:paraId="7F91B8C9" w14:textId="77777777" w:rsidR="006A2231" w:rsidRDefault="006A2231" w:rsidP="006A2231">
      <w:pPr>
        <w:pStyle w:val="af3"/>
        <w:spacing w:before="0" w:beforeAutospacing="0" w:after="0" w:afterAutospacing="0" w:line="240" w:lineRule="auto"/>
        <w:jc w:val="both"/>
        <w:rPr>
          <w:rFonts w:ascii="Arial" w:hAnsi="Arial" w:cs="Arial"/>
          <w:sz w:val="22"/>
          <w:szCs w:val="22"/>
          <w:lang w:val="ru-RU"/>
        </w:rPr>
      </w:pPr>
    </w:p>
    <w:p w14:paraId="6BFE7254" w14:textId="26EA24C7" w:rsidR="00652124" w:rsidRDefault="00652124" w:rsidP="006A2231">
      <w:pPr>
        <w:pStyle w:val="af3"/>
        <w:spacing w:before="0" w:beforeAutospacing="0" w:after="0" w:afterAutospacing="0" w:line="240" w:lineRule="auto"/>
        <w:jc w:val="both"/>
        <w:rPr>
          <w:rFonts w:ascii="Arial" w:hAnsi="Arial" w:cs="Arial"/>
          <w:sz w:val="22"/>
          <w:szCs w:val="22"/>
          <w:lang w:val="ru-RU"/>
        </w:rPr>
      </w:pPr>
      <w:r>
        <w:rPr>
          <w:rFonts w:ascii="Arial" w:hAnsi="Arial" w:cs="Arial"/>
          <w:sz w:val="22"/>
          <w:szCs w:val="22"/>
          <w:lang w:val="ru-RU"/>
        </w:rPr>
        <w:t>Как обсуждалось в ходе последней видеоконференции 12 мая 2020 г., члены нашей команды по Техническому содействию приняли меры для ускорения рассмотрения предлагаемой трассы. В настоящем письме мы представляем наши выводы и рекомендации в целях разработки данного компонента проекта с учетом принципов, изложенных в Положении АБР о политике защитных мерах (ППЗМ) от 2009 г.</w:t>
      </w:r>
    </w:p>
    <w:p w14:paraId="264D664C" w14:textId="77777777" w:rsidR="006A2231" w:rsidRDefault="006A2231" w:rsidP="006A2231">
      <w:pPr>
        <w:pStyle w:val="af3"/>
        <w:spacing w:before="0" w:beforeAutospacing="0" w:after="0" w:afterAutospacing="0" w:line="240" w:lineRule="auto"/>
        <w:jc w:val="both"/>
        <w:rPr>
          <w:rFonts w:ascii="Arial" w:hAnsi="Arial" w:cs="Arial"/>
          <w:sz w:val="22"/>
          <w:szCs w:val="22"/>
          <w:lang w:val="ru-RU"/>
        </w:rPr>
      </w:pPr>
    </w:p>
    <w:p w14:paraId="6F1FED40" w14:textId="62EFD864" w:rsidR="00652124" w:rsidRDefault="00652124" w:rsidP="006A2231">
      <w:pPr>
        <w:pStyle w:val="af3"/>
        <w:spacing w:before="0" w:beforeAutospacing="0" w:after="0" w:afterAutospacing="0" w:line="240" w:lineRule="auto"/>
        <w:jc w:val="both"/>
        <w:rPr>
          <w:rFonts w:ascii="Arial" w:hAnsi="Arial" w:cs="Arial"/>
          <w:sz w:val="22"/>
          <w:szCs w:val="22"/>
          <w:lang w:val="ru-RU"/>
        </w:rPr>
      </w:pPr>
      <w:r>
        <w:rPr>
          <w:rFonts w:ascii="Arial" w:hAnsi="Arial" w:cs="Arial"/>
          <w:sz w:val="22"/>
          <w:szCs w:val="22"/>
          <w:lang w:val="ru-RU"/>
        </w:rPr>
        <w:t>Просим Вас рассмотреть эти рекомендации совместно с проектным институтом и, направить нам Ваш ответ, по возможности, до 22 мая 2020 г. Это позволит нашей команде ускорить подготовку документов по защитным мерам в рамках этого компонента.</w:t>
      </w:r>
    </w:p>
    <w:p w14:paraId="58E2DC6E" w14:textId="77777777" w:rsidR="006A2231" w:rsidRDefault="006A2231" w:rsidP="006A2231">
      <w:pPr>
        <w:autoSpaceDE w:val="0"/>
        <w:autoSpaceDN w:val="0"/>
        <w:adjustRightInd w:val="0"/>
        <w:spacing w:after="0" w:line="240" w:lineRule="auto"/>
        <w:jc w:val="both"/>
        <w:rPr>
          <w:rFonts w:ascii="Arial" w:hAnsi="Arial" w:cs="Arial"/>
          <w:sz w:val="22"/>
          <w:szCs w:val="22"/>
          <w:lang w:val="ru-RU"/>
        </w:rPr>
      </w:pPr>
    </w:p>
    <w:p w14:paraId="36DDA9C9" w14:textId="025A2FA7" w:rsidR="00652124" w:rsidRDefault="00652124" w:rsidP="006A2231">
      <w:pPr>
        <w:autoSpaceDE w:val="0"/>
        <w:autoSpaceDN w:val="0"/>
        <w:adjustRightInd w:val="0"/>
        <w:spacing w:after="0" w:line="240" w:lineRule="auto"/>
        <w:jc w:val="both"/>
        <w:rPr>
          <w:rFonts w:ascii="Arial" w:hAnsi="Arial" w:cs="Arial"/>
          <w:sz w:val="22"/>
          <w:szCs w:val="22"/>
          <w:lang w:val="ru-RU"/>
        </w:rPr>
      </w:pPr>
      <w:r>
        <w:rPr>
          <w:rFonts w:ascii="Arial" w:hAnsi="Arial" w:cs="Arial"/>
          <w:sz w:val="22"/>
          <w:szCs w:val="22"/>
          <w:lang w:val="ru-RU"/>
        </w:rPr>
        <w:t>С уважением,</w:t>
      </w:r>
    </w:p>
    <w:p w14:paraId="70C74F78" w14:textId="77777777" w:rsidR="00652124" w:rsidRDefault="00652124" w:rsidP="006A2231">
      <w:pPr>
        <w:autoSpaceDE w:val="0"/>
        <w:autoSpaceDN w:val="0"/>
        <w:adjustRightInd w:val="0"/>
        <w:spacing w:after="0" w:line="240" w:lineRule="auto"/>
        <w:jc w:val="both"/>
        <w:rPr>
          <w:rFonts w:ascii="Arial" w:hAnsi="Arial" w:cs="Arial"/>
          <w:bCs/>
          <w:sz w:val="22"/>
          <w:szCs w:val="22"/>
          <w:lang w:val="ru-RU"/>
        </w:rPr>
      </w:pPr>
      <w:r>
        <w:rPr>
          <w:rFonts w:ascii="Arial" w:hAnsi="Arial" w:cs="Arial"/>
          <w:bCs/>
          <w:sz w:val="22"/>
          <w:szCs w:val="22"/>
        </w:rPr>
        <w:t>Dong</w:t>
      </w:r>
      <w:r>
        <w:rPr>
          <w:rFonts w:ascii="Arial" w:hAnsi="Arial" w:cs="Arial"/>
          <w:bCs/>
          <w:sz w:val="22"/>
          <w:szCs w:val="22"/>
          <w:lang w:val="ru-RU"/>
        </w:rPr>
        <w:t>-</w:t>
      </w:r>
      <w:r>
        <w:rPr>
          <w:rFonts w:ascii="Arial" w:hAnsi="Arial" w:cs="Arial"/>
          <w:bCs/>
          <w:sz w:val="22"/>
          <w:szCs w:val="22"/>
        </w:rPr>
        <w:t>Soo</w:t>
      </w:r>
      <w:r>
        <w:rPr>
          <w:rFonts w:ascii="Arial" w:hAnsi="Arial" w:cs="Arial"/>
          <w:bCs/>
          <w:sz w:val="22"/>
          <w:szCs w:val="22"/>
          <w:lang w:val="ru-RU"/>
        </w:rPr>
        <w:t xml:space="preserve"> </w:t>
      </w:r>
      <w:r>
        <w:rPr>
          <w:rFonts w:ascii="Arial" w:hAnsi="Arial" w:cs="Arial"/>
          <w:bCs/>
          <w:sz w:val="22"/>
          <w:szCs w:val="22"/>
        </w:rPr>
        <w:t>Pyo</w:t>
      </w:r>
    </w:p>
    <w:p w14:paraId="2940AB6D" w14:textId="77777777" w:rsidR="00652124" w:rsidRDefault="00652124" w:rsidP="006A2231">
      <w:pPr>
        <w:spacing w:after="0" w:line="240" w:lineRule="auto"/>
        <w:jc w:val="both"/>
        <w:rPr>
          <w:rFonts w:ascii="Arial" w:hAnsi="Arial" w:cs="Arial"/>
          <w:bCs/>
          <w:sz w:val="22"/>
          <w:szCs w:val="22"/>
          <w:lang w:val="ru-RU"/>
        </w:rPr>
      </w:pPr>
      <w:r>
        <w:rPr>
          <w:rFonts w:ascii="Arial" w:hAnsi="Arial" w:cs="Arial"/>
          <w:bCs/>
          <w:sz w:val="22"/>
          <w:szCs w:val="22"/>
          <w:lang w:val="ru-RU"/>
        </w:rPr>
        <w:t>Директор</w:t>
      </w:r>
    </w:p>
    <w:p w14:paraId="30FD3FC1" w14:textId="77777777" w:rsidR="00652124" w:rsidRDefault="00652124" w:rsidP="006A2231">
      <w:pPr>
        <w:spacing w:after="0" w:line="240" w:lineRule="auto"/>
        <w:jc w:val="both"/>
        <w:rPr>
          <w:rFonts w:ascii="Arial" w:hAnsi="Arial" w:cs="Arial"/>
          <w:bCs/>
          <w:sz w:val="22"/>
          <w:szCs w:val="22"/>
          <w:lang w:val="ru-RU"/>
        </w:rPr>
      </w:pPr>
      <w:r>
        <w:rPr>
          <w:rFonts w:ascii="Arial" w:hAnsi="Arial" w:cs="Arial"/>
          <w:bCs/>
          <w:sz w:val="22"/>
          <w:szCs w:val="22"/>
          <w:lang w:val="ru-RU"/>
        </w:rPr>
        <w:t>Отдел транспорта и связи</w:t>
      </w:r>
    </w:p>
    <w:p w14:paraId="7E8389B4" w14:textId="77777777" w:rsidR="00652124" w:rsidRDefault="00652124" w:rsidP="006A2231">
      <w:pPr>
        <w:spacing w:after="0" w:line="240" w:lineRule="auto"/>
        <w:jc w:val="both"/>
        <w:rPr>
          <w:rFonts w:ascii="Arial" w:hAnsi="Arial" w:cs="Arial"/>
          <w:bCs/>
          <w:sz w:val="22"/>
          <w:szCs w:val="22"/>
          <w:lang w:val="ru-RU"/>
        </w:rPr>
      </w:pPr>
      <w:r>
        <w:rPr>
          <w:rFonts w:ascii="Arial" w:hAnsi="Arial" w:cs="Arial"/>
          <w:bCs/>
          <w:sz w:val="22"/>
          <w:szCs w:val="22"/>
          <w:lang w:val="ru-RU"/>
        </w:rPr>
        <w:t>Департамент Центральной и Западной Азии</w:t>
      </w:r>
    </w:p>
    <w:p w14:paraId="1746C03F" w14:textId="77777777" w:rsidR="00652124" w:rsidRDefault="00652124" w:rsidP="006A2231">
      <w:pPr>
        <w:spacing w:after="0" w:line="240" w:lineRule="auto"/>
        <w:jc w:val="both"/>
        <w:rPr>
          <w:rFonts w:ascii="Arial" w:hAnsi="Arial" w:cs="Arial"/>
          <w:sz w:val="22"/>
          <w:szCs w:val="22"/>
          <w:lang w:val="ru-RU"/>
        </w:rPr>
      </w:pPr>
      <w:r>
        <w:rPr>
          <w:rFonts w:ascii="Arial" w:hAnsi="Arial" w:cs="Arial"/>
          <w:sz w:val="22"/>
          <w:szCs w:val="22"/>
          <w:lang w:val="ru-RU"/>
        </w:rPr>
        <w:t>Приложение: Предварительные выводы и рекомендации АБР по линии внешнего электроснабжения.</w:t>
      </w:r>
    </w:p>
    <w:p w14:paraId="1049DC20" w14:textId="77777777" w:rsidR="00652124" w:rsidRDefault="00652124" w:rsidP="006A2231">
      <w:pPr>
        <w:spacing w:after="0" w:line="240" w:lineRule="auto"/>
        <w:jc w:val="both"/>
        <w:rPr>
          <w:rFonts w:ascii="Arial" w:hAnsi="Arial" w:cs="Arial"/>
          <w:sz w:val="22"/>
          <w:szCs w:val="22"/>
          <w:lang w:val="ru-RU"/>
        </w:rPr>
      </w:pPr>
    </w:p>
    <w:p w14:paraId="7C8E63AE" w14:textId="77777777" w:rsidR="00652124" w:rsidRDefault="00652124" w:rsidP="006A2231">
      <w:pPr>
        <w:spacing w:after="0" w:line="240" w:lineRule="auto"/>
        <w:jc w:val="both"/>
        <w:rPr>
          <w:rFonts w:ascii="Arial" w:hAnsi="Arial" w:cs="Arial"/>
          <w:sz w:val="22"/>
          <w:szCs w:val="22"/>
          <w:lang w:val="ru-RU"/>
        </w:rPr>
      </w:pPr>
    </w:p>
    <w:p w14:paraId="7D9302EB" w14:textId="77777777" w:rsidR="00652124" w:rsidRDefault="00652124" w:rsidP="006A2231">
      <w:pPr>
        <w:spacing w:after="0" w:line="240" w:lineRule="auto"/>
        <w:jc w:val="both"/>
        <w:rPr>
          <w:rFonts w:ascii="Arial" w:hAnsi="Arial" w:cs="Arial"/>
          <w:sz w:val="22"/>
          <w:szCs w:val="22"/>
          <w:lang w:val="ru-RU"/>
        </w:rPr>
      </w:pPr>
      <w:r>
        <w:rPr>
          <w:rFonts w:ascii="Arial" w:hAnsi="Arial" w:cs="Arial"/>
          <w:sz w:val="22"/>
          <w:szCs w:val="22"/>
          <w:lang w:val="ru-RU"/>
        </w:rPr>
        <w:lastRenderedPageBreak/>
        <w:t>Копии: г-ну Игорю Попкову, инвестиционные операции, Азиатский банк инфраструктурных инвестиций.</w:t>
      </w:r>
    </w:p>
    <w:p w14:paraId="0BE3E331" w14:textId="77777777" w:rsidR="00652124" w:rsidRDefault="00652124" w:rsidP="006A2231">
      <w:pPr>
        <w:spacing w:after="0" w:line="240" w:lineRule="auto"/>
        <w:ind w:left="420" w:firstLine="420"/>
        <w:contextualSpacing/>
        <w:jc w:val="both"/>
        <w:rPr>
          <w:rFonts w:ascii="Arial" w:hAnsi="Arial" w:cs="Arial"/>
          <w:sz w:val="22"/>
          <w:szCs w:val="22"/>
          <w:lang w:val="ru-RU"/>
        </w:rPr>
      </w:pPr>
      <w:r>
        <w:rPr>
          <w:rFonts w:ascii="Arial" w:hAnsi="Arial" w:cs="Arial"/>
          <w:sz w:val="22"/>
          <w:szCs w:val="22"/>
          <w:lang w:val="ru-RU"/>
        </w:rPr>
        <w:t xml:space="preserve">г-же Синтии Мальвичини, Главе представительства, URM </w:t>
      </w:r>
    </w:p>
    <w:p w14:paraId="408F7EFB" w14:textId="77777777" w:rsidR="00652124" w:rsidRDefault="00652124" w:rsidP="006A2231">
      <w:pPr>
        <w:spacing w:after="0" w:line="240" w:lineRule="auto"/>
        <w:jc w:val="both"/>
        <w:rPr>
          <w:rFonts w:ascii="Arial" w:hAnsi="Arial" w:cs="Arial"/>
          <w:sz w:val="22"/>
          <w:szCs w:val="22"/>
          <w:lang w:val="ru-RU"/>
        </w:rPr>
      </w:pPr>
    </w:p>
    <w:p w14:paraId="5C073527" w14:textId="77777777" w:rsidR="00652124" w:rsidRDefault="00652124" w:rsidP="00652124">
      <w:pPr>
        <w:spacing w:line="240" w:lineRule="auto"/>
        <w:jc w:val="both"/>
        <w:rPr>
          <w:rFonts w:ascii="Arial" w:hAnsi="Arial" w:cs="Arial"/>
          <w:sz w:val="22"/>
          <w:szCs w:val="22"/>
          <w:lang w:val="ru-RU"/>
        </w:rPr>
      </w:pPr>
    </w:p>
    <w:p w14:paraId="1B8F0E6F" w14:textId="77777777" w:rsidR="00652124" w:rsidRDefault="00652124" w:rsidP="00652124">
      <w:pPr>
        <w:spacing w:after="0" w:line="240" w:lineRule="auto"/>
        <w:rPr>
          <w:rFonts w:ascii="Arial" w:hAnsi="Arial" w:cs="Arial"/>
          <w:sz w:val="22"/>
          <w:szCs w:val="22"/>
          <w:lang w:val="ru-RU"/>
        </w:rPr>
      </w:pPr>
      <w:r>
        <w:rPr>
          <w:rFonts w:ascii="Arial" w:hAnsi="Arial" w:cs="Arial"/>
          <w:sz w:val="22"/>
          <w:szCs w:val="22"/>
          <w:lang w:val="ru-RU"/>
        </w:rPr>
        <w:br w:type="page"/>
      </w:r>
      <w:bookmarkStart w:id="293" w:name="_Toc27329"/>
    </w:p>
    <w:p w14:paraId="5A297610" w14:textId="77777777" w:rsidR="00652124" w:rsidRDefault="00652124" w:rsidP="00652124">
      <w:pPr>
        <w:spacing w:line="240" w:lineRule="auto"/>
        <w:rPr>
          <w:rFonts w:ascii="Arial" w:hAnsi="Arial" w:cs="Arial"/>
          <w:sz w:val="22"/>
          <w:szCs w:val="22"/>
          <w:lang w:val="ru-RU"/>
        </w:rPr>
      </w:pPr>
      <w:r>
        <w:rPr>
          <w:rFonts w:ascii="Arial" w:hAnsi="Arial" w:cs="Arial"/>
          <w:sz w:val="22"/>
          <w:szCs w:val="22"/>
          <w:lang w:val="ru-RU"/>
        </w:rPr>
        <w:lastRenderedPageBreak/>
        <w:t>Название подстанции: ТСС1 Бухара (110кВ)</w:t>
      </w:r>
    </w:p>
    <w:p w14:paraId="03A3376E" w14:textId="77777777" w:rsidR="00652124" w:rsidRDefault="00652124" w:rsidP="00652124">
      <w:pPr>
        <w:spacing w:line="240" w:lineRule="auto"/>
        <w:rPr>
          <w:rFonts w:ascii="Arial" w:hAnsi="Arial" w:cs="Arial"/>
          <w:sz w:val="22"/>
          <w:szCs w:val="22"/>
          <w:lang w:val="ru-RU"/>
        </w:rPr>
      </w:pPr>
      <w:r>
        <w:rPr>
          <w:rFonts w:ascii="Arial" w:hAnsi="Arial" w:cs="Arial"/>
          <w:b/>
          <w:bCs/>
          <w:sz w:val="22"/>
          <w:szCs w:val="22"/>
          <w:lang w:val="ru-RU"/>
        </w:rPr>
        <w:t>Рекомендация</w:t>
      </w:r>
      <w:r>
        <w:rPr>
          <w:rFonts w:ascii="Arial" w:hAnsi="Arial" w:cs="Arial"/>
          <w:sz w:val="22"/>
          <w:szCs w:val="22"/>
          <w:lang w:val="ru-RU"/>
        </w:rPr>
        <w:t>: рассмотрите возможность изменения линии трассы, обозначенной красным цветом (существующая) на зеленую (предлагается), как показано на Рисунке 1 ниже, чтобы избежать воздействия на теплицу.</w:t>
      </w:r>
    </w:p>
    <w:p w14:paraId="279234DB" w14:textId="77777777" w:rsidR="00652124" w:rsidRDefault="00652124" w:rsidP="00652124">
      <w:pPr>
        <w:spacing w:line="240" w:lineRule="auto"/>
        <w:rPr>
          <w:rFonts w:ascii="Arial" w:hAnsi="Arial" w:cs="Arial"/>
          <w:b/>
          <w:bCs/>
          <w:sz w:val="22"/>
          <w:szCs w:val="22"/>
        </w:rPr>
      </w:pPr>
      <w:r>
        <w:rPr>
          <w:rFonts w:ascii="Arial" w:hAnsi="Arial" w:cs="Arial"/>
          <w:b/>
          <w:bCs/>
          <w:sz w:val="22"/>
          <w:szCs w:val="22"/>
        </w:rPr>
        <w:t>Рисунок A1</w:t>
      </w:r>
    </w:p>
    <w:bookmarkEnd w:id="293"/>
    <w:p w14:paraId="2F026A62" w14:textId="60C88DB3" w:rsidR="00652124" w:rsidRDefault="00652124" w:rsidP="00652124">
      <w:pPr>
        <w:spacing w:line="240" w:lineRule="auto"/>
        <w:jc w:val="both"/>
        <w:rPr>
          <w:rFonts w:ascii="Arial" w:hAnsi="Arial" w:cs="Arial"/>
          <w:sz w:val="22"/>
          <w:szCs w:val="22"/>
        </w:rPr>
      </w:pPr>
      <w:r>
        <w:rPr>
          <w:rFonts w:ascii="Arial" w:hAnsi="Arial" w:cs="Arial"/>
          <w:noProof/>
          <w:sz w:val="22"/>
          <w:szCs w:val="22"/>
          <w:lang w:val="ru-RU" w:eastAsia="ru-RU"/>
        </w:rPr>
        <w:drawing>
          <wp:inline distT="0" distB="0" distL="0" distR="0" wp14:anchorId="31B10457" wp14:editId="73DF839A">
            <wp:extent cx="4391025" cy="310578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48388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91025" cy="3105785"/>
                    </a:xfrm>
                    <a:prstGeom prst="rect">
                      <a:avLst/>
                    </a:prstGeom>
                    <a:noFill/>
                    <a:ln>
                      <a:noFill/>
                    </a:ln>
                  </pic:spPr>
                </pic:pic>
              </a:graphicData>
            </a:graphic>
          </wp:inline>
        </w:drawing>
      </w:r>
    </w:p>
    <w:p w14:paraId="0AB80D9E" w14:textId="77777777" w:rsidR="00652124" w:rsidRDefault="00652124" w:rsidP="00652124">
      <w:pPr>
        <w:spacing w:line="240" w:lineRule="auto"/>
        <w:jc w:val="both"/>
        <w:rPr>
          <w:rFonts w:ascii="Arial" w:eastAsia="Arial" w:hAnsi="Arial" w:cs="Arial"/>
          <w:b/>
          <w:bCs/>
          <w:sz w:val="22"/>
          <w:szCs w:val="22"/>
        </w:rPr>
      </w:pPr>
    </w:p>
    <w:p w14:paraId="51EF1BF9" w14:textId="77777777" w:rsidR="00652124" w:rsidRDefault="00652124" w:rsidP="00652124">
      <w:pPr>
        <w:spacing w:line="240" w:lineRule="auto"/>
        <w:rPr>
          <w:rFonts w:ascii="Arial" w:hAnsi="Arial" w:cs="Arial"/>
          <w:sz w:val="22"/>
          <w:szCs w:val="22"/>
          <w:lang w:val="ru-RU"/>
        </w:rPr>
      </w:pPr>
      <w:bookmarkStart w:id="294" w:name="_Toc14502"/>
      <w:r>
        <w:rPr>
          <w:rFonts w:ascii="Arial" w:hAnsi="Arial" w:cs="Arial"/>
          <w:sz w:val="22"/>
          <w:szCs w:val="22"/>
          <w:lang w:val="ru-RU"/>
        </w:rPr>
        <w:t>Наименование подстанции: ТПС 2 Навбахор (Машак) (110 кВ)</w:t>
      </w:r>
    </w:p>
    <w:p w14:paraId="5D10F46D" w14:textId="77777777" w:rsidR="00652124" w:rsidRDefault="00652124" w:rsidP="00652124">
      <w:pPr>
        <w:spacing w:line="240" w:lineRule="auto"/>
        <w:rPr>
          <w:rFonts w:ascii="Arial" w:hAnsi="Arial" w:cs="Arial"/>
          <w:sz w:val="22"/>
          <w:szCs w:val="22"/>
          <w:lang w:val="ru-RU"/>
        </w:rPr>
      </w:pPr>
      <w:r>
        <w:rPr>
          <w:rFonts w:ascii="Arial" w:hAnsi="Arial" w:cs="Arial"/>
          <w:b/>
          <w:bCs/>
          <w:sz w:val="22"/>
          <w:szCs w:val="22"/>
          <w:lang w:val="ru-RU"/>
        </w:rPr>
        <w:t>Рекомендация</w:t>
      </w:r>
      <w:r>
        <w:rPr>
          <w:rFonts w:ascii="Arial" w:hAnsi="Arial" w:cs="Arial"/>
          <w:sz w:val="22"/>
          <w:szCs w:val="22"/>
          <w:lang w:val="ru-RU"/>
        </w:rPr>
        <w:t>: измените линию трассы, как показано, например, на рисунках 2 и 3 соответственно, с красной линии (существующая) на зеленую (предлагаемая).</w:t>
      </w:r>
    </w:p>
    <w:tbl>
      <w:tblPr>
        <w:tblStyle w:val="af9"/>
        <w:tblW w:w="0" w:type="auto"/>
        <w:tblLook w:val="04A0" w:firstRow="1" w:lastRow="0" w:firstColumn="1" w:lastColumn="0" w:noHBand="0" w:noVBand="1"/>
      </w:tblPr>
      <w:tblGrid>
        <w:gridCol w:w="4186"/>
        <w:gridCol w:w="4438"/>
      </w:tblGrid>
      <w:tr w:rsidR="00652124" w:rsidRPr="00A26D1D" w14:paraId="1D891CE8" w14:textId="77777777" w:rsidTr="00652124">
        <w:tc>
          <w:tcPr>
            <w:tcW w:w="4182" w:type="dxa"/>
            <w:tcBorders>
              <w:top w:val="single" w:sz="4" w:space="0" w:color="auto"/>
              <w:left w:val="single" w:sz="4" w:space="0" w:color="auto"/>
              <w:bottom w:val="single" w:sz="4" w:space="0" w:color="auto"/>
              <w:right w:val="single" w:sz="4" w:space="0" w:color="auto"/>
            </w:tcBorders>
            <w:hideMark/>
          </w:tcPr>
          <w:bookmarkEnd w:id="294"/>
          <w:p w14:paraId="6E7DD2AF" w14:textId="77777777" w:rsidR="00652124" w:rsidRDefault="00652124">
            <w:pPr>
              <w:spacing w:after="0" w:line="240" w:lineRule="auto"/>
              <w:jc w:val="both"/>
              <w:rPr>
                <w:rFonts w:ascii="Arial" w:hAnsi="Arial" w:cs="Arial"/>
                <w:sz w:val="22"/>
                <w:szCs w:val="22"/>
                <w:lang w:val="ru-RU"/>
              </w:rPr>
            </w:pPr>
            <w:r>
              <w:rPr>
                <w:rFonts w:ascii="Arial" w:eastAsia="Arial" w:hAnsi="Arial" w:cs="Arial"/>
                <w:b/>
                <w:bCs/>
                <w:sz w:val="22"/>
                <w:szCs w:val="22"/>
                <w:lang w:val="ru-RU"/>
              </w:rPr>
              <w:t xml:space="preserve">Рисунок </w:t>
            </w:r>
            <w:r>
              <w:rPr>
                <w:rFonts w:ascii="Arial" w:eastAsia="Arial" w:hAnsi="Arial" w:cs="Arial"/>
                <w:b/>
                <w:bCs/>
                <w:sz w:val="22"/>
                <w:szCs w:val="22"/>
              </w:rPr>
              <w:t>A</w:t>
            </w:r>
            <w:r>
              <w:rPr>
                <w:rFonts w:ascii="Arial" w:eastAsia="Arial" w:hAnsi="Arial" w:cs="Arial"/>
                <w:b/>
                <w:bCs/>
                <w:sz w:val="22"/>
                <w:szCs w:val="22"/>
                <w:lang w:val="ru-RU"/>
              </w:rPr>
              <w:t>2</w:t>
            </w:r>
            <w:r>
              <w:rPr>
                <w:rFonts w:ascii="Arial" w:eastAsia="Arial" w:hAnsi="Arial" w:cs="Arial"/>
                <w:sz w:val="22"/>
                <w:szCs w:val="22"/>
                <w:lang w:val="ru-RU"/>
              </w:rPr>
              <w:t>: Предотвращение воздействия на теплицу от ТПС Навбахор (Машак) до станции Шафиркан (38 км)</w:t>
            </w:r>
          </w:p>
        </w:tc>
        <w:tc>
          <w:tcPr>
            <w:tcW w:w="4442" w:type="dxa"/>
            <w:tcBorders>
              <w:top w:val="single" w:sz="4" w:space="0" w:color="auto"/>
              <w:left w:val="single" w:sz="4" w:space="0" w:color="auto"/>
              <w:bottom w:val="single" w:sz="4" w:space="0" w:color="auto"/>
              <w:right w:val="single" w:sz="4" w:space="0" w:color="auto"/>
            </w:tcBorders>
            <w:hideMark/>
          </w:tcPr>
          <w:p w14:paraId="6C0882A6" w14:textId="77777777" w:rsidR="00652124" w:rsidRDefault="00652124">
            <w:pPr>
              <w:spacing w:after="0" w:line="240" w:lineRule="auto"/>
              <w:jc w:val="both"/>
              <w:rPr>
                <w:rFonts w:ascii="Arial" w:hAnsi="Arial" w:cs="Arial"/>
                <w:sz w:val="22"/>
                <w:szCs w:val="22"/>
                <w:lang w:val="ru-RU"/>
              </w:rPr>
            </w:pPr>
            <w:r>
              <w:rPr>
                <w:rFonts w:ascii="Arial" w:eastAsia="Arial" w:hAnsi="Arial" w:cs="Arial"/>
                <w:b/>
                <w:bCs/>
                <w:sz w:val="22"/>
                <w:szCs w:val="22"/>
                <w:lang w:val="ru-RU"/>
              </w:rPr>
              <w:t xml:space="preserve">Рисунок </w:t>
            </w:r>
            <w:r>
              <w:rPr>
                <w:rFonts w:ascii="Arial" w:eastAsia="Arial" w:hAnsi="Arial" w:cs="Arial"/>
                <w:b/>
                <w:bCs/>
                <w:sz w:val="22"/>
                <w:szCs w:val="22"/>
              </w:rPr>
              <w:t>A</w:t>
            </w:r>
            <w:r>
              <w:rPr>
                <w:rFonts w:ascii="Arial" w:eastAsia="Arial" w:hAnsi="Arial" w:cs="Arial"/>
                <w:b/>
                <w:bCs/>
                <w:sz w:val="22"/>
                <w:szCs w:val="22"/>
                <w:lang w:val="ru-RU"/>
              </w:rPr>
              <w:t>3</w:t>
            </w:r>
            <w:r>
              <w:rPr>
                <w:rFonts w:ascii="Arial" w:eastAsia="Arial" w:hAnsi="Arial" w:cs="Arial"/>
                <w:sz w:val="22"/>
                <w:szCs w:val="22"/>
                <w:lang w:val="ru-RU"/>
              </w:rPr>
              <w:t>: Предотвращение воздействия на теплицу от ТПС Навбахор (Машак) до станции Ромитан (35 км)</w:t>
            </w:r>
          </w:p>
        </w:tc>
      </w:tr>
      <w:tr w:rsidR="00652124" w14:paraId="4F86C085" w14:textId="77777777" w:rsidTr="00652124">
        <w:tc>
          <w:tcPr>
            <w:tcW w:w="4182" w:type="dxa"/>
            <w:tcBorders>
              <w:top w:val="single" w:sz="4" w:space="0" w:color="auto"/>
              <w:left w:val="single" w:sz="4" w:space="0" w:color="auto"/>
              <w:bottom w:val="single" w:sz="4" w:space="0" w:color="auto"/>
              <w:right w:val="single" w:sz="4" w:space="0" w:color="auto"/>
            </w:tcBorders>
            <w:hideMark/>
          </w:tcPr>
          <w:p w14:paraId="3026BAD6" w14:textId="69C30E89" w:rsidR="00652124" w:rsidRDefault="00652124">
            <w:pPr>
              <w:spacing w:after="0" w:line="240" w:lineRule="auto"/>
              <w:jc w:val="both"/>
              <w:rPr>
                <w:rFonts w:ascii="Arial" w:hAnsi="Arial" w:cs="Arial"/>
                <w:sz w:val="22"/>
                <w:szCs w:val="22"/>
              </w:rPr>
            </w:pPr>
            <w:r>
              <w:rPr>
                <w:rFonts w:ascii="Arial" w:hAnsi="Arial" w:cs="Arial"/>
                <w:noProof/>
                <w:sz w:val="22"/>
                <w:szCs w:val="22"/>
                <w:lang w:val="ru-RU" w:eastAsia="ru-RU"/>
              </w:rPr>
              <w:lastRenderedPageBreak/>
              <w:drawing>
                <wp:inline distT="0" distB="0" distL="0" distR="0" wp14:anchorId="6F0052B9" wp14:editId="697933BF">
                  <wp:extent cx="3731895" cy="2924175"/>
                  <wp:effectExtent l="0" t="0" r="190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8979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31895" cy="2924175"/>
                          </a:xfrm>
                          <a:prstGeom prst="rect">
                            <a:avLst/>
                          </a:prstGeom>
                          <a:noFill/>
                          <a:ln>
                            <a:noFill/>
                          </a:ln>
                        </pic:spPr>
                      </pic:pic>
                    </a:graphicData>
                  </a:graphic>
                </wp:inline>
              </w:drawing>
            </w:r>
          </w:p>
        </w:tc>
        <w:tc>
          <w:tcPr>
            <w:tcW w:w="4442" w:type="dxa"/>
            <w:tcBorders>
              <w:top w:val="single" w:sz="4" w:space="0" w:color="auto"/>
              <w:left w:val="single" w:sz="4" w:space="0" w:color="auto"/>
              <w:bottom w:val="single" w:sz="4" w:space="0" w:color="auto"/>
              <w:right w:val="single" w:sz="4" w:space="0" w:color="auto"/>
            </w:tcBorders>
            <w:hideMark/>
          </w:tcPr>
          <w:p w14:paraId="58DA7351" w14:textId="446B12EC" w:rsidR="00652124" w:rsidRDefault="00652124">
            <w:pPr>
              <w:spacing w:after="0" w:line="240" w:lineRule="auto"/>
              <w:jc w:val="both"/>
              <w:rPr>
                <w:rFonts w:ascii="Arial" w:hAnsi="Arial" w:cs="Arial"/>
                <w:sz w:val="22"/>
                <w:szCs w:val="22"/>
              </w:rPr>
            </w:pPr>
            <w:r>
              <w:rPr>
                <w:rFonts w:ascii="Arial" w:hAnsi="Arial" w:cs="Arial"/>
                <w:noProof/>
                <w:sz w:val="22"/>
                <w:szCs w:val="22"/>
                <w:lang w:val="ru-RU" w:eastAsia="ru-RU"/>
              </w:rPr>
              <w:drawing>
                <wp:inline distT="0" distB="0" distL="0" distR="0" wp14:anchorId="7A726A3B" wp14:editId="4F993AA1">
                  <wp:extent cx="3970655" cy="2907665"/>
                  <wp:effectExtent l="0" t="0" r="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6349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70655" cy="2907665"/>
                          </a:xfrm>
                          <a:prstGeom prst="rect">
                            <a:avLst/>
                          </a:prstGeom>
                          <a:noFill/>
                          <a:ln>
                            <a:noFill/>
                          </a:ln>
                        </pic:spPr>
                      </pic:pic>
                    </a:graphicData>
                  </a:graphic>
                </wp:inline>
              </w:drawing>
            </w:r>
          </w:p>
        </w:tc>
      </w:tr>
    </w:tbl>
    <w:p w14:paraId="7F947CD6" w14:textId="77777777" w:rsidR="00652124" w:rsidRDefault="00652124" w:rsidP="00652124">
      <w:pPr>
        <w:spacing w:line="240" w:lineRule="auto"/>
        <w:ind w:firstLineChars="50" w:firstLine="110"/>
        <w:jc w:val="both"/>
        <w:rPr>
          <w:rFonts w:ascii="Arial" w:hAnsi="Arial" w:cs="Arial"/>
          <w:sz w:val="22"/>
          <w:szCs w:val="22"/>
          <w:lang w:val="ru-RU"/>
        </w:rPr>
      </w:pPr>
      <w:bookmarkStart w:id="295" w:name="_Toc7393"/>
      <w:r>
        <w:rPr>
          <w:rFonts w:ascii="Arial" w:hAnsi="Arial" w:cs="Arial"/>
          <w:sz w:val="22"/>
          <w:szCs w:val="22"/>
          <w:lang w:val="ru-RU"/>
        </w:rPr>
        <w:t xml:space="preserve">Наименование подстанции: </w:t>
      </w:r>
      <w:r>
        <w:rPr>
          <w:rFonts w:ascii="Arial" w:hAnsi="Arial" w:cs="Arial"/>
          <w:sz w:val="22"/>
          <w:szCs w:val="22"/>
        </w:rPr>
        <w:t>TSS</w:t>
      </w:r>
      <w:r>
        <w:rPr>
          <w:rFonts w:ascii="Arial" w:hAnsi="Arial" w:cs="Arial"/>
          <w:sz w:val="22"/>
          <w:szCs w:val="22"/>
          <w:lang w:val="ru-RU"/>
        </w:rPr>
        <w:t xml:space="preserve">7 </w:t>
      </w:r>
      <w:r>
        <w:rPr>
          <w:rFonts w:ascii="Arial" w:hAnsi="Arial" w:cs="Arial"/>
          <w:sz w:val="22"/>
          <w:szCs w:val="22"/>
        </w:rPr>
        <w:t>Hozarasp</w:t>
      </w:r>
      <w:r>
        <w:rPr>
          <w:rFonts w:ascii="Arial" w:hAnsi="Arial" w:cs="Arial"/>
          <w:sz w:val="22"/>
          <w:szCs w:val="22"/>
          <w:lang w:val="ru-RU"/>
        </w:rPr>
        <w:t xml:space="preserve"> (220</w:t>
      </w:r>
      <w:r>
        <w:rPr>
          <w:rFonts w:ascii="Arial" w:hAnsi="Arial" w:cs="Arial"/>
          <w:sz w:val="22"/>
          <w:szCs w:val="22"/>
        </w:rPr>
        <w:t>kV</w:t>
      </w:r>
      <w:r>
        <w:rPr>
          <w:rFonts w:ascii="Arial" w:hAnsi="Arial" w:cs="Arial"/>
          <w:sz w:val="22"/>
          <w:szCs w:val="22"/>
          <w:lang w:val="ru-RU"/>
        </w:rPr>
        <w:t>)</w:t>
      </w:r>
    </w:p>
    <w:bookmarkEnd w:id="295"/>
    <w:p w14:paraId="7E862BBA" w14:textId="77777777" w:rsidR="00652124" w:rsidRDefault="00652124" w:rsidP="00652124">
      <w:pPr>
        <w:spacing w:line="240" w:lineRule="auto"/>
        <w:jc w:val="both"/>
        <w:rPr>
          <w:rFonts w:ascii="Arial" w:eastAsia="Arial" w:hAnsi="Arial" w:cs="Arial"/>
          <w:b/>
          <w:bCs/>
          <w:sz w:val="22"/>
          <w:szCs w:val="22"/>
          <w:lang w:val="ru-RU"/>
        </w:rPr>
      </w:pPr>
      <w:r>
        <w:rPr>
          <w:rFonts w:ascii="Arial" w:eastAsia="Arial" w:hAnsi="Arial" w:cs="Arial"/>
          <w:b/>
          <w:bCs/>
          <w:sz w:val="22"/>
          <w:szCs w:val="22"/>
          <w:lang w:val="ru-RU"/>
        </w:rPr>
        <w:t>Рекомендация:</w:t>
      </w:r>
      <w:r>
        <w:rPr>
          <w:rFonts w:ascii="Arial" w:eastAsia="Arial" w:hAnsi="Arial" w:cs="Arial"/>
          <w:sz w:val="22"/>
          <w:szCs w:val="22"/>
          <w:lang w:val="ru-RU"/>
        </w:rPr>
        <w:t xml:space="preserve"> во избежание воздействия изменение трассы с красной линии (существующая) на зеленую (предлагаемая) на Рисунке 4 и 5, соответственно </w:t>
      </w:r>
    </w:p>
    <w:tbl>
      <w:tblPr>
        <w:tblStyle w:val="af9"/>
        <w:tblW w:w="0" w:type="auto"/>
        <w:tblLayout w:type="fixed"/>
        <w:tblLook w:val="04A0" w:firstRow="1" w:lastRow="0" w:firstColumn="1" w:lastColumn="0" w:noHBand="0" w:noVBand="1"/>
      </w:tblPr>
      <w:tblGrid>
        <w:gridCol w:w="4308"/>
        <w:gridCol w:w="4152"/>
      </w:tblGrid>
      <w:tr w:rsidR="00652124" w:rsidRPr="00A26D1D" w14:paraId="69C9D078" w14:textId="77777777" w:rsidTr="00652124">
        <w:tc>
          <w:tcPr>
            <w:tcW w:w="4308" w:type="dxa"/>
            <w:tcBorders>
              <w:top w:val="single" w:sz="4" w:space="0" w:color="auto"/>
              <w:left w:val="single" w:sz="4" w:space="0" w:color="auto"/>
              <w:bottom w:val="single" w:sz="4" w:space="0" w:color="auto"/>
              <w:right w:val="single" w:sz="4" w:space="0" w:color="auto"/>
            </w:tcBorders>
            <w:hideMark/>
          </w:tcPr>
          <w:p w14:paraId="7C4886DD" w14:textId="77777777" w:rsidR="00652124" w:rsidRDefault="00652124">
            <w:pPr>
              <w:spacing w:after="0" w:line="240" w:lineRule="auto"/>
              <w:jc w:val="both"/>
              <w:rPr>
                <w:rFonts w:ascii="Arial" w:eastAsia="Arial" w:hAnsi="Arial" w:cs="Arial"/>
                <w:b/>
                <w:bCs/>
                <w:sz w:val="22"/>
                <w:szCs w:val="22"/>
                <w:lang w:val="ru-RU"/>
              </w:rPr>
            </w:pPr>
            <w:r>
              <w:rPr>
                <w:rFonts w:ascii="Arial" w:eastAsia="Arial" w:hAnsi="Arial" w:cs="Arial"/>
                <w:b/>
                <w:bCs/>
                <w:sz w:val="22"/>
                <w:szCs w:val="22"/>
                <w:lang w:val="ru-RU"/>
              </w:rPr>
              <w:t xml:space="preserve">Рисунок </w:t>
            </w:r>
            <w:r>
              <w:rPr>
                <w:rFonts w:ascii="Arial" w:eastAsia="Arial" w:hAnsi="Arial" w:cs="Arial"/>
                <w:b/>
                <w:bCs/>
                <w:sz w:val="22"/>
                <w:szCs w:val="22"/>
              </w:rPr>
              <w:t>A</w:t>
            </w:r>
            <w:r>
              <w:rPr>
                <w:rFonts w:ascii="Arial" w:eastAsia="Arial" w:hAnsi="Arial" w:cs="Arial"/>
                <w:b/>
                <w:bCs/>
                <w:sz w:val="22"/>
                <w:szCs w:val="22"/>
                <w:lang w:val="ru-RU"/>
              </w:rPr>
              <w:t>4</w:t>
            </w:r>
            <w:r>
              <w:rPr>
                <w:rFonts w:ascii="Arial" w:eastAsia="Arial" w:hAnsi="Arial" w:cs="Arial"/>
                <w:sz w:val="22"/>
                <w:szCs w:val="22"/>
                <w:lang w:val="ru-RU"/>
              </w:rPr>
              <w:t>: Предотвращение воздействия на фундамент от ТПС Хозарасп до станции Хозарасп (3,5 км)</w:t>
            </w:r>
          </w:p>
        </w:tc>
        <w:tc>
          <w:tcPr>
            <w:tcW w:w="4152" w:type="dxa"/>
            <w:tcBorders>
              <w:top w:val="single" w:sz="4" w:space="0" w:color="auto"/>
              <w:left w:val="single" w:sz="4" w:space="0" w:color="auto"/>
              <w:bottom w:val="single" w:sz="4" w:space="0" w:color="auto"/>
              <w:right w:val="single" w:sz="4" w:space="0" w:color="auto"/>
            </w:tcBorders>
            <w:hideMark/>
          </w:tcPr>
          <w:p w14:paraId="056AB5B7" w14:textId="77777777" w:rsidR="00652124" w:rsidRDefault="00652124">
            <w:pPr>
              <w:spacing w:after="0" w:line="240" w:lineRule="auto"/>
              <w:jc w:val="both"/>
              <w:rPr>
                <w:rFonts w:ascii="Arial" w:eastAsia="Arial" w:hAnsi="Arial" w:cs="Arial"/>
                <w:b/>
                <w:bCs/>
                <w:sz w:val="22"/>
                <w:szCs w:val="22"/>
                <w:lang w:val="ru-RU"/>
              </w:rPr>
            </w:pPr>
            <w:r>
              <w:rPr>
                <w:rFonts w:ascii="Arial" w:eastAsia="Arial" w:hAnsi="Arial" w:cs="Arial"/>
                <w:b/>
                <w:bCs/>
                <w:sz w:val="22"/>
                <w:szCs w:val="22"/>
                <w:lang w:val="ru-RU"/>
              </w:rPr>
              <w:t xml:space="preserve">Рисунок </w:t>
            </w:r>
            <w:r>
              <w:rPr>
                <w:rFonts w:ascii="Arial" w:eastAsia="Arial" w:hAnsi="Arial" w:cs="Arial"/>
                <w:b/>
                <w:bCs/>
                <w:sz w:val="22"/>
                <w:szCs w:val="22"/>
              </w:rPr>
              <w:t>A</w:t>
            </w:r>
            <w:r>
              <w:rPr>
                <w:rFonts w:ascii="Arial" w:eastAsia="Arial" w:hAnsi="Arial" w:cs="Arial"/>
                <w:b/>
                <w:bCs/>
                <w:sz w:val="22"/>
                <w:szCs w:val="22"/>
                <w:lang w:val="ru-RU"/>
              </w:rPr>
              <w:t>5:</w:t>
            </w:r>
            <w:r>
              <w:rPr>
                <w:rFonts w:ascii="Arial" w:eastAsia="Arial" w:hAnsi="Arial" w:cs="Arial"/>
                <w:sz w:val="22"/>
                <w:szCs w:val="22"/>
                <w:lang w:val="ru-RU"/>
              </w:rPr>
              <w:t xml:space="preserve"> Предотвращение воздействия на два амбарам от ТП Хазарасп до станции Хорезм (45 км)</w:t>
            </w:r>
          </w:p>
        </w:tc>
      </w:tr>
      <w:tr w:rsidR="00652124" w14:paraId="2F381BDA" w14:textId="77777777" w:rsidTr="00652124">
        <w:trPr>
          <w:trHeight w:val="4530"/>
        </w:trPr>
        <w:tc>
          <w:tcPr>
            <w:tcW w:w="4308" w:type="dxa"/>
            <w:tcBorders>
              <w:top w:val="single" w:sz="4" w:space="0" w:color="auto"/>
              <w:left w:val="single" w:sz="4" w:space="0" w:color="auto"/>
              <w:bottom w:val="single" w:sz="4" w:space="0" w:color="auto"/>
              <w:right w:val="single" w:sz="4" w:space="0" w:color="auto"/>
            </w:tcBorders>
            <w:hideMark/>
          </w:tcPr>
          <w:p w14:paraId="7E4F8520" w14:textId="5A20EED9" w:rsidR="00652124" w:rsidRDefault="00652124">
            <w:pPr>
              <w:spacing w:after="0" w:line="240" w:lineRule="auto"/>
              <w:jc w:val="both"/>
              <w:rPr>
                <w:rFonts w:ascii="Arial" w:hAnsi="Arial" w:cs="Arial"/>
                <w:sz w:val="22"/>
                <w:szCs w:val="22"/>
                <w:lang w:val="ru-RU"/>
              </w:rPr>
            </w:pPr>
            <w:r>
              <w:rPr>
                <w:noProof/>
                <w:lang w:val="ru-RU" w:eastAsia="ru-RU"/>
              </w:rPr>
              <w:drawing>
                <wp:anchor distT="0" distB="0" distL="114300" distR="114300" simplePos="0" relativeHeight="251736064" behindDoc="1" locked="0" layoutInCell="1" allowOverlap="1" wp14:anchorId="103301BD" wp14:editId="672A3ADC">
                  <wp:simplePos x="0" y="0"/>
                  <wp:positionH relativeFrom="column">
                    <wp:posOffset>-53340</wp:posOffset>
                  </wp:positionH>
                  <wp:positionV relativeFrom="paragraph">
                    <wp:posOffset>28575</wp:posOffset>
                  </wp:positionV>
                  <wp:extent cx="2675255" cy="2752725"/>
                  <wp:effectExtent l="0" t="0" r="0" b="9525"/>
                  <wp:wrapThrough wrapText="bothSides">
                    <wp:wrapPolygon edited="0">
                      <wp:start x="0" y="0"/>
                      <wp:lineTo x="0" y="21525"/>
                      <wp:lineTo x="21380" y="21525"/>
                      <wp:lineTo x="21380" y="0"/>
                      <wp:lineTo x="0"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95625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75255" cy="27527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2"/>
                <w:szCs w:val="22"/>
                <w:lang w:val="ru-RU" w:eastAsia="ru-RU"/>
              </w:rPr>
              <w:t xml:space="preserve"> </w:t>
            </w:r>
          </w:p>
        </w:tc>
        <w:tc>
          <w:tcPr>
            <w:tcW w:w="4152" w:type="dxa"/>
            <w:tcBorders>
              <w:top w:val="single" w:sz="4" w:space="0" w:color="auto"/>
              <w:left w:val="single" w:sz="4" w:space="0" w:color="auto"/>
              <w:bottom w:val="single" w:sz="4" w:space="0" w:color="auto"/>
              <w:right w:val="single" w:sz="4" w:space="0" w:color="auto"/>
            </w:tcBorders>
            <w:hideMark/>
          </w:tcPr>
          <w:p w14:paraId="4BB30E4A" w14:textId="573D18CD" w:rsidR="00652124" w:rsidRDefault="00652124">
            <w:pPr>
              <w:spacing w:after="0" w:line="240" w:lineRule="auto"/>
              <w:jc w:val="both"/>
              <w:rPr>
                <w:rFonts w:ascii="Arial" w:hAnsi="Arial" w:cs="Arial"/>
                <w:sz w:val="22"/>
                <w:szCs w:val="22"/>
              </w:rPr>
            </w:pPr>
            <w:r>
              <w:rPr>
                <w:rFonts w:ascii="Arial" w:hAnsi="Arial" w:cs="Arial"/>
                <w:noProof/>
                <w:sz w:val="22"/>
                <w:szCs w:val="22"/>
                <w:lang w:val="ru-RU" w:eastAsia="ru-RU"/>
              </w:rPr>
              <w:drawing>
                <wp:inline distT="0" distB="0" distL="0" distR="0" wp14:anchorId="12625059" wp14:editId="36A79CF4">
                  <wp:extent cx="3542030" cy="2743200"/>
                  <wp:effectExtent l="0" t="0" r="127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5876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42030" cy="2743200"/>
                          </a:xfrm>
                          <a:prstGeom prst="rect">
                            <a:avLst/>
                          </a:prstGeom>
                          <a:noFill/>
                          <a:ln>
                            <a:noFill/>
                          </a:ln>
                        </pic:spPr>
                      </pic:pic>
                    </a:graphicData>
                  </a:graphic>
                </wp:inline>
              </w:drawing>
            </w:r>
          </w:p>
        </w:tc>
      </w:tr>
    </w:tbl>
    <w:p w14:paraId="16915469" w14:textId="77777777" w:rsidR="00652124" w:rsidRDefault="00652124" w:rsidP="00652124">
      <w:pPr>
        <w:spacing w:line="240" w:lineRule="auto"/>
        <w:jc w:val="both"/>
        <w:rPr>
          <w:rFonts w:ascii="Arial" w:eastAsia="Arial" w:hAnsi="Arial" w:cs="Arial"/>
          <w:b/>
          <w:bCs/>
          <w:sz w:val="22"/>
          <w:szCs w:val="22"/>
        </w:rPr>
      </w:pPr>
    </w:p>
    <w:p w14:paraId="60600E4B" w14:textId="77777777" w:rsidR="00652124" w:rsidRDefault="00652124" w:rsidP="00652124">
      <w:pPr>
        <w:spacing w:line="240" w:lineRule="auto"/>
        <w:jc w:val="both"/>
        <w:rPr>
          <w:rFonts w:ascii="Arial" w:eastAsia="Arial" w:hAnsi="Arial" w:cs="Arial"/>
          <w:sz w:val="22"/>
          <w:szCs w:val="22"/>
        </w:rPr>
      </w:pPr>
    </w:p>
    <w:p w14:paraId="60113E64" w14:textId="77777777" w:rsidR="00652124" w:rsidRDefault="00652124" w:rsidP="00652124">
      <w:pPr>
        <w:spacing w:line="240" w:lineRule="auto"/>
        <w:jc w:val="both"/>
        <w:rPr>
          <w:rFonts w:ascii="Arial" w:eastAsia="Arial" w:hAnsi="Arial" w:cs="Arial"/>
          <w:sz w:val="22"/>
          <w:szCs w:val="22"/>
        </w:rPr>
      </w:pPr>
    </w:p>
    <w:p w14:paraId="109378CB" w14:textId="77777777" w:rsidR="00652124" w:rsidRDefault="00652124" w:rsidP="00652124">
      <w:pPr>
        <w:pStyle w:val="2"/>
        <w:rPr>
          <w:rFonts w:ascii="Arial" w:hAnsi="Arial"/>
          <w:sz w:val="22"/>
          <w:szCs w:val="22"/>
          <w:lang w:val="ru-RU"/>
        </w:rPr>
      </w:pPr>
      <w:bookmarkStart w:id="296" w:name="_Toc73030017"/>
      <w:bookmarkStart w:id="297" w:name="_Toc46922036"/>
      <w:bookmarkStart w:id="298" w:name="_Toc83677788"/>
      <w:r>
        <w:rPr>
          <w:rFonts w:ascii="Arial" w:hAnsi="Arial"/>
          <w:sz w:val="22"/>
          <w:szCs w:val="22"/>
          <w:lang w:val="ru-RU"/>
        </w:rPr>
        <w:lastRenderedPageBreak/>
        <w:t xml:space="preserve">Приложение 2. </w:t>
      </w:r>
      <w:bookmarkEnd w:id="296"/>
      <w:bookmarkEnd w:id="297"/>
      <w:r>
        <w:rPr>
          <w:rFonts w:ascii="Arial" w:hAnsi="Arial"/>
          <w:sz w:val="22"/>
          <w:szCs w:val="22"/>
          <w:lang w:val="ru-RU"/>
        </w:rPr>
        <w:t>Информационная брошюра для общественности</w:t>
      </w:r>
      <w:bookmarkEnd w:id="298"/>
    </w:p>
    <w:p w14:paraId="048DBDE5" w14:textId="5E08AFEC" w:rsidR="00652124" w:rsidRDefault="00652124" w:rsidP="00652124">
      <w:pPr>
        <w:spacing w:line="240" w:lineRule="auto"/>
        <w:rPr>
          <w:b/>
        </w:rPr>
      </w:pPr>
      <w:r>
        <w:rPr>
          <w:noProof/>
          <w:lang w:val="ru-RU" w:eastAsia="ru-RU"/>
        </w:rPr>
        <w:drawing>
          <wp:inline distT="0" distB="0" distL="0" distR="0" wp14:anchorId="60B123FF" wp14:editId="3D5AC372">
            <wp:extent cx="5222875" cy="7504430"/>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22875" cy="7504430"/>
                    </a:xfrm>
                    <a:prstGeom prst="rect">
                      <a:avLst/>
                    </a:prstGeom>
                    <a:noFill/>
                    <a:ln>
                      <a:noFill/>
                    </a:ln>
                  </pic:spPr>
                </pic:pic>
              </a:graphicData>
            </a:graphic>
          </wp:inline>
        </w:drawing>
      </w:r>
    </w:p>
    <w:p w14:paraId="30604DE6" w14:textId="51B08C23" w:rsidR="00652124" w:rsidRDefault="00652124" w:rsidP="00652124">
      <w:pPr>
        <w:spacing w:line="240" w:lineRule="auto"/>
        <w:rPr>
          <w:b/>
        </w:rPr>
      </w:pPr>
      <w:r>
        <w:rPr>
          <w:noProof/>
          <w:lang w:val="ru-RU" w:eastAsia="ru-RU"/>
        </w:rPr>
        <w:lastRenderedPageBreak/>
        <w:drawing>
          <wp:inline distT="0" distB="0" distL="0" distR="0" wp14:anchorId="06BEDA49" wp14:editId="2AE29666">
            <wp:extent cx="5482590" cy="7774940"/>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2590" cy="7774940"/>
                    </a:xfrm>
                    <a:prstGeom prst="rect">
                      <a:avLst/>
                    </a:prstGeom>
                    <a:noFill/>
                    <a:ln>
                      <a:noFill/>
                    </a:ln>
                  </pic:spPr>
                </pic:pic>
              </a:graphicData>
            </a:graphic>
          </wp:inline>
        </w:drawing>
      </w:r>
    </w:p>
    <w:p w14:paraId="799939C2" w14:textId="77777777" w:rsidR="00652124" w:rsidRDefault="00652124" w:rsidP="00652124">
      <w:pPr>
        <w:spacing w:line="240" w:lineRule="auto"/>
        <w:jc w:val="both"/>
        <w:rPr>
          <w:rFonts w:ascii="Arial" w:eastAsia="Arial" w:hAnsi="Arial" w:cs="Arial"/>
          <w:sz w:val="22"/>
          <w:szCs w:val="22"/>
        </w:rPr>
      </w:pPr>
    </w:p>
    <w:p w14:paraId="0649B314" w14:textId="15D5C3AD" w:rsidR="00652124" w:rsidRDefault="00652124" w:rsidP="00652124">
      <w:pPr>
        <w:spacing w:line="240" w:lineRule="auto"/>
        <w:jc w:val="both"/>
        <w:rPr>
          <w:rFonts w:ascii="Arial" w:hAnsi="Arial"/>
          <w:lang w:val="en-GB"/>
        </w:rPr>
      </w:pPr>
      <w:r>
        <w:rPr>
          <w:noProof/>
          <w:lang w:val="ru-RU" w:eastAsia="ru-RU"/>
        </w:rPr>
        <w:drawing>
          <wp:inline distT="0" distB="0" distL="0" distR="0" wp14:anchorId="62C8E488" wp14:editId="43BBC733">
            <wp:extent cx="5420360" cy="7611745"/>
            <wp:effectExtent l="0" t="0" r="889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20360" cy="7611745"/>
                    </a:xfrm>
                    <a:prstGeom prst="rect">
                      <a:avLst/>
                    </a:prstGeom>
                    <a:noFill/>
                    <a:ln>
                      <a:noFill/>
                    </a:ln>
                  </pic:spPr>
                </pic:pic>
              </a:graphicData>
            </a:graphic>
          </wp:inline>
        </w:drawing>
      </w:r>
    </w:p>
    <w:p w14:paraId="295C0A8F" w14:textId="47584786" w:rsidR="00652124" w:rsidRDefault="00652124" w:rsidP="00652124">
      <w:pPr>
        <w:spacing w:line="240" w:lineRule="auto"/>
        <w:jc w:val="both"/>
        <w:rPr>
          <w:rFonts w:ascii="Arial" w:hAnsi="Arial"/>
          <w:lang w:val="en-GB"/>
        </w:rPr>
      </w:pPr>
      <w:r>
        <w:rPr>
          <w:noProof/>
          <w:lang w:val="ru-RU" w:eastAsia="ru-RU"/>
        </w:rPr>
        <w:lastRenderedPageBreak/>
        <w:drawing>
          <wp:inline distT="0" distB="0" distL="0" distR="0" wp14:anchorId="4FF41038" wp14:editId="4FFD66A9">
            <wp:extent cx="5482590" cy="7990205"/>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2590" cy="7990205"/>
                    </a:xfrm>
                    <a:prstGeom prst="rect">
                      <a:avLst/>
                    </a:prstGeom>
                    <a:noFill/>
                    <a:ln>
                      <a:noFill/>
                    </a:ln>
                  </pic:spPr>
                </pic:pic>
              </a:graphicData>
            </a:graphic>
          </wp:inline>
        </w:drawing>
      </w:r>
    </w:p>
    <w:p w14:paraId="4B0DEA3D" w14:textId="77777777" w:rsidR="00652124" w:rsidRDefault="00652124" w:rsidP="00652124">
      <w:pPr>
        <w:spacing w:after="0" w:line="240" w:lineRule="auto"/>
        <w:rPr>
          <w:rFonts w:ascii="Arial" w:hAnsi="Arial"/>
          <w:lang w:val="en-GB"/>
        </w:rPr>
        <w:sectPr w:rsidR="00652124">
          <w:pgSz w:w="12240" w:h="15840"/>
          <w:pgMar w:top="1440" w:right="1803" w:bottom="1440" w:left="1803" w:header="720" w:footer="720" w:gutter="0"/>
          <w:cols w:space="720"/>
        </w:sectPr>
      </w:pPr>
    </w:p>
    <w:p w14:paraId="6FDFFB47" w14:textId="77777777" w:rsidR="00652124" w:rsidRDefault="00652124" w:rsidP="00652124">
      <w:pPr>
        <w:pStyle w:val="2"/>
        <w:spacing w:before="0"/>
        <w:ind w:right="0"/>
        <w:rPr>
          <w:rFonts w:ascii="Arial" w:hAnsi="Arial"/>
          <w:lang w:val="ru-RU"/>
        </w:rPr>
      </w:pPr>
      <w:bookmarkStart w:id="299" w:name="_Toc73030018"/>
      <w:bookmarkStart w:id="300" w:name="_Toc46922037"/>
      <w:bookmarkStart w:id="301" w:name="_Toc83677789"/>
      <w:r>
        <w:rPr>
          <w:rFonts w:ascii="Arial" w:hAnsi="Arial"/>
          <w:lang w:val="ru-RU"/>
        </w:rPr>
        <w:lastRenderedPageBreak/>
        <w:t xml:space="preserve">Приложение 3. </w:t>
      </w:r>
      <w:bookmarkEnd w:id="299"/>
      <w:bookmarkEnd w:id="300"/>
      <w:r>
        <w:rPr>
          <w:rFonts w:ascii="Arial" w:hAnsi="Arial"/>
          <w:lang w:val="ru-RU"/>
        </w:rPr>
        <w:t>Детальный расчет воздействия проекта (оценка серьезного воздействия) в процентах</w:t>
      </w:r>
      <w:bookmarkEnd w:id="301"/>
    </w:p>
    <w:tbl>
      <w:tblPr>
        <w:tblW w:w="14879" w:type="dxa"/>
        <w:tblLook w:val="04A0" w:firstRow="1" w:lastRow="0" w:firstColumn="1" w:lastColumn="0" w:noHBand="0" w:noVBand="1"/>
      </w:tblPr>
      <w:tblGrid>
        <w:gridCol w:w="584"/>
        <w:gridCol w:w="1281"/>
        <w:gridCol w:w="1183"/>
        <w:gridCol w:w="1402"/>
        <w:gridCol w:w="1778"/>
        <w:gridCol w:w="1476"/>
        <w:gridCol w:w="1195"/>
        <w:gridCol w:w="828"/>
        <w:gridCol w:w="1041"/>
        <w:gridCol w:w="929"/>
        <w:gridCol w:w="2805"/>
        <w:gridCol w:w="469"/>
      </w:tblGrid>
      <w:tr w:rsidR="006A2231" w:rsidRPr="00A26D1D" w14:paraId="418B6FF4" w14:textId="77777777" w:rsidTr="006A2231">
        <w:trPr>
          <w:trHeight w:val="289"/>
        </w:trPr>
        <w:tc>
          <w:tcPr>
            <w:tcW w:w="58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EB7B9D1"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w:t>
            </w:r>
          </w:p>
          <w:p w14:paraId="69607DD6" w14:textId="77777777" w:rsidR="00652124" w:rsidRDefault="00652124">
            <w:pPr>
              <w:spacing w:after="0" w:line="240" w:lineRule="auto"/>
              <w:rPr>
                <w:rFonts w:ascii="Arial" w:hAnsi="Arial" w:cs="Arial"/>
                <w:b/>
                <w:bCs/>
                <w:color w:val="000000"/>
                <w:lang w:val="ru-RU" w:eastAsia="ru-RU"/>
              </w:rPr>
            </w:pPr>
          </w:p>
        </w:tc>
        <w:tc>
          <w:tcPr>
            <w:tcW w:w="1281"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35C85EC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Иденти-фикацион-ный номер</w:t>
            </w:r>
          </w:p>
        </w:tc>
        <w:tc>
          <w:tcPr>
            <w:tcW w:w="1183"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62E8983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Общая </w:t>
            </w:r>
          </w:p>
          <w:p w14:paraId="102437F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площадь земле-</w:t>
            </w:r>
          </w:p>
          <w:p w14:paraId="5884E61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владений (га)</w:t>
            </w:r>
          </w:p>
        </w:tc>
        <w:tc>
          <w:tcPr>
            <w:tcW w:w="140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D7BB98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Тип воздей-ствия</w:t>
            </w:r>
          </w:p>
        </w:tc>
        <w:tc>
          <w:tcPr>
            <w:tcW w:w="10287" w:type="dxa"/>
            <w:gridSpan w:val="8"/>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E893A3A"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Общая площадь земель под воздействием (га)</w:t>
            </w:r>
          </w:p>
        </w:tc>
      </w:tr>
      <w:tr w:rsidR="00652124" w14:paraId="2892A9A9" w14:textId="77777777" w:rsidTr="006A2231">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52B5EA"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0919966C"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5AC5A7E"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186286" w14:textId="77777777" w:rsidR="00652124" w:rsidRDefault="00652124">
            <w:pPr>
              <w:spacing w:after="0" w:line="240" w:lineRule="auto"/>
              <w:rPr>
                <w:rFonts w:ascii="Arial" w:hAnsi="Arial" w:cs="Arial"/>
                <w:b/>
                <w:bCs/>
                <w:color w:val="000000"/>
                <w:lang w:val="ru-RU" w:eastAsia="ru-RU"/>
              </w:rPr>
            </w:pPr>
          </w:p>
        </w:tc>
        <w:tc>
          <w:tcPr>
            <w:tcW w:w="1778"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328884D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Всего земли под воздействием (га)</w:t>
            </w:r>
          </w:p>
        </w:tc>
        <w:tc>
          <w:tcPr>
            <w:tcW w:w="8509" w:type="dxa"/>
            <w:gridSpan w:val="7"/>
            <w:tcBorders>
              <w:top w:val="nil"/>
              <w:left w:val="nil"/>
              <w:bottom w:val="single" w:sz="4" w:space="0" w:color="auto"/>
              <w:right w:val="nil"/>
            </w:tcBorders>
            <w:shd w:val="clear" w:color="auto" w:fill="BDD6EE" w:themeFill="accent1" w:themeFillTint="66"/>
            <w:vAlign w:val="center"/>
            <w:hideMark/>
          </w:tcPr>
          <w:p w14:paraId="3A5D4E53" w14:textId="77777777" w:rsidR="00652124" w:rsidRDefault="00652124">
            <w:pPr>
              <w:spacing w:after="0" w:line="240" w:lineRule="auto"/>
              <w:ind w:right="1813"/>
              <w:rPr>
                <w:rFonts w:ascii="Arial" w:hAnsi="Arial" w:cs="Arial"/>
                <w:b/>
                <w:bCs/>
                <w:color w:val="000000"/>
                <w:lang w:val="ru-RU" w:eastAsia="ru-RU"/>
              </w:rPr>
            </w:pPr>
            <w:r>
              <w:rPr>
                <w:rFonts w:ascii="Arial" w:hAnsi="Arial" w:cs="Arial"/>
                <w:b/>
                <w:bCs/>
                <w:color w:val="000000"/>
                <w:lang w:val="ru-RU" w:eastAsia="ru-RU"/>
              </w:rPr>
              <w:t xml:space="preserve">В том числе </w:t>
            </w:r>
          </w:p>
        </w:tc>
      </w:tr>
      <w:tr w:rsidR="006A2231" w14:paraId="4FB55820" w14:textId="77777777" w:rsidTr="006A2231">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837444"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7100D33"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DD735B8"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34A5AA"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52C45215" w14:textId="77777777" w:rsidR="00652124" w:rsidRDefault="00652124">
            <w:pPr>
              <w:spacing w:after="0" w:line="240" w:lineRule="auto"/>
              <w:rPr>
                <w:rFonts w:ascii="Arial" w:hAnsi="Arial" w:cs="Arial"/>
                <w:b/>
                <w:bCs/>
                <w:color w:val="000000"/>
                <w:lang w:val="ru-RU" w:eastAsia="ru-RU"/>
              </w:rPr>
            </w:pPr>
          </w:p>
        </w:tc>
        <w:tc>
          <w:tcPr>
            <w:tcW w:w="2671"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508DDBF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Сельско-хозяйственные земли</w:t>
            </w:r>
          </w:p>
        </w:tc>
        <w:tc>
          <w:tcPr>
            <w:tcW w:w="1869" w:type="dxa"/>
            <w:gridSpan w:val="2"/>
            <w:vMerge w:val="restart"/>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6D3CD25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Канавы,</w:t>
            </w:r>
          </w:p>
          <w:p w14:paraId="515D7F1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каналы</w:t>
            </w:r>
          </w:p>
          <w:p w14:paraId="0AE14D0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и другие </w:t>
            </w:r>
          </w:p>
          <w:p w14:paraId="0054DD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земли</w:t>
            </w:r>
          </w:p>
        </w:tc>
        <w:tc>
          <w:tcPr>
            <w:tcW w:w="929"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52CE26F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Жилые</w:t>
            </w:r>
          </w:p>
        </w:tc>
        <w:tc>
          <w:tcPr>
            <w:tcW w:w="3040" w:type="dxa"/>
            <w:gridSpan w:val="2"/>
            <w:vMerge w:val="restart"/>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49BA9B1E"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 xml:space="preserve">Степень </w:t>
            </w:r>
          </w:p>
          <w:p w14:paraId="16DDA2A5" w14:textId="77777777" w:rsidR="00652124" w:rsidRDefault="00652124">
            <w:pPr>
              <w:spacing w:after="0" w:line="240" w:lineRule="auto"/>
              <w:ind w:right="1780"/>
              <w:rPr>
                <w:rFonts w:ascii="Arial" w:hAnsi="Arial" w:cs="Arial"/>
                <w:b/>
                <w:bCs/>
                <w:color w:val="000000"/>
                <w:lang w:val="ru-RU" w:eastAsia="ru-RU"/>
              </w:rPr>
            </w:pPr>
            <w:r>
              <w:rPr>
                <w:rFonts w:ascii="Arial" w:hAnsi="Arial" w:cs="Arial"/>
                <w:b/>
                <w:bCs/>
                <w:color w:val="000000"/>
                <w:lang w:val="ru-RU" w:eastAsia="ru-RU"/>
              </w:rPr>
              <w:t xml:space="preserve">воздействия в % </w:t>
            </w:r>
          </w:p>
        </w:tc>
      </w:tr>
      <w:tr w:rsidR="00652124" w14:paraId="1F452024" w14:textId="77777777" w:rsidTr="006A2231">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02A8B3"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00EDC81"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52E15E8"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0B4558"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0F6FEF34" w14:textId="77777777" w:rsidR="00652124" w:rsidRDefault="00652124">
            <w:pPr>
              <w:spacing w:after="0" w:line="240" w:lineRule="auto"/>
              <w:rPr>
                <w:rFonts w:ascii="Arial" w:hAnsi="Arial" w:cs="Arial"/>
                <w:b/>
                <w:bCs/>
                <w:color w:val="000000"/>
                <w:lang w:val="ru-RU" w:eastAsia="ru-RU"/>
              </w:rPr>
            </w:pPr>
          </w:p>
        </w:tc>
        <w:tc>
          <w:tcPr>
            <w:tcW w:w="1476"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hideMark/>
          </w:tcPr>
          <w:p w14:paraId="5438542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Пахотная/</w:t>
            </w:r>
          </w:p>
          <w:p w14:paraId="1000B00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Растение-водство </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56E23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Огород/</w:t>
            </w:r>
          </w:p>
        </w:tc>
        <w:tc>
          <w:tcPr>
            <w:tcW w:w="0" w:type="auto"/>
            <w:gridSpan w:val="2"/>
            <w:vMerge/>
            <w:tcBorders>
              <w:top w:val="nil"/>
              <w:left w:val="nil"/>
              <w:bottom w:val="single" w:sz="4" w:space="0" w:color="auto"/>
              <w:right w:val="single" w:sz="4" w:space="0" w:color="auto"/>
            </w:tcBorders>
            <w:vAlign w:val="center"/>
            <w:hideMark/>
          </w:tcPr>
          <w:p w14:paraId="6D59D9F0"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2B0AAF18" w14:textId="77777777" w:rsidR="00652124" w:rsidRDefault="00652124">
            <w:pPr>
              <w:spacing w:after="0" w:line="240" w:lineRule="auto"/>
              <w:rPr>
                <w:rFonts w:ascii="Arial" w:hAnsi="Arial" w:cs="Arial"/>
                <w:b/>
                <w:bCs/>
                <w:color w:val="000000"/>
                <w:lang w:val="ru-RU" w:eastAsia="ru-RU"/>
              </w:rPr>
            </w:pPr>
          </w:p>
        </w:tc>
        <w:tc>
          <w:tcPr>
            <w:tcW w:w="3040" w:type="dxa"/>
            <w:gridSpan w:val="2"/>
            <w:vMerge/>
            <w:tcBorders>
              <w:top w:val="nil"/>
              <w:left w:val="single" w:sz="4" w:space="0" w:color="auto"/>
              <w:bottom w:val="single" w:sz="4" w:space="0" w:color="auto"/>
              <w:right w:val="single" w:sz="4" w:space="0" w:color="auto"/>
            </w:tcBorders>
            <w:vAlign w:val="center"/>
            <w:hideMark/>
          </w:tcPr>
          <w:p w14:paraId="53EBFC91" w14:textId="77777777" w:rsidR="00652124" w:rsidRDefault="00652124">
            <w:pPr>
              <w:spacing w:after="0" w:line="240" w:lineRule="auto"/>
              <w:rPr>
                <w:rFonts w:ascii="Arial" w:hAnsi="Arial" w:cs="Arial"/>
                <w:b/>
                <w:bCs/>
                <w:color w:val="000000"/>
                <w:lang w:val="ru-RU" w:eastAsia="ru-RU"/>
              </w:rPr>
            </w:pPr>
          </w:p>
        </w:tc>
      </w:tr>
      <w:tr w:rsidR="00652124" w14:paraId="374E3BD8" w14:textId="77777777" w:rsidTr="006A2231">
        <w:trPr>
          <w:trHeight w:val="6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EEDA46"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B387710"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03C6D2A"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34C19F"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47F4B0AD"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112AB45E" w14:textId="77777777" w:rsidR="00652124" w:rsidRDefault="00652124">
            <w:pPr>
              <w:spacing w:after="0" w:line="240" w:lineRule="auto"/>
              <w:rPr>
                <w:rFonts w:ascii="Arial" w:hAnsi="Arial" w:cs="Arial"/>
                <w:b/>
                <w:bCs/>
                <w:color w:val="000000"/>
                <w:lang w:val="ru-RU" w:eastAsia="ru-RU"/>
              </w:rPr>
            </w:pP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E56339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Сады</w:t>
            </w:r>
          </w:p>
        </w:tc>
        <w:tc>
          <w:tcPr>
            <w:tcW w:w="0" w:type="auto"/>
            <w:gridSpan w:val="2"/>
            <w:vMerge/>
            <w:tcBorders>
              <w:top w:val="nil"/>
              <w:left w:val="nil"/>
              <w:bottom w:val="single" w:sz="4" w:space="0" w:color="auto"/>
              <w:right w:val="single" w:sz="4" w:space="0" w:color="auto"/>
            </w:tcBorders>
            <w:vAlign w:val="center"/>
            <w:hideMark/>
          </w:tcPr>
          <w:p w14:paraId="3C071A74"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778E96C0" w14:textId="77777777" w:rsidR="00652124" w:rsidRDefault="00652124">
            <w:pPr>
              <w:spacing w:after="0" w:line="240" w:lineRule="auto"/>
              <w:rPr>
                <w:rFonts w:ascii="Arial" w:hAnsi="Arial" w:cs="Arial"/>
                <w:b/>
                <w:bCs/>
                <w:color w:val="000000"/>
                <w:lang w:val="ru-RU" w:eastAsia="ru-RU"/>
              </w:rPr>
            </w:pPr>
          </w:p>
        </w:tc>
        <w:tc>
          <w:tcPr>
            <w:tcW w:w="3040" w:type="dxa"/>
            <w:gridSpan w:val="2"/>
            <w:vMerge/>
            <w:tcBorders>
              <w:top w:val="nil"/>
              <w:left w:val="single" w:sz="4" w:space="0" w:color="auto"/>
              <w:bottom w:val="single" w:sz="4" w:space="0" w:color="auto"/>
              <w:right w:val="single" w:sz="4" w:space="0" w:color="auto"/>
            </w:tcBorders>
            <w:vAlign w:val="center"/>
            <w:hideMark/>
          </w:tcPr>
          <w:p w14:paraId="343A2FF3" w14:textId="77777777" w:rsidR="00652124" w:rsidRDefault="00652124">
            <w:pPr>
              <w:spacing w:after="0" w:line="240" w:lineRule="auto"/>
              <w:rPr>
                <w:rFonts w:ascii="Arial" w:hAnsi="Arial" w:cs="Arial"/>
                <w:b/>
                <w:bCs/>
                <w:color w:val="000000"/>
                <w:lang w:val="ru-RU" w:eastAsia="ru-RU"/>
              </w:rPr>
            </w:pPr>
          </w:p>
        </w:tc>
      </w:tr>
      <w:tr w:rsidR="00652124" w14:paraId="61EB893A" w14:textId="77777777" w:rsidTr="006A2231">
        <w:trPr>
          <w:trHeight w:val="289"/>
        </w:trPr>
        <w:tc>
          <w:tcPr>
            <w:tcW w:w="14737" w:type="dxa"/>
            <w:gridSpan w:val="1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F5A9AA5" w14:textId="77777777" w:rsidR="00652124" w:rsidRDefault="00652124">
            <w:pPr>
              <w:spacing w:after="0" w:line="240" w:lineRule="auto"/>
              <w:ind w:right="963"/>
              <w:jc w:val="center"/>
              <w:rPr>
                <w:rFonts w:ascii="Arial" w:hAnsi="Arial" w:cs="Arial"/>
                <w:b/>
                <w:bCs/>
                <w:color w:val="000000"/>
                <w:lang w:val="ru-RU" w:eastAsia="ru-RU"/>
              </w:rPr>
            </w:pPr>
            <w:r>
              <w:rPr>
                <w:rFonts w:ascii="Arial" w:hAnsi="Arial" w:cs="Arial"/>
                <w:b/>
                <w:bCs/>
                <w:color w:val="000000"/>
                <w:lang w:val="ru-RU" w:eastAsia="ru-RU"/>
              </w:rPr>
              <w:t>Хорезмская область</w:t>
            </w:r>
          </w:p>
        </w:tc>
      </w:tr>
      <w:tr w:rsidR="00652124" w14:paraId="226445E1" w14:textId="77777777" w:rsidTr="006A2231">
        <w:trPr>
          <w:trHeight w:val="300"/>
        </w:trPr>
        <w:tc>
          <w:tcPr>
            <w:tcW w:w="14737" w:type="dxa"/>
            <w:gridSpan w:val="12"/>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23FC556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Ургенчский район, массив Пахтакор</w:t>
            </w:r>
          </w:p>
        </w:tc>
      </w:tr>
      <w:tr w:rsidR="006A2231" w14:paraId="3FCF6BA7"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BD981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6256B1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2F5B4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641,2</w:t>
            </w:r>
          </w:p>
        </w:tc>
        <w:tc>
          <w:tcPr>
            <w:tcW w:w="1402" w:type="dxa"/>
            <w:tcBorders>
              <w:top w:val="nil"/>
              <w:left w:val="nil"/>
              <w:bottom w:val="single" w:sz="4" w:space="0" w:color="auto"/>
              <w:right w:val="single" w:sz="4" w:space="0" w:color="auto"/>
            </w:tcBorders>
            <w:noWrap/>
            <w:vAlign w:val="bottom"/>
            <w:hideMark/>
          </w:tcPr>
          <w:p w14:paraId="172AFFC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A25B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5A9042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6B44FC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9A43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90B5E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42238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0,007</w:t>
            </w:r>
          </w:p>
        </w:tc>
      </w:tr>
      <w:tr w:rsidR="00652124" w14:paraId="5E12F74C"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1361CB9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29CB7B1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3D7C5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D7F9C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39668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0,82</w:t>
            </w:r>
          </w:p>
        </w:tc>
        <w:tc>
          <w:tcPr>
            <w:tcW w:w="1476" w:type="dxa"/>
            <w:tcBorders>
              <w:top w:val="nil"/>
              <w:left w:val="nil"/>
              <w:bottom w:val="single" w:sz="4" w:space="0" w:color="auto"/>
              <w:right w:val="single" w:sz="4" w:space="0" w:color="auto"/>
            </w:tcBorders>
            <w:noWrap/>
            <w:vAlign w:val="center"/>
            <w:hideMark/>
          </w:tcPr>
          <w:p w14:paraId="4C2CAC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0,82</w:t>
            </w:r>
          </w:p>
        </w:tc>
        <w:tc>
          <w:tcPr>
            <w:tcW w:w="1195" w:type="dxa"/>
            <w:tcBorders>
              <w:top w:val="nil"/>
              <w:left w:val="nil"/>
              <w:bottom w:val="single" w:sz="4" w:space="0" w:color="auto"/>
              <w:right w:val="single" w:sz="4" w:space="0" w:color="auto"/>
            </w:tcBorders>
            <w:noWrap/>
            <w:vAlign w:val="center"/>
            <w:hideMark/>
          </w:tcPr>
          <w:p w14:paraId="68D59E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63611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5942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245E2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2AB6C9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8A618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36F90E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BB77D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145,8</w:t>
            </w:r>
          </w:p>
        </w:tc>
        <w:tc>
          <w:tcPr>
            <w:tcW w:w="1402" w:type="dxa"/>
            <w:tcBorders>
              <w:top w:val="nil"/>
              <w:left w:val="nil"/>
              <w:bottom w:val="single" w:sz="4" w:space="0" w:color="auto"/>
              <w:right w:val="single" w:sz="4" w:space="0" w:color="auto"/>
            </w:tcBorders>
            <w:noWrap/>
            <w:vAlign w:val="bottom"/>
            <w:hideMark/>
          </w:tcPr>
          <w:p w14:paraId="1966739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A6E46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476" w:type="dxa"/>
            <w:tcBorders>
              <w:top w:val="nil"/>
              <w:left w:val="nil"/>
              <w:bottom w:val="single" w:sz="4" w:space="0" w:color="auto"/>
              <w:right w:val="single" w:sz="4" w:space="0" w:color="auto"/>
            </w:tcBorders>
            <w:noWrap/>
            <w:vAlign w:val="center"/>
            <w:hideMark/>
          </w:tcPr>
          <w:p w14:paraId="4399F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195" w:type="dxa"/>
            <w:tcBorders>
              <w:top w:val="nil"/>
              <w:left w:val="nil"/>
              <w:bottom w:val="single" w:sz="4" w:space="0" w:color="auto"/>
              <w:right w:val="single" w:sz="4" w:space="0" w:color="auto"/>
            </w:tcBorders>
            <w:noWrap/>
            <w:vAlign w:val="center"/>
            <w:hideMark/>
          </w:tcPr>
          <w:p w14:paraId="04EE3C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9FC6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687C1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210CC9EE" w14:textId="12135D69" w:rsidR="00652124" w:rsidRDefault="006A2231">
            <w:pPr>
              <w:spacing w:after="0" w:line="240" w:lineRule="auto"/>
              <w:ind w:right="784"/>
              <w:jc w:val="center"/>
              <w:rPr>
                <w:rFonts w:ascii="Arial" w:hAnsi="Arial" w:cs="Arial"/>
                <w:color w:val="000000"/>
                <w:lang w:val="ru-RU" w:eastAsia="ru-RU"/>
              </w:rPr>
            </w:pPr>
            <w:r>
              <w:rPr>
                <w:rFonts w:ascii="Arial" w:hAnsi="Arial" w:cs="Arial"/>
                <w:color w:val="000000"/>
                <w:lang w:val="ru-RU" w:eastAsia="ru-RU"/>
              </w:rPr>
              <w:t xml:space="preserve">        </w:t>
            </w:r>
            <w:r w:rsidR="00652124">
              <w:rPr>
                <w:rFonts w:ascii="Arial" w:hAnsi="Arial" w:cs="Arial"/>
                <w:color w:val="000000"/>
                <w:lang w:val="ru-RU" w:eastAsia="ru-RU"/>
              </w:rPr>
              <w:t>0,075</w:t>
            </w:r>
          </w:p>
        </w:tc>
      </w:tr>
      <w:tr w:rsidR="00652124" w14:paraId="4713FC1A"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0572322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08FBC7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162B7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38D478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DFEB35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2,01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7F3285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2,01</w:t>
            </w:r>
          </w:p>
        </w:tc>
        <w:tc>
          <w:tcPr>
            <w:tcW w:w="1195" w:type="dxa"/>
            <w:tcBorders>
              <w:top w:val="nil"/>
              <w:left w:val="nil"/>
              <w:bottom w:val="single" w:sz="4" w:space="0" w:color="auto"/>
              <w:right w:val="single" w:sz="4" w:space="0" w:color="auto"/>
            </w:tcBorders>
            <w:noWrap/>
            <w:vAlign w:val="center"/>
            <w:hideMark/>
          </w:tcPr>
          <w:p w14:paraId="504756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BD3B1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33E6F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D5092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2B1AB2C7"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4BB3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7E4A17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85C1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7,2</w:t>
            </w:r>
          </w:p>
        </w:tc>
        <w:tc>
          <w:tcPr>
            <w:tcW w:w="1402" w:type="dxa"/>
            <w:tcBorders>
              <w:top w:val="nil"/>
              <w:left w:val="nil"/>
              <w:bottom w:val="single" w:sz="4" w:space="0" w:color="auto"/>
              <w:right w:val="single" w:sz="4" w:space="0" w:color="auto"/>
            </w:tcBorders>
            <w:noWrap/>
            <w:vAlign w:val="bottom"/>
            <w:hideMark/>
          </w:tcPr>
          <w:p w14:paraId="555A986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F95F3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06A38D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4B8451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E2F26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E4D3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2286DE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0,306</w:t>
            </w:r>
          </w:p>
        </w:tc>
      </w:tr>
      <w:tr w:rsidR="00652124" w14:paraId="6A88BDB1"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3A493AC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2660F73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0F94D7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1E20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9C83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0,48</w:t>
            </w:r>
          </w:p>
        </w:tc>
        <w:tc>
          <w:tcPr>
            <w:tcW w:w="1476" w:type="dxa"/>
            <w:tcBorders>
              <w:top w:val="nil"/>
              <w:left w:val="nil"/>
              <w:bottom w:val="single" w:sz="4" w:space="0" w:color="auto"/>
              <w:right w:val="single" w:sz="4" w:space="0" w:color="auto"/>
            </w:tcBorders>
            <w:noWrap/>
            <w:vAlign w:val="center"/>
            <w:hideMark/>
          </w:tcPr>
          <w:p w14:paraId="21D325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0,48</w:t>
            </w:r>
          </w:p>
        </w:tc>
        <w:tc>
          <w:tcPr>
            <w:tcW w:w="1195" w:type="dxa"/>
            <w:tcBorders>
              <w:top w:val="nil"/>
              <w:left w:val="nil"/>
              <w:bottom w:val="single" w:sz="4" w:space="0" w:color="auto"/>
              <w:right w:val="single" w:sz="4" w:space="0" w:color="auto"/>
            </w:tcBorders>
            <w:noWrap/>
            <w:vAlign w:val="center"/>
            <w:hideMark/>
          </w:tcPr>
          <w:p w14:paraId="3C5283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7B7F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5D2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360B4C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7412C0A"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AE228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713425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89BCA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36,08</w:t>
            </w:r>
          </w:p>
        </w:tc>
        <w:tc>
          <w:tcPr>
            <w:tcW w:w="1402" w:type="dxa"/>
            <w:tcBorders>
              <w:top w:val="nil"/>
              <w:left w:val="nil"/>
              <w:bottom w:val="single" w:sz="4" w:space="0" w:color="auto"/>
              <w:right w:val="single" w:sz="4" w:space="0" w:color="auto"/>
            </w:tcBorders>
            <w:noWrap/>
            <w:vAlign w:val="bottom"/>
            <w:hideMark/>
          </w:tcPr>
          <w:p w14:paraId="0BB62E0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0FD1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64EF8A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54B337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A63B5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2C92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F0E00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w:t>
            </w:r>
          </w:p>
        </w:tc>
      </w:tr>
      <w:tr w:rsidR="00652124" w14:paraId="05CEF32F"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6A43296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2D98A0A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58C62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FB737B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2E218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0,31</w:t>
            </w:r>
          </w:p>
        </w:tc>
        <w:tc>
          <w:tcPr>
            <w:tcW w:w="1476" w:type="dxa"/>
            <w:tcBorders>
              <w:top w:val="nil"/>
              <w:left w:val="nil"/>
              <w:bottom w:val="single" w:sz="4" w:space="0" w:color="auto"/>
              <w:right w:val="single" w:sz="4" w:space="0" w:color="auto"/>
            </w:tcBorders>
            <w:noWrap/>
            <w:vAlign w:val="center"/>
            <w:hideMark/>
          </w:tcPr>
          <w:p w14:paraId="36D345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0,31</w:t>
            </w:r>
          </w:p>
        </w:tc>
        <w:tc>
          <w:tcPr>
            <w:tcW w:w="1195" w:type="dxa"/>
            <w:tcBorders>
              <w:top w:val="nil"/>
              <w:left w:val="nil"/>
              <w:bottom w:val="single" w:sz="4" w:space="0" w:color="auto"/>
              <w:right w:val="single" w:sz="4" w:space="0" w:color="auto"/>
            </w:tcBorders>
            <w:noWrap/>
            <w:vAlign w:val="center"/>
            <w:hideMark/>
          </w:tcPr>
          <w:p w14:paraId="620C56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E556F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A544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25493D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6E64A2D"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F53F8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036EBA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9F69E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5368BB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89BC2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3A7338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713C9F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BA32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B29E3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11467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5A2A7EF1"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4BB85E1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7AFE711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460BC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3D90C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4E8F0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375870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56E2A7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5036BD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0094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343B18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FD021F3"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2B54BE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6D2074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32B2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0FC11D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1467F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488752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0A8719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F138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01ADF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20FB6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3C27E658"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2EB3398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2CB39AA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1400C7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2B4CB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52A91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0D2CEB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0F5C30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5EC77B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5E4AA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0788F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D931E0F"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1BC9A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1B8BAC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6D1D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CFF72C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EE22E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661CF7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0061F1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87AF1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841D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A7535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5B035381"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0FF5114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47A46C9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E6C59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537A29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265B8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437235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0F787E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1C9AB2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5AD48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13B9D3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083EA7D"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29A76F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175E20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06F4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2D0BCD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CE9E4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23F915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25CB1B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DEBE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B2FD8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581D2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334321D3"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1FC794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46A0885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9A7DD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CDA88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6C4EF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4C2118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2CB348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74E75E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185E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20F006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FAF8D6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31756C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00D323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F1299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7A3AEE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D7ADB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1D34F5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13A7D8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273F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CBDE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51773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30509F28"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1CD1150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1C21124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BC7DC8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D63141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D074871"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0,05125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7B7301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061F8F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03BE53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873E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A6358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437DC3F"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FF6A0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5376D4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BECE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2F2CA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74595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037F55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470386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D39A4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5FA9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C0418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07C14EC6"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3E090EB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7C86544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5CF54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13B51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BA073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657711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23D5FE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638333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4C0A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F32B7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9582A1A"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DF7B0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423F30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3D4A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360F9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A5668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20068C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364035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851EB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9D227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E4C8A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2620D92A"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1653EF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2D0A7E7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A35AA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3D978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90223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320582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1861D3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7BE858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B84F0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60202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45D036D"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537E9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5CF300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5D10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A4C37D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907BB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476" w:type="dxa"/>
            <w:tcBorders>
              <w:top w:val="nil"/>
              <w:left w:val="nil"/>
              <w:bottom w:val="single" w:sz="4" w:space="0" w:color="auto"/>
              <w:right w:val="single" w:sz="4" w:space="0" w:color="auto"/>
            </w:tcBorders>
            <w:noWrap/>
            <w:vAlign w:val="center"/>
            <w:hideMark/>
          </w:tcPr>
          <w:p w14:paraId="38C343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0,00275</w:t>
            </w:r>
          </w:p>
        </w:tc>
        <w:tc>
          <w:tcPr>
            <w:tcW w:w="1195" w:type="dxa"/>
            <w:tcBorders>
              <w:top w:val="nil"/>
              <w:left w:val="nil"/>
              <w:bottom w:val="single" w:sz="4" w:space="0" w:color="auto"/>
              <w:right w:val="single" w:sz="4" w:space="0" w:color="auto"/>
            </w:tcBorders>
            <w:noWrap/>
            <w:vAlign w:val="center"/>
            <w:hideMark/>
          </w:tcPr>
          <w:p w14:paraId="3600A1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4525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C550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09BCE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CB6E97" w14:paraId="7D6A3CF2"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2F595D7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12628C3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9A9335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22FD3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85865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0,05125</w:t>
            </w:r>
          </w:p>
        </w:tc>
        <w:tc>
          <w:tcPr>
            <w:tcW w:w="1476" w:type="dxa"/>
            <w:tcBorders>
              <w:top w:val="nil"/>
              <w:left w:val="nil"/>
              <w:bottom w:val="single" w:sz="4" w:space="0" w:color="auto"/>
              <w:right w:val="single" w:sz="4" w:space="0" w:color="auto"/>
            </w:tcBorders>
            <w:noWrap/>
            <w:vAlign w:val="center"/>
            <w:hideMark/>
          </w:tcPr>
          <w:p w14:paraId="624035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0,01875</w:t>
            </w:r>
          </w:p>
        </w:tc>
        <w:tc>
          <w:tcPr>
            <w:tcW w:w="1195" w:type="dxa"/>
            <w:tcBorders>
              <w:top w:val="nil"/>
              <w:left w:val="nil"/>
              <w:bottom w:val="single" w:sz="4" w:space="0" w:color="auto"/>
              <w:right w:val="single" w:sz="4" w:space="0" w:color="auto"/>
            </w:tcBorders>
            <w:noWrap/>
            <w:vAlign w:val="center"/>
            <w:hideMark/>
          </w:tcPr>
          <w:p w14:paraId="545C98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828" w:type="dxa"/>
            <w:tcBorders>
              <w:top w:val="nil"/>
              <w:left w:val="nil"/>
              <w:bottom w:val="single" w:sz="4" w:space="0" w:color="auto"/>
              <w:right w:val="single" w:sz="4" w:space="0" w:color="auto"/>
            </w:tcBorders>
            <w:shd w:val="clear" w:color="auto" w:fill="FFFFFF"/>
            <w:vAlign w:val="center"/>
            <w:hideMark/>
          </w:tcPr>
          <w:p w14:paraId="7F477B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642A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1D0AC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965468F"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FB100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auto"/>
              <w:right w:val="single" w:sz="4" w:space="0" w:color="auto"/>
            </w:tcBorders>
            <w:shd w:val="clear" w:color="auto" w:fill="FFFFFF"/>
            <w:vAlign w:val="center"/>
            <w:hideMark/>
          </w:tcPr>
          <w:p w14:paraId="7476DB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EC54E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267765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633FC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6372BD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3E7C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E12E3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5A38F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ECA7E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E7BD0EF"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0D5087F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auto"/>
              <w:right w:val="single" w:sz="4" w:space="0" w:color="auto"/>
            </w:tcBorders>
            <w:vAlign w:val="center"/>
            <w:hideMark/>
          </w:tcPr>
          <w:p w14:paraId="657BA73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CA456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D4DC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E1A20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B68A6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8BF8A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72F08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542C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23035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CEF5C21"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3F0B11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A69B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AFAC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E888DA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AE3B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222A61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EE08A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1BB2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8DDE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98F63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72D951B4"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65AE42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94CDE6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FD880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D58A0F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C2388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5A4245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B6A92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94D3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27C80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1D5F7A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988287C"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6206D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17FA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FFCA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6F71F9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18335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21B5B1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5278BB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C1DF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4B167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14E112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C3919D6"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1785D0F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AEB5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78AF6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0EEDF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6FE82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5CD9FA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16BC6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EA1AF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E75B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25AD80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DC56E74"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05A0F0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3BE1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40E8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316EB5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14E89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4D0740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2A3005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5527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E447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09BA2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177ED337"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2A2B3F9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3464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F9620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33526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9ED36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4C60DF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B5B49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254C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9F109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EFBA8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368B90A"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779A7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13B8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9C88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C1DA6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8776C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1881C4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5679A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29588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AD19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4CA63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49BC49FC"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238FA01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FD0B3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1A4F33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0122B9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42002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B0122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583A6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691F1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7E169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1D867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A9656D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76F1B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75ED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3557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07D7C4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9154A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10D6AA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165985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35960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E4A5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CBD05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100CE3A"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548F078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204BB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06640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8376C1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13B17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52FA00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5C0151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93CD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63494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A3A13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36C85F1"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6F42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FB9B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7A82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0EBBFA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F2500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0998BD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3A4F5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792D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5C4F8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07FD7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41C69D24"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255B6C0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4D388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07DFB3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C1B4FF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ED768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8C4A8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B7DE6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7FE41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16A0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F0805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2DC2F3C2"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B8752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62E2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99B5A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7F3666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FAD8F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05DB6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36240A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FAB76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DE86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6D252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4A60AF1D"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2B0E27C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18D00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7F0F15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16644F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B703C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0BBAB3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148143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025B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B8C25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A877A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2805AF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A2AC6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0264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C7F2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5A0689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5D8BD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06D85F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35C647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B419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238D5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97402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44D624FF"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412F45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89EBC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273EE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FA52FA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F2237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EA57F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E1467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FD0D3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95B69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32E636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B871EE8"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65630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A238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5A56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1B193D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481AA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D86F7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1DCB11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7C9F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028D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6F6F7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25E176E"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59B952F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B0BFC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B9D3F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C04833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429C2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512897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1D3B99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88E1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3778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3201F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9FE8A4E"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EB5A9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2187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U-P-D-19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5BB2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FD0429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39782A2"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0,00174</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367B4A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32DD86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75D8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0AAC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78E52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68038506"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050C9B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FB508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21B79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B8CE3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6F75F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B0CFE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7C8B4F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8748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EEFF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ACAFA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20011759"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A1324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5DBD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3C14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9FB5C6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B14BD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05C507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72C829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3DE5D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4AA97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1F7329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CE9ED97"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64E968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94E85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53237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8504C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14C0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7D220F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1EB6D7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7598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57681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E4A21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2507E90"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054C77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9D95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7B0E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CE0A2A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0CC8B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621A2F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21A0DB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304F1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B5EA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0F501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71836C1D"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551418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EB9E5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262D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3AC3C7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198D7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1F9FB2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4CA1F6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7BDE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0760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3110ED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2E0CAC9D"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9D793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3E2A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FA4C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A46918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049F3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601476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C2248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A525B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88F7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57895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6C39219"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3746DDC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B6CD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F64F6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B524E6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F96DA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793613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2A907B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3EBF0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D8582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5F86E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0AB4544"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07C89E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7291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37E2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F01FE0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A7BCB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1A306B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E89A8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1FFD7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EF67E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17215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6755D945"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058D148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05841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4CEEA4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FEEA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E6DA3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0F25F7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E941A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2C1D6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13CFD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BE33A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6FA8F1E"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37D13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666F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C82A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E00EE3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4C06D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753AA0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653278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38DE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B780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6C321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C4461D6"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455146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1B6B9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FC144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9A2515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31657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1B2324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2E4DF3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F8F7B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E8E6B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8B469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2ACC7522"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266A12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E50D4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E4FB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486B27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E7A5E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177996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2E94E1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08B8B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6F4D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D0F30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EA94D48"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00B669F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0C606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2DA4AC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B7446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6B442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4C643A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C1320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D567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A0064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C2BFD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A69285D"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00669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0DCD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7F53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4A3997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343F4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011147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EE7A3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6C5E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61EA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1E80B3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F07FFFD"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3F3E65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CDB64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D6344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9A179D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2CCF1D8"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0,03053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4B66CE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420529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B236D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93766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5D6321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C7AAB4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30F46F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6136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8768B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6C144A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F7430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478422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333F62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BC89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8EC9D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8735B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1A3767BD"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190A349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903E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B0FC5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CD35F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69C7D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C7EF5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D932D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3DE4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B7D64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47DD3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7E4C76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A938C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78AE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CDF4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93432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2894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285602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6AC3C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89CC8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C266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29D97E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7D9D7B5B"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3EC3134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C6BE7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F84CB5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47AB89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307E1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4050AC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71F768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B70A5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8935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09CFA2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6F57834"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D923F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E9EE6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U-P-D-29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F85B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2D9003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9E991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408FF7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6E17EC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D331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23CD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6B9FA7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9C0244C"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721152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89BE9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62976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9581D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466BB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444341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32F92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31B0D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EB78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776F73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13BDC4B" w14:textId="77777777" w:rsidTr="006A2231">
        <w:trPr>
          <w:gridAfter w:val="1"/>
          <w:wAfter w:w="452" w:type="dxa"/>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2B3D24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3A248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3C691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3BD706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58CEF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2AD4F4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6C70F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D9E5B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F20D7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4A05F2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488C3554" w14:textId="77777777" w:rsidTr="006A2231">
        <w:trPr>
          <w:gridAfter w:val="1"/>
          <w:wAfter w:w="452" w:type="dxa"/>
          <w:trHeight w:val="285"/>
        </w:trPr>
        <w:tc>
          <w:tcPr>
            <w:tcW w:w="0" w:type="auto"/>
            <w:vMerge/>
            <w:tcBorders>
              <w:top w:val="nil"/>
              <w:left w:val="single" w:sz="4" w:space="0" w:color="auto"/>
              <w:bottom w:val="single" w:sz="4" w:space="0" w:color="auto"/>
              <w:right w:val="single" w:sz="4" w:space="0" w:color="auto"/>
            </w:tcBorders>
            <w:vAlign w:val="center"/>
            <w:hideMark/>
          </w:tcPr>
          <w:p w14:paraId="507F165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88F3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EF850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5CFFF2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77BE3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06D323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CFF1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0BD1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A6EF7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659" w:type="dxa"/>
            <w:gridSpan w:val="2"/>
            <w:tcBorders>
              <w:top w:val="nil"/>
              <w:left w:val="nil"/>
              <w:bottom w:val="single" w:sz="4" w:space="0" w:color="auto"/>
              <w:right w:val="single" w:sz="4" w:space="0" w:color="auto"/>
            </w:tcBorders>
            <w:noWrap/>
            <w:vAlign w:val="center"/>
            <w:hideMark/>
          </w:tcPr>
          <w:p w14:paraId="3E150C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258135"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45E6BA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F84D2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8635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8B8128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8AAD3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4C9014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E609C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6410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8DD52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5DB252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1B441F17"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42DA9FE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36207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8929A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C0F1D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AFD7F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5A00B6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86321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12BE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02CE3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52298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93C7A0F"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F6967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9A568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99499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4D67B1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33D3E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2F846B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61711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06F8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7DC5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6FFC9D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7242650"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30236A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CC481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F5C46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B7CE33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1264E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05A394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F93A1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B51C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81E16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355C75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737F49A"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00DEAD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B394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5D22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507FEF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ECD4B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44E4E4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1C10CD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AF8A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62B3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6D89B6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6C690BCB"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18AF8F1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11225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5F84A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96FD53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253E982"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0,03053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18321F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55ED8F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A598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D48E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517ABB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944E3CE"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4F656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96C80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9967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230B79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1FFB6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19FECC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5F0686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858BC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F3DF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2665C5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A4A9C9A"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52E4212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4D82A9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3E775E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1A38AA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A0AA0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24B670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05FFA2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FD6E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8593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4A765F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E7A74B0"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B669E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E71D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5167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0F7421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8B018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6A972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3DA6A7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6A13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98438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507047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22A1186A"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3ADB70A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7DCC7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19357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A23E57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E2740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02DC9E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4A74A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0E240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2D19F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3EE2EC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58533A5"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19326E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C616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4A58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F29998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9F37B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CD8A4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7E3328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BB47F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69404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17766E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30E8E60F"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521B08D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303B3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5D600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C3A213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D1852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0922FD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1E6221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9929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E1F8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2B107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1F5EC85"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1CEAB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08FCC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A7DE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DFF3B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38716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406549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8C006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9D236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7AE3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25651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5F8CDA68"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427F862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4B60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CA035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7EE85D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49202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w:t>
            </w:r>
            <w:r>
              <w:rPr>
                <w:rFonts w:ascii="Arial" w:hAnsi="Arial" w:cs="Arial"/>
                <w:color w:val="000000"/>
                <w:lang w:eastAsia="ru-RU"/>
              </w:rPr>
              <w:t xml:space="preserve">  </w:t>
            </w:r>
            <w:r>
              <w:rPr>
                <w:rFonts w:ascii="Arial" w:hAnsi="Arial" w:cs="Arial"/>
                <w:color w:val="000000"/>
                <w:lang w:val="ru-RU" w:eastAsia="ru-RU"/>
              </w:rPr>
              <w:t>3</w:t>
            </w:r>
          </w:p>
        </w:tc>
        <w:tc>
          <w:tcPr>
            <w:tcW w:w="1476" w:type="dxa"/>
            <w:tcBorders>
              <w:top w:val="nil"/>
              <w:left w:val="nil"/>
              <w:bottom w:val="single" w:sz="4" w:space="0" w:color="auto"/>
              <w:right w:val="single" w:sz="4" w:space="0" w:color="auto"/>
            </w:tcBorders>
            <w:noWrap/>
            <w:vAlign w:val="center"/>
            <w:hideMark/>
          </w:tcPr>
          <w:p w14:paraId="306FBC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499FB4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ED599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72DE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58C02D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6791700"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39A3B8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F17A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F93C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E811A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9D558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38A3D8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0B410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6DEF6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2A95B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36228C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24AC1D39"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4E74376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B7DA96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D7D4F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911E2B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328D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747B66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3D1C3A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EFA33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9C4F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A9582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0C03CBD"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9E9D3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5153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U-P-D-39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F5FE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431578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3F8C1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691F2A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6BB744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C1BF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3CD85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E7B71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134C7EB0"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59E6E49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DB7A9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3FA227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E08C0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0C0E7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636C7E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543C83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08ECC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13E96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9300C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555A4EB"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8A4DF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1E5E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2404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0C68AF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BCE03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395C4F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2562DB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8253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EBE14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2D2952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119A1087"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61A49EB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68C58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6F25C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409640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74EB8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120FD3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0423B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A19A0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3022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75BA92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C54463"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E78D3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56A1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8925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27794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09AEB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724D46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19A756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B8F8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A1753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5BF33F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599310F9"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33DD4BD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BB2D0E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04A29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ADEDDB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2ED75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1ACD00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459EF6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E5387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587ED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2AAD68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C2BC6C4"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79FEF4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EF11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8417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0842E9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9FCC1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608535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7158DC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8FEA5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23FE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6BF4DF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70B177B4"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26751E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61A31A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F0583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0743F5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6AFE4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74E746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679906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9F42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D07C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542D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451783A"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634A28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EFED1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C7ED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0FAAB9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B966D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4E8D1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2C391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A786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CE00F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6AC576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0A14EC48"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347E116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6D74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1E306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633A2B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5F5B1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4DAFFA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7323F0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D381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12BF3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E1657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5F607E"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5FB92B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DB896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745D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42ABC7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68CF5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89FDD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080876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7C4D2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CD61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362271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26CDB08A"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00059D1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69251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6C1E9F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8393F9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74920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7B6A11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2F24C3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0608A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2A127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7B7732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E3AF718"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3BFA58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E2D92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56A81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204C71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C5776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726929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4767CF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8E9B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DF597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71CC85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64C342BA"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472622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052BC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6CAD5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642796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F3786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303C78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1ADD94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19112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58039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532245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5975C2" w14:textId="77777777" w:rsidTr="006A2231">
        <w:trPr>
          <w:trHeight w:val="285"/>
        </w:trPr>
        <w:tc>
          <w:tcPr>
            <w:tcW w:w="584" w:type="dxa"/>
            <w:vMerge w:val="restart"/>
            <w:tcBorders>
              <w:top w:val="nil"/>
              <w:left w:val="single" w:sz="4" w:space="0" w:color="auto"/>
              <w:bottom w:val="single" w:sz="4" w:space="0" w:color="auto"/>
              <w:right w:val="single" w:sz="4" w:space="0" w:color="auto"/>
            </w:tcBorders>
            <w:noWrap/>
            <w:vAlign w:val="center"/>
            <w:hideMark/>
          </w:tcPr>
          <w:p w14:paraId="31E3D2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C1AFE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U-P-D-46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A73F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53C099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B4986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476" w:type="dxa"/>
            <w:tcBorders>
              <w:top w:val="nil"/>
              <w:left w:val="nil"/>
              <w:bottom w:val="single" w:sz="4" w:space="0" w:color="auto"/>
              <w:right w:val="single" w:sz="4" w:space="0" w:color="auto"/>
            </w:tcBorders>
            <w:noWrap/>
            <w:vAlign w:val="center"/>
            <w:hideMark/>
          </w:tcPr>
          <w:p w14:paraId="5EA7C2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0,00174</w:t>
            </w:r>
          </w:p>
        </w:tc>
        <w:tc>
          <w:tcPr>
            <w:tcW w:w="1195" w:type="dxa"/>
            <w:tcBorders>
              <w:top w:val="nil"/>
              <w:left w:val="nil"/>
              <w:bottom w:val="single" w:sz="4" w:space="0" w:color="auto"/>
              <w:right w:val="single" w:sz="4" w:space="0" w:color="auto"/>
            </w:tcBorders>
            <w:noWrap/>
            <w:vAlign w:val="center"/>
            <w:hideMark/>
          </w:tcPr>
          <w:p w14:paraId="64CAD6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4944F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8B07C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4111" w:type="dxa"/>
            <w:gridSpan w:val="3"/>
            <w:tcBorders>
              <w:top w:val="nil"/>
              <w:left w:val="nil"/>
              <w:bottom w:val="single" w:sz="4" w:space="0" w:color="auto"/>
              <w:right w:val="single" w:sz="4" w:space="0" w:color="auto"/>
            </w:tcBorders>
            <w:noWrap/>
            <w:vAlign w:val="center"/>
            <w:hideMark/>
          </w:tcPr>
          <w:p w14:paraId="05B838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0,496</w:t>
            </w:r>
          </w:p>
        </w:tc>
      </w:tr>
      <w:tr w:rsidR="00652124" w14:paraId="4B9FBFAA"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0E0743E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C3F59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3B270E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FA3660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A8EE9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476" w:type="dxa"/>
            <w:tcBorders>
              <w:top w:val="nil"/>
              <w:left w:val="nil"/>
              <w:bottom w:val="single" w:sz="4" w:space="0" w:color="auto"/>
              <w:right w:val="single" w:sz="4" w:space="0" w:color="auto"/>
            </w:tcBorders>
            <w:noWrap/>
            <w:vAlign w:val="center"/>
            <w:hideMark/>
          </w:tcPr>
          <w:p w14:paraId="47AB1D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0,03053</w:t>
            </w:r>
          </w:p>
        </w:tc>
        <w:tc>
          <w:tcPr>
            <w:tcW w:w="1195" w:type="dxa"/>
            <w:tcBorders>
              <w:top w:val="nil"/>
              <w:left w:val="nil"/>
              <w:bottom w:val="single" w:sz="4" w:space="0" w:color="auto"/>
              <w:right w:val="single" w:sz="4" w:space="0" w:color="auto"/>
            </w:tcBorders>
            <w:noWrap/>
            <w:vAlign w:val="center"/>
            <w:hideMark/>
          </w:tcPr>
          <w:p w14:paraId="0AA06F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7EB99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46F76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3151A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8D97688" w14:textId="77777777" w:rsidTr="006A2231">
        <w:trPr>
          <w:trHeight w:val="289"/>
        </w:trPr>
        <w:tc>
          <w:tcPr>
            <w:tcW w:w="584" w:type="dxa"/>
            <w:vMerge w:val="restart"/>
            <w:tcBorders>
              <w:top w:val="nil"/>
              <w:left w:val="single" w:sz="4" w:space="0" w:color="auto"/>
              <w:bottom w:val="single" w:sz="4" w:space="0" w:color="auto"/>
              <w:right w:val="single" w:sz="4" w:space="0" w:color="auto"/>
            </w:tcBorders>
            <w:noWrap/>
            <w:vAlign w:val="center"/>
            <w:hideMark/>
          </w:tcPr>
          <w:p w14:paraId="4A88AA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805F1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1FB1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35E9343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E8535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0,198</w:t>
            </w:r>
          </w:p>
        </w:tc>
        <w:tc>
          <w:tcPr>
            <w:tcW w:w="1476" w:type="dxa"/>
            <w:tcBorders>
              <w:top w:val="nil"/>
              <w:left w:val="nil"/>
              <w:bottom w:val="single" w:sz="4" w:space="0" w:color="auto"/>
              <w:right w:val="single" w:sz="4" w:space="0" w:color="auto"/>
            </w:tcBorders>
            <w:noWrap/>
            <w:vAlign w:val="center"/>
            <w:hideMark/>
          </w:tcPr>
          <w:p w14:paraId="675FF5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675A64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1D522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0,198</w:t>
            </w:r>
          </w:p>
        </w:tc>
        <w:tc>
          <w:tcPr>
            <w:tcW w:w="1041" w:type="dxa"/>
            <w:tcBorders>
              <w:top w:val="nil"/>
              <w:left w:val="nil"/>
              <w:bottom w:val="single" w:sz="4" w:space="0" w:color="auto"/>
              <w:right w:val="single" w:sz="4" w:space="0" w:color="auto"/>
            </w:tcBorders>
            <w:noWrap/>
            <w:vAlign w:val="center"/>
            <w:hideMark/>
          </w:tcPr>
          <w:p w14:paraId="389E55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5249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6B2105F" w14:textId="77777777" w:rsidTr="006A2231">
        <w:trPr>
          <w:trHeight w:val="285"/>
        </w:trPr>
        <w:tc>
          <w:tcPr>
            <w:tcW w:w="0" w:type="auto"/>
            <w:vMerge/>
            <w:tcBorders>
              <w:top w:val="nil"/>
              <w:left w:val="single" w:sz="4" w:space="0" w:color="auto"/>
              <w:bottom w:val="single" w:sz="4" w:space="0" w:color="auto"/>
              <w:right w:val="single" w:sz="4" w:space="0" w:color="auto"/>
            </w:tcBorders>
            <w:vAlign w:val="center"/>
            <w:hideMark/>
          </w:tcPr>
          <w:p w14:paraId="59A515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369E0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5933C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2547B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13C33AF"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3,55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1D9787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592327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4B5EA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3,55</w:t>
            </w:r>
          </w:p>
        </w:tc>
        <w:tc>
          <w:tcPr>
            <w:tcW w:w="1041" w:type="dxa"/>
            <w:tcBorders>
              <w:top w:val="nil"/>
              <w:left w:val="nil"/>
              <w:bottom w:val="single" w:sz="4" w:space="0" w:color="auto"/>
              <w:right w:val="single" w:sz="4" w:space="0" w:color="auto"/>
            </w:tcBorders>
            <w:noWrap/>
            <w:vAlign w:val="center"/>
            <w:hideMark/>
          </w:tcPr>
          <w:p w14:paraId="41EEEB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5C020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BD5A42B"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82AD4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Всего </w:t>
            </w:r>
          </w:p>
          <w:p w14:paraId="4E2A9B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массивов под воздей-</w:t>
            </w:r>
          </w:p>
          <w:p w14:paraId="5389D3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6981CB4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846,38</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36131B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2BD5D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0,473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5B8C26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0,275</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C07C2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10AAD4F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0,198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4B7F1F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1FC9CD4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0,056</w:t>
            </w:r>
          </w:p>
        </w:tc>
      </w:tr>
      <w:tr w:rsidR="006A2231" w14:paraId="1AE1206E"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E07CB01"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03C6D8"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7F03271"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4CC216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8,74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62AF63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4,93</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93373F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0,26</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35F5A7F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3,55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C39C6F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F938EF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274562B8" w14:textId="77777777" w:rsidTr="006A2231">
        <w:trPr>
          <w:trHeight w:val="289"/>
        </w:trPr>
        <w:tc>
          <w:tcPr>
            <w:tcW w:w="3048" w:type="dxa"/>
            <w:gridSpan w:val="3"/>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9A5EF5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DDC5643"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 </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8E6513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9,21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6C73F3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5,21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4D1FC3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0,26</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6C4FFB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3,75</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E935C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6445A3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24D4E335"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2BE900E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Ургенчский район, массив Околтын</w:t>
            </w:r>
          </w:p>
        </w:tc>
      </w:tr>
      <w:tr w:rsidR="00652124" w14:paraId="27BADA3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61D25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3BF5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U-O-F-1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4265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97,5</w:t>
            </w:r>
          </w:p>
        </w:tc>
        <w:tc>
          <w:tcPr>
            <w:tcW w:w="1402" w:type="dxa"/>
            <w:tcBorders>
              <w:top w:val="nil"/>
              <w:left w:val="nil"/>
              <w:bottom w:val="single" w:sz="4" w:space="0" w:color="auto"/>
              <w:right w:val="single" w:sz="4" w:space="0" w:color="auto"/>
            </w:tcBorders>
            <w:noWrap/>
            <w:vAlign w:val="bottom"/>
            <w:hideMark/>
          </w:tcPr>
          <w:p w14:paraId="582F895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2B5D3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04738B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5FBA22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C8AE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7D1E5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6FA2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0,056</w:t>
            </w:r>
          </w:p>
        </w:tc>
      </w:tr>
      <w:tr w:rsidR="00652124" w14:paraId="1BC2AD7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651C98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ADAC5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BA67F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132619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4D5C9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w:t>
            </w:r>
          </w:p>
        </w:tc>
        <w:tc>
          <w:tcPr>
            <w:tcW w:w="1476" w:type="dxa"/>
            <w:tcBorders>
              <w:top w:val="nil"/>
              <w:left w:val="nil"/>
              <w:bottom w:val="single" w:sz="4" w:space="0" w:color="auto"/>
              <w:right w:val="single" w:sz="4" w:space="0" w:color="auto"/>
            </w:tcBorders>
            <w:noWrap/>
            <w:vAlign w:val="center"/>
            <w:hideMark/>
          </w:tcPr>
          <w:p w14:paraId="389D14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w:t>
            </w:r>
          </w:p>
        </w:tc>
        <w:tc>
          <w:tcPr>
            <w:tcW w:w="1195" w:type="dxa"/>
            <w:tcBorders>
              <w:top w:val="nil"/>
              <w:left w:val="nil"/>
              <w:bottom w:val="single" w:sz="4" w:space="0" w:color="auto"/>
              <w:right w:val="single" w:sz="4" w:space="0" w:color="auto"/>
            </w:tcBorders>
            <w:noWrap/>
            <w:vAlign w:val="center"/>
            <w:hideMark/>
          </w:tcPr>
          <w:p w14:paraId="7D2BD5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A39D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0D59B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DBFA2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2C95A05"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685258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Всего </w:t>
            </w:r>
          </w:p>
          <w:p w14:paraId="0CFDF64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массивов под воздей-</w:t>
            </w:r>
          </w:p>
          <w:p w14:paraId="05DDBEC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6ECF9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97,5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6C25592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FDA77B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B2EE6F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15F82F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82F695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1DE9DA6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F6C24B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0,056</w:t>
            </w:r>
          </w:p>
        </w:tc>
      </w:tr>
      <w:tr w:rsidR="006A2231" w14:paraId="23D7C872"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18F4DFA"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AF59B1"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F10CE64"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2CAAC2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43BBF4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32679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615307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5F02AC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9A6EC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2BD5AF33"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83191E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0B8537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A66EDA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9B8B97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EB0369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392A29D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19352A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w:t>
            </w:r>
          </w:p>
        </w:tc>
      </w:tr>
      <w:tr w:rsidR="00652124" w14:paraId="37B911A9"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FAF00A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Ханкинский район, массив Охунбабаев</w:t>
            </w:r>
          </w:p>
        </w:tc>
      </w:tr>
      <w:tr w:rsidR="00652124" w14:paraId="6010CFB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1E758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2A25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2E2B3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92,8</w:t>
            </w:r>
          </w:p>
        </w:tc>
        <w:tc>
          <w:tcPr>
            <w:tcW w:w="1402" w:type="dxa"/>
            <w:tcBorders>
              <w:top w:val="nil"/>
              <w:left w:val="nil"/>
              <w:bottom w:val="single" w:sz="4" w:space="0" w:color="auto"/>
              <w:right w:val="single" w:sz="4" w:space="0" w:color="auto"/>
            </w:tcBorders>
            <w:noWrap/>
            <w:vAlign w:val="bottom"/>
            <w:hideMark/>
          </w:tcPr>
          <w:p w14:paraId="7DFFC8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8CAB8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center"/>
            <w:hideMark/>
          </w:tcPr>
          <w:p w14:paraId="7403DA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center"/>
            <w:hideMark/>
          </w:tcPr>
          <w:p w14:paraId="52D71D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8F3B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EF603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EAC8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0,071</w:t>
            </w:r>
          </w:p>
        </w:tc>
      </w:tr>
      <w:tr w:rsidR="00652124" w14:paraId="070A0D9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FFE37A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A947F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3AFAB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CB02C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DBA09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1,36</w:t>
            </w:r>
          </w:p>
        </w:tc>
        <w:tc>
          <w:tcPr>
            <w:tcW w:w="1476" w:type="dxa"/>
            <w:tcBorders>
              <w:top w:val="nil"/>
              <w:left w:val="nil"/>
              <w:bottom w:val="single" w:sz="4" w:space="0" w:color="auto"/>
              <w:right w:val="single" w:sz="4" w:space="0" w:color="auto"/>
            </w:tcBorders>
            <w:noWrap/>
            <w:vAlign w:val="center"/>
            <w:hideMark/>
          </w:tcPr>
          <w:p w14:paraId="2511F4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1,36</w:t>
            </w:r>
          </w:p>
        </w:tc>
        <w:tc>
          <w:tcPr>
            <w:tcW w:w="1195" w:type="dxa"/>
            <w:tcBorders>
              <w:top w:val="nil"/>
              <w:left w:val="nil"/>
              <w:bottom w:val="single" w:sz="4" w:space="0" w:color="auto"/>
              <w:right w:val="single" w:sz="4" w:space="0" w:color="auto"/>
            </w:tcBorders>
            <w:noWrap/>
            <w:vAlign w:val="center"/>
            <w:hideMark/>
          </w:tcPr>
          <w:p w14:paraId="3CE798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BC617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8117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823A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5781E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7B77D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49C0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65EF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105,9</w:t>
            </w:r>
          </w:p>
        </w:tc>
        <w:tc>
          <w:tcPr>
            <w:tcW w:w="1402" w:type="dxa"/>
            <w:tcBorders>
              <w:top w:val="nil"/>
              <w:left w:val="nil"/>
              <w:bottom w:val="single" w:sz="4" w:space="0" w:color="auto"/>
              <w:right w:val="single" w:sz="4" w:space="0" w:color="auto"/>
            </w:tcBorders>
            <w:noWrap/>
            <w:vAlign w:val="bottom"/>
            <w:hideMark/>
          </w:tcPr>
          <w:p w14:paraId="16B420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741C2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50C1E0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38D63C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D6E0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768CB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618C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0,052</w:t>
            </w:r>
          </w:p>
        </w:tc>
      </w:tr>
      <w:tr w:rsidR="00652124" w14:paraId="1A31D07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71E99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BE88B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49FED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8C347D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6A8D2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0,99</w:t>
            </w:r>
          </w:p>
        </w:tc>
        <w:tc>
          <w:tcPr>
            <w:tcW w:w="1476" w:type="dxa"/>
            <w:tcBorders>
              <w:top w:val="nil"/>
              <w:left w:val="nil"/>
              <w:bottom w:val="single" w:sz="4" w:space="0" w:color="auto"/>
              <w:right w:val="single" w:sz="4" w:space="0" w:color="auto"/>
            </w:tcBorders>
            <w:noWrap/>
            <w:vAlign w:val="center"/>
            <w:hideMark/>
          </w:tcPr>
          <w:p w14:paraId="45A299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0,99</w:t>
            </w:r>
          </w:p>
        </w:tc>
        <w:tc>
          <w:tcPr>
            <w:tcW w:w="1195" w:type="dxa"/>
            <w:tcBorders>
              <w:top w:val="nil"/>
              <w:left w:val="nil"/>
              <w:bottom w:val="single" w:sz="4" w:space="0" w:color="auto"/>
              <w:right w:val="single" w:sz="4" w:space="0" w:color="auto"/>
            </w:tcBorders>
            <w:noWrap/>
            <w:vAlign w:val="center"/>
            <w:hideMark/>
          </w:tcPr>
          <w:p w14:paraId="09F076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8FBDE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19D83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2DB17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ADAAC0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41738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9D5D2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0BB7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109,5</w:t>
            </w:r>
          </w:p>
        </w:tc>
        <w:tc>
          <w:tcPr>
            <w:tcW w:w="1402" w:type="dxa"/>
            <w:tcBorders>
              <w:top w:val="nil"/>
              <w:left w:val="nil"/>
              <w:bottom w:val="single" w:sz="4" w:space="0" w:color="auto"/>
              <w:right w:val="single" w:sz="4" w:space="0" w:color="auto"/>
            </w:tcBorders>
            <w:noWrap/>
            <w:vAlign w:val="bottom"/>
            <w:hideMark/>
          </w:tcPr>
          <w:p w14:paraId="3B9D048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1C27B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center"/>
            <w:hideMark/>
          </w:tcPr>
          <w:p w14:paraId="6D17A8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center"/>
            <w:hideMark/>
          </w:tcPr>
          <w:p w14:paraId="3F96EC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08C0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C0A6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BBCD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0,060</w:t>
            </w:r>
          </w:p>
        </w:tc>
      </w:tr>
      <w:tr w:rsidR="00652124" w14:paraId="5D705BD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20603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BC3F5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D6885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438E04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5019F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1,20</w:t>
            </w:r>
          </w:p>
        </w:tc>
        <w:tc>
          <w:tcPr>
            <w:tcW w:w="1476" w:type="dxa"/>
            <w:tcBorders>
              <w:top w:val="nil"/>
              <w:left w:val="nil"/>
              <w:bottom w:val="single" w:sz="4" w:space="0" w:color="auto"/>
              <w:right w:val="single" w:sz="4" w:space="0" w:color="auto"/>
            </w:tcBorders>
            <w:noWrap/>
            <w:vAlign w:val="center"/>
            <w:hideMark/>
          </w:tcPr>
          <w:p w14:paraId="0A4153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1,20</w:t>
            </w:r>
          </w:p>
        </w:tc>
        <w:tc>
          <w:tcPr>
            <w:tcW w:w="1195" w:type="dxa"/>
            <w:tcBorders>
              <w:top w:val="nil"/>
              <w:left w:val="nil"/>
              <w:bottom w:val="single" w:sz="4" w:space="0" w:color="auto"/>
              <w:right w:val="single" w:sz="4" w:space="0" w:color="auto"/>
            </w:tcBorders>
            <w:noWrap/>
            <w:vAlign w:val="center"/>
            <w:hideMark/>
          </w:tcPr>
          <w:p w14:paraId="07312C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8F0B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B1A0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6EEC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198966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A8171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E171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DBF7A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119,4</w:t>
            </w:r>
          </w:p>
        </w:tc>
        <w:tc>
          <w:tcPr>
            <w:tcW w:w="1402" w:type="dxa"/>
            <w:tcBorders>
              <w:top w:val="nil"/>
              <w:left w:val="nil"/>
              <w:bottom w:val="single" w:sz="4" w:space="0" w:color="auto"/>
              <w:right w:val="single" w:sz="4" w:space="0" w:color="auto"/>
            </w:tcBorders>
            <w:noWrap/>
            <w:vAlign w:val="bottom"/>
            <w:hideMark/>
          </w:tcPr>
          <w:p w14:paraId="65BEFE5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B3042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356D21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369D95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672DD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B725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1570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0,046</w:t>
            </w:r>
          </w:p>
        </w:tc>
      </w:tr>
      <w:tr w:rsidR="00652124" w14:paraId="413FBB9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5CE8A0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9297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DBF17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CC025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823A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1,03</w:t>
            </w:r>
          </w:p>
        </w:tc>
        <w:tc>
          <w:tcPr>
            <w:tcW w:w="1476" w:type="dxa"/>
            <w:tcBorders>
              <w:top w:val="nil"/>
              <w:left w:val="nil"/>
              <w:bottom w:val="single" w:sz="4" w:space="0" w:color="auto"/>
              <w:right w:val="single" w:sz="4" w:space="0" w:color="auto"/>
            </w:tcBorders>
            <w:noWrap/>
            <w:vAlign w:val="center"/>
            <w:hideMark/>
          </w:tcPr>
          <w:p w14:paraId="50FB5B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1,03</w:t>
            </w:r>
          </w:p>
        </w:tc>
        <w:tc>
          <w:tcPr>
            <w:tcW w:w="1195" w:type="dxa"/>
            <w:tcBorders>
              <w:top w:val="nil"/>
              <w:left w:val="nil"/>
              <w:bottom w:val="single" w:sz="4" w:space="0" w:color="auto"/>
              <w:right w:val="single" w:sz="4" w:space="0" w:color="auto"/>
            </w:tcBorders>
            <w:noWrap/>
            <w:vAlign w:val="center"/>
            <w:hideMark/>
          </w:tcPr>
          <w:p w14:paraId="55F4DA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D69F1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742B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B4E1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CA6735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50B95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7BB1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49C6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192</w:t>
            </w:r>
          </w:p>
        </w:tc>
        <w:tc>
          <w:tcPr>
            <w:tcW w:w="1402" w:type="dxa"/>
            <w:tcBorders>
              <w:top w:val="nil"/>
              <w:left w:val="nil"/>
              <w:bottom w:val="single" w:sz="4" w:space="0" w:color="auto"/>
              <w:right w:val="single" w:sz="4" w:space="0" w:color="auto"/>
            </w:tcBorders>
            <w:noWrap/>
            <w:vAlign w:val="bottom"/>
            <w:hideMark/>
          </w:tcPr>
          <w:p w14:paraId="65620E7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DD138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5E6608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0B5AEF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AAE7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97FA6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21E6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0,029</w:t>
            </w:r>
          </w:p>
        </w:tc>
      </w:tr>
      <w:tr w:rsidR="00652124" w14:paraId="38521E7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8A4844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72D12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CDFA8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6115D4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333F1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1,14</w:t>
            </w:r>
          </w:p>
        </w:tc>
        <w:tc>
          <w:tcPr>
            <w:tcW w:w="1476" w:type="dxa"/>
            <w:tcBorders>
              <w:top w:val="nil"/>
              <w:left w:val="nil"/>
              <w:bottom w:val="single" w:sz="4" w:space="0" w:color="auto"/>
              <w:right w:val="single" w:sz="4" w:space="0" w:color="auto"/>
            </w:tcBorders>
            <w:noWrap/>
            <w:vAlign w:val="center"/>
            <w:hideMark/>
          </w:tcPr>
          <w:p w14:paraId="1AC239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1,14</w:t>
            </w:r>
          </w:p>
        </w:tc>
        <w:tc>
          <w:tcPr>
            <w:tcW w:w="1195" w:type="dxa"/>
            <w:tcBorders>
              <w:top w:val="nil"/>
              <w:left w:val="nil"/>
              <w:bottom w:val="single" w:sz="4" w:space="0" w:color="auto"/>
              <w:right w:val="single" w:sz="4" w:space="0" w:color="auto"/>
            </w:tcBorders>
            <w:noWrap/>
            <w:vAlign w:val="center"/>
            <w:hideMark/>
          </w:tcPr>
          <w:p w14:paraId="28274E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6F6F6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509C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8D28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872CBC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166F1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3D40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D3D9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w:t>
            </w:r>
          </w:p>
        </w:tc>
        <w:tc>
          <w:tcPr>
            <w:tcW w:w="1402" w:type="dxa"/>
            <w:tcBorders>
              <w:top w:val="nil"/>
              <w:left w:val="nil"/>
              <w:bottom w:val="single" w:sz="4" w:space="0" w:color="auto"/>
              <w:right w:val="single" w:sz="4" w:space="0" w:color="auto"/>
            </w:tcBorders>
            <w:noWrap/>
            <w:vAlign w:val="bottom"/>
            <w:hideMark/>
          </w:tcPr>
          <w:p w14:paraId="0F41B94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6E85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w:t>
            </w:r>
          </w:p>
        </w:tc>
        <w:tc>
          <w:tcPr>
            <w:tcW w:w="1476" w:type="dxa"/>
            <w:tcBorders>
              <w:top w:val="nil"/>
              <w:left w:val="nil"/>
              <w:bottom w:val="single" w:sz="4" w:space="0" w:color="auto"/>
              <w:right w:val="single" w:sz="4" w:space="0" w:color="auto"/>
            </w:tcBorders>
            <w:noWrap/>
            <w:vAlign w:val="center"/>
            <w:hideMark/>
          </w:tcPr>
          <w:p w14:paraId="15F257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w:t>
            </w:r>
          </w:p>
        </w:tc>
        <w:tc>
          <w:tcPr>
            <w:tcW w:w="1195" w:type="dxa"/>
            <w:tcBorders>
              <w:top w:val="nil"/>
              <w:left w:val="nil"/>
              <w:bottom w:val="single" w:sz="4" w:space="0" w:color="auto"/>
              <w:right w:val="single" w:sz="4" w:space="0" w:color="auto"/>
            </w:tcBorders>
            <w:noWrap/>
            <w:vAlign w:val="center"/>
            <w:hideMark/>
          </w:tcPr>
          <w:p w14:paraId="0D0EE5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7602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3CA7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E32E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0,147</w:t>
            </w:r>
          </w:p>
        </w:tc>
      </w:tr>
      <w:tr w:rsidR="00652124" w14:paraId="62F0879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70092C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0B649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1F94B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2999EA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A693D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2,82</w:t>
            </w:r>
          </w:p>
        </w:tc>
        <w:tc>
          <w:tcPr>
            <w:tcW w:w="1476" w:type="dxa"/>
            <w:tcBorders>
              <w:top w:val="nil"/>
              <w:left w:val="nil"/>
              <w:bottom w:val="single" w:sz="4" w:space="0" w:color="auto"/>
              <w:right w:val="single" w:sz="4" w:space="0" w:color="auto"/>
            </w:tcBorders>
            <w:noWrap/>
            <w:vAlign w:val="center"/>
            <w:hideMark/>
          </w:tcPr>
          <w:p w14:paraId="526530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2,82</w:t>
            </w:r>
          </w:p>
        </w:tc>
        <w:tc>
          <w:tcPr>
            <w:tcW w:w="1195" w:type="dxa"/>
            <w:tcBorders>
              <w:top w:val="nil"/>
              <w:left w:val="nil"/>
              <w:bottom w:val="single" w:sz="4" w:space="0" w:color="auto"/>
              <w:right w:val="single" w:sz="4" w:space="0" w:color="auto"/>
            </w:tcBorders>
            <w:noWrap/>
            <w:vAlign w:val="center"/>
            <w:hideMark/>
          </w:tcPr>
          <w:p w14:paraId="0F0CD0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AE78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54835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3FDC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CCDD41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08F9D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992C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4A73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114,9</w:t>
            </w:r>
          </w:p>
        </w:tc>
        <w:tc>
          <w:tcPr>
            <w:tcW w:w="1402" w:type="dxa"/>
            <w:tcBorders>
              <w:top w:val="nil"/>
              <w:left w:val="nil"/>
              <w:bottom w:val="single" w:sz="4" w:space="0" w:color="auto"/>
              <w:right w:val="single" w:sz="4" w:space="0" w:color="auto"/>
            </w:tcBorders>
            <w:noWrap/>
            <w:vAlign w:val="bottom"/>
            <w:hideMark/>
          </w:tcPr>
          <w:p w14:paraId="1638BD3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9BF6F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center"/>
            <w:hideMark/>
          </w:tcPr>
          <w:p w14:paraId="601217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center"/>
            <w:hideMark/>
          </w:tcPr>
          <w:p w14:paraId="31104B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1FF2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9E89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0249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0,057</w:t>
            </w:r>
          </w:p>
        </w:tc>
      </w:tr>
      <w:tr w:rsidR="00652124" w14:paraId="67784EA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F4E2C9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11FD4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2DF42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3FBEC3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2A193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1,21</w:t>
            </w:r>
          </w:p>
        </w:tc>
        <w:tc>
          <w:tcPr>
            <w:tcW w:w="1476" w:type="dxa"/>
            <w:tcBorders>
              <w:top w:val="nil"/>
              <w:left w:val="nil"/>
              <w:bottom w:val="single" w:sz="4" w:space="0" w:color="auto"/>
              <w:right w:val="single" w:sz="4" w:space="0" w:color="auto"/>
            </w:tcBorders>
            <w:noWrap/>
            <w:vAlign w:val="center"/>
            <w:hideMark/>
          </w:tcPr>
          <w:p w14:paraId="0B9180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1,21</w:t>
            </w:r>
          </w:p>
        </w:tc>
        <w:tc>
          <w:tcPr>
            <w:tcW w:w="1195" w:type="dxa"/>
            <w:tcBorders>
              <w:top w:val="nil"/>
              <w:left w:val="nil"/>
              <w:bottom w:val="single" w:sz="4" w:space="0" w:color="auto"/>
              <w:right w:val="single" w:sz="4" w:space="0" w:color="auto"/>
            </w:tcBorders>
            <w:noWrap/>
            <w:vAlign w:val="center"/>
            <w:hideMark/>
          </w:tcPr>
          <w:p w14:paraId="68081B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A0D86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3E621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964F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2BB7A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D6E9E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C3B7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5F73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402" w:type="dxa"/>
            <w:tcBorders>
              <w:top w:val="nil"/>
              <w:left w:val="nil"/>
              <w:bottom w:val="single" w:sz="4" w:space="0" w:color="auto"/>
              <w:right w:val="single" w:sz="4" w:space="0" w:color="auto"/>
            </w:tcBorders>
            <w:noWrap/>
            <w:vAlign w:val="bottom"/>
            <w:hideMark/>
          </w:tcPr>
          <w:p w14:paraId="1AD2B5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08CD1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553AA5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45EBD1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CA55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38AB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41AC6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0,157</w:t>
            </w:r>
          </w:p>
        </w:tc>
      </w:tr>
      <w:tr w:rsidR="00652124" w14:paraId="5CAF0E9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23296C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D03BB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48EF40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B33AA1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8124658"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0,41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20218B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0,41</w:t>
            </w:r>
          </w:p>
        </w:tc>
        <w:tc>
          <w:tcPr>
            <w:tcW w:w="1195" w:type="dxa"/>
            <w:tcBorders>
              <w:top w:val="nil"/>
              <w:left w:val="nil"/>
              <w:bottom w:val="single" w:sz="4" w:space="0" w:color="auto"/>
              <w:right w:val="single" w:sz="4" w:space="0" w:color="auto"/>
            </w:tcBorders>
            <w:noWrap/>
            <w:vAlign w:val="center"/>
            <w:hideMark/>
          </w:tcPr>
          <w:p w14:paraId="41E0D0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8B0BF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A7CE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3B39D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4B7FE4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2CFD3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E47B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6777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111</w:t>
            </w:r>
          </w:p>
        </w:tc>
        <w:tc>
          <w:tcPr>
            <w:tcW w:w="1402" w:type="dxa"/>
            <w:tcBorders>
              <w:top w:val="nil"/>
              <w:left w:val="nil"/>
              <w:bottom w:val="single" w:sz="4" w:space="0" w:color="auto"/>
              <w:right w:val="single" w:sz="4" w:space="0" w:color="auto"/>
            </w:tcBorders>
            <w:noWrap/>
            <w:vAlign w:val="bottom"/>
            <w:hideMark/>
          </w:tcPr>
          <w:p w14:paraId="556602E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58B46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0B1573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510892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EE20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6D2B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1925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0,010</w:t>
            </w:r>
          </w:p>
        </w:tc>
      </w:tr>
      <w:tr w:rsidR="00652124" w14:paraId="2E6AF45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1A3537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C6F73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06EF2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A11231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7B78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476" w:type="dxa"/>
            <w:tcBorders>
              <w:top w:val="nil"/>
              <w:left w:val="nil"/>
              <w:bottom w:val="single" w:sz="4" w:space="0" w:color="auto"/>
              <w:right w:val="single" w:sz="4" w:space="0" w:color="auto"/>
            </w:tcBorders>
            <w:noWrap/>
            <w:vAlign w:val="center"/>
            <w:hideMark/>
          </w:tcPr>
          <w:p w14:paraId="61C7D6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195" w:type="dxa"/>
            <w:tcBorders>
              <w:top w:val="nil"/>
              <w:left w:val="nil"/>
              <w:bottom w:val="single" w:sz="4" w:space="0" w:color="auto"/>
              <w:right w:val="single" w:sz="4" w:space="0" w:color="auto"/>
            </w:tcBorders>
            <w:noWrap/>
            <w:vAlign w:val="center"/>
            <w:hideMark/>
          </w:tcPr>
          <w:p w14:paraId="4A79CB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836D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618B3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A0C3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027BAF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82CE3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32F2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88E6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105,1</w:t>
            </w:r>
          </w:p>
        </w:tc>
        <w:tc>
          <w:tcPr>
            <w:tcW w:w="1402" w:type="dxa"/>
            <w:tcBorders>
              <w:top w:val="nil"/>
              <w:left w:val="nil"/>
              <w:bottom w:val="single" w:sz="4" w:space="0" w:color="auto"/>
              <w:right w:val="single" w:sz="4" w:space="0" w:color="auto"/>
            </w:tcBorders>
            <w:noWrap/>
            <w:vAlign w:val="bottom"/>
            <w:hideMark/>
          </w:tcPr>
          <w:p w14:paraId="3CF9DB3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85CBD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78DDD6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718DE1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02AF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1EBB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0C76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0,010</w:t>
            </w:r>
          </w:p>
        </w:tc>
      </w:tr>
      <w:tr w:rsidR="00652124" w14:paraId="2F57CB2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F3B81E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F31FE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1CE35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949B64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BE294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w:t>
            </w:r>
          </w:p>
        </w:tc>
        <w:tc>
          <w:tcPr>
            <w:tcW w:w="1476" w:type="dxa"/>
            <w:tcBorders>
              <w:top w:val="nil"/>
              <w:left w:val="nil"/>
              <w:bottom w:val="single" w:sz="4" w:space="0" w:color="auto"/>
              <w:right w:val="single" w:sz="4" w:space="0" w:color="auto"/>
            </w:tcBorders>
            <w:noWrap/>
            <w:vAlign w:val="center"/>
            <w:hideMark/>
          </w:tcPr>
          <w:p w14:paraId="6E6573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w:t>
            </w:r>
          </w:p>
        </w:tc>
        <w:tc>
          <w:tcPr>
            <w:tcW w:w="1195" w:type="dxa"/>
            <w:tcBorders>
              <w:top w:val="nil"/>
              <w:left w:val="nil"/>
              <w:bottom w:val="single" w:sz="4" w:space="0" w:color="auto"/>
              <w:right w:val="single" w:sz="4" w:space="0" w:color="auto"/>
            </w:tcBorders>
            <w:noWrap/>
            <w:vAlign w:val="center"/>
            <w:hideMark/>
          </w:tcPr>
          <w:p w14:paraId="451DA3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D1E82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727C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12F5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F28C02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61A74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EAEB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69EF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w:t>
            </w:r>
          </w:p>
        </w:tc>
        <w:tc>
          <w:tcPr>
            <w:tcW w:w="1402" w:type="dxa"/>
            <w:tcBorders>
              <w:top w:val="nil"/>
              <w:left w:val="nil"/>
              <w:bottom w:val="single" w:sz="4" w:space="0" w:color="auto"/>
              <w:right w:val="single" w:sz="4" w:space="0" w:color="auto"/>
            </w:tcBorders>
            <w:noWrap/>
            <w:vAlign w:val="bottom"/>
            <w:hideMark/>
          </w:tcPr>
          <w:p w14:paraId="3507FE3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EB038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19636B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161240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53436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2C91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D395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0,400</w:t>
            </w:r>
          </w:p>
        </w:tc>
      </w:tr>
      <w:tr w:rsidR="00652124" w14:paraId="2079D5D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961ABC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08EA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26B86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07D80B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9BFCD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0,33</w:t>
            </w:r>
          </w:p>
        </w:tc>
        <w:tc>
          <w:tcPr>
            <w:tcW w:w="1476" w:type="dxa"/>
            <w:tcBorders>
              <w:top w:val="nil"/>
              <w:left w:val="nil"/>
              <w:bottom w:val="single" w:sz="4" w:space="0" w:color="auto"/>
              <w:right w:val="single" w:sz="4" w:space="0" w:color="auto"/>
            </w:tcBorders>
            <w:noWrap/>
            <w:vAlign w:val="center"/>
            <w:hideMark/>
          </w:tcPr>
          <w:p w14:paraId="5E4A5C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0,33</w:t>
            </w:r>
          </w:p>
        </w:tc>
        <w:tc>
          <w:tcPr>
            <w:tcW w:w="1195" w:type="dxa"/>
            <w:tcBorders>
              <w:top w:val="nil"/>
              <w:left w:val="nil"/>
              <w:bottom w:val="single" w:sz="4" w:space="0" w:color="auto"/>
              <w:right w:val="single" w:sz="4" w:space="0" w:color="auto"/>
            </w:tcBorders>
            <w:noWrap/>
            <w:vAlign w:val="center"/>
            <w:hideMark/>
          </w:tcPr>
          <w:p w14:paraId="65C794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48DCF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F652D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79F2C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734E5D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D0DF9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2457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H-O-F-12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4086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17,7</w:t>
            </w:r>
          </w:p>
        </w:tc>
        <w:tc>
          <w:tcPr>
            <w:tcW w:w="1402" w:type="dxa"/>
            <w:tcBorders>
              <w:top w:val="nil"/>
              <w:left w:val="nil"/>
              <w:bottom w:val="single" w:sz="4" w:space="0" w:color="auto"/>
              <w:right w:val="single" w:sz="4" w:space="0" w:color="auto"/>
            </w:tcBorders>
            <w:noWrap/>
            <w:vAlign w:val="bottom"/>
            <w:hideMark/>
          </w:tcPr>
          <w:p w14:paraId="7B7D961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BF3C8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7255F5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66AF56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FA383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EECF0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C4E9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0,062</w:t>
            </w:r>
          </w:p>
        </w:tc>
      </w:tr>
      <w:tr w:rsidR="00652124" w14:paraId="3205B95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362155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D87E5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073DF7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850CE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F1BFC8C"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0,23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4FB47D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0,23</w:t>
            </w:r>
          </w:p>
        </w:tc>
        <w:tc>
          <w:tcPr>
            <w:tcW w:w="1195" w:type="dxa"/>
            <w:tcBorders>
              <w:top w:val="nil"/>
              <w:left w:val="nil"/>
              <w:bottom w:val="single" w:sz="4" w:space="0" w:color="auto"/>
              <w:right w:val="single" w:sz="4" w:space="0" w:color="auto"/>
            </w:tcBorders>
            <w:noWrap/>
            <w:vAlign w:val="center"/>
            <w:hideMark/>
          </w:tcPr>
          <w:p w14:paraId="5A2D13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E5DFB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7663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DD47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2B59B0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0A4A4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38AE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78EC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18BF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68249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4F4D78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6A072B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01475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BE98B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90CA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7C30E5C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C09C9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79231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44EB1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FBF69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B2F2C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476" w:type="dxa"/>
            <w:tcBorders>
              <w:top w:val="nil"/>
              <w:left w:val="nil"/>
              <w:bottom w:val="single" w:sz="4" w:space="0" w:color="auto"/>
              <w:right w:val="single" w:sz="4" w:space="0" w:color="auto"/>
            </w:tcBorders>
            <w:noWrap/>
            <w:vAlign w:val="center"/>
            <w:hideMark/>
          </w:tcPr>
          <w:p w14:paraId="5BD3FF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195" w:type="dxa"/>
            <w:tcBorders>
              <w:top w:val="nil"/>
              <w:left w:val="nil"/>
              <w:bottom w:val="single" w:sz="4" w:space="0" w:color="auto"/>
              <w:right w:val="single" w:sz="4" w:space="0" w:color="auto"/>
            </w:tcBorders>
            <w:noWrap/>
            <w:vAlign w:val="center"/>
            <w:hideMark/>
          </w:tcPr>
          <w:p w14:paraId="6EEFCF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0FD65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2F80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568B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0E46B3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AECC7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9D5F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85F85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384801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D31BD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4841BE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1D47BD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42CAC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D668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7BB5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5D26CDA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5F2854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EF121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96B3E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180AF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0CC96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476" w:type="dxa"/>
            <w:tcBorders>
              <w:top w:val="nil"/>
              <w:left w:val="nil"/>
              <w:bottom w:val="single" w:sz="4" w:space="0" w:color="auto"/>
              <w:right w:val="single" w:sz="4" w:space="0" w:color="auto"/>
            </w:tcBorders>
            <w:noWrap/>
            <w:vAlign w:val="center"/>
            <w:hideMark/>
          </w:tcPr>
          <w:p w14:paraId="63BA82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195" w:type="dxa"/>
            <w:tcBorders>
              <w:top w:val="nil"/>
              <w:left w:val="nil"/>
              <w:bottom w:val="single" w:sz="4" w:space="0" w:color="auto"/>
              <w:right w:val="single" w:sz="4" w:space="0" w:color="auto"/>
            </w:tcBorders>
            <w:noWrap/>
            <w:vAlign w:val="center"/>
            <w:hideMark/>
          </w:tcPr>
          <w:p w14:paraId="052FA8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05B51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A509C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83EC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AE53EF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4AC0D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9B64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6C08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E8A1E5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3BAFD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678E52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5A0D49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ADA66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A41F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5480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24D4C327" w14:textId="77777777" w:rsidTr="006A2231">
        <w:trPr>
          <w:trHeight w:val="289"/>
        </w:trPr>
        <w:tc>
          <w:tcPr>
            <w:tcW w:w="0" w:type="auto"/>
            <w:vMerge/>
            <w:tcBorders>
              <w:top w:val="nil"/>
              <w:left w:val="single" w:sz="4" w:space="0" w:color="auto"/>
              <w:bottom w:val="single" w:sz="4" w:space="0" w:color="000000"/>
              <w:right w:val="single" w:sz="4" w:space="0" w:color="auto"/>
            </w:tcBorders>
            <w:vAlign w:val="center"/>
            <w:hideMark/>
          </w:tcPr>
          <w:p w14:paraId="47ACF6B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8105C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C7411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019DA9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AE494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476" w:type="dxa"/>
            <w:tcBorders>
              <w:top w:val="nil"/>
              <w:left w:val="nil"/>
              <w:bottom w:val="single" w:sz="4" w:space="0" w:color="auto"/>
              <w:right w:val="single" w:sz="4" w:space="0" w:color="auto"/>
            </w:tcBorders>
            <w:noWrap/>
            <w:vAlign w:val="center"/>
            <w:hideMark/>
          </w:tcPr>
          <w:p w14:paraId="6E144A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195" w:type="dxa"/>
            <w:tcBorders>
              <w:top w:val="nil"/>
              <w:left w:val="nil"/>
              <w:bottom w:val="single" w:sz="4" w:space="0" w:color="auto"/>
              <w:right w:val="single" w:sz="4" w:space="0" w:color="auto"/>
            </w:tcBorders>
            <w:noWrap/>
            <w:vAlign w:val="center"/>
            <w:hideMark/>
          </w:tcPr>
          <w:p w14:paraId="1B8846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6146D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8BC64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6BB3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8F784D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14F84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28FEB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5120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1566BA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B6D1F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546689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7CC30B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8D79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7DDE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6DE4B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29DA30C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AB1326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E79F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2F18F7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818B66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71B14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476" w:type="dxa"/>
            <w:tcBorders>
              <w:top w:val="nil"/>
              <w:left w:val="nil"/>
              <w:bottom w:val="single" w:sz="4" w:space="0" w:color="auto"/>
              <w:right w:val="single" w:sz="4" w:space="0" w:color="auto"/>
            </w:tcBorders>
            <w:noWrap/>
            <w:vAlign w:val="center"/>
            <w:hideMark/>
          </w:tcPr>
          <w:p w14:paraId="24FF4B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195" w:type="dxa"/>
            <w:tcBorders>
              <w:top w:val="nil"/>
              <w:left w:val="nil"/>
              <w:bottom w:val="single" w:sz="4" w:space="0" w:color="auto"/>
              <w:right w:val="single" w:sz="4" w:space="0" w:color="auto"/>
            </w:tcBorders>
            <w:noWrap/>
            <w:vAlign w:val="center"/>
            <w:hideMark/>
          </w:tcPr>
          <w:p w14:paraId="710E44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6821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CC7F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44443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910DAF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28D96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CC39D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79BF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4A7DD8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6E9E5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561248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167CFD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407DA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C6818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8E95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1E47B77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6AC729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B514A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DE5FF9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B8A40A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1DF50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476" w:type="dxa"/>
            <w:tcBorders>
              <w:top w:val="nil"/>
              <w:left w:val="nil"/>
              <w:bottom w:val="single" w:sz="4" w:space="0" w:color="auto"/>
              <w:right w:val="single" w:sz="4" w:space="0" w:color="auto"/>
            </w:tcBorders>
            <w:noWrap/>
            <w:vAlign w:val="center"/>
            <w:hideMark/>
          </w:tcPr>
          <w:p w14:paraId="2F18DA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195" w:type="dxa"/>
            <w:tcBorders>
              <w:top w:val="nil"/>
              <w:left w:val="nil"/>
              <w:bottom w:val="single" w:sz="4" w:space="0" w:color="auto"/>
              <w:right w:val="single" w:sz="4" w:space="0" w:color="auto"/>
            </w:tcBorders>
            <w:noWrap/>
            <w:vAlign w:val="center"/>
            <w:hideMark/>
          </w:tcPr>
          <w:p w14:paraId="677EF3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444F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AAE4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0343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6B6C06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056E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8299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H-O-D-6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3BFB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A2AD81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8B034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1ADD1B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2F7E91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5AC6B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2AE45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9B9B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0C813AA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C0010D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924D9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B752A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FEA9E5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6CA63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476" w:type="dxa"/>
            <w:tcBorders>
              <w:top w:val="nil"/>
              <w:left w:val="nil"/>
              <w:bottom w:val="single" w:sz="4" w:space="0" w:color="auto"/>
              <w:right w:val="single" w:sz="4" w:space="0" w:color="auto"/>
            </w:tcBorders>
            <w:noWrap/>
            <w:vAlign w:val="center"/>
            <w:hideMark/>
          </w:tcPr>
          <w:p w14:paraId="6D6564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0,0633</w:t>
            </w:r>
          </w:p>
        </w:tc>
        <w:tc>
          <w:tcPr>
            <w:tcW w:w="1195" w:type="dxa"/>
            <w:tcBorders>
              <w:top w:val="nil"/>
              <w:left w:val="nil"/>
              <w:bottom w:val="single" w:sz="4" w:space="0" w:color="auto"/>
              <w:right w:val="single" w:sz="4" w:space="0" w:color="auto"/>
            </w:tcBorders>
            <w:noWrap/>
            <w:vAlign w:val="center"/>
            <w:hideMark/>
          </w:tcPr>
          <w:p w14:paraId="65D35F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8FB87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7EB0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3C89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343F59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4B4C7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5A47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664F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301788C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1E836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147639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16800E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9AE41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041" w:type="dxa"/>
            <w:tcBorders>
              <w:top w:val="nil"/>
              <w:left w:val="nil"/>
              <w:bottom w:val="single" w:sz="4" w:space="0" w:color="auto"/>
              <w:right w:val="single" w:sz="4" w:space="0" w:color="auto"/>
            </w:tcBorders>
            <w:noWrap/>
            <w:vAlign w:val="center"/>
            <w:hideMark/>
          </w:tcPr>
          <w:p w14:paraId="3D0EE1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E286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711AC6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132C88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43AED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9873F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AA55A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497E6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w:t>
            </w:r>
          </w:p>
        </w:tc>
        <w:tc>
          <w:tcPr>
            <w:tcW w:w="1476" w:type="dxa"/>
            <w:tcBorders>
              <w:top w:val="nil"/>
              <w:left w:val="nil"/>
              <w:bottom w:val="single" w:sz="4" w:space="0" w:color="auto"/>
              <w:right w:val="single" w:sz="4" w:space="0" w:color="auto"/>
            </w:tcBorders>
            <w:noWrap/>
            <w:vAlign w:val="center"/>
            <w:hideMark/>
          </w:tcPr>
          <w:p w14:paraId="0268DE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0C3DBE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C81D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w:t>
            </w:r>
          </w:p>
        </w:tc>
        <w:tc>
          <w:tcPr>
            <w:tcW w:w="1041" w:type="dxa"/>
            <w:tcBorders>
              <w:top w:val="nil"/>
              <w:left w:val="nil"/>
              <w:bottom w:val="single" w:sz="4" w:space="0" w:color="auto"/>
              <w:right w:val="single" w:sz="4" w:space="0" w:color="auto"/>
            </w:tcBorders>
            <w:noWrap/>
            <w:vAlign w:val="center"/>
            <w:hideMark/>
          </w:tcPr>
          <w:p w14:paraId="1323B2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90A4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CE9ABC1" w14:textId="77777777" w:rsidTr="006A2231">
        <w:trPr>
          <w:trHeight w:val="289"/>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C10618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7B7B78D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1094,9</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AD8FF9E"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1D32C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0,649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D6FB3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0,616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139A3D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B4F151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0,033</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23E9171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02740B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0,059</w:t>
            </w:r>
          </w:p>
        </w:tc>
      </w:tr>
      <w:tr w:rsidR="006A2231" w14:paraId="28EF098E"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B6EE2B4"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FBFA32"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8BA0BB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460EE4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12,48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5A228D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90543B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A031F7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0,78</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24D9FDB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9E7B3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CE5D0E6" w14:textId="77777777" w:rsidTr="006A2231">
        <w:trPr>
          <w:trHeight w:val="289"/>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4E60B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AE1BF1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13,13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16D01E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12,32</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DEF540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178AC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0,81</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5D7B978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69701BC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77258CFB"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678BBED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Ханкинский район, массив Галаба</w:t>
            </w:r>
          </w:p>
        </w:tc>
      </w:tr>
      <w:tr w:rsidR="00652124" w14:paraId="3A0EF19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69E66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D21D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B320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127,3</w:t>
            </w:r>
          </w:p>
        </w:tc>
        <w:tc>
          <w:tcPr>
            <w:tcW w:w="1402" w:type="dxa"/>
            <w:tcBorders>
              <w:top w:val="nil"/>
              <w:left w:val="nil"/>
              <w:bottom w:val="single" w:sz="4" w:space="0" w:color="auto"/>
              <w:right w:val="single" w:sz="4" w:space="0" w:color="auto"/>
            </w:tcBorders>
            <w:noWrap/>
            <w:vAlign w:val="bottom"/>
            <w:hideMark/>
          </w:tcPr>
          <w:p w14:paraId="6AE42F8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EFF7D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476" w:type="dxa"/>
            <w:tcBorders>
              <w:top w:val="nil"/>
              <w:left w:val="nil"/>
              <w:bottom w:val="single" w:sz="4" w:space="0" w:color="auto"/>
              <w:right w:val="single" w:sz="4" w:space="0" w:color="auto"/>
            </w:tcBorders>
            <w:noWrap/>
            <w:vAlign w:val="center"/>
            <w:hideMark/>
          </w:tcPr>
          <w:p w14:paraId="3A89C0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195" w:type="dxa"/>
            <w:tcBorders>
              <w:top w:val="nil"/>
              <w:left w:val="nil"/>
              <w:bottom w:val="single" w:sz="4" w:space="0" w:color="auto"/>
              <w:right w:val="single" w:sz="4" w:space="0" w:color="auto"/>
            </w:tcBorders>
            <w:noWrap/>
            <w:vAlign w:val="center"/>
            <w:hideMark/>
          </w:tcPr>
          <w:p w14:paraId="51A7A3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733D0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9D764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7426A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0,078</w:t>
            </w:r>
          </w:p>
        </w:tc>
      </w:tr>
      <w:tr w:rsidR="00652124" w14:paraId="310F90A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5799A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DAE8D6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73C4A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4BBD1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4A107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1,87</w:t>
            </w:r>
          </w:p>
        </w:tc>
        <w:tc>
          <w:tcPr>
            <w:tcW w:w="1476" w:type="dxa"/>
            <w:tcBorders>
              <w:top w:val="nil"/>
              <w:left w:val="nil"/>
              <w:bottom w:val="single" w:sz="4" w:space="0" w:color="auto"/>
              <w:right w:val="single" w:sz="4" w:space="0" w:color="auto"/>
            </w:tcBorders>
            <w:noWrap/>
            <w:vAlign w:val="center"/>
            <w:hideMark/>
          </w:tcPr>
          <w:p w14:paraId="10B5EA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1,87</w:t>
            </w:r>
          </w:p>
        </w:tc>
        <w:tc>
          <w:tcPr>
            <w:tcW w:w="1195" w:type="dxa"/>
            <w:tcBorders>
              <w:top w:val="nil"/>
              <w:left w:val="nil"/>
              <w:bottom w:val="single" w:sz="4" w:space="0" w:color="auto"/>
              <w:right w:val="single" w:sz="4" w:space="0" w:color="auto"/>
            </w:tcBorders>
            <w:noWrap/>
            <w:vAlign w:val="center"/>
            <w:hideMark/>
          </w:tcPr>
          <w:p w14:paraId="2DF395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BB93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B0B69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DCB4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E6AFD9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D2E36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DAB9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0D33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107,6</w:t>
            </w:r>
          </w:p>
        </w:tc>
        <w:tc>
          <w:tcPr>
            <w:tcW w:w="1402" w:type="dxa"/>
            <w:tcBorders>
              <w:top w:val="nil"/>
              <w:left w:val="nil"/>
              <w:bottom w:val="single" w:sz="4" w:space="0" w:color="auto"/>
              <w:right w:val="single" w:sz="4" w:space="0" w:color="auto"/>
            </w:tcBorders>
            <w:noWrap/>
            <w:vAlign w:val="bottom"/>
            <w:hideMark/>
          </w:tcPr>
          <w:p w14:paraId="5F7821C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EB54C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2C4974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191400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50B3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0AC0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58BC7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315DE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8F716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FE7DD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2DAF5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AD66F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253E5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w:t>
            </w:r>
          </w:p>
        </w:tc>
        <w:tc>
          <w:tcPr>
            <w:tcW w:w="1476" w:type="dxa"/>
            <w:tcBorders>
              <w:top w:val="nil"/>
              <w:left w:val="nil"/>
              <w:bottom w:val="single" w:sz="4" w:space="0" w:color="auto"/>
              <w:right w:val="single" w:sz="4" w:space="0" w:color="auto"/>
            </w:tcBorders>
            <w:noWrap/>
            <w:vAlign w:val="center"/>
            <w:hideMark/>
          </w:tcPr>
          <w:p w14:paraId="27A97B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w:t>
            </w:r>
          </w:p>
        </w:tc>
        <w:tc>
          <w:tcPr>
            <w:tcW w:w="1195" w:type="dxa"/>
            <w:tcBorders>
              <w:top w:val="nil"/>
              <w:left w:val="nil"/>
              <w:bottom w:val="single" w:sz="4" w:space="0" w:color="auto"/>
              <w:right w:val="single" w:sz="4" w:space="0" w:color="auto"/>
            </w:tcBorders>
            <w:noWrap/>
            <w:vAlign w:val="center"/>
            <w:hideMark/>
          </w:tcPr>
          <w:p w14:paraId="2BF046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BD566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4C046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52A9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B94ACC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DECE5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1FC8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2582E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C07387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C0E4B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0B83B8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574A45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7502D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DE16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2196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716828A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1B4948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B2B0C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354CF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0D664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BE66B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476" w:type="dxa"/>
            <w:tcBorders>
              <w:top w:val="nil"/>
              <w:left w:val="nil"/>
              <w:bottom w:val="single" w:sz="4" w:space="0" w:color="auto"/>
              <w:right w:val="single" w:sz="4" w:space="0" w:color="auto"/>
            </w:tcBorders>
            <w:noWrap/>
            <w:vAlign w:val="center"/>
            <w:hideMark/>
          </w:tcPr>
          <w:p w14:paraId="71B836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431AE3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8E43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CA33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53806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52CC2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3EB6E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F704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7ABD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3CF7B3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9B609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67909F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32319C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444DC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B81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1547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1CA1261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26E00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06D7C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911AE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FC1E46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C6572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476" w:type="dxa"/>
            <w:tcBorders>
              <w:top w:val="nil"/>
              <w:left w:val="nil"/>
              <w:bottom w:val="single" w:sz="4" w:space="0" w:color="auto"/>
              <w:right w:val="single" w:sz="4" w:space="0" w:color="auto"/>
            </w:tcBorders>
            <w:noWrap/>
            <w:vAlign w:val="center"/>
            <w:hideMark/>
          </w:tcPr>
          <w:p w14:paraId="6ADFF2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2C54FD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39BE2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E5D57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E6DC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419288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D3F2A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5525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C8808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9B07AE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268B8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167FCC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3FE2DB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D1082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7718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F167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7AA746D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43550E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C6EC50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0888B9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15FB34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F6CEC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w:t>
            </w:r>
            <w:r>
              <w:rPr>
                <w:rFonts w:ascii="Arial" w:hAnsi="Arial" w:cs="Arial"/>
                <w:color w:val="000000"/>
                <w:lang w:eastAsia="ru-RU"/>
              </w:rPr>
              <w:t xml:space="preserve"> </w:t>
            </w:r>
            <w:r>
              <w:rPr>
                <w:rFonts w:ascii="Arial" w:hAnsi="Arial" w:cs="Arial"/>
                <w:color w:val="000000"/>
                <w:lang w:val="ru-RU" w:eastAsia="ru-RU"/>
              </w:rPr>
              <w:t>4</w:t>
            </w:r>
          </w:p>
        </w:tc>
        <w:tc>
          <w:tcPr>
            <w:tcW w:w="1476" w:type="dxa"/>
            <w:tcBorders>
              <w:top w:val="nil"/>
              <w:left w:val="nil"/>
              <w:bottom w:val="single" w:sz="4" w:space="0" w:color="auto"/>
              <w:right w:val="single" w:sz="4" w:space="0" w:color="auto"/>
            </w:tcBorders>
            <w:noWrap/>
            <w:vAlign w:val="center"/>
            <w:hideMark/>
          </w:tcPr>
          <w:p w14:paraId="40C932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019FAD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D1D8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E5994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A7D5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5BC417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E56BF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00D0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5D1D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A3D961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7B3C7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06F936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21AC54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21F7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11836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E574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0E5C69C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2274A2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8551D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453D55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F2C6E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685F3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476" w:type="dxa"/>
            <w:tcBorders>
              <w:top w:val="nil"/>
              <w:left w:val="nil"/>
              <w:bottom w:val="single" w:sz="4" w:space="0" w:color="auto"/>
              <w:right w:val="single" w:sz="4" w:space="0" w:color="auto"/>
            </w:tcBorders>
            <w:noWrap/>
            <w:vAlign w:val="center"/>
            <w:hideMark/>
          </w:tcPr>
          <w:p w14:paraId="2BD405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7FEE62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3B61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1667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9CA4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CEC4B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A51AC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4690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298A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4A2E88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8BF2C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291D1D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5D0470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E49F4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2B97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51DE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0B308D8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35DF83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07943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CD09B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CFAC3A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B3139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476" w:type="dxa"/>
            <w:tcBorders>
              <w:top w:val="nil"/>
              <w:left w:val="nil"/>
              <w:bottom w:val="single" w:sz="4" w:space="0" w:color="auto"/>
              <w:right w:val="single" w:sz="4" w:space="0" w:color="auto"/>
            </w:tcBorders>
            <w:noWrap/>
            <w:vAlign w:val="center"/>
            <w:hideMark/>
          </w:tcPr>
          <w:p w14:paraId="5A6F67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7EF4E6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43C4A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7F343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64E1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C53E87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0B1EB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A192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8608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213A69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6EA5F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08589C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4A6BF8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23B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A2ED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7303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517A300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A09D82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B514A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BE4FF2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B1DBB3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EA3CF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476" w:type="dxa"/>
            <w:tcBorders>
              <w:top w:val="nil"/>
              <w:left w:val="nil"/>
              <w:bottom w:val="single" w:sz="4" w:space="0" w:color="auto"/>
              <w:right w:val="single" w:sz="4" w:space="0" w:color="auto"/>
            </w:tcBorders>
            <w:noWrap/>
            <w:vAlign w:val="center"/>
            <w:hideMark/>
          </w:tcPr>
          <w:p w14:paraId="7D4BD8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61B133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60256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2CD53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A087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32BB82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791EA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D320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H-G-D-7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83D4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D6C9B9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A991D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476" w:type="dxa"/>
            <w:tcBorders>
              <w:top w:val="nil"/>
              <w:left w:val="nil"/>
              <w:bottom w:val="single" w:sz="4" w:space="0" w:color="auto"/>
              <w:right w:val="single" w:sz="4" w:space="0" w:color="auto"/>
            </w:tcBorders>
            <w:noWrap/>
            <w:vAlign w:val="center"/>
            <w:hideMark/>
          </w:tcPr>
          <w:p w14:paraId="3F168C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0,0031</w:t>
            </w:r>
          </w:p>
        </w:tc>
        <w:tc>
          <w:tcPr>
            <w:tcW w:w="1195" w:type="dxa"/>
            <w:tcBorders>
              <w:top w:val="nil"/>
              <w:left w:val="nil"/>
              <w:bottom w:val="single" w:sz="4" w:space="0" w:color="auto"/>
              <w:right w:val="single" w:sz="4" w:space="0" w:color="auto"/>
            </w:tcBorders>
            <w:noWrap/>
            <w:vAlign w:val="center"/>
            <w:hideMark/>
          </w:tcPr>
          <w:p w14:paraId="5F0B08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5543A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5DD7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A1498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0,898</w:t>
            </w:r>
          </w:p>
        </w:tc>
      </w:tr>
      <w:tr w:rsidR="00652124" w14:paraId="23F87C3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F446C7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02B3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A7698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2880DD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88730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476" w:type="dxa"/>
            <w:tcBorders>
              <w:top w:val="nil"/>
              <w:left w:val="nil"/>
              <w:bottom w:val="single" w:sz="4" w:space="0" w:color="auto"/>
              <w:right w:val="single" w:sz="4" w:space="0" w:color="auto"/>
            </w:tcBorders>
            <w:noWrap/>
            <w:vAlign w:val="center"/>
            <w:hideMark/>
          </w:tcPr>
          <w:p w14:paraId="4568A1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0,0514</w:t>
            </w:r>
          </w:p>
        </w:tc>
        <w:tc>
          <w:tcPr>
            <w:tcW w:w="1195" w:type="dxa"/>
            <w:tcBorders>
              <w:top w:val="nil"/>
              <w:left w:val="nil"/>
              <w:bottom w:val="single" w:sz="4" w:space="0" w:color="auto"/>
              <w:right w:val="single" w:sz="4" w:space="0" w:color="auto"/>
            </w:tcBorders>
            <w:noWrap/>
            <w:vAlign w:val="center"/>
            <w:hideMark/>
          </w:tcPr>
          <w:p w14:paraId="5A0CB5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4A6D1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B5D6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0E8F4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1357AE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EC2EA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6A38A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006F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AB3E7D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2D19B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6E4BA9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7B580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2224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EDA3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AE13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08EECE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BB8224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086A3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DEB69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60E873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665CE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w:t>
            </w:r>
          </w:p>
        </w:tc>
        <w:tc>
          <w:tcPr>
            <w:tcW w:w="1476" w:type="dxa"/>
            <w:tcBorders>
              <w:top w:val="nil"/>
              <w:left w:val="nil"/>
              <w:bottom w:val="single" w:sz="4" w:space="0" w:color="auto"/>
              <w:right w:val="single" w:sz="4" w:space="0" w:color="auto"/>
            </w:tcBorders>
            <w:noWrap/>
            <w:vAlign w:val="center"/>
            <w:hideMark/>
          </w:tcPr>
          <w:p w14:paraId="2AAB15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06CC2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80E5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w:t>
            </w:r>
          </w:p>
        </w:tc>
        <w:tc>
          <w:tcPr>
            <w:tcW w:w="1041" w:type="dxa"/>
            <w:tcBorders>
              <w:top w:val="nil"/>
              <w:left w:val="nil"/>
              <w:bottom w:val="single" w:sz="4" w:space="0" w:color="auto"/>
              <w:right w:val="single" w:sz="4" w:space="0" w:color="auto"/>
            </w:tcBorders>
            <w:noWrap/>
            <w:vAlign w:val="center"/>
            <w:hideMark/>
          </w:tcPr>
          <w:p w14:paraId="56E519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07E9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921BE98" w14:textId="77777777" w:rsidTr="006A2231">
        <w:trPr>
          <w:trHeight w:val="289"/>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622DB9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24E235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237,35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AAF9C6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E0F1DE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0,121</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74FA9B5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0,121</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D27572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794747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E9EA03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6745D0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0,051</w:t>
            </w:r>
          </w:p>
        </w:tc>
      </w:tr>
      <w:tr w:rsidR="006A2231" w14:paraId="6AD5D447"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E999A05"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B692A0"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6823D1A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12FB39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2,36</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5E0A58B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2,29</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DFB282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3740ED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0F0FA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7B44C0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761C5563" w14:textId="77777777" w:rsidTr="006A2231">
        <w:trPr>
          <w:trHeight w:val="289"/>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83D8DE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C7A60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DD0A50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2,41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8571E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1499AA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0,07</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FBFA40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603AD4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244D887A"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8049ED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Ханкинский район, массив Хорезм</w:t>
            </w:r>
          </w:p>
        </w:tc>
      </w:tr>
      <w:tr w:rsidR="00652124" w14:paraId="1E5BCD5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D796D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67A69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275B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128,2</w:t>
            </w:r>
          </w:p>
        </w:tc>
        <w:tc>
          <w:tcPr>
            <w:tcW w:w="1402" w:type="dxa"/>
            <w:tcBorders>
              <w:top w:val="nil"/>
              <w:left w:val="nil"/>
              <w:bottom w:val="single" w:sz="4" w:space="0" w:color="auto"/>
              <w:right w:val="single" w:sz="4" w:space="0" w:color="auto"/>
            </w:tcBorders>
            <w:noWrap/>
            <w:vAlign w:val="bottom"/>
            <w:hideMark/>
          </w:tcPr>
          <w:p w14:paraId="3DE5D9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5E76F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0A9C71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2EB0DC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F58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7FD6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5203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0,009</w:t>
            </w:r>
          </w:p>
        </w:tc>
      </w:tr>
      <w:tr w:rsidR="00652124" w14:paraId="17CA687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2E145A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3A7A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768D9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423DC2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C2E5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0,21</w:t>
            </w:r>
          </w:p>
        </w:tc>
        <w:tc>
          <w:tcPr>
            <w:tcW w:w="1476" w:type="dxa"/>
            <w:tcBorders>
              <w:top w:val="nil"/>
              <w:left w:val="nil"/>
              <w:bottom w:val="single" w:sz="4" w:space="0" w:color="auto"/>
              <w:right w:val="single" w:sz="4" w:space="0" w:color="auto"/>
            </w:tcBorders>
            <w:noWrap/>
            <w:vAlign w:val="center"/>
            <w:hideMark/>
          </w:tcPr>
          <w:p w14:paraId="15EECE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0,21</w:t>
            </w:r>
          </w:p>
        </w:tc>
        <w:tc>
          <w:tcPr>
            <w:tcW w:w="1195" w:type="dxa"/>
            <w:tcBorders>
              <w:top w:val="nil"/>
              <w:left w:val="nil"/>
              <w:bottom w:val="single" w:sz="4" w:space="0" w:color="auto"/>
              <w:right w:val="single" w:sz="4" w:space="0" w:color="auto"/>
            </w:tcBorders>
            <w:noWrap/>
            <w:vAlign w:val="center"/>
            <w:hideMark/>
          </w:tcPr>
          <w:p w14:paraId="058780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5C57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3A409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07F8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2857E2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B167B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80D8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1EF13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105,1</w:t>
            </w:r>
          </w:p>
        </w:tc>
        <w:tc>
          <w:tcPr>
            <w:tcW w:w="1402" w:type="dxa"/>
            <w:tcBorders>
              <w:top w:val="nil"/>
              <w:left w:val="nil"/>
              <w:bottom w:val="single" w:sz="4" w:space="0" w:color="auto"/>
              <w:right w:val="single" w:sz="4" w:space="0" w:color="auto"/>
            </w:tcBorders>
            <w:noWrap/>
            <w:vAlign w:val="bottom"/>
            <w:hideMark/>
          </w:tcPr>
          <w:p w14:paraId="0BDEDA1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F6207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6ECDC8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679291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E786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9237F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DAD0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0,052</w:t>
            </w:r>
          </w:p>
        </w:tc>
      </w:tr>
      <w:tr w:rsidR="00652124" w14:paraId="54EF430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4491A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9583F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F3D38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078CA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AAF678"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0,92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6BBE4E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0,92</w:t>
            </w:r>
          </w:p>
        </w:tc>
        <w:tc>
          <w:tcPr>
            <w:tcW w:w="1195" w:type="dxa"/>
            <w:tcBorders>
              <w:top w:val="nil"/>
              <w:left w:val="nil"/>
              <w:bottom w:val="single" w:sz="4" w:space="0" w:color="auto"/>
              <w:right w:val="single" w:sz="4" w:space="0" w:color="auto"/>
            </w:tcBorders>
            <w:noWrap/>
            <w:vAlign w:val="center"/>
            <w:hideMark/>
          </w:tcPr>
          <w:p w14:paraId="7EDE4B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11372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17BE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EFE3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19EC99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9EA75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2A3C3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92B0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97,5</w:t>
            </w:r>
          </w:p>
        </w:tc>
        <w:tc>
          <w:tcPr>
            <w:tcW w:w="1402" w:type="dxa"/>
            <w:tcBorders>
              <w:top w:val="nil"/>
              <w:left w:val="nil"/>
              <w:bottom w:val="single" w:sz="4" w:space="0" w:color="auto"/>
              <w:right w:val="single" w:sz="4" w:space="0" w:color="auto"/>
            </w:tcBorders>
            <w:noWrap/>
            <w:vAlign w:val="bottom"/>
            <w:hideMark/>
          </w:tcPr>
          <w:p w14:paraId="4993812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ACD9E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476" w:type="dxa"/>
            <w:tcBorders>
              <w:top w:val="nil"/>
              <w:left w:val="nil"/>
              <w:bottom w:val="single" w:sz="4" w:space="0" w:color="auto"/>
              <w:right w:val="single" w:sz="4" w:space="0" w:color="auto"/>
            </w:tcBorders>
            <w:noWrap/>
            <w:vAlign w:val="center"/>
            <w:hideMark/>
          </w:tcPr>
          <w:p w14:paraId="7D45F0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195" w:type="dxa"/>
            <w:tcBorders>
              <w:top w:val="nil"/>
              <w:left w:val="nil"/>
              <w:bottom w:val="single" w:sz="4" w:space="0" w:color="auto"/>
              <w:right w:val="single" w:sz="4" w:space="0" w:color="auto"/>
            </w:tcBorders>
            <w:noWrap/>
            <w:vAlign w:val="center"/>
            <w:hideMark/>
          </w:tcPr>
          <w:p w14:paraId="7F298A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AFEB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2F736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FE2A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0,090</w:t>
            </w:r>
          </w:p>
        </w:tc>
      </w:tr>
      <w:tr w:rsidR="00652124" w14:paraId="614D6A1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3A8CCE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C85C2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83450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8FB7B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2AA92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1,59</w:t>
            </w:r>
          </w:p>
        </w:tc>
        <w:tc>
          <w:tcPr>
            <w:tcW w:w="1476" w:type="dxa"/>
            <w:tcBorders>
              <w:top w:val="nil"/>
              <w:left w:val="nil"/>
              <w:bottom w:val="single" w:sz="4" w:space="0" w:color="auto"/>
              <w:right w:val="single" w:sz="4" w:space="0" w:color="auto"/>
            </w:tcBorders>
            <w:noWrap/>
            <w:vAlign w:val="center"/>
            <w:hideMark/>
          </w:tcPr>
          <w:p w14:paraId="34D480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1,59</w:t>
            </w:r>
          </w:p>
        </w:tc>
        <w:tc>
          <w:tcPr>
            <w:tcW w:w="1195" w:type="dxa"/>
            <w:tcBorders>
              <w:top w:val="nil"/>
              <w:left w:val="nil"/>
              <w:bottom w:val="single" w:sz="4" w:space="0" w:color="auto"/>
              <w:right w:val="single" w:sz="4" w:space="0" w:color="auto"/>
            </w:tcBorders>
            <w:noWrap/>
            <w:vAlign w:val="center"/>
            <w:hideMark/>
          </w:tcPr>
          <w:p w14:paraId="574B8F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8DD2B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CE1A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C9D0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DE2C54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1EBF0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37C6A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708A1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13B2F9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69D95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766B6A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11E7CC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9890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DF56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20466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59C6934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FB7CA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D12A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B698E8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B8CF0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8E634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5267CA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72E128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DA17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C275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3066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6B5878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20CCC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1CB5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6C8A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712F2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CED74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0CADBD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00510B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023CC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858B0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D7403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3A31FE3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1C3E3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F8AF84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6490A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A0DC84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DC950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6F2D3F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35D7F4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BBFC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ED7AA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AFB7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BC866E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AF32C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E096D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C4B6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7A470B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A8606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52ACE4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4DB3FC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E55B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EA43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71CED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8D18CC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221AEF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43541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FEB07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C43C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25BF0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2C350B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0A055C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CAA6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B598B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54666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3F3C98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A1247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60C0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CE77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7BE46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9AAFC98"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0,0017</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3FA93C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A856F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C0DA0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1C0AE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0146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71FF394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86FEA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E553B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C9930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719936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B38FB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140C04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C09B7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BC7D7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B0E2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8FF37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E917B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74628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99F99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CBD0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8084D5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18C48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3DC2F8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7BCCD8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A70E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D170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D83E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179FED9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33F890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79425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F3BBA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E73F08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0DE6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000BD8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17337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19DC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1BA0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DB28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0927C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D6A34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65A9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365E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9E33B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D7AF6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014305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032767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9B598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B3EE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CD2B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67C8A03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347FC4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A6C4E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DBBA5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3887A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5DD5E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0889B5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60525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E79A1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2F38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A32B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026AF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6B772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B2DF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37B5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F2901A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331F0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6DE1C1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08B894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3323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0E2B0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A7E4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1AA4A7C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CF3AC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0FFB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B2B8C7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B844A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82DFC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574A16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5053F9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09F63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CA61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01DD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6032B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9C54A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C3DB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B5BF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B733CC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EF01A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0C3E29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47C690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79AFC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CCA7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3647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7BB0B1F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F87515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47E71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796CE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544E1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84560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389D00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7A3AB0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822A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9A3A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D454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D45DB3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4A7B8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6D59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FE07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E63B0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181F3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515E9F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361E4C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6634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2E8DE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B06C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6DE203E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F70FC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249CA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79BAE2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A75F4E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A41F6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6F90BA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1E409B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904F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E4E46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BE0E5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F8830D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2BC74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E0A6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6872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504398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E1FD2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35D586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B88A6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7A23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CC11E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7CB5B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1FD64CE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C6AF2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3944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0F69B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156936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160AF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553021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3277E5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B4A5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93A26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F429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92121D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B511A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755F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D8EE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33B90C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F2E56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6FB63A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3CE30B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D493C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AC53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191A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4F8BF0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71BD1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12FD66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41493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AA1CED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C8904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3F90DE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33B39C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86C9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9FED3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01086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D9C250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5C600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80E4A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4171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4AFEA1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BB3BF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19C79C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19BB4C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16B50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CFC74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1F73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234950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A45E7E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6DF02C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47B69E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D9AD7A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84FEA92"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2CE6D9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F2484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701E7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13D0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63033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6E47F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64644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BCC2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8CE6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C7BBE1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23765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624BF1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168564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67FC7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F041D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BF476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495EE66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DCBE20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AB778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14F3B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0D6C1D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9D759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759D01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353AC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076A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38917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D4C0B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C096F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8BAEC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1531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62790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6EFCE8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8D309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03243C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203E49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0913F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2C53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93D7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15E2799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36D10D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A2B28E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CBD20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A44EFF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1B5E07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197229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4BBC4F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34BB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04F4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18DC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F0C1D2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C5EE7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F43B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A227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2DBCAA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4FAB4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30E782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3C7F78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1484C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DA5A9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76C41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C14759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EC847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467FE2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8DFFC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69B290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981A4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2DA1A2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CE864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A740C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11033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59123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50C949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7EFA0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EE7AA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975C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1D44EE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8E3E2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796A19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766E40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EA757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E3C3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D4F6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308072B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EAD9D0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6E018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3CF4F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58EF4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84149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2BB3A2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57C33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8E2FE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465D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1727F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02E00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ABE50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20D7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E877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1413E8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F082A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674764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38DEE6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A47A1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8FA64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E43C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2F987DE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458B39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EECC9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2CDA0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8B46E4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CF81E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25C418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EDA19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006E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C23A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A3F0B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DD0EE4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82271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5D24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C5658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77AB17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8F72E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6DC558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46F0F5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FBB0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BB35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FEF3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336375D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3515BF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4265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371E3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E8FF44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39A69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35D253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0CCAB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E001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AB0BF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B72D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FCDA0B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9ADB2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9DCF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H-Kh-D-19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32E1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704A3F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811F8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747201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4A692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4461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B57D9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437E8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3C540A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E9BB20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0866D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5E32D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7D0B7F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D2F88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238DDE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149AC2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01B1C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B1FED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F2B2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688B76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14EE5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CCB8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D453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E8BB39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07692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5FE804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62F3F5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0DEC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52F90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CB63E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422B25F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5F0AA7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C9162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963144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90EDB2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9F9AF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6AD436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A339D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3047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2DF7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76FF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F40096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C5D89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67E9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774C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7B6A82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55D77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4DC003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A442D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8F89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1A5C0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C4CE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206FB8B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B6E6C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C0391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5ABDD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23181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0328B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4E1BAB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168715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75BD3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8C9FB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B972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5E9D3B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90D6A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C0F7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FE6FF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BE29C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FACA6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0D8785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2310AB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9E2A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D276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2476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29E2B1D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66CF4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E88E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ABB26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5E6E61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616CD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23CA7E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2A66F3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A9063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5679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082ED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D6E5F8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8CD97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379A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1EA4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4975F3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E2C9B7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0,0017</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40561A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424EDE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6C803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2372E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FA2B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721347C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E5305D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1426D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227A6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7BF27D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B6792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3F5A28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00D390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52DD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1475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EFFE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B2EB4B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8B55E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07AE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EC995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687ED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B983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52F0AC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761942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1B93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EC47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84B5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5A7DC0C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9D8651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DABFB0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CB02A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C32A8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E7EAC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3CAE68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09F28B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D76D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8DE7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E096B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30B0E0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5598B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3C30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1CCC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AD69C4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6366F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4150A5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4DF507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C2BDB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990F9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BD6C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F90F9F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2741B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F111BB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62111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3360A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B2A84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5933C9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32C1BC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D72C6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74171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99E9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A8C54C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7D353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42A0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1D2E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80708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06A97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6448D7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9928A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E1EE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8382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2662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33ACD03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49E32C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0F1B9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A2502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7E9383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91E66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6E44AD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5BC170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70F60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0247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88A8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4CAD87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7BB88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7DA4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1421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256AA1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1C8AF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4B108E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5413C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AEA8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17581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401D1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44FC310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4DE759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51019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B69D0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BB2DE9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812713D"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768F33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EB04B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4098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3A49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82380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5FB244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9F0C2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6AA7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AF26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C52013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105FA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4D6787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17BC3C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717D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E606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29194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C4C015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EAC9F7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6DEAD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D677A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CB8CA5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83807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089628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039709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455F5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0ACD8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20170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110A14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ADCA5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DCB11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H-Kh-D-29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68D1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A361C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8EF80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071396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157A15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89C1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AD6C0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B9BBF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536FA91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607C97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C93F5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9097C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81C2BC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BC73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04DE82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73BBC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C49D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6CD38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A0DED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1915FC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DB7FC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5FA0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H-Kh-D-30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DAEAF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195223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14E40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22082C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2E98F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F8BE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BF79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5A90E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2144A5C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115806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0EB16E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DB6E7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E28D7E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FF017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68BAE9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597B9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8C1BF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EDD2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DB9F0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344625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19945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0070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H-Kh-D-31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BF9CF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993941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DA446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12229C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54E55A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DD77D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EF653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F77B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21DEFAB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17EAA3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5488F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178A8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B294CB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A7198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63045A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3908D0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3F35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EE47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489D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7DE354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24611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1E45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H-Kh-D-32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55159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CE32E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28794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476" w:type="dxa"/>
            <w:tcBorders>
              <w:top w:val="nil"/>
              <w:left w:val="nil"/>
              <w:bottom w:val="single" w:sz="4" w:space="0" w:color="auto"/>
              <w:right w:val="single" w:sz="4" w:space="0" w:color="auto"/>
            </w:tcBorders>
            <w:noWrap/>
            <w:vAlign w:val="center"/>
            <w:hideMark/>
          </w:tcPr>
          <w:p w14:paraId="365C33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0,0017</w:t>
            </w:r>
          </w:p>
        </w:tc>
        <w:tc>
          <w:tcPr>
            <w:tcW w:w="1195" w:type="dxa"/>
            <w:tcBorders>
              <w:top w:val="nil"/>
              <w:left w:val="nil"/>
              <w:bottom w:val="single" w:sz="4" w:space="0" w:color="auto"/>
              <w:right w:val="single" w:sz="4" w:space="0" w:color="auto"/>
            </w:tcBorders>
            <w:noWrap/>
            <w:vAlign w:val="center"/>
            <w:hideMark/>
          </w:tcPr>
          <w:p w14:paraId="0A2078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AB713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C76F5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BAB5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0,491</w:t>
            </w:r>
          </w:p>
        </w:tc>
      </w:tr>
      <w:tr w:rsidR="00652124" w14:paraId="053D6D9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2AF6FC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5F6CC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DDA99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4C0241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A35EB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476" w:type="dxa"/>
            <w:tcBorders>
              <w:top w:val="nil"/>
              <w:left w:val="nil"/>
              <w:bottom w:val="single" w:sz="4" w:space="0" w:color="auto"/>
              <w:right w:val="single" w:sz="4" w:space="0" w:color="auto"/>
            </w:tcBorders>
            <w:noWrap/>
            <w:vAlign w:val="center"/>
            <w:hideMark/>
          </w:tcPr>
          <w:p w14:paraId="018F3F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0,035</w:t>
            </w:r>
          </w:p>
        </w:tc>
        <w:tc>
          <w:tcPr>
            <w:tcW w:w="1195" w:type="dxa"/>
            <w:tcBorders>
              <w:top w:val="nil"/>
              <w:left w:val="nil"/>
              <w:bottom w:val="single" w:sz="4" w:space="0" w:color="auto"/>
              <w:right w:val="single" w:sz="4" w:space="0" w:color="auto"/>
            </w:tcBorders>
            <w:noWrap/>
            <w:vAlign w:val="center"/>
            <w:hideMark/>
          </w:tcPr>
          <w:p w14:paraId="6F8FB3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E064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8241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1F1A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B6341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0A15F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E1DB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C0E0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3A6827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8AE3C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5F5B23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66EA1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D3B37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041" w:type="dxa"/>
            <w:tcBorders>
              <w:top w:val="nil"/>
              <w:left w:val="nil"/>
              <w:bottom w:val="single" w:sz="4" w:space="0" w:color="auto"/>
              <w:right w:val="single" w:sz="4" w:space="0" w:color="auto"/>
            </w:tcBorders>
            <w:noWrap/>
            <w:vAlign w:val="center"/>
            <w:hideMark/>
          </w:tcPr>
          <w:p w14:paraId="03D530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4C514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1A5B22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3F945F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FF3A3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68AC5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8A767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93D95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0,67</w:t>
            </w:r>
          </w:p>
        </w:tc>
        <w:tc>
          <w:tcPr>
            <w:tcW w:w="1476" w:type="dxa"/>
            <w:tcBorders>
              <w:top w:val="nil"/>
              <w:left w:val="nil"/>
              <w:bottom w:val="single" w:sz="4" w:space="0" w:color="auto"/>
              <w:right w:val="single" w:sz="4" w:space="0" w:color="auto"/>
            </w:tcBorders>
            <w:noWrap/>
            <w:vAlign w:val="center"/>
            <w:hideMark/>
          </w:tcPr>
          <w:p w14:paraId="2AAC59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30E1CA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1220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0,67</w:t>
            </w:r>
          </w:p>
        </w:tc>
        <w:tc>
          <w:tcPr>
            <w:tcW w:w="1041" w:type="dxa"/>
            <w:tcBorders>
              <w:top w:val="nil"/>
              <w:left w:val="nil"/>
              <w:bottom w:val="single" w:sz="4" w:space="0" w:color="auto"/>
              <w:right w:val="single" w:sz="4" w:space="0" w:color="auto"/>
            </w:tcBorders>
            <w:noWrap/>
            <w:vAlign w:val="center"/>
            <w:hideMark/>
          </w:tcPr>
          <w:p w14:paraId="0F677B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FE7FB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63F530B" w14:textId="77777777" w:rsidTr="006A2231">
        <w:trPr>
          <w:trHeight w:val="289"/>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CAF8FE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56306AA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342</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A798648"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3212F4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0,242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B2091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0,209</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5B6EADB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400AFFD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0,033</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10614C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157F42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0,071</w:t>
            </w:r>
          </w:p>
        </w:tc>
      </w:tr>
      <w:tr w:rsidR="006A2231" w14:paraId="21BECA23"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6619321"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856336E"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DFFBFA8"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768487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4,51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6B05B5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3,84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16ADD4B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25C6CA8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0,67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65440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92F2C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18F4720D"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F5D6A1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DBB07B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4,75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B239C6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4,05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034A3C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E7B69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0,70</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7F89330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D783E2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39842D50" w14:textId="77777777" w:rsidTr="006A2231">
        <w:trPr>
          <w:trHeight w:val="289"/>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74C80C1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Ханкинский район, массив Асаларичилик</w:t>
            </w:r>
          </w:p>
        </w:tc>
      </w:tr>
      <w:tr w:rsidR="00652124" w14:paraId="433BCE3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ECB2C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6409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C631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517658A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4337B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0627C4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3EAEAD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E551B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21562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6217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7DE3F5" w14:textId="77777777" w:rsidTr="006A2231">
        <w:trPr>
          <w:trHeight w:val="289"/>
        </w:trPr>
        <w:tc>
          <w:tcPr>
            <w:tcW w:w="0" w:type="auto"/>
            <w:vMerge/>
            <w:tcBorders>
              <w:top w:val="nil"/>
              <w:left w:val="single" w:sz="4" w:space="0" w:color="auto"/>
              <w:bottom w:val="single" w:sz="4" w:space="0" w:color="000000"/>
              <w:right w:val="single" w:sz="4" w:space="0" w:color="auto"/>
            </w:tcBorders>
            <w:vAlign w:val="center"/>
            <w:hideMark/>
          </w:tcPr>
          <w:p w14:paraId="6861D62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62C59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43A0C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17CBBF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94448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w:t>
            </w:r>
          </w:p>
        </w:tc>
        <w:tc>
          <w:tcPr>
            <w:tcW w:w="1476" w:type="dxa"/>
            <w:tcBorders>
              <w:top w:val="nil"/>
              <w:left w:val="nil"/>
              <w:bottom w:val="single" w:sz="4" w:space="0" w:color="auto"/>
              <w:right w:val="single" w:sz="4" w:space="0" w:color="auto"/>
            </w:tcBorders>
            <w:noWrap/>
            <w:vAlign w:val="center"/>
            <w:hideMark/>
          </w:tcPr>
          <w:p w14:paraId="2B8CF9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w:t>
            </w:r>
          </w:p>
        </w:tc>
        <w:tc>
          <w:tcPr>
            <w:tcW w:w="1195" w:type="dxa"/>
            <w:tcBorders>
              <w:top w:val="nil"/>
              <w:left w:val="nil"/>
              <w:bottom w:val="single" w:sz="4" w:space="0" w:color="auto"/>
              <w:right w:val="single" w:sz="4" w:space="0" w:color="auto"/>
            </w:tcBorders>
            <w:noWrap/>
            <w:vAlign w:val="center"/>
            <w:hideMark/>
          </w:tcPr>
          <w:p w14:paraId="5A5281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3302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1F3D0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871D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C2B892B"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39F0BC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3794DAD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649B5CD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7467B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5F9E91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0,033</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F6F6DF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0DB9F4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347A90A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D0C4E7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7666B0C" w14:textId="77777777" w:rsidTr="006A2231">
        <w:trPr>
          <w:trHeight w:val="289"/>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D3A1135"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B30F3E"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B5CBA6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F68DF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563A2B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1A66775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7FC055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4A64B2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419A89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17224741"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F25874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DC4439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D615E0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0,42</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B6033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491F4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3E5BAB0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DBC2D4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286116" w14:paraId="37215DBD" w14:textId="77777777" w:rsidTr="006A2231">
        <w:trPr>
          <w:trHeight w:val="289"/>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191434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Ханкинский район, массив Аль Харазмий </w:t>
            </w:r>
          </w:p>
        </w:tc>
      </w:tr>
      <w:tr w:rsidR="006A2231" w14:paraId="077E3A6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1615DD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E02A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CD71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138,8</w:t>
            </w:r>
          </w:p>
        </w:tc>
        <w:tc>
          <w:tcPr>
            <w:tcW w:w="1402" w:type="dxa"/>
            <w:tcBorders>
              <w:top w:val="nil"/>
              <w:left w:val="nil"/>
              <w:bottom w:val="single" w:sz="4" w:space="0" w:color="auto"/>
              <w:right w:val="single" w:sz="4" w:space="0" w:color="auto"/>
            </w:tcBorders>
            <w:shd w:val="clear" w:color="auto" w:fill="FFFFFF"/>
            <w:noWrap/>
            <w:vAlign w:val="bottom"/>
            <w:hideMark/>
          </w:tcPr>
          <w:p w14:paraId="2582C63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FFFFFF"/>
            <w:noWrap/>
            <w:vAlign w:val="center"/>
            <w:hideMark/>
          </w:tcPr>
          <w:p w14:paraId="24FB061F"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0,022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shd w:val="clear" w:color="auto" w:fill="FFFFFF"/>
            <w:noWrap/>
            <w:vAlign w:val="center"/>
            <w:hideMark/>
          </w:tcPr>
          <w:p w14:paraId="4D269A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shd w:val="clear" w:color="auto" w:fill="FFFFFF"/>
            <w:noWrap/>
            <w:vAlign w:val="center"/>
            <w:hideMark/>
          </w:tcPr>
          <w:p w14:paraId="5CFFD0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shd w:val="clear" w:color="auto" w:fill="FFFFFF"/>
            <w:noWrap/>
            <w:vAlign w:val="center"/>
            <w:hideMark/>
          </w:tcPr>
          <w:p w14:paraId="5CE7A9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shd w:val="clear" w:color="auto" w:fill="FFFFFF"/>
            <w:noWrap/>
            <w:vAlign w:val="center"/>
            <w:hideMark/>
          </w:tcPr>
          <w:p w14:paraId="3E5EEA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5B9C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0,016</w:t>
            </w:r>
          </w:p>
        </w:tc>
      </w:tr>
      <w:tr w:rsidR="006A2231" w14:paraId="26225C4B" w14:textId="77777777" w:rsidTr="006A2231">
        <w:trPr>
          <w:trHeight w:val="289"/>
        </w:trPr>
        <w:tc>
          <w:tcPr>
            <w:tcW w:w="0" w:type="auto"/>
            <w:vMerge/>
            <w:tcBorders>
              <w:top w:val="nil"/>
              <w:left w:val="single" w:sz="4" w:space="0" w:color="auto"/>
              <w:bottom w:val="single" w:sz="4" w:space="0" w:color="000000"/>
              <w:right w:val="single" w:sz="4" w:space="0" w:color="auto"/>
            </w:tcBorders>
            <w:vAlign w:val="center"/>
            <w:hideMark/>
          </w:tcPr>
          <w:p w14:paraId="109229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4834A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1A0E1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shd w:val="clear" w:color="auto" w:fill="FFFFFF"/>
            <w:noWrap/>
            <w:vAlign w:val="bottom"/>
            <w:hideMark/>
          </w:tcPr>
          <w:p w14:paraId="7D9C67F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FFFFFF"/>
            <w:noWrap/>
            <w:vAlign w:val="center"/>
            <w:hideMark/>
          </w:tcPr>
          <w:p w14:paraId="744E65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0,41</w:t>
            </w:r>
          </w:p>
        </w:tc>
        <w:tc>
          <w:tcPr>
            <w:tcW w:w="1476" w:type="dxa"/>
            <w:tcBorders>
              <w:top w:val="nil"/>
              <w:left w:val="nil"/>
              <w:bottom w:val="single" w:sz="4" w:space="0" w:color="auto"/>
              <w:right w:val="single" w:sz="4" w:space="0" w:color="auto"/>
            </w:tcBorders>
            <w:shd w:val="clear" w:color="auto" w:fill="FFFFFF"/>
            <w:noWrap/>
            <w:vAlign w:val="center"/>
            <w:hideMark/>
          </w:tcPr>
          <w:p w14:paraId="7EAACE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0,41</w:t>
            </w:r>
          </w:p>
        </w:tc>
        <w:tc>
          <w:tcPr>
            <w:tcW w:w="1195" w:type="dxa"/>
            <w:tcBorders>
              <w:top w:val="nil"/>
              <w:left w:val="nil"/>
              <w:bottom w:val="single" w:sz="4" w:space="0" w:color="auto"/>
              <w:right w:val="single" w:sz="4" w:space="0" w:color="auto"/>
            </w:tcBorders>
            <w:shd w:val="clear" w:color="auto" w:fill="FFFFFF"/>
            <w:noWrap/>
            <w:vAlign w:val="center"/>
            <w:hideMark/>
          </w:tcPr>
          <w:p w14:paraId="79B1DB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shd w:val="clear" w:color="auto" w:fill="FFFFFF"/>
            <w:noWrap/>
            <w:vAlign w:val="center"/>
            <w:hideMark/>
          </w:tcPr>
          <w:p w14:paraId="372FEA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shd w:val="clear" w:color="auto" w:fill="FFFFFF"/>
            <w:noWrap/>
            <w:vAlign w:val="center"/>
            <w:hideMark/>
          </w:tcPr>
          <w:p w14:paraId="444D0A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8E74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C4ECDA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F3B81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8F596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9F82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27,4</w:t>
            </w:r>
          </w:p>
        </w:tc>
        <w:tc>
          <w:tcPr>
            <w:tcW w:w="1402" w:type="dxa"/>
            <w:tcBorders>
              <w:top w:val="nil"/>
              <w:left w:val="nil"/>
              <w:bottom w:val="single" w:sz="4" w:space="0" w:color="auto"/>
              <w:right w:val="single" w:sz="4" w:space="0" w:color="auto"/>
            </w:tcBorders>
            <w:noWrap/>
            <w:vAlign w:val="bottom"/>
            <w:hideMark/>
          </w:tcPr>
          <w:p w14:paraId="026948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C014E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793B6C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77AD38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624B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E93E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165F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0,201</w:t>
            </w:r>
          </w:p>
        </w:tc>
      </w:tr>
      <w:tr w:rsidR="00652124" w14:paraId="62B6901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634DE0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379D2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93868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39CC1D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FC4EB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1,16</w:t>
            </w:r>
          </w:p>
        </w:tc>
        <w:tc>
          <w:tcPr>
            <w:tcW w:w="1476" w:type="dxa"/>
            <w:tcBorders>
              <w:top w:val="nil"/>
              <w:left w:val="nil"/>
              <w:bottom w:val="single" w:sz="4" w:space="0" w:color="auto"/>
              <w:right w:val="single" w:sz="4" w:space="0" w:color="auto"/>
            </w:tcBorders>
            <w:noWrap/>
            <w:vAlign w:val="center"/>
            <w:hideMark/>
          </w:tcPr>
          <w:p w14:paraId="008E9F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w:t>
            </w:r>
          </w:p>
        </w:tc>
        <w:tc>
          <w:tcPr>
            <w:tcW w:w="1195" w:type="dxa"/>
            <w:tcBorders>
              <w:top w:val="nil"/>
              <w:left w:val="nil"/>
              <w:bottom w:val="single" w:sz="4" w:space="0" w:color="auto"/>
              <w:right w:val="single" w:sz="4" w:space="0" w:color="auto"/>
            </w:tcBorders>
            <w:noWrap/>
            <w:vAlign w:val="center"/>
            <w:hideMark/>
          </w:tcPr>
          <w:p w14:paraId="7A9737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828" w:type="dxa"/>
            <w:tcBorders>
              <w:top w:val="nil"/>
              <w:left w:val="nil"/>
              <w:bottom w:val="single" w:sz="4" w:space="0" w:color="auto"/>
              <w:right w:val="single" w:sz="4" w:space="0" w:color="auto"/>
            </w:tcBorders>
            <w:noWrap/>
            <w:vAlign w:val="center"/>
            <w:hideMark/>
          </w:tcPr>
          <w:p w14:paraId="162C90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9EBB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7EBA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944EF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0C202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F2E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3763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18,6</w:t>
            </w:r>
          </w:p>
        </w:tc>
        <w:tc>
          <w:tcPr>
            <w:tcW w:w="1402" w:type="dxa"/>
            <w:tcBorders>
              <w:top w:val="nil"/>
              <w:left w:val="nil"/>
              <w:bottom w:val="single" w:sz="4" w:space="0" w:color="auto"/>
              <w:right w:val="single" w:sz="4" w:space="0" w:color="auto"/>
            </w:tcBorders>
            <w:noWrap/>
            <w:vAlign w:val="bottom"/>
            <w:hideMark/>
          </w:tcPr>
          <w:p w14:paraId="6A0209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B399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1B131D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47630D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0744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DCA3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67618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0,237</w:t>
            </w:r>
          </w:p>
        </w:tc>
      </w:tr>
      <w:tr w:rsidR="00652124" w14:paraId="1E28B36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3A712A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B8298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29390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47CF91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96CA8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0,74</w:t>
            </w:r>
          </w:p>
        </w:tc>
        <w:tc>
          <w:tcPr>
            <w:tcW w:w="1476" w:type="dxa"/>
            <w:tcBorders>
              <w:top w:val="nil"/>
              <w:left w:val="nil"/>
              <w:bottom w:val="single" w:sz="4" w:space="0" w:color="auto"/>
              <w:right w:val="single" w:sz="4" w:space="0" w:color="auto"/>
            </w:tcBorders>
            <w:noWrap/>
            <w:vAlign w:val="bottom"/>
            <w:hideMark/>
          </w:tcPr>
          <w:p w14:paraId="7884F7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0,74</w:t>
            </w:r>
          </w:p>
        </w:tc>
        <w:tc>
          <w:tcPr>
            <w:tcW w:w="1195" w:type="dxa"/>
            <w:tcBorders>
              <w:top w:val="nil"/>
              <w:left w:val="nil"/>
              <w:bottom w:val="single" w:sz="4" w:space="0" w:color="auto"/>
              <w:right w:val="single" w:sz="4" w:space="0" w:color="auto"/>
            </w:tcBorders>
            <w:noWrap/>
            <w:vAlign w:val="bottom"/>
            <w:hideMark/>
          </w:tcPr>
          <w:p w14:paraId="201D3D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CC65E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1286F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3BDA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04C56C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A7799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3D17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C4F7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120</w:t>
            </w:r>
          </w:p>
        </w:tc>
        <w:tc>
          <w:tcPr>
            <w:tcW w:w="1402" w:type="dxa"/>
            <w:tcBorders>
              <w:top w:val="nil"/>
              <w:left w:val="nil"/>
              <w:bottom w:val="single" w:sz="4" w:space="0" w:color="auto"/>
              <w:right w:val="single" w:sz="4" w:space="0" w:color="auto"/>
            </w:tcBorders>
            <w:noWrap/>
            <w:vAlign w:val="bottom"/>
            <w:hideMark/>
          </w:tcPr>
          <w:p w14:paraId="1A4E5A6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AEEB0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41E6C6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bottom"/>
            <w:hideMark/>
          </w:tcPr>
          <w:p w14:paraId="4D54AD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48B78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59B2E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52E5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w:t>
            </w:r>
          </w:p>
        </w:tc>
      </w:tr>
      <w:tr w:rsidR="00652124" w14:paraId="3B8E452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A9A5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5021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B2A131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82A45B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8C290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0,97</w:t>
            </w:r>
          </w:p>
        </w:tc>
        <w:tc>
          <w:tcPr>
            <w:tcW w:w="1476" w:type="dxa"/>
            <w:tcBorders>
              <w:top w:val="nil"/>
              <w:left w:val="nil"/>
              <w:bottom w:val="single" w:sz="4" w:space="0" w:color="auto"/>
              <w:right w:val="single" w:sz="4" w:space="0" w:color="auto"/>
            </w:tcBorders>
            <w:noWrap/>
            <w:vAlign w:val="bottom"/>
            <w:hideMark/>
          </w:tcPr>
          <w:p w14:paraId="6B34D9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0,97</w:t>
            </w:r>
          </w:p>
        </w:tc>
        <w:tc>
          <w:tcPr>
            <w:tcW w:w="1195" w:type="dxa"/>
            <w:tcBorders>
              <w:top w:val="nil"/>
              <w:left w:val="nil"/>
              <w:bottom w:val="single" w:sz="4" w:space="0" w:color="auto"/>
              <w:right w:val="single" w:sz="4" w:space="0" w:color="auto"/>
            </w:tcBorders>
            <w:noWrap/>
            <w:vAlign w:val="bottom"/>
            <w:hideMark/>
          </w:tcPr>
          <w:p w14:paraId="658D79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F6830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B0FB7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50568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1DFFD3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BFF2C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62B8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5962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117,7</w:t>
            </w:r>
          </w:p>
        </w:tc>
        <w:tc>
          <w:tcPr>
            <w:tcW w:w="1402" w:type="dxa"/>
            <w:tcBorders>
              <w:top w:val="nil"/>
              <w:left w:val="nil"/>
              <w:bottom w:val="single" w:sz="4" w:space="0" w:color="auto"/>
              <w:right w:val="single" w:sz="4" w:space="0" w:color="auto"/>
            </w:tcBorders>
            <w:noWrap/>
            <w:vAlign w:val="bottom"/>
            <w:hideMark/>
          </w:tcPr>
          <w:p w14:paraId="6D2F23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480B3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1864AF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bottom"/>
            <w:hideMark/>
          </w:tcPr>
          <w:p w14:paraId="69B1DD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78A30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B7BBA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AC52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w:t>
            </w:r>
          </w:p>
        </w:tc>
      </w:tr>
      <w:tr w:rsidR="00652124" w14:paraId="1AADDC8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90316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7D6A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47C56E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11F7E7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0446A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0,82</w:t>
            </w:r>
          </w:p>
        </w:tc>
        <w:tc>
          <w:tcPr>
            <w:tcW w:w="1476" w:type="dxa"/>
            <w:tcBorders>
              <w:top w:val="nil"/>
              <w:left w:val="nil"/>
              <w:bottom w:val="single" w:sz="4" w:space="0" w:color="auto"/>
              <w:right w:val="single" w:sz="4" w:space="0" w:color="auto"/>
            </w:tcBorders>
            <w:noWrap/>
            <w:vAlign w:val="bottom"/>
            <w:hideMark/>
          </w:tcPr>
          <w:p w14:paraId="4BBD9D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0,82</w:t>
            </w:r>
          </w:p>
        </w:tc>
        <w:tc>
          <w:tcPr>
            <w:tcW w:w="1195" w:type="dxa"/>
            <w:tcBorders>
              <w:top w:val="nil"/>
              <w:left w:val="nil"/>
              <w:bottom w:val="single" w:sz="4" w:space="0" w:color="auto"/>
              <w:right w:val="single" w:sz="4" w:space="0" w:color="auto"/>
            </w:tcBorders>
            <w:noWrap/>
            <w:vAlign w:val="bottom"/>
            <w:hideMark/>
          </w:tcPr>
          <w:p w14:paraId="4447B3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DAEC9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580CA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8D692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7C2596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AF319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2B6B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BBFC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120,8</w:t>
            </w:r>
          </w:p>
        </w:tc>
        <w:tc>
          <w:tcPr>
            <w:tcW w:w="1402" w:type="dxa"/>
            <w:tcBorders>
              <w:top w:val="nil"/>
              <w:left w:val="nil"/>
              <w:bottom w:val="single" w:sz="4" w:space="0" w:color="auto"/>
              <w:right w:val="single" w:sz="4" w:space="0" w:color="auto"/>
            </w:tcBorders>
            <w:noWrap/>
            <w:vAlign w:val="bottom"/>
            <w:hideMark/>
          </w:tcPr>
          <w:p w14:paraId="05D7B7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FB240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0,077</w:t>
            </w:r>
          </w:p>
        </w:tc>
        <w:tc>
          <w:tcPr>
            <w:tcW w:w="1476" w:type="dxa"/>
            <w:tcBorders>
              <w:top w:val="nil"/>
              <w:left w:val="nil"/>
              <w:bottom w:val="single" w:sz="4" w:space="0" w:color="auto"/>
              <w:right w:val="single" w:sz="4" w:space="0" w:color="auto"/>
            </w:tcBorders>
            <w:noWrap/>
            <w:vAlign w:val="center"/>
            <w:hideMark/>
          </w:tcPr>
          <w:p w14:paraId="346E08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0,077</w:t>
            </w:r>
          </w:p>
        </w:tc>
        <w:tc>
          <w:tcPr>
            <w:tcW w:w="1195" w:type="dxa"/>
            <w:tcBorders>
              <w:top w:val="nil"/>
              <w:left w:val="nil"/>
              <w:bottom w:val="single" w:sz="4" w:space="0" w:color="auto"/>
              <w:right w:val="single" w:sz="4" w:space="0" w:color="auto"/>
            </w:tcBorders>
            <w:noWrap/>
            <w:vAlign w:val="center"/>
            <w:hideMark/>
          </w:tcPr>
          <w:p w14:paraId="7C4F41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8004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457F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629AC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0,064</w:t>
            </w:r>
          </w:p>
        </w:tc>
      </w:tr>
      <w:tr w:rsidR="00652124" w14:paraId="4EDEED9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5EDE20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04CCD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32DA3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2EB9F0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44142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1,35</w:t>
            </w:r>
          </w:p>
        </w:tc>
        <w:tc>
          <w:tcPr>
            <w:tcW w:w="1476" w:type="dxa"/>
            <w:tcBorders>
              <w:top w:val="nil"/>
              <w:left w:val="nil"/>
              <w:bottom w:val="single" w:sz="4" w:space="0" w:color="auto"/>
              <w:right w:val="single" w:sz="4" w:space="0" w:color="auto"/>
            </w:tcBorders>
            <w:noWrap/>
            <w:vAlign w:val="bottom"/>
            <w:hideMark/>
          </w:tcPr>
          <w:p w14:paraId="16911E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1,35</w:t>
            </w:r>
          </w:p>
        </w:tc>
        <w:tc>
          <w:tcPr>
            <w:tcW w:w="1195" w:type="dxa"/>
            <w:tcBorders>
              <w:top w:val="nil"/>
              <w:left w:val="nil"/>
              <w:bottom w:val="single" w:sz="4" w:space="0" w:color="auto"/>
              <w:right w:val="single" w:sz="4" w:space="0" w:color="auto"/>
            </w:tcBorders>
            <w:noWrap/>
            <w:vAlign w:val="bottom"/>
            <w:hideMark/>
          </w:tcPr>
          <w:p w14:paraId="5853E1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51197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EF78F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A5160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A946B2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94DF1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3F63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C70A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12,8</w:t>
            </w:r>
          </w:p>
        </w:tc>
        <w:tc>
          <w:tcPr>
            <w:tcW w:w="1402" w:type="dxa"/>
            <w:tcBorders>
              <w:top w:val="nil"/>
              <w:left w:val="nil"/>
              <w:bottom w:val="single" w:sz="4" w:space="0" w:color="auto"/>
              <w:right w:val="single" w:sz="4" w:space="0" w:color="auto"/>
            </w:tcBorders>
            <w:noWrap/>
            <w:vAlign w:val="bottom"/>
            <w:hideMark/>
          </w:tcPr>
          <w:p w14:paraId="6EE75C8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CD651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04F273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6455C2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915A6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A7A2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201A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0,172</w:t>
            </w:r>
          </w:p>
        </w:tc>
      </w:tr>
      <w:tr w:rsidR="00652124" w14:paraId="3ABC4DF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DF3F0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18218E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015D1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A5BE2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21921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w:t>
            </w:r>
          </w:p>
        </w:tc>
        <w:tc>
          <w:tcPr>
            <w:tcW w:w="1476" w:type="dxa"/>
            <w:tcBorders>
              <w:top w:val="nil"/>
              <w:left w:val="nil"/>
              <w:bottom w:val="single" w:sz="4" w:space="0" w:color="auto"/>
              <w:right w:val="single" w:sz="4" w:space="0" w:color="auto"/>
            </w:tcBorders>
            <w:noWrap/>
            <w:vAlign w:val="bottom"/>
            <w:hideMark/>
          </w:tcPr>
          <w:p w14:paraId="392CC0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w:t>
            </w:r>
          </w:p>
        </w:tc>
        <w:tc>
          <w:tcPr>
            <w:tcW w:w="1195" w:type="dxa"/>
            <w:tcBorders>
              <w:top w:val="nil"/>
              <w:left w:val="nil"/>
              <w:bottom w:val="single" w:sz="4" w:space="0" w:color="auto"/>
              <w:right w:val="single" w:sz="4" w:space="0" w:color="auto"/>
            </w:tcBorders>
            <w:noWrap/>
            <w:vAlign w:val="center"/>
            <w:hideMark/>
          </w:tcPr>
          <w:p w14:paraId="04D6A8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09B6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1B29F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AB82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C66FB5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506CD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085A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76C8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77,6</w:t>
            </w:r>
          </w:p>
        </w:tc>
        <w:tc>
          <w:tcPr>
            <w:tcW w:w="1402" w:type="dxa"/>
            <w:tcBorders>
              <w:top w:val="nil"/>
              <w:left w:val="nil"/>
              <w:bottom w:val="single" w:sz="4" w:space="0" w:color="auto"/>
              <w:right w:val="single" w:sz="4" w:space="0" w:color="auto"/>
            </w:tcBorders>
            <w:noWrap/>
            <w:vAlign w:val="bottom"/>
            <w:hideMark/>
          </w:tcPr>
          <w:p w14:paraId="0FEC5F4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A0F99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bottom"/>
            <w:hideMark/>
          </w:tcPr>
          <w:p w14:paraId="438A6A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3014BA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3A88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E8955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596FC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0,043</w:t>
            </w:r>
          </w:p>
        </w:tc>
      </w:tr>
      <w:tr w:rsidR="00652124" w14:paraId="4A764CF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5C60C2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CE220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FCD7F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5F5DBA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3F83C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0,74</w:t>
            </w:r>
          </w:p>
        </w:tc>
        <w:tc>
          <w:tcPr>
            <w:tcW w:w="1476" w:type="dxa"/>
            <w:tcBorders>
              <w:top w:val="nil"/>
              <w:left w:val="nil"/>
              <w:bottom w:val="single" w:sz="4" w:space="0" w:color="auto"/>
              <w:right w:val="single" w:sz="4" w:space="0" w:color="auto"/>
            </w:tcBorders>
            <w:noWrap/>
            <w:vAlign w:val="bottom"/>
            <w:hideMark/>
          </w:tcPr>
          <w:p w14:paraId="453AD7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0,74</w:t>
            </w:r>
          </w:p>
        </w:tc>
        <w:tc>
          <w:tcPr>
            <w:tcW w:w="1195" w:type="dxa"/>
            <w:tcBorders>
              <w:top w:val="nil"/>
              <w:left w:val="nil"/>
              <w:bottom w:val="single" w:sz="4" w:space="0" w:color="auto"/>
              <w:right w:val="single" w:sz="4" w:space="0" w:color="auto"/>
            </w:tcBorders>
            <w:noWrap/>
            <w:vAlign w:val="center"/>
            <w:hideMark/>
          </w:tcPr>
          <w:p w14:paraId="7D7238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E23F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A96A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6212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28D88E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7731A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CBEB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B22E3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160,11</w:t>
            </w:r>
          </w:p>
        </w:tc>
        <w:tc>
          <w:tcPr>
            <w:tcW w:w="1402" w:type="dxa"/>
            <w:tcBorders>
              <w:top w:val="nil"/>
              <w:left w:val="nil"/>
              <w:bottom w:val="single" w:sz="4" w:space="0" w:color="auto"/>
              <w:right w:val="single" w:sz="4" w:space="0" w:color="auto"/>
            </w:tcBorders>
            <w:noWrap/>
            <w:vAlign w:val="bottom"/>
            <w:hideMark/>
          </w:tcPr>
          <w:p w14:paraId="54751A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B78B5A4"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0,022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50DD10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bottom"/>
            <w:hideMark/>
          </w:tcPr>
          <w:p w14:paraId="4BDE03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F3904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9804B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E8C9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0,014</w:t>
            </w:r>
          </w:p>
        </w:tc>
      </w:tr>
      <w:tr w:rsidR="00652124" w14:paraId="298D574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CAC3D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C7DD8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18B713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D843D8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53839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0,31</w:t>
            </w:r>
          </w:p>
        </w:tc>
        <w:tc>
          <w:tcPr>
            <w:tcW w:w="1476" w:type="dxa"/>
            <w:tcBorders>
              <w:top w:val="nil"/>
              <w:left w:val="nil"/>
              <w:bottom w:val="single" w:sz="4" w:space="0" w:color="auto"/>
              <w:right w:val="single" w:sz="4" w:space="0" w:color="auto"/>
            </w:tcBorders>
            <w:noWrap/>
            <w:vAlign w:val="bottom"/>
            <w:hideMark/>
          </w:tcPr>
          <w:p w14:paraId="490305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0,31</w:t>
            </w:r>
          </w:p>
        </w:tc>
        <w:tc>
          <w:tcPr>
            <w:tcW w:w="1195" w:type="dxa"/>
            <w:tcBorders>
              <w:top w:val="nil"/>
              <w:left w:val="nil"/>
              <w:bottom w:val="single" w:sz="4" w:space="0" w:color="auto"/>
              <w:right w:val="single" w:sz="4" w:space="0" w:color="auto"/>
            </w:tcBorders>
            <w:noWrap/>
            <w:vAlign w:val="bottom"/>
            <w:hideMark/>
          </w:tcPr>
          <w:p w14:paraId="13FC67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51A99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88639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6ABA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47802A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E598A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2E65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F27B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112,8</w:t>
            </w:r>
          </w:p>
        </w:tc>
        <w:tc>
          <w:tcPr>
            <w:tcW w:w="1402" w:type="dxa"/>
            <w:tcBorders>
              <w:top w:val="nil"/>
              <w:left w:val="nil"/>
              <w:bottom w:val="single" w:sz="4" w:space="0" w:color="auto"/>
              <w:right w:val="single" w:sz="4" w:space="0" w:color="auto"/>
            </w:tcBorders>
            <w:noWrap/>
            <w:vAlign w:val="bottom"/>
            <w:hideMark/>
          </w:tcPr>
          <w:p w14:paraId="236736E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9B30B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bottom"/>
            <w:hideMark/>
          </w:tcPr>
          <w:p w14:paraId="74CAF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bottom"/>
            <w:hideMark/>
          </w:tcPr>
          <w:p w14:paraId="2A5C2B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D0481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0DFB3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0E38B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0,059</w:t>
            </w:r>
          </w:p>
        </w:tc>
      </w:tr>
      <w:tr w:rsidR="00652124" w14:paraId="3725735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B0ABB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BB869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270F2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37CD2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6A1DD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1,32</w:t>
            </w:r>
          </w:p>
        </w:tc>
        <w:tc>
          <w:tcPr>
            <w:tcW w:w="1476" w:type="dxa"/>
            <w:tcBorders>
              <w:top w:val="nil"/>
              <w:left w:val="nil"/>
              <w:bottom w:val="single" w:sz="4" w:space="0" w:color="auto"/>
              <w:right w:val="single" w:sz="4" w:space="0" w:color="auto"/>
            </w:tcBorders>
            <w:noWrap/>
            <w:vAlign w:val="bottom"/>
            <w:hideMark/>
          </w:tcPr>
          <w:p w14:paraId="2ACB41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1,32</w:t>
            </w:r>
          </w:p>
        </w:tc>
        <w:tc>
          <w:tcPr>
            <w:tcW w:w="1195" w:type="dxa"/>
            <w:tcBorders>
              <w:top w:val="nil"/>
              <w:left w:val="nil"/>
              <w:bottom w:val="single" w:sz="4" w:space="0" w:color="auto"/>
              <w:right w:val="single" w:sz="4" w:space="0" w:color="auto"/>
            </w:tcBorders>
            <w:noWrap/>
            <w:vAlign w:val="bottom"/>
            <w:hideMark/>
          </w:tcPr>
          <w:p w14:paraId="52AD45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C443A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08CAC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FD41B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9C18D7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2C585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EA422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9CC0D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121,4</w:t>
            </w:r>
          </w:p>
        </w:tc>
        <w:tc>
          <w:tcPr>
            <w:tcW w:w="1402" w:type="dxa"/>
            <w:tcBorders>
              <w:top w:val="nil"/>
              <w:left w:val="nil"/>
              <w:bottom w:val="single" w:sz="4" w:space="0" w:color="auto"/>
              <w:right w:val="single" w:sz="4" w:space="0" w:color="auto"/>
            </w:tcBorders>
            <w:noWrap/>
            <w:vAlign w:val="bottom"/>
            <w:hideMark/>
          </w:tcPr>
          <w:p w14:paraId="0435476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B0195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56DA1A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bottom"/>
            <w:hideMark/>
          </w:tcPr>
          <w:p w14:paraId="082AF1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2898F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24A24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5BCC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0,036</w:t>
            </w:r>
          </w:p>
        </w:tc>
      </w:tr>
      <w:tr w:rsidR="00652124" w14:paraId="5501C3F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15CD9D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21DA4C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4775C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E7E4D6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E6D2B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0,76</w:t>
            </w:r>
          </w:p>
        </w:tc>
        <w:tc>
          <w:tcPr>
            <w:tcW w:w="1476" w:type="dxa"/>
            <w:tcBorders>
              <w:top w:val="nil"/>
              <w:left w:val="nil"/>
              <w:bottom w:val="single" w:sz="4" w:space="0" w:color="auto"/>
              <w:right w:val="single" w:sz="4" w:space="0" w:color="auto"/>
            </w:tcBorders>
            <w:noWrap/>
            <w:vAlign w:val="bottom"/>
            <w:hideMark/>
          </w:tcPr>
          <w:p w14:paraId="4D225D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0,76</w:t>
            </w:r>
          </w:p>
        </w:tc>
        <w:tc>
          <w:tcPr>
            <w:tcW w:w="1195" w:type="dxa"/>
            <w:tcBorders>
              <w:top w:val="nil"/>
              <w:left w:val="nil"/>
              <w:bottom w:val="single" w:sz="4" w:space="0" w:color="auto"/>
              <w:right w:val="single" w:sz="4" w:space="0" w:color="auto"/>
            </w:tcBorders>
            <w:noWrap/>
            <w:vAlign w:val="bottom"/>
            <w:hideMark/>
          </w:tcPr>
          <w:p w14:paraId="3A6A94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5D0D7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7E3AA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40B6A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62675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FC779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997C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3AD3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156,7</w:t>
            </w:r>
          </w:p>
        </w:tc>
        <w:tc>
          <w:tcPr>
            <w:tcW w:w="1402" w:type="dxa"/>
            <w:tcBorders>
              <w:top w:val="nil"/>
              <w:left w:val="nil"/>
              <w:bottom w:val="single" w:sz="4" w:space="0" w:color="auto"/>
              <w:right w:val="single" w:sz="4" w:space="0" w:color="auto"/>
            </w:tcBorders>
            <w:noWrap/>
            <w:vAlign w:val="bottom"/>
            <w:hideMark/>
          </w:tcPr>
          <w:p w14:paraId="2CC633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AB1E6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25E871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bottom"/>
            <w:hideMark/>
          </w:tcPr>
          <w:p w14:paraId="6157D1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10977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340C2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7BFB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w:t>
            </w:r>
          </w:p>
        </w:tc>
      </w:tr>
      <w:tr w:rsidR="00652124" w14:paraId="21F85A4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32465E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671A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782A8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905682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F7936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0,83</w:t>
            </w:r>
          </w:p>
        </w:tc>
        <w:tc>
          <w:tcPr>
            <w:tcW w:w="1476" w:type="dxa"/>
            <w:tcBorders>
              <w:top w:val="nil"/>
              <w:left w:val="nil"/>
              <w:bottom w:val="single" w:sz="4" w:space="0" w:color="auto"/>
              <w:right w:val="single" w:sz="4" w:space="0" w:color="auto"/>
            </w:tcBorders>
            <w:noWrap/>
            <w:vAlign w:val="bottom"/>
            <w:hideMark/>
          </w:tcPr>
          <w:p w14:paraId="381E25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0,83</w:t>
            </w:r>
          </w:p>
        </w:tc>
        <w:tc>
          <w:tcPr>
            <w:tcW w:w="1195" w:type="dxa"/>
            <w:tcBorders>
              <w:top w:val="nil"/>
              <w:left w:val="nil"/>
              <w:bottom w:val="single" w:sz="4" w:space="0" w:color="auto"/>
              <w:right w:val="single" w:sz="4" w:space="0" w:color="auto"/>
            </w:tcBorders>
            <w:noWrap/>
            <w:vAlign w:val="bottom"/>
            <w:hideMark/>
          </w:tcPr>
          <w:p w14:paraId="779411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67055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E9D84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BE457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95EE8B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FAC71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9099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H-Al-F-13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60F6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8,4</w:t>
            </w:r>
          </w:p>
        </w:tc>
        <w:tc>
          <w:tcPr>
            <w:tcW w:w="1402" w:type="dxa"/>
            <w:tcBorders>
              <w:top w:val="nil"/>
              <w:left w:val="nil"/>
              <w:bottom w:val="single" w:sz="4" w:space="0" w:color="auto"/>
              <w:right w:val="single" w:sz="4" w:space="0" w:color="auto"/>
            </w:tcBorders>
            <w:noWrap/>
            <w:vAlign w:val="bottom"/>
            <w:hideMark/>
          </w:tcPr>
          <w:p w14:paraId="1DE6BC6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7D68C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3CC746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bottom"/>
            <w:hideMark/>
          </w:tcPr>
          <w:p w14:paraId="43EA97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9B52C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68A3D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5A75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0,131</w:t>
            </w:r>
          </w:p>
        </w:tc>
      </w:tr>
      <w:tr w:rsidR="00652124" w14:paraId="1B358D1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911B44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3DE9E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42074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91ECF0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DF9AA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0,19</w:t>
            </w:r>
          </w:p>
        </w:tc>
        <w:tc>
          <w:tcPr>
            <w:tcW w:w="1476" w:type="dxa"/>
            <w:tcBorders>
              <w:top w:val="nil"/>
              <w:left w:val="nil"/>
              <w:bottom w:val="single" w:sz="4" w:space="0" w:color="auto"/>
              <w:right w:val="single" w:sz="4" w:space="0" w:color="auto"/>
            </w:tcBorders>
            <w:noWrap/>
            <w:vAlign w:val="bottom"/>
            <w:hideMark/>
          </w:tcPr>
          <w:p w14:paraId="3DFE3C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0,19</w:t>
            </w:r>
          </w:p>
        </w:tc>
        <w:tc>
          <w:tcPr>
            <w:tcW w:w="1195" w:type="dxa"/>
            <w:tcBorders>
              <w:top w:val="nil"/>
              <w:left w:val="nil"/>
              <w:bottom w:val="single" w:sz="4" w:space="0" w:color="auto"/>
              <w:right w:val="single" w:sz="4" w:space="0" w:color="auto"/>
            </w:tcBorders>
            <w:noWrap/>
            <w:vAlign w:val="bottom"/>
            <w:hideMark/>
          </w:tcPr>
          <w:p w14:paraId="5D658F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C4642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E60FB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9319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94DF3A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071DA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E9C6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7743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B6CD8A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9BF97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4634D1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734CF9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B1D5D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086C4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336F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6A67D3E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E889BF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D528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875B8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0CF379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89464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6FEA5C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0CEDE4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D5DCA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227C1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A36FB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E461FB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C39F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FC5D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ADB9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CAAA06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8D788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4F8FDF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5D705C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A8BB8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D3C93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7E4C4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03B2CE5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33B08D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CE1E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6B85C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F7AE7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3EC9A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76FC15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3FCCC8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E2F4C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78999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4D112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B60EDD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DA2CD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BEF8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E5FD3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D4CE1B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97C3A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1DED12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2AEB9D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BF7D2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D593E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3BD2C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62652DB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091F61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9A18F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4BD4C7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D2B78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7A875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34B4F6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1D5DBC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0199B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17A7C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30859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AD017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E98C1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41E9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AFC6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6E795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F30D36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6F2AA1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51888D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EA203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86BB8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80EA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6694B7D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31D940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C4EF6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20AC2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679BA2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6E622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45C8A5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3D948C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6EAE0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BADBF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A7C7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477777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25DDD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0706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9389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50BB62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D5889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38AC6D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49F829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054D2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11C51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6D26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6B48064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6300CD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6A704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62F0A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B7C0E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46FAC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6B382F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6585A6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362B5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CDEDD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DB7C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4F6E0D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52670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EA724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D3056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26A034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80DC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6364EE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320CC2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EA01C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F67B4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767F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342099E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E1D3EA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F9414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49BB2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A9E6F4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B2017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292D2E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455B6E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FB89E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898FD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039CA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65E457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1BBF0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F70B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7F6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B41D91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831D3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3A82D3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47F258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7471E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E7196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6B199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4ED4D03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9CD47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090472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058BA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1CBC7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1C2DB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6B72FF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35BCCD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72BA6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09EE3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7E00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52AE4B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5455B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D9BE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7114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926795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409E4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5A98C9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32857E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650E7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8BDDA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6BEB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5D71699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994E42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014AF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CA5B24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BB64C9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BA59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4ABA5D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6AA710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62B3A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36625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B6BC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E650EE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2ED25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C7FA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D784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EF9446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BC2AD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56838E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100294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E0D4A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EF37C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EC54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03F9944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5F93FE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15838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2634FC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F90DB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B8FFFB3"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0,0493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2E5134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7C6418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6F9D5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98621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9C920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AF2C5E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8BB3D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2663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BF42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554CC7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13443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2D17EC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09E341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E5374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2B2F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2D2B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11D15A3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E9FE2A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C6D41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4C2816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EAC4C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D8BCB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371A2C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023AF3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A8C95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E50D2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B4F2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95FBAB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77F89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C1A4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D1E3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40DB2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C900C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1D4CC6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256328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81164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E3C5E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D1352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12AFBA9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88BAA4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0FE91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6DF0E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BF5D6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6700F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740D2A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382A49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948C4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79578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3970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06FF7D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A967D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6C16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FB359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E7BFD7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5B803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6F6EA2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0261CE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D2CD6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C3DF1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7617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7CA5506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282EB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9F361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EA915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AD62B3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544C5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6A654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4B71DC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A1345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07123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F7453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BE56AA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D09A4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FB32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CF50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C4B1DB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8C08B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5DAA8A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728144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41C14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45480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C295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4235B13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B38984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36A3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C3C781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6D904D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E9AB1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5F9EF4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70288D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ECE5A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D81AA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28923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C63236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0DB85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095FF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80DF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C1AB6D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7E58E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5C95E5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7D9274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6794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63FAD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F581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303715B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2524C6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4932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19BBC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44DAA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784A5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476" w:type="dxa"/>
            <w:tcBorders>
              <w:top w:val="nil"/>
              <w:left w:val="nil"/>
              <w:bottom w:val="single" w:sz="4" w:space="0" w:color="auto"/>
              <w:right w:val="single" w:sz="4" w:space="0" w:color="auto"/>
            </w:tcBorders>
            <w:noWrap/>
            <w:vAlign w:val="bottom"/>
            <w:hideMark/>
          </w:tcPr>
          <w:p w14:paraId="36C4D3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37F0FA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2C160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FA020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1881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61637A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C49F6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7932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H-Al-D-15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9F6A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ED4AD6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00D3C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476" w:type="dxa"/>
            <w:tcBorders>
              <w:top w:val="nil"/>
              <w:left w:val="nil"/>
              <w:bottom w:val="single" w:sz="4" w:space="0" w:color="auto"/>
              <w:right w:val="single" w:sz="4" w:space="0" w:color="auto"/>
            </w:tcBorders>
            <w:noWrap/>
            <w:vAlign w:val="bottom"/>
            <w:hideMark/>
          </w:tcPr>
          <w:p w14:paraId="36E761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0,0022</w:t>
            </w:r>
          </w:p>
        </w:tc>
        <w:tc>
          <w:tcPr>
            <w:tcW w:w="1195" w:type="dxa"/>
            <w:tcBorders>
              <w:top w:val="nil"/>
              <w:left w:val="nil"/>
              <w:bottom w:val="single" w:sz="4" w:space="0" w:color="auto"/>
              <w:right w:val="single" w:sz="4" w:space="0" w:color="auto"/>
            </w:tcBorders>
            <w:noWrap/>
            <w:vAlign w:val="bottom"/>
            <w:hideMark/>
          </w:tcPr>
          <w:p w14:paraId="65986D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3B7FF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4C153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7BE2E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0,629</w:t>
            </w:r>
          </w:p>
        </w:tc>
      </w:tr>
      <w:tr w:rsidR="00652124" w14:paraId="79F9199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62D37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568FF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DD982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222C4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ACF619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0,0493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50DF49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0,0493</w:t>
            </w:r>
          </w:p>
        </w:tc>
        <w:tc>
          <w:tcPr>
            <w:tcW w:w="1195" w:type="dxa"/>
            <w:tcBorders>
              <w:top w:val="nil"/>
              <w:left w:val="nil"/>
              <w:bottom w:val="single" w:sz="4" w:space="0" w:color="auto"/>
              <w:right w:val="single" w:sz="4" w:space="0" w:color="auto"/>
            </w:tcBorders>
            <w:noWrap/>
            <w:vAlign w:val="bottom"/>
            <w:hideMark/>
          </w:tcPr>
          <w:p w14:paraId="21158E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30642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23773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4D71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0809D4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45858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50B6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7652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69357DE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42B08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0,176</w:t>
            </w:r>
          </w:p>
        </w:tc>
        <w:tc>
          <w:tcPr>
            <w:tcW w:w="1476" w:type="dxa"/>
            <w:tcBorders>
              <w:top w:val="nil"/>
              <w:left w:val="nil"/>
              <w:bottom w:val="single" w:sz="4" w:space="0" w:color="auto"/>
              <w:right w:val="single" w:sz="4" w:space="0" w:color="auto"/>
            </w:tcBorders>
            <w:noWrap/>
            <w:vAlign w:val="bottom"/>
            <w:hideMark/>
          </w:tcPr>
          <w:p w14:paraId="41EF99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bottom"/>
            <w:hideMark/>
          </w:tcPr>
          <w:p w14:paraId="1FE114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8E9B6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0,176</w:t>
            </w:r>
          </w:p>
        </w:tc>
        <w:tc>
          <w:tcPr>
            <w:tcW w:w="1041" w:type="dxa"/>
            <w:tcBorders>
              <w:top w:val="nil"/>
              <w:left w:val="nil"/>
              <w:bottom w:val="single" w:sz="4" w:space="0" w:color="auto"/>
              <w:right w:val="single" w:sz="4" w:space="0" w:color="auto"/>
            </w:tcBorders>
            <w:noWrap/>
            <w:vAlign w:val="bottom"/>
            <w:hideMark/>
          </w:tcPr>
          <w:p w14:paraId="58F810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FA8F9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878C2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11E5E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154C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D1552E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619DFA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9A6CA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3,37</w:t>
            </w:r>
          </w:p>
        </w:tc>
        <w:tc>
          <w:tcPr>
            <w:tcW w:w="1476" w:type="dxa"/>
            <w:tcBorders>
              <w:top w:val="nil"/>
              <w:left w:val="nil"/>
              <w:bottom w:val="single" w:sz="4" w:space="0" w:color="auto"/>
              <w:right w:val="single" w:sz="4" w:space="0" w:color="auto"/>
            </w:tcBorders>
            <w:noWrap/>
            <w:vAlign w:val="bottom"/>
            <w:hideMark/>
          </w:tcPr>
          <w:p w14:paraId="7EB0F5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bottom"/>
            <w:hideMark/>
          </w:tcPr>
          <w:p w14:paraId="65BFFA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10BCE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3,37</w:t>
            </w:r>
          </w:p>
        </w:tc>
        <w:tc>
          <w:tcPr>
            <w:tcW w:w="1041" w:type="dxa"/>
            <w:tcBorders>
              <w:top w:val="nil"/>
              <w:left w:val="nil"/>
              <w:bottom w:val="single" w:sz="4" w:space="0" w:color="auto"/>
              <w:right w:val="single" w:sz="4" w:space="0" w:color="auto"/>
            </w:tcBorders>
            <w:noWrap/>
            <w:vAlign w:val="bottom"/>
            <w:hideMark/>
          </w:tcPr>
          <w:p w14:paraId="0CF010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0C6F3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62EFF44"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A19A1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453590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1198,36</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C8A0C8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70F3B0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0,737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E579CC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0,561</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5225A0E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089BBE3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0,176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9DD82E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1F3848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0,062</w:t>
            </w:r>
          </w:p>
        </w:tc>
      </w:tr>
      <w:tr w:rsidR="006A2231" w14:paraId="0CE9EED7"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403823C"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A809EB"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A91593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518221F"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14,11</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9E1A6E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10,63</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0CCA2C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358D118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3,37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FE6E1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75C59B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ACE2043"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57C542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DB5D9F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14,85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477217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11,19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94A773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78CC554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3,55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1F0EFB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328443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286116" w14:paraId="348DC989"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0B8973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Багатский район, массив М. Куваков</w:t>
            </w:r>
          </w:p>
        </w:tc>
      </w:tr>
      <w:tr w:rsidR="00652124" w14:paraId="62F79BE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E795B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AD54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7C69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134,7</w:t>
            </w:r>
          </w:p>
        </w:tc>
        <w:tc>
          <w:tcPr>
            <w:tcW w:w="1402" w:type="dxa"/>
            <w:tcBorders>
              <w:top w:val="nil"/>
              <w:left w:val="nil"/>
              <w:bottom w:val="single" w:sz="4" w:space="0" w:color="auto"/>
              <w:right w:val="single" w:sz="4" w:space="0" w:color="auto"/>
            </w:tcBorders>
            <w:noWrap/>
            <w:vAlign w:val="bottom"/>
            <w:hideMark/>
          </w:tcPr>
          <w:p w14:paraId="53FA7D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BB9F7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w:t>
            </w:r>
          </w:p>
        </w:tc>
        <w:tc>
          <w:tcPr>
            <w:tcW w:w="1476" w:type="dxa"/>
            <w:tcBorders>
              <w:top w:val="nil"/>
              <w:left w:val="nil"/>
              <w:bottom w:val="single" w:sz="4" w:space="0" w:color="auto"/>
              <w:right w:val="single" w:sz="4" w:space="0" w:color="auto"/>
            </w:tcBorders>
            <w:noWrap/>
            <w:vAlign w:val="bottom"/>
            <w:hideMark/>
          </w:tcPr>
          <w:p w14:paraId="386AC9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w:t>
            </w:r>
          </w:p>
        </w:tc>
        <w:tc>
          <w:tcPr>
            <w:tcW w:w="1195" w:type="dxa"/>
            <w:tcBorders>
              <w:top w:val="nil"/>
              <w:left w:val="nil"/>
              <w:bottom w:val="single" w:sz="4" w:space="0" w:color="auto"/>
              <w:right w:val="single" w:sz="4" w:space="0" w:color="auto"/>
            </w:tcBorders>
            <w:noWrap/>
            <w:vAlign w:val="bottom"/>
            <w:hideMark/>
          </w:tcPr>
          <w:p w14:paraId="73C6B6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9410F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00B7B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84A6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0,114</w:t>
            </w:r>
          </w:p>
        </w:tc>
      </w:tr>
      <w:tr w:rsidR="00652124" w14:paraId="2205228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02433A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DF300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41DDD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1E7AF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03F2F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2,93</w:t>
            </w:r>
          </w:p>
        </w:tc>
        <w:tc>
          <w:tcPr>
            <w:tcW w:w="1476" w:type="dxa"/>
            <w:tcBorders>
              <w:top w:val="nil"/>
              <w:left w:val="nil"/>
              <w:bottom w:val="single" w:sz="4" w:space="0" w:color="auto"/>
              <w:right w:val="single" w:sz="4" w:space="0" w:color="auto"/>
            </w:tcBorders>
            <w:noWrap/>
            <w:vAlign w:val="center"/>
            <w:hideMark/>
          </w:tcPr>
          <w:p w14:paraId="431765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2,93</w:t>
            </w:r>
          </w:p>
        </w:tc>
        <w:tc>
          <w:tcPr>
            <w:tcW w:w="1195" w:type="dxa"/>
            <w:tcBorders>
              <w:top w:val="nil"/>
              <w:left w:val="nil"/>
              <w:bottom w:val="single" w:sz="4" w:space="0" w:color="auto"/>
              <w:right w:val="single" w:sz="4" w:space="0" w:color="auto"/>
            </w:tcBorders>
            <w:noWrap/>
            <w:vAlign w:val="center"/>
            <w:hideMark/>
          </w:tcPr>
          <w:p w14:paraId="7394A2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81A41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241C9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D5B8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1DFA0A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A096C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A3CE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378C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11,9</w:t>
            </w:r>
          </w:p>
        </w:tc>
        <w:tc>
          <w:tcPr>
            <w:tcW w:w="1402" w:type="dxa"/>
            <w:tcBorders>
              <w:top w:val="nil"/>
              <w:left w:val="nil"/>
              <w:bottom w:val="single" w:sz="4" w:space="0" w:color="auto"/>
              <w:right w:val="single" w:sz="4" w:space="0" w:color="auto"/>
            </w:tcBorders>
            <w:noWrap/>
            <w:vAlign w:val="bottom"/>
            <w:hideMark/>
          </w:tcPr>
          <w:p w14:paraId="5F273A0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EEA83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bottom"/>
            <w:hideMark/>
          </w:tcPr>
          <w:p w14:paraId="05D008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bottom"/>
            <w:hideMark/>
          </w:tcPr>
          <w:p w14:paraId="18E6B2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5578E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B0B90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AB90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0,185</w:t>
            </w:r>
          </w:p>
        </w:tc>
      </w:tr>
      <w:tr w:rsidR="00652124" w14:paraId="53564AC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B22203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3BEFF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71EA3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A321F4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FE60F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0,38</w:t>
            </w:r>
          </w:p>
        </w:tc>
        <w:tc>
          <w:tcPr>
            <w:tcW w:w="1476" w:type="dxa"/>
            <w:tcBorders>
              <w:top w:val="nil"/>
              <w:left w:val="nil"/>
              <w:bottom w:val="single" w:sz="4" w:space="0" w:color="auto"/>
              <w:right w:val="single" w:sz="4" w:space="0" w:color="auto"/>
            </w:tcBorders>
            <w:noWrap/>
            <w:vAlign w:val="bottom"/>
            <w:hideMark/>
          </w:tcPr>
          <w:p w14:paraId="07EAAA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0,27</w:t>
            </w:r>
          </w:p>
        </w:tc>
        <w:tc>
          <w:tcPr>
            <w:tcW w:w="1195" w:type="dxa"/>
            <w:tcBorders>
              <w:top w:val="nil"/>
              <w:left w:val="nil"/>
              <w:bottom w:val="single" w:sz="4" w:space="0" w:color="auto"/>
              <w:right w:val="single" w:sz="4" w:space="0" w:color="auto"/>
            </w:tcBorders>
            <w:noWrap/>
            <w:vAlign w:val="center"/>
            <w:hideMark/>
          </w:tcPr>
          <w:p w14:paraId="509726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828" w:type="dxa"/>
            <w:tcBorders>
              <w:top w:val="nil"/>
              <w:left w:val="nil"/>
              <w:bottom w:val="single" w:sz="4" w:space="0" w:color="auto"/>
              <w:right w:val="single" w:sz="4" w:space="0" w:color="auto"/>
            </w:tcBorders>
            <w:noWrap/>
            <w:vAlign w:val="center"/>
            <w:hideMark/>
          </w:tcPr>
          <w:p w14:paraId="51B29F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041" w:type="dxa"/>
            <w:tcBorders>
              <w:top w:val="nil"/>
              <w:left w:val="nil"/>
              <w:bottom w:val="single" w:sz="4" w:space="0" w:color="auto"/>
              <w:right w:val="single" w:sz="4" w:space="0" w:color="auto"/>
            </w:tcBorders>
            <w:noWrap/>
            <w:vAlign w:val="center"/>
            <w:hideMark/>
          </w:tcPr>
          <w:p w14:paraId="4C931D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D729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32F554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07F75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CDAA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1093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116,8</w:t>
            </w:r>
          </w:p>
        </w:tc>
        <w:tc>
          <w:tcPr>
            <w:tcW w:w="1402" w:type="dxa"/>
            <w:tcBorders>
              <w:top w:val="nil"/>
              <w:left w:val="nil"/>
              <w:bottom w:val="single" w:sz="4" w:space="0" w:color="auto"/>
              <w:right w:val="single" w:sz="4" w:space="0" w:color="auto"/>
            </w:tcBorders>
            <w:noWrap/>
            <w:vAlign w:val="bottom"/>
            <w:hideMark/>
          </w:tcPr>
          <w:p w14:paraId="73F4CFC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1D315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bottom"/>
            <w:hideMark/>
          </w:tcPr>
          <w:p w14:paraId="69E9D4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bottom"/>
            <w:hideMark/>
          </w:tcPr>
          <w:p w14:paraId="4A94E2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CCFE2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E2FF9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18555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0,019</w:t>
            </w:r>
          </w:p>
        </w:tc>
      </w:tr>
      <w:tr w:rsidR="00652124" w14:paraId="7C534EA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E6EC2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FE042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F16B2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A7EEF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28643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0,50</w:t>
            </w:r>
          </w:p>
        </w:tc>
        <w:tc>
          <w:tcPr>
            <w:tcW w:w="1476" w:type="dxa"/>
            <w:tcBorders>
              <w:top w:val="nil"/>
              <w:left w:val="nil"/>
              <w:bottom w:val="single" w:sz="4" w:space="0" w:color="auto"/>
              <w:right w:val="single" w:sz="4" w:space="0" w:color="auto"/>
            </w:tcBorders>
            <w:noWrap/>
            <w:vAlign w:val="center"/>
            <w:hideMark/>
          </w:tcPr>
          <w:p w14:paraId="23CA2F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0,50</w:t>
            </w:r>
          </w:p>
        </w:tc>
        <w:tc>
          <w:tcPr>
            <w:tcW w:w="1195" w:type="dxa"/>
            <w:tcBorders>
              <w:top w:val="nil"/>
              <w:left w:val="nil"/>
              <w:bottom w:val="single" w:sz="4" w:space="0" w:color="auto"/>
              <w:right w:val="single" w:sz="4" w:space="0" w:color="auto"/>
            </w:tcBorders>
            <w:noWrap/>
            <w:vAlign w:val="center"/>
            <w:hideMark/>
          </w:tcPr>
          <w:p w14:paraId="1E9DFA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D948B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C931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69E3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17D4AB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2FC8F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E252A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E7BB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114,9</w:t>
            </w:r>
          </w:p>
        </w:tc>
        <w:tc>
          <w:tcPr>
            <w:tcW w:w="1402" w:type="dxa"/>
            <w:tcBorders>
              <w:top w:val="nil"/>
              <w:left w:val="nil"/>
              <w:bottom w:val="single" w:sz="4" w:space="0" w:color="auto"/>
              <w:right w:val="single" w:sz="4" w:space="0" w:color="auto"/>
            </w:tcBorders>
            <w:noWrap/>
            <w:vAlign w:val="bottom"/>
            <w:hideMark/>
          </w:tcPr>
          <w:p w14:paraId="0F229C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DE4E1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bottom"/>
            <w:hideMark/>
          </w:tcPr>
          <w:p w14:paraId="10A126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bottom"/>
            <w:hideMark/>
          </w:tcPr>
          <w:p w14:paraId="1145E1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0E44E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1B400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7506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0,048</w:t>
            </w:r>
          </w:p>
        </w:tc>
      </w:tr>
      <w:tr w:rsidR="00652124" w14:paraId="4F77518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EA858A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B5DB00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4378AC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D507D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49B42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1,12</w:t>
            </w:r>
          </w:p>
        </w:tc>
        <w:tc>
          <w:tcPr>
            <w:tcW w:w="1476" w:type="dxa"/>
            <w:tcBorders>
              <w:top w:val="nil"/>
              <w:left w:val="nil"/>
              <w:bottom w:val="single" w:sz="4" w:space="0" w:color="auto"/>
              <w:right w:val="single" w:sz="4" w:space="0" w:color="auto"/>
            </w:tcBorders>
            <w:noWrap/>
            <w:vAlign w:val="center"/>
            <w:hideMark/>
          </w:tcPr>
          <w:p w14:paraId="435A23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1,12</w:t>
            </w:r>
          </w:p>
        </w:tc>
        <w:tc>
          <w:tcPr>
            <w:tcW w:w="1195" w:type="dxa"/>
            <w:tcBorders>
              <w:top w:val="nil"/>
              <w:left w:val="nil"/>
              <w:bottom w:val="single" w:sz="4" w:space="0" w:color="auto"/>
              <w:right w:val="single" w:sz="4" w:space="0" w:color="auto"/>
            </w:tcBorders>
            <w:noWrap/>
            <w:vAlign w:val="center"/>
            <w:hideMark/>
          </w:tcPr>
          <w:p w14:paraId="741167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AAA5C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B8BA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D716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12CC3A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F7FE5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8741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7E572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113,5</w:t>
            </w:r>
          </w:p>
        </w:tc>
        <w:tc>
          <w:tcPr>
            <w:tcW w:w="1402" w:type="dxa"/>
            <w:tcBorders>
              <w:top w:val="nil"/>
              <w:left w:val="nil"/>
              <w:bottom w:val="single" w:sz="4" w:space="0" w:color="auto"/>
              <w:right w:val="single" w:sz="4" w:space="0" w:color="auto"/>
            </w:tcBorders>
            <w:noWrap/>
            <w:vAlign w:val="bottom"/>
            <w:hideMark/>
          </w:tcPr>
          <w:p w14:paraId="186471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069FA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bottom"/>
            <w:hideMark/>
          </w:tcPr>
          <w:p w14:paraId="5CAD76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bottom"/>
            <w:hideMark/>
          </w:tcPr>
          <w:p w14:paraId="059EE3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B9C96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13585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5641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0,048</w:t>
            </w:r>
          </w:p>
        </w:tc>
      </w:tr>
      <w:tr w:rsidR="00652124" w14:paraId="7358624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D5B6BE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48908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DE848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48F334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4AF8E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1,1600</w:t>
            </w:r>
          </w:p>
        </w:tc>
        <w:tc>
          <w:tcPr>
            <w:tcW w:w="1476" w:type="dxa"/>
            <w:tcBorders>
              <w:top w:val="nil"/>
              <w:left w:val="nil"/>
              <w:bottom w:val="single" w:sz="4" w:space="0" w:color="auto"/>
              <w:right w:val="single" w:sz="4" w:space="0" w:color="auto"/>
            </w:tcBorders>
            <w:noWrap/>
            <w:vAlign w:val="center"/>
            <w:hideMark/>
          </w:tcPr>
          <w:p w14:paraId="2DFD7E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1,1600</w:t>
            </w:r>
          </w:p>
        </w:tc>
        <w:tc>
          <w:tcPr>
            <w:tcW w:w="1195" w:type="dxa"/>
            <w:tcBorders>
              <w:top w:val="nil"/>
              <w:left w:val="nil"/>
              <w:bottom w:val="single" w:sz="4" w:space="0" w:color="auto"/>
              <w:right w:val="single" w:sz="4" w:space="0" w:color="auto"/>
            </w:tcBorders>
            <w:noWrap/>
            <w:vAlign w:val="center"/>
            <w:hideMark/>
          </w:tcPr>
          <w:p w14:paraId="70E84A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A89A8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E0113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503D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A4F64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0C06C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0BA7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22CB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115,5</w:t>
            </w:r>
          </w:p>
        </w:tc>
        <w:tc>
          <w:tcPr>
            <w:tcW w:w="1402" w:type="dxa"/>
            <w:tcBorders>
              <w:top w:val="nil"/>
              <w:left w:val="nil"/>
              <w:bottom w:val="single" w:sz="4" w:space="0" w:color="auto"/>
              <w:right w:val="single" w:sz="4" w:space="0" w:color="auto"/>
            </w:tcBorders>
            <w:noWrap/>
            <w:vAlign w:val="bottom"/>
            <w:hideMark/>
          </w:tcPr>
          <w:p w14:paraId="5CEC85D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8D742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w:t>
            </w:r>
          </w:p>
        </w:tc>
        <w:tc>
          <w:tcPr>
            <w:tcW w:w="1476" w:type="dxa"/>
            <w:tcBorders>
              <w:top w:val="nil"/>
              <w:left w:val="nil"/>
              <w:bottom w:val="single" w:sz="4" w:space="0" w:color="auto"/>
              <w:right w:val="single" w:sz="4" w:space="0" w:color="auto"/>
            </w:tcBorders>
            <w:noWrap/>
            <w:vAlign w:val="bottom"/>
            <w:hideMark/>
          </w:tcPr>
          <w:p w14:paraId="751947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w:t>
            </w:r>
          </w:p>
        </w:tc>
        <w:tc>
          <w:tcPr>
            <w:tcW w:w="1195" w:type="dxa"/>
            <w:tcBorders>
              <w:top w:val="nil"/>
              <w:left w:val="nil"/>
              <w:bottom w:val="single" w:sz="4" w:space="0" w:color="auto"/>
              <w:right w:val="single" w:sz="4" w:space="0" w:color="auto"/>
            </w:tcBorders>
            <w:noWrap/>
            <w:vAlign w:val="bottom"/>
            <w:hideMark/>
          </w:tcPr>
          <w:p w14:paraId="65E5F8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27BD2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336C8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B750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0,133</w:t>
            </w:r>
          </w:p>
        </w:tc>
      </w:tr>
      <w:tr w:rsidR="00652124" w14:paraId="666CA15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883DF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BEB7A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974F1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4C2EB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4C3BB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2,9100</w:t>
            </w:r>
          </w:p>
        </w:tc>
        <w:tc>
          <w:tcPr>
            <w:tcW w:w="1476" w:type="dxa"/>
            <w:tcBorders>
              <w:top w:val="nil"/>
              <w:left w:val="nil"/>
              <w:bottom w:val="single" w:sz="4" w:space="0" w:color="auto"/>
              <w:right w:val="single" w:sz="4" w:space="0" w:color="auto"/>
            </w:tcBorders>
            <w:noWrap/>
            <w:vAlign w:val="center"/>
            <w:hideMark/>
          </w:tcPr>
          <w:p w14:paraId="04005E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2,9100</w:t>
            </w:r>
          </w:p>
        </w:tc>
        <w:tc>
          <w:tcPr>
            <w:tcW w:w="1195" w:type="dxa"/>
            <w:tcBorders>
              <w:top w:val="nil"/>
              <w:left w:val="nil"/>
              <w:bottom w:val="single" w:sz="4" w:space="0" w:color="auto"/>
              <w:right w:val="single" w:sz="4" w:space="0" w:color="auto"/>
            </w:tcBorders>
            <w:noWrap/>
            <w:vAlign w:val="center"/>
            <w:hideMark/>
          </w:tcPr>
          <w:p w14:paraId="1D42D6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81BF9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3EEE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573A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3E5727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07724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B5D5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BF44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108,7</w:t>
            </w:r>
          </w:p>
        </w:tc>
        <w:tc>
          <w:tcPr>
            <w:tcW w:w="1402" w:type="dxa"/>
            <w:tcBorders>
              <w:top w:val="nil"/>
              <w:left w:val="nil"/>
              <w:bottom w:val="single" w:sz="4" w:space="0" w:color="auto"/>
              <w:right w:val="single" w:sz="4" w:space="0" w:color="auto"/>
            </w:tcBorders>
            <w:noWrap/>
            <w:vAlign w:val="bottom"/>
            <w:hideMark/>
          </w:tcPr>
          <w:p w14:paraId="03BDAF8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F039A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bottom"/>
            <w:hideMark/>
          </w:tcPr>
          <w:p w14:paraId="685831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bottom"/>
            <w:hideMark/>
          </w:tcPr>
          <w:p w14:paraId="1A673E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5CF8F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6C9EA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B22DF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0,020</w:t>
            </w:r>
          </w:p>
        </w:tc>
      </w:tr>
      <w:tr w:rsidR="00652124" w14:paraId="7068FA6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46428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6BD8B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66834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4C82D7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E84F7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0,4700</w:t>
            </w:r>
          </w:p>
        </w:tc>
        <w:tc>
          <w:tcPr>
            <w:tcW w:w="1476" w:type="dxa"/>
            <w:tcBorders>
              <w:top w:val="nil"/>
              <w:left w:val="nil"/>
              <w:bottom w:val="single" w:sz="4" w:space="0" w:color="auto"/>
              <w:right w:val="single" w:sz="4" w:space="0" w:color="auto"/>
            </w:tcBorders>
            <w:noWrap/>
            <w:vAlign w:val="center"/>
            <w:hideMark/>
          </w:tcPr>
          <w:p w14:paraId="3E23A8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0,4700</w:t>
            </w:r>
          </w:p>
        </w:tc>
        <w:tc>
          <w:tcPr>
            <w:tcW w:w="1195" w:type="dxa"/>
            <w:tcBorders>
              <w:top w:val="nil"/>
              <w:left w:val="nil"/>
              <w:bottom w:val="single" w:sz="4" w:space="0" w:color="auto"/>
              <w:right w:val="single" w:sz="4" w:space="0" w:color="auto"/>
            </w:tcBorders>
            <w:noWrap/>
            <w:vAlign w:val="center"/>
            <w:hideMark/>
          </w:tcPr>
          <w:p w14:paraId="78FB6A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3A77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E1894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01CE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0A1FC8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65A20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A814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D39E5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109,4</w:t>
            </w:r>
          </w:p>
        </w:tc>
        <w:tc>
          <w:tcPr>
            <w:tcW w:w="1402" w:type="dxa"/>
            <w:tcBorders>
              <w:top w:val="nil"/>
              <w:left w:val="nil"/>
              <w:bottom w:val="single" w:sz="4" w:space="0" w:color="auto"/>
              <w:right w:val="single" w:sz="4" w:space="0" w:color="auto"/>
            </w:tcBorders>
            <w:noWrap/>
            <w:vAlign w:val="bottom"/>
            <w:hideMark/>
          </w:tcPr>
          <w:p w14:paraId="211AFE0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390B3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bottom"/>
            <w:hideMark/>
          </w:tcPr>
          <w:p w14:paraId="0130F4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bottom"/>
            <w:hideMark/>
          </w:tcPr>
          <w:p w14:paraId="4E2F0D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E1FA5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F2BCE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9476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w:t>
            </w:r>
          </w:p>
        </w:tc>
      </w:tr>
      <w:tr w:rsidR="00652124" w14:paraId="5590A42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1613F2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C1786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35570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859275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F475F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0,7100</w:t>
            </w:r>
          </w:p>
        </w:tc>
        <w:tc>
          <w:tcPr>
            <w:tcW w:w="1476" w:type="dxa"/>
            <w:tcBorders>
              <w:top w:val="nil"/>
              <w:left w:val="nil"/>
              <w:bottom w:val="single" w:sz="4" w:space="0" w:color="auto"/>
              <w:right w:val="single" w:sz="4" w:space="0" w:color="auto"/>
            </w:tcBorders>
            <w:noWrap/>
            <w:vAlign w:val="center"/>
            <w:hideMark/>
          </w:tcPr>
          <w:p w14:paraId="0033B0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0,7100</w:t>
            </w:r>
          </w:p>
        </w:tc>
        <w:tc>
          <w:tcPr>
            <w:tcW w:w="1195" w:type="dxa"/>
            <w:tcBorders>
              <w:top w:val="nil"/>
              <w:left w:val="nil"/>
              <w:bottom w:val="single" w:sz="4" w:space="0" w:color="auto"/>
              <w:right w:val="single" w:sz="4" w:space="0" w:color="auto"/>
            </w:tcBorders>
            <w:noWrap/>
            <w:vAlign w:val="center"/>
            <w:hideMark/>
          </w:tcPr>
          <w:p w14:paraId="5A0C43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8BD0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5B8A8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33C8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1E4497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8F544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4569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E9AC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17,1</w:t>
            </w:r>
          </w:p>
        </w:tc>
        <w:tc>
          <w:tcPr>
            <w:tcW w:w="1402" w:type="dxa"/>
            <w:tcBorders>
              <w:top w:val="nil"/>
              <w:left w:val="nil"/>
              <w:bottom w:val="single" w:sz="4" w:space="0" w:color="auto"/>
              <w:right w:val="single" w:sz="4" w:space="0" w:color="auto"/>
            </w:tcBorders>
            <w:noWrap/>
            <w:vAlign w:val="bottom"/>
            <w:hideMark/>
          </w:tcPr>
          <w:p w14:paraId="00921FE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0DF67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1596EB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bottom"/>
            <w:hideMark/>
          </w:tcPr>
          <w:p w14:paraId="59E0B6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CC45A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3C9B3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EDEE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0,257</w:t>
            </w:r>
          </w:p>
        </w:tc>
      </w:tr>
      <w:tr w:rsidR="00652124" w14:paraId="70B2FE0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E362A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4D57C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2D010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28C2E1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6D056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0,7100</w:t>
            </w:r>
          </w:p>
        </w:tc>
        <w:tc>
          <w:tcPr>
            <w:tcW w:w="1476" w:type="dxa"/>
            <w:tcBorders>
              <w:top w:val="nil"/>
              <w:left w:val="nil"/>
              <w:bottom w:val="single" w:sz="4" w:space="0" w:color="auto"/>
              <w:right w:val="single" w:sz="4" w:space="0" w:color="auto"/>
            </w:tcBorders>
            <w:noWrap/>
            <w:vAlign w:val="center"/>
            <w:hideMark/>
          </w:tcPr>
          <w:p w14:paraId="61A2F1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0,7100</w:t>
            </w:r>
          </w:p>
        </w:tc>
        <w:tc>
          <w:tcPr>
            <w:tcW w:w="1195" w:type="dxa"/>
            <w:tcBorders>
              <w:top w:val="nil"/>
              <w:left w:val="nil"/>
              <w:bottom w:val="single" w:sz="4" w:space="0" w:color="auto"/>
              <w:right w:val="single" w:sz="4" w:space="0" w:color="auto"/>
            </w:tcBorders>
            <w:noWrap/>
            <w:vAlign w:val="center"/>
            <w:hideMark/>
          </w:tcPr>
          <w:p w14:paraId="43169E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5BB27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7D609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4A41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5D4C9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DC8A3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2D50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69F0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110,2</w:t>
            </w:r>
          </w:p>
        </w:tc>
        <w:tc>
          <w:tcPr>
            <w:tcW w:w="1402" w:type="dxa"/>
            <w:tcBorders>
              <w:top w:val="nil"/>
              <w:left w:val="nil"/>
              <w:bottom w:val="single" w:sz="4" w:space="0" w:color="auto"/>
              <w:right w:val="single" w:sz="4" w:space="0" w:color="auto"/>
            </w:tcBorders>
            <w:noWrap/>
            <w:vAlign w:val="bottom"/>
            <w:hideMark/>
          </w:tcPr>
          <w:p w14:paraId="492AAF1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58BB7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5C1376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bottom"/>
            <w:hideMark/>
          </w:tcPr>
          <w:p w14:paraId="71C8B8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C648C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87749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3D72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0,040</w:t>
            </w:r>
          </w:p>
        </w:tc>
      </w:tr>
      <w:tr w:rsidR="00652124" w14:paraId="5601B90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151403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1A1AC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82547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3EED2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C0532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0,8800</w:t>
            </w:r>
          </w:p>
        </w:tc>
        <w:tc>
          <w:tcPr>
            <w:tcW w:w="1476" w:type="dxa"/>
            <w:tcBorders>
              <w:top w:val="nil"/>
              <w:left w:val="nil"/>
              <w:bottom w:val="single" w:sz="4" w:space="0" w:color="auto"/>
              <w:right w:val="single" w:sz="4" w:space="0" w:color="auto"/>
            </w:tcBorders>
            <w:noWrap/>
            <w:vAlign w:val="center"/>
            <w:hideMark/>
          </w:tcPr>
          <w:p w14:paraId="5E6785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0,8800</w:t>
            </w:r>
          </w:p>
        </w:tc>
        <w:tc>
          <w:tcPr>
            <w:tcW w:w="1195" w:type="dxa"/>
            <w:tcBorders>
              <w:top w:val="nil"/>
              <w:left w:val="nil"/>
              <w:bottom w:val="single" w:sz="4" w:space="0" w:color="auto"/>
              <w:right w:val="single" w:sz="4" w:space="0" w:color="auto"/>
            </w:tcBorders>
            <w:noWrap/>
            <w:vAlign w:val="center"/>
            <w:hideMark/>
          </w:tcPr>
          <w:p w14:paraId="447644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83721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0A69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8F8C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AFF827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B24D0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E5658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B-M-F-11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7DEA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8,3</w:t>
            </w:r>
          </w:p>
        </w:tc>
        <w:tc>
          <w:tcPr>
            <w:tcW w:w="1402" w:type="dxa"/>
            <w:tcBorders>
              <w:top w:val="nil"/>
              <w:left w:val="nil"/>
              <w:bottom w:val="single" w:sz="4" w:space="0" w:color="auto"/>
              <w:right w:val="single" w:sz="4" w:space="0" w:color="auto"/>
            </w:tcBorders>
            <w:noWrap/>
            <w:vAlign w:val="bottom"/>
            <w:hideMark/>
          </w:tcPr>
          <w:p w14:paraId="56A89E1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DC4D4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bottom"/>
            <w:hideMark/>
          </w:tcPr>
          <w:p w14:paraId="2312A4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bottom"/>
            <w:hideMark/>
          </w:tcPr>
          <w:p w14:paraId="1D3366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7E067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6EDCA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8F7E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0,398</w:t>
            </w:r>
          </w:p>
        </w:tc>
      </w:tr>
      <w:tr w:rsidR="00652124" w14:paraId="7844B04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73CF7E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FF4F9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9DBC5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F4FE1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67B67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0,5500</w:t>
            </w:r>
          </w:p>
        </w:tc>
        <w:tc>
          <w:tcPr>
            <w:tcW w:w="1476" w:type="dxa"/>
            <w:tcBorders>
              <w:top w:val="nil"/>
              <w:left w:val="nil"/>
              <w:bottom w:val="single" w:sz="4" w:space="0" w:color="auto"/>
              <w:right w:val="single" w:sz="4" w:space="0" w:color="auto"/>
            </w:tcBorders>
            <w:noWrap/>
            <w:vAlign w:val="center"/>
            <w:hideMark/>
          </w:tcPr>
          <w:p w14:paraId="073CB2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0,5500</w:t>
            </w:r>
          </w:p>
        </w:tc>
        <w:tc>
          <w:tcPr>
            <w:tcW w:w="1195" w:type="dxa"/>
            <w:tcBorders>
              <w:top w:val="nil"/>
              <w:left w:val="nil"/>
              <w:bottom w:val="single" w:sz="4" w:space="0" w:color="auto"/>
              <w:right w:val="single" w:sz="4" w:space="0" w:color="auto"/>
            </w:tcBorders>
            <w:noWrap/>
            <w:vAlign w:val="center"/>
            <w:hideMark/>
          </w:tcPr>
          <w:p w14:paraId="3E8B09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FB98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1C44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084F8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6E565A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E2C87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5D4A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0C07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B8774B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69650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FAC4F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06EBC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34AAF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33493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3080C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7085A6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7A557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2CC7B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F66E0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5E7E56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C575D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EB492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06CB1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4EF9C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6650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B2B4B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C8CCE8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6820F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88E8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5025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6B0EE4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CB1C2DB"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1A8D13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13A2A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F7399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0DEB6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1555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9FC366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0DB6AE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A10EA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BC551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91847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385F4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51145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2AF4A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9CD9E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05418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2F13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515A66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BC07F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2EE59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F02F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5538C6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13DB5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77B86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8EB48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53848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B4CF8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EACF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BB6DCC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A9D62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2E74B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36E83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76A2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132CB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4BA6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F15FF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F48B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5A8FE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F2CFB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073B66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14026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0AC6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96CC9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D83C02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26EB0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B8315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EEB10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ADBA4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74915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BD5B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47EF80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2292EC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0F3C22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6C782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64997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032D5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92FF5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FF2A9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B4E2C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FDC8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30DD3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B1F9D7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5FD1B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232E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B136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37EAE8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DFB36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95C5B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7316C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E2B4E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E7ED9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6029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FB4C69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6E8BF6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040F8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D4E64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A9397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B3445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F5D32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56731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D507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187B0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7AEB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7C0151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533E5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F64F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E41DE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004F8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9C523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AEBC1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158A2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06A5E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BCA6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1507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338B3D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EF52C5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B275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5B009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3183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3949A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67064A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77298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4B00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26C44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796C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560E74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15865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2A4A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6FED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CFD803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42D19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13325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22CF7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227F1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16613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4156F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84E0C5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195E65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B3479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CE427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9D8F4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337E6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28C2F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701A6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4FF5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79646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2E3F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8F3126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53D4C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BA47A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EBA7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E75A05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19580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F7825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F53E4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06FA5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621BA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EEF9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430A83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016ECB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82F6E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D46C30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EB4A57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33D33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DEEA5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7578D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4E911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6459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D8B1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7E5A18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9B27B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F456E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9F84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3AAA3B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456E0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3E693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FB681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79015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D8A47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DB66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B5CC0E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F71F44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B64CB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AB114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2C1CA9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F861D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71B5A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F7E79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07D1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10E6F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CB32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FAAB49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06109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A60F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EB5DC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1D1B41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4F5C3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34E3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AE979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9F8CB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89949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A122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99F826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2DE83B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D70815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1EA95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3544EE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4646A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B458F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69A2C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9B57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7343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FD18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115D3C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759F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D839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F258E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EC5686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643C9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19924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B1A5E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DB0D4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3DC83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DA654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B1CAD1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D6B64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FA393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72DDB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6B04F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4D4BD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073B8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2694A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517C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109E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91A2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36105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629E8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C7AF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7B09A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D1875F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E732E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3BD32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C465C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25CF6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35A9E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6CAD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402405B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F1E12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B3EA3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42DAEE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9C9D9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E56FF2C"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0,0376</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1A8840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81409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3C0EB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29B5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13AE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AB0544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0FB40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E649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9481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418AE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37976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5CCEF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20AF0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8C6F8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44556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23AC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3BFAAA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9E16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E4B0A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5A51E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051D8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34BA1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782B8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CEE06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76BF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0A907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83F0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2BE49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B0316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7FFE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965C3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00B759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2AB61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3B7DE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FDA3B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23118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082AB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F14D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E534BF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EE264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3EC04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262C81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2A22C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28F9A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A39E5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A3255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06C9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769F7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743C7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8FCACE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C974C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26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5AF2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30E10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D8E40A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553C9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A5980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6AE9D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3CEA3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95010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9D1A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0D99D2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081E7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296E07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2EEA3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FDCE86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8CDCA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9D9E6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760E8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CEE1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A42E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79D19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9C388B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76F4B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AF14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A158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ED2799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B8EC8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FB871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1E615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2C976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5CF9A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7133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4644B0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6023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4680B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7C4BB8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15B1C1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F513D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A9E0E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C8C10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6224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1AF0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767B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F658DB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6A020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F921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8DD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C677C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92A5A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8F1C2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DCA13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C59F8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29A58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463B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283BAF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5FB8F9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C1287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3B34E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6A492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58459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1684E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9A491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5D73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2485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120CD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7D3D7A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2A958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B014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FDDA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BB5B36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4AF62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765DF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A4D1D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B6D03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03024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EE8E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8A31D0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50540E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97442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1E06B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5F3D0E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5A1F9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1EE4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D4246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2A96B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9EB9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4C5D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5472CF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49E2E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630A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B-M-D-19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9A04C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5993D2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2CC43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155F8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A2512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B3EAE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EB9C1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3CDF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DF2719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945DF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4E49D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16BAAE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A889C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5F78E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5115D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63E68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4189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43BAA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01558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6C8C63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8FC5D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4AD71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E31C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FCA712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4631C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2948BA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61692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AF8D2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6B4EE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62A10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F17760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F69D8A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A9EF1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44700F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2FC6D2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8F53D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634CDA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1667C6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2F7B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6A941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65392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F57A4F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21710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EB8B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505B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1DB5F3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7E06B64"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6784AD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80D50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1E801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C88A9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DE11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83E3C0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0611A4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3B1C8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C2E42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5B775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A35A8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77DB9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D4F5E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8DF7B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8C8E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B521D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A79220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691A2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2505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60C0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1BFBDC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3DF10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F903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B348B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9C55F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3F0B6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8842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F8FA46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41C0E7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629D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48D30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9D4050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5D125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639E17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3045D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98306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8F27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D85D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CB1EF9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4A2A7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EEDDC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62B66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A10B4F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DFBB8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CE9C2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ECA60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4E8FF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9A5D3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B1FF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318BA7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1407AB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AFE38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B82B8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B6A95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2E92B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6420C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ED8DB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0782A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134D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947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B328F7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6B68C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36DF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81A0C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A4BBCF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69C01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9F656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7A631E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7919A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7E4C9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0B9A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EB4247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B7A5B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5C7E1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5E562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A1C048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FE6EB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8D3AE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BD4BD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66E1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EB12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3AC5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9C41CF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FE6A7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B924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B837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93AEB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47839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34211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8AA2C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38163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5DDD5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56A9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295390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398D3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051A8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D7AB4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3D35EE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EED55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1E9B0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1D2738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B690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AD273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698E4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D63811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1BA15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E69C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1B32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A5C100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8E018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80616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CA411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D3A93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B41D4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8250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B63D52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D5B883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B86CA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1851F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90E260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ED5F9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1E16D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02962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AF0D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ACB7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FA74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C7A270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FF510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76EA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0CD1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ED8D29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F143B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64824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78B514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5EB45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DD526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4112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5CA7C5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536E22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8E99A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A9914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6383E1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6B1FF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59806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42BB4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BA62B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0E2F8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E614C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09E047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41071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EA32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B20C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D9F94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E1BD2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C790F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B5807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B17EB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FAD3A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3A875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45C3FC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91E96F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93132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65244D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D28A4A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B40A6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6A38D4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148AD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41E4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6D983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910A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4CA9E3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20657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5AB6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B-M-D-29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B2223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7ACEC2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FECC72B"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39A1BA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C7CA0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41FC2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1860D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BE47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263931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C25A41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B13D7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2FB96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8E80CF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9463F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6F2FE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30790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437EA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03225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D813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75FEEC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10E9D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C17C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C208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BD1912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1BB6E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E8164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4EF17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3770A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8E7E1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2C7D5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86CBA2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57516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D9EC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4EF00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5C0B4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2858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8DD3C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A6712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F3054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29BF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B6D0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3B83D2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E2E0B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76B4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EAB7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A7F465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FBA9F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580CD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95BD7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36DB5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2E09A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94E2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EA7D8B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E0F498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848EA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761182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2E92DB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68BCE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C81AC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5D12F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0F18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1E38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56995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982FBF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831C7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C391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AECF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A62DC5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DABFF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A71C7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9F851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65D9A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FF6C8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7E9E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47F66B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109345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2A6A0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32D97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8CCE61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7A508D4"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0,0376</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215097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BD074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12F1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C982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AF48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5F28A0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69499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D967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6C52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E930CF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A652B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63C40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07AF3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7D3E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70234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AAFD1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4578E4B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4A606E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62EBD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DFF360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2C7B1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1EFCF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8005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0F6C1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7109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8D07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53F8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670214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9EAF3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86D0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01AA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AE7E5C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D6651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95BA3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B9EE9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A8164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0EABB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1987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36138F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6B96A3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2CE6D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A0DA0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8D8945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7C05D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9C238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AFD40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964C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02FE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ED79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958D82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3D222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7FCE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52587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BDEEE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28275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1EE7E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57BFC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0941A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CBABE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2BFB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EADFAE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069A81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6326B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D2286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65E2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ABE4A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1372C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CAF06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9513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0C9D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032B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92EB5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37E94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1F81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B6C2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F46A2D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3E29F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28155E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6D687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F1251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CCF2B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2D3C7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97BE68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C5A10F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4990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3389C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38D91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AED9D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8C2F6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A6A29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5CC02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E7C0F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5A40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EA71E6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147A0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F2ED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9851F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30D900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A5BBC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C5727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76A3F3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ABAF9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1F79E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7D07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CF2740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C45BAB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19F1C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5C2DC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B556C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72EA8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40A15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1F2EC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F764F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CD15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BD3D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450225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C59F3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1EECA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CAF6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56402B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8C7D4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51D2D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B5F8B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B7D9E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D2603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70E6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C81647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14178D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C5637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84944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B396A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4C1CE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A1CC5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1CC013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A8EF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FA2B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6825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815F37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AF88A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BDF11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B-M-D-39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B9DC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052D8F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5599381"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087CA2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07935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50D8A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37EFB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777D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488194E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29C18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F2DCD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1015A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11B7B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669B3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020C6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46283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6467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EE75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1D42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6F9478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E3AAE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470D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CB62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195ED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FB2FF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0FC24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4086A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1FC88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0040F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6D2FB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8B5AC3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43AE44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53915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FC916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661DBA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3337B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91465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E77DE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9174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232FE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69BE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4A1A60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C9DA9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79B1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A72B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242EDF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CAF71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31996D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6158C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3B4C0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83CE2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D1C5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72A353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86A369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BD7B4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300C2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34EB2B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D2C11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EB837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C3A7A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80DC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A710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03CCA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77D11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948ED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53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DC80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F3E76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A487B3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9AB78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2387F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C7608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72279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0A022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A4BDD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F9297E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E9C327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489A6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59456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8C8595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918E9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BBA0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BB336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38C4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D1B0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70B9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67F11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5DA1F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BEEE6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2096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8332E1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E7BF6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4AF7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B7D13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851C7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451D1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DB12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4BC6A5D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A9866A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A60A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F08C4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E43838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F1A6B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39424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54331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DE09D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F70C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C96AF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C48482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ED52F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92E2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0377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110638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CC713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C3C41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EBBAE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124EB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05983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1687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2FE1B2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C05DE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3F8E6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4785E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E899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1437E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559EA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59326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2E5D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2B3CD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D420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1E514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9656A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A489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2B23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AF8D75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76916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5843E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D4B39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9E8CE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359BF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1AAA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009329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21C30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43A50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1EF47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94EA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6E580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D7B8F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830FE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AEBA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32EC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B12C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0E49E9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BE797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EBE8E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6A59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DFFA55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37673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22813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675CA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FE72A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24BF2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69298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1870C2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A4A8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0E99E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83664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4F8A7C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248AD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9264A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1D0386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51A3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5EE3F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FFB94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6E1180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4EB06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66E7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C919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ADB7E5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18A25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BD046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0353A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50612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4F77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3C926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C7CFD9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464855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5B18C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D1F4B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5A5DE5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74F32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443E2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B647E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958B2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ABB54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9970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71EA19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21A75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1CBC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7E14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0D2533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FCE36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251537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A0BD9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39A0A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79DF8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24C60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9B7C75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D2A9D5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E3D26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0B762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BC1CED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52868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A2F1D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C80AA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1659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70CD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9289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C2FAFE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A6883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8770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B-M-D-49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F4A2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815FE9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ED5C8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A6917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CC130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A6A27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580C5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8360A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3EB41D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C7C7DB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EEEFFC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1D6BD7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62F986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AF7AD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AB94D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1CF22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25D1D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93F16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4270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E3025B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349F7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996F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45E7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8D5498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972F2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9C90C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0DFBA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1F6CC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40F6C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D50B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8F7482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824494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1C1A8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32C94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F602B3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765C9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6EE01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3C2BC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0BE1B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821B0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8E16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5473EE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19894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778F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6BBAA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896455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7EDD8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AA774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52B72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EC592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C9451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10704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CCA21D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94563B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0FFD2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E6EF96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262245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A1985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01B0D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8D902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83E30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DDCC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0166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EF1CCE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1815E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02A3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34BF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5A06C8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67025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766EA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23111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F701B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AD3F1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FF4D7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4DD2E4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D4D6A1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DEAECF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916A9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DB2F8C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5FF91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86CDC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34CF0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B47A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BD906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E164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BCC0CB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4462F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920D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13D7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540FAC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8E1E4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D0A1F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85D20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7A587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449FF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5E9F7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CF62B8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E10661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28DD7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C3F92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13A942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F536CF8"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0,0376</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4E8852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EC406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29B5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83654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75618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1A3243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AF0DC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3951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F1C2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FC38B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BDADD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66ACD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A6D4C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E1648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7E908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20695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7B29F08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AB08F4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276174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767A8E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EC782E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6F5D8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108791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BF5FE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22E0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01D98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A5D5F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5B6B1C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2FDA4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90BF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0981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2AB0F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78AE6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6C6DA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75B7D3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83CD8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14A19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CE0C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ECE932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CCE1FE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AB35F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41218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EB06D7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1637E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104C7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F6966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99533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BDEB2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69E6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F12CCF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5EF4D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7A32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FAD0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B1E11B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B9AC1C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3B087B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F65B5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BFB90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CE345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0092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E307DF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F4E2B9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4EC515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F8997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42472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558C763"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0,0376</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09E5CE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0366E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340ED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CD18A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AF6E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B18F35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55D8B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AF4A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C539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C3A55F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50170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346A5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84A59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76516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C0AAF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F250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252E51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73C21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E7B81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8E0F1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0E4C84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3E53C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C60A7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302BB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DE7B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43E65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C681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3E4A67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12B4A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D1D0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3951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1EF541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57A3E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DB661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8D010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1125E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8D112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7BACA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543C0E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5D2E0B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04DE1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C92F5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829D04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72926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0C6AC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0C2A4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63228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59CD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20AA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4A7E7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34C0B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4FCC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B-M-D-59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B5F9D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E28D95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026A2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254004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3F7FD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BD75B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FD3A0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4B2E6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C3398B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AE319C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6028F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0FEDA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F1E32A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48945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13A03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4992EA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3B0A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81C9C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CA7CB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A86369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276A4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8A3F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C1FB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2E69A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3AEF5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A15A0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ABA8C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1AF50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DA281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4EA7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C11137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E8D70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48F27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F0026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C99557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1701E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55997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9226A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850D3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C575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5403A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C262D7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623D9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4F68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95EE4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8766AC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1EB30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6A33C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F560A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2E227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691B5D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DBB1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74BEC7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FAB84E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1654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BE4AD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84A65C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92EB8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05B0F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079F3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178BE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3B82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1AA5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5023F5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6BAE6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2A67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E42F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0FC2C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53ABA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916F7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1154B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90896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9925A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A257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FB9E1C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24558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68D8A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4BF0F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A67B7A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7FC60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7FD8D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53A36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582C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2B8D7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2A74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8492FB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917BA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E5AC2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EA47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8CD7F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E9BC4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8CCCD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3E5C1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02DEE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D14CF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265D9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F1E734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B9862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5C89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08F74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202E85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496FB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F3113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8B877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C52D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27306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D2CD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171969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E3977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DBBEA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30D9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613BA1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DD6FA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B66C4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080C2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6A4F0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70A8E1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D4BD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6FD7CE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DAAF7B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EE380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E7DA0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4A5147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C0E06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611463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64899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360A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63288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A654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4370AF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5AE26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192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2620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1A8B80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0A83F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71A2A1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072756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B320C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A2644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30E7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6162BC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EAD50C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006C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573F2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71FC95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97BCB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D3021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7A85C6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2C10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A8728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1BA8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F22CC5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B9B76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30E3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9303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EE70EB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12D26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C1E6B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15FDE8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8D51B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28B1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19BA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1D1C56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06CCF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F247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ADA14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51158A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58368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D420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9F3DF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C7EB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93D4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498D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87EFAC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78E77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F9C91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7FF4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BC604F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6B828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41F000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F597E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74D0F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024844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68E7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3D9AB62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A6761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B11C18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3B438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39A248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B7909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2D7D53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BF5A5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ED68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3DEFE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CE9E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81A9EF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34ABE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568CD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9E12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B456AB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11BD9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47BA5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668A35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F3D4E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DEB55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3A1A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0E63791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052607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4ADE0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3408C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942C05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0DAC7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543065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5FB10C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42F4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1984E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0BCA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006BE5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9287D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80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16E3E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B-M-D-69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51E4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9AF80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CEB942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0,0021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64A06C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796773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0BF4D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15FBE4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6BC2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951B0A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DC06A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9B7A7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AB86E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0634C6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C7792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7238DB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0A5431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AE94A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2DB3D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FCCA7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C3864C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DF263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6D119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B-M-D-70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D454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2C335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5F563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520582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3866D2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B99B8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33A85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72687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082A7B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A7F51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74FCE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18084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50299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FC6F0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3DF32F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356E94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3681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0649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3050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694463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F6938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9DEE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B-M-D-71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FC4DC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E58620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FB52B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45AD3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2B702B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937B2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38BF35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A854A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5D68E5D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15568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96876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D6891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A56F00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4433C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626A1D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1C0C5C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4971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A3DC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3DA1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AB34D1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C455F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71D7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B-M-D-72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76CE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6E1132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3A7DE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0A18B4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70E0DD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D94F0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55DD98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1231A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20AB229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BA2240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4D203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D9F1F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F24609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19AE5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E7300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2CD5B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DA029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7113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0A3B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EF8B8C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05B97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C1D2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B-M-D-73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BE58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365714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5B6B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6D39CC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5D543E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3EC6D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20301D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0F195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6FF3E8C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6D5B16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030FF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891B6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DED04C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8DD0F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439FC7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3A6D0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18CEE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ABEE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CE6DE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6FB85F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B3752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464B1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B-M-D-74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F55E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12DCE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54AE0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476" w:type="dxa"/>
            <w:tcBorders>
              <w:top w:val="nil"/>
              <w:left w:val="nil"/>
              <w:bottom w:val="single" w:sz="4" w:space="0" w:color="auto"/>
              <w:right w:val="single" w:sz="4" w:space="0" w:color="auto"/>
            </w:tcBorders>
            <w:noWrap/>
            <w:vAlign w:val="bottom"/>
            <w:hideMark/>
          </w:tcPr>
          <w:p w14:paraId="1484EE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0,0021</w:t>
            </w:r>
          </w:p>
        </w:tc>
        <w:tc>
          <w:tcPr>
            <w:tcW w:w="1195" w:type="dxa"/>
            <w:tcBorders>
              <w:top w:val="nil"/>
              <w:left w:val="nil"/>
              <w:bottom w:val="single" w:sz="4" w:space="0" w:color="auto"/>
              <w:right w:val="single" w:sz="4" w:space="0" w:color="auto"/>
            </w:tcBorders>
            <w:noWrap/>
            <w:vAlign w:val="bottom"/>
            <w:hideMark/>
          </w:tcPr>
          <w:p w14:paraId="4AB73F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319E2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bottom"/>
            <w:hideMark/>
          </w:tcPr>
          <w:p w14:paraId="430380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85CB0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0,595</w:t>
            </w:r>
          </w:p>
        </w:tc>
      </w:tr>
      <w:tr w:rsidR="00652124" w14:paraId="1C33ED8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A4EBB2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6FAFD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BAE7E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95EBC3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2667D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476" w:type="dxa"/>
            <w:tcBorders>
              <w:top w:val="nil"/>
              <w:left w:val="nil"/>
              <w:bottom w:val="single" w:sz="4" w:space="0" w:color="auto"/>
              <w:right w:val="single" w:sz="4" w:space="0" w:color="auto"/>
            </w:tcBorders>
            <w:noWrap/>
            <w:vAlign w:val="center"/>
            <w:hideMark/>
          </w:tcPr>
          <w:p w14:paraId="00EECE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0,0376</w:t>
            </w:r>
          </w:p>
        </w:tc>
        <w:tc>
          <w:tcPr>
            <w:tcW w:w="1195" w:type="dxa"/>
            <w:tcBorders>
              <w:top w:val="nil"/>
              <w:left w:val="nil"/>
              <w:bottom w:val="single" w:sz="4" w:space="0" w:color="auto"/>
              <w:right w:val="single" w:sz="4" w:space="0" w:color="auto"/>
            </w:tcBorders>
            <w:noWrap/>
            <w:vAlign w:val="center"/>
            <w:hideMark/>
          </w:tcPr>
          <w:p w14:paraId="646B46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81CF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90DE9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B282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61FDE3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F2C7F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17DC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37138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09989D0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ECC7D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476" w:type="dxa"/>
            <w:tcBorders>
              <w:top w:val="nil"/>
              <w:left w:val="nil"/>
              <w:bottom w:val="single" w:sz="4" w:space="0" w:color="auto"/>
              <w:right w:val="single" w:sz="4" w:space="0" w:color="auto"/>
            </w:tcBorders>
            <w:noWrap/>
            <w:vAlign w:val="bottom"/>
            <w:hideMark/>
          </w:tcPr>
          <w:p w14:paraId="45F9F8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bottom"/>
            <w:hideMark/>
          </w:tcPr>
          <w:p w14:paraId="21C78A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F2894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041" w:type="dxa"/>
            <w:tcBorders>
              <w:top w:val="nil"/>
              <w:left w:val="nil"/>
              <w:bottom w:val="single" w:sz="4" w:space="0" w:color="auto"/>
              <w:right w:val="single" w:sz="4" w:space="0" w:color="auto"/>
            </w:tcBorders>
            <w:noWrap/>
            <w:vAlign w:val="bottom"/>
            <w:hideMark/>
          </w:tcPr>
          <w:p w14:paraId="52D642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B68B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ECD0E5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F9C00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C285C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92AD5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1107CC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08EE1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1,68</w:t>
            </w:r>
          </w:p>
        </w:tc>
        <w:tc>
          <w:tcPr>
            <w:tcW w:w="1476" w:type="dxa"/>
            <w:tcBorders>
              <w:top w:val="nil"/>
              <w:left w:val="nil"/>
              <w:bottom w:val="single" w:sz="4" w:space="0" w:color="auto"/>
              <w:right w:val="single" w:sz="4" w:space="0" w:color="auto"/>
            </w:tcBorders>
            <w:noWrap/>
            <w:vAlign w:val="center"/>
            <w:hideMark/>
          </w:tcPr>
          <w:p w14:paraId="345B15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254DB9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1C27A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1,68</w:t>
            </w:r>
          </w:p>
        </w:tc>
        <w:tc>
          <w:tcPr>
            <w:tcW w:w="1041" w:type="dxa"/>
            <w:tcBorders>
              <w:top w:val="nil"/>
              <w:left w:val="nil"/>
              <w:bottom w:val="single" w:sz="4" w:space="0" w:color="auto"/>
              <w:right w:val="single" w:sz="4" w:space="0" w:color="auto"/>
            </w:tcBorders>
            <w:noWrap/>
            <w:vAlign w:val="center"/>
            <w:hideMark/>
          </w:tcPr>
          <w:p w14:paraId="0CD219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1A9B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5AD87FE"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BAAFA8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695A54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986,9</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9576158"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83E59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0,88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AE9C5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5487B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8C376E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0,09</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0DB5D55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3C708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0,089</w:t>
            </w:r>
          </w:p>
        </w:tc>
      </w:tr>
      <w:tr w:rsidR="006A2231" w14:paraId="5AF02F71"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D4701B2"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819157B"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6559E76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5100EF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16,78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41B40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14,99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478B58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5D950C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1,68</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0CFC3CC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3B391E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8188C36"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B58DF9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B85652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17,66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786CB8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15,78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93B00F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7A1C8E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1,77</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14A5C5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369689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3D3B8681"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70C7D4C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Хазараспский район, массив Дустлик</w:t>
            </w:r>
          </w:p>
        </w:tc>
      </w:tr>
      <w:tr w:rsidR="00652124" w14:paraId="377DF33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FA3C8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3D5A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CF90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186,3</w:t>
            </w:r>
          </w:p>
        </w:tc>
        <w:tc>
          <w:tcPr>
            <w:tcW w:w="1402" w:type="dxa"/>
            <w:tcBorders>
              <w:top w:val="nil"/>
              <w:left w:val="nil"/>
              <w:bottom w:val="single" w:sz="4" w:space="0" w:color="auto"/>
              <w:right w:val="single" w:sz="4" w:space="0" w:color="auto"/>
            </w:tcBorders>
            <w:noWrap/>
            <w:vAlign w:val="bottom"/>
            <w:hideMark/>
          </w:tcPr>
          <w:p w14:paraId="12E2B3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DFFB7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0,165</w:t>
            </w:r>
          </w:p>
        </w:tc>
        <w:tc>
          <w:tcPr>
            <w:tcW w:w="1476" w:type="dxa"/>
            <w:tcBorders>
              <w:top w:val="nil"/>
              <w:left w:val="nil"/>
              <w:bottom w:val="single" w:sz="4" w:space="0" w:color="auto"/>
              <w:right w:val="single" w:sz="4" w:space="0" w:color="auto"/>
            </w:tcBorders>
            <w:noWrap/>
            <w:vAlign w:val="bottom"/>
            <w:hideMark/>
          </w:tcPr>
          <w:p w14:paraId="763B6C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0,165</w:t>
            </w:r>
          </w:p>
        </w:tc>
        <w:tc>
          <w:tcPr>
            <w:tcW w:w="1195" w:type="dxa"/>
            <w:tcBorders>
              <w:top w:val="nil"/>
              <w:left w:val="nil"/>
              <w:bottom w:val="single" w:sz="4" w:space="0" w:color="auto"/>
              <w:right w:val="single" w:sz="4" w:space="0" w:color="auto"/>
            </w:tcBorders>
            <w:noWrap/>
            <w:vAlign w:val="center"/>
            <w:hideMark/>
          </w:tcPr>
          <w:p w14:paraId="60BD23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30761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40DF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D1CB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0,089</w:t>
            </w:r>
          </w:p>
        </w:tc>
      </w:tr>
      <w:tr w:rsidR="00652124" w14:paraId="6BFC2E5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E999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A7D15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15A72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BB9784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54712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3,15</w:t>
            </w:r>
          </w:p>
        </w:tc>
        <w:tc>
          <w:tcPr>
            <w:tcW w:w="1476" w:type="dxa"/>
            <w:tcBorders>
              <w:top w:val="nil"/>
              <w:left w:val="nil"/>
              <w:bottom w:val="single" w:sz="4" w:space="0" w:color="auto"/>
              <w:right w:val="single" w:sz="4" w:space="0" w:color="auto"/>
            </w:tcBorders>
            <w:noWrap/>
            <w:vAlign w:val="center"/>
            <w:hideMark/>
          </w:tcPr>
          <w:p w14:paraId="229339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3,15</w:t>
            </w:r>
          </w:p>
        </w:tc>
        <w:tc>
          <w:tcPr>
            <w:tcW w:w="1195" w:type="dxa"/>
            <w:tcBorders>
              <w:top w:val="nil"/>
              <w:left w:val="nil"/>
              <w:bottom w:val="single" w:sz="4" w:space="0" w:color="auto"/>
              <w:right w:val="single" w:sz="4" w:space="0" w:color="auto"/>
            </w:tcBorders>
            <w:noWrap/>
            <w:vAlign w:val="center"/>
            <w:hideMark/>
          </w:tcPr>
          <w:p w14:paraId="050821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FD99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3019E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2A25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6B4A34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48A6D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A775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57C6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214,8</w:t>
            </w:r>
          </w:p>
        </w:tc>
        <w:tc>
          <w:tcPr>
            <w:tcW w:w="1402" w:type="dxa"/>
            <w:tcBorders>
              <w:top w:val="nil"/>
              <w:left w:val="nil"/>
              <w:bottom w:val="single" w:sz="4" w:space="0" w:color="auto"/>
              <w:right w:val="single" w:sz="4" w:space="0" w:color="auto"/>
            </w:tcBorders>
            <w:noWrap/>
            <w:vAlign w:val="bottom"/>
            <w:hideMark/>
          </w:tcPr>
          <w:p w14:paraId="7E56B00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EABD063"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0,044</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006649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6F2602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03855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28D3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541B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0,020</w:t>
            </w:r>
          </w:p>
        </w:tc>
      </w:tr>
      <w:tr w:rsidR="00652124" w14:paraId="4103C4A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AE82EE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5B838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D162F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CEEC9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D57E3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0,90</w:t>
            </w:r>
          </w:p>
        </w:tc>
        <w:tc>
          <w:tcPr>
            <w:tcW w:w="1476" w:type="dxa"/>
            <w:tcBorders>
              <w:top w:val="nil"/>
              <w:left w:val="nil"/>
              <w:bottom w:val="single" w:sz="4" w:space="0" w:color="auto"/>
              <w:right w:val="single" w:sz="4" w:space="0" w:color="auto"/>
            </w:tcBorders>
            <w:noWrap/>
            <w:vAlign w:val="center"/>
            <w:hideMark/>
          </w:tcPr>
          <w:p w14:paraId="7FC751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0,90</w:t>
            </w:r>
          </w:p>
        </w:tc>
        <w:tc>
          <w:tcPr>
            <w:tcW w:w="1195" w:type="dxa"/>
            <w:tcBorders>
              <w:top w:val="nil"/>
              <w:left w:val="nil"/>
              <w:bottom w:val="single" w:sz="4" w:space="0" w:color="auto"/>
              <w:right w:val="single" w:sz="4" w:space="0" w:color="auto"/>
            </w:tcBorders>
            <w:noWrap/>
            <w:vAlign w:val="center"/>
            <w:hideMark/>
          </w:tcPr>
          <w:p w14:paraId="1C96FE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A1C1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85DA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269A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46825C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89CF6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9D96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B04B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102,1</w:t>
            </w:r>
          </w:p>
        </w:tc>
        <w:tc>
          <w:tcPr>
            <w:tcW w:w="1402" w:type="dxa"/>
            <w:tcBorders>
              <w:top w:val="nil"/>
              <w:left w:val="nil"/>
              <w:bottom w:val="single" w:sz="4" w:space="0" w:color="auto"/>
              <w:right w:val="single" w:sz="4" w:space="0" w:color="auto"/>
            </w:tcBorders>
            <w:noWrap/>
            <w:vAlign w:val="bottom"/>
            <w:hideMark/>
          </w:tcPr>
          <w:p w14:paraId="665A1E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A433D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709253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388776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FE75E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A172A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5BB7A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0,043</w:t>
            </w:r>
          </w:p>
        </w:tc>
      </w:tr>
      <w:tr w:rsidR="00652124" w14:paraId="379E719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A7EF06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DA865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5FFA6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11598E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496E5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0,92</w:t>
            </w:r>
          </w:p>
        </w:tc>
        <w:tc>
          <w:tcPr>
            <w:tcW w:w="1476" w:type="dxa"/>
            <w:tcBorders>
              <w:top w:val="nil"/>
              <w:left w:val="nil"/>
              <w:bottom w:val="single" w:sz="4" w:space="0" w:color="auto"/>
              <w:right w:val="single" w:sz="4" w:space="0" w:color="auto"/>
            </w:tcBorders>
            <w:noWrap/>
            <w:vAlign w:val="center"/>
            <w:hideMark/>
          </w:tcPr>
          <w:p w14:paraId="4BF5F3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0,92</w:t>
            </w:r>
          </w:p>
        </w:tc>
        <w:tc>
          <w:tcPr>
            <w:tcW w:w="1195" w:type="dxa"/>
            <w:tcBorders>
              <w:top w:val="nil"/>
              <w:left w:val="nil"/>
              <w:bottom w:val="single" w:sz="4" w:space="0" w:color="auto"/>
              <w:right w:val="single" w:sz="4" w:space="0" w:color="auto"/>
            </w:tcBorders>
            <w:noWrap/>
            <w:vAlign w:val="center"/>
            <w:hideMark/>
          </w:tcPr>
          <w:p w14:paraId="359C33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6047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A4E7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6144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9A71D3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479B0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7D08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6C328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34,85</w:t>
            </w:r>
          </w:p>
        </w:tc>
        <w:tc>
          <w:tcPr>
            <w:tcW w:w="1402" w:type="dxa"/>
            <w:tcBorders>
              <w:top w:val="nil"/>
              <w:left w:val="nil"/>
              <w:bottom w:val="single" w:sz="4" w:space="0" w:color="auto"/>
              <w:right w:val="single" w:sz="4" w:space="0" w:color="auto"/>
            </w:tcBorders>
            <w:noWrap/>
            <w:vAlign w:val="bottom"/>
            <w:hideMark/>
          </w:tcPr>
          <w:p w14:paraId="67EAD5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71A8F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11084D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06A24C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828" w:type="dxa"/>
            <w:tcBorders>
              <w:top w:val="nil"/>
              <w:left w:val="nil"/>
              <w:bottom w:val="single" w:sz="4" w:space="0" w:color="auto"/>
              <w:right w:val="single" w:sz="4" w:space="0" w:color="auto"/>
            </w:tcBorders>
            <w:noWrap/>
            <w:vAlign w:val="center"/>
            <w:hideMark/>
          </w:tcPr>
          <w:p w14:paraId="1B6CD8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AE91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2273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w:t>
            </w:r>
          </w:p>
        </w:tc>
      </w:tr>
      <w:tr w:rsidR="00652124" w14:paraId="7B31ACE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17ABC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26D0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27454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F99F8A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0E517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0,2800</w:t>
            </w:r>
          </w:p>
        </w:tc>
        <w:tc>
          <w:tcPr>
            <w:tcW w:w="1476" w:type="dxa"/>
            <w:tcBorders>
              <w:top w:val="nil"/>
              <w:left w:val="nil"/>
              <w:bottom w:val="single" w:sz="4" w:space="0" w:color="auto"/>
              <w:right w:val="single" w:sz="4" w:space="0" w:color="auto"/>
            </w:tcBorders>
            <w:noWrap/>
            <w:vAlign w:val="bottom"/>
            <w:hideMark/>
          </w:tcPr>
          <w:p w14:paraId="1FC46F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DF0E3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0,2800</w:t>
            </w:r>
          </w:p>
        </w:tc>
        <w:tc>
          <w:tcPr>
            <w:tcW w:w="828" w:type="dxa"/>
            <w:tcBorders>
              <w:top w:val="nil"/>
              <w:left w:val="nil"/>
              <w:bottom w:val="single" w:sz="4" w:space="0" w:color="auto"/>
              <w:right w:val="single" w:sz="4" w:space="0" w:color="auto"/>
            </w:tcBorders>
            <w:noWrap/>
            <w:vAlign w:val="center"/>
            <w:hideMark/>
          </w:tcPr>
          <w:p w14:paraId="2D5B5A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041" w:type="dxa"/>
            <w:tcBorders>
              <w:top w:val="nil"/>
              <w:left w:val="nil"/>
              <w:bottom w:val="single" w:sz="4" w:space="0" w:color="auto"/>
              <w:right w:val="single" w:sz="4" w:space="0" w:color="auto"/>
            </w:tcBorders>
            <w:noWrap/>
            <w:vAlign w:val="center"/>
            <w:hideMark/>
          </w:tcPr>
          <w:p w14:paraId="249BC9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91B0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DACE4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BC254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9265E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0948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F37627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AC9E5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3E855A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1CEEF3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F371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5003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AAD5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20B53C1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42881F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0DAF9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1671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90D0B1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46EADF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0,0238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0515DE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32F8B2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E57A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8CCC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B88F8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451C1D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3CE9D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89FB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6FFE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38A29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6655B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298549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795148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6967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CC5B9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879D0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15E45F8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F85F43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0F631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C4A88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682E11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60329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224B63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4146DF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6E824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2D126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CB34E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069E17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5328F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A780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EB3C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6842F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82B0C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66880D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0C8592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480D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2E10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455F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7399E87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8FB4D0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BC7C42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BBE0C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7AC2F3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39CAF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2D0926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53222C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FF49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A084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4F4EF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E50B18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27772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6E64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5069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807E1E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171C9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5541E1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5B7DA2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DC040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37430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B7839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7A7BB6B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8B80EA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17828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F8193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EB289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88127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1DC639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58981B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E639B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E55FD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3E530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3B307A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71C9C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FB1E8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2844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D708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A6D37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1AF98A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723775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4AF51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CDEA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ABA9A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30DEC99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38A1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9B686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02309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D0F92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97B1E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23499B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59DF47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CDB1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F17E8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2D6D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6007EF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DE915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E11F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76D7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E37DE8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06135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5C472E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31D0E3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B8A7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7EF32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672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6A1CECE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C13FF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3B0B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27E27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F27960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CB401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50A206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72DEDE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18CA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10E57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40E1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B042C5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2B926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0F41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5671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7424B1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5483B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4F2DDD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2DA61B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872C1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57DD0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6B8CF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0505578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25CF2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8A264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EC24D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34E809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5A8AA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729281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79821E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DF9B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06CCA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8A74B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CB6C4E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8FAF7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F0660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A805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2F1193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66179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147838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632C6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1AD6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9C61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440D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0870778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AACCFD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AF84D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8701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51282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47D15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0DBF68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031947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C69E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DB88F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529D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50CAB9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DA5B1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A7F3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312D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FB6EF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81206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368AF2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0B842F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9278F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A773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0FCB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2E0E177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21F6C3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8741D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F58FF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4A221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AD8BE09"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0,0238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67FF52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49100C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CD92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7C27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168C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9B87F6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DA7D3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65EA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EA2F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D252EA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67BB7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634611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12195A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ADD6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4FE04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05CD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7D1C90A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5FBF7D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5EFA9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CC17C9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5D60DD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FDEC3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4FECEB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4F0F1A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18971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D644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71E36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743D18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BE648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7A73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A963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D684F3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5B444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6FAC3A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3D4656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E721A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70DB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68F6C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43A3FAF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FCA41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481E9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CA4C2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5D8C1D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7916C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00FAC1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2EDAAB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E36C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1BD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67F1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C73C9C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4DECE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298CA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A5F9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C5D579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3F6AC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4950FA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42A64D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0E8A1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77782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CDE9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5101B6D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110E0D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F8F44A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4936E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1CCDDF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B6C2B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1FD118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339456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BB0A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E7CE7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CE64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D8B2D0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9D0A7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AC5A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3205D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BBBFE2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61124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5ABA23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31E14C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4B27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4429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B0302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7B1FBBC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F4B082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84E3B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21912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FC9F6D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21015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6E0B8B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4BEB96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8009A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A3BD1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3D345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F499B5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B74FD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40D4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294E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7B9FD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53D47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5AE227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311BEC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5F39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20F4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46F5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6C84FD4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5D95D0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D1C7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E4444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1C3B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61035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76DBD3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6A49ED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11A2B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3F66B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79BE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09B99E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4F5B7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89DB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AA82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84CF13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ACF7E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354585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471F17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ED761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7D0C1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8FE0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71D59AF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C6BD66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00E3DE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D69E87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307E86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16AD8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0B02C1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03C3B7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6585E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71DAF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CFAA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B9E4BF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AA666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B21B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D071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2ADE6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476A907"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0,0010</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773F3D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503657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C9A2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5719F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0AAD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0A453A8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2D597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2B8A2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60A9A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35868B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1B53B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30A61E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6FDFE1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ADE17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53491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AE6A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0E84C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CE436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19E8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EF26D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55CCE2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45CB8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44200C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1C8C75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378F2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EFA1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16A6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60174AD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1078B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97F67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B23D3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BE43FA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E6AB2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0E4041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522D11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03AD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630E0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C0E6A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45FAA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89F24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C50A8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5906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B65E33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EC9EC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237DF8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32ACF6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08A9D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651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1268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196CFF7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1ACC72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C612D1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0C745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3D93B4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FC2DE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71EAC6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56C371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F420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917E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AC096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7BCB6C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59046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FBDB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Ha-D-D-19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1C40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5F2B2E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AC587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16F3EB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268CD8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6D53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1293D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2655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177F0B7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BCC62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0AF2E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146F5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C01238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2BC6B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318434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37DC9D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58E73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E900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C5E2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2768EF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FE75A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85CA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B7E5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5DFCF6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6249D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35B648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2D07AA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A1FB2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D1027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CEFA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00B230C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9574CE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2E3C7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D1A4E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AB0E4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F474C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7D4E4F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404AA1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2E2A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1353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74B7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AB7584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F052D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4A072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5849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814BDA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EBC8A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476" w:type="dxa"/>
            <w:tcBorders>
              <w:top w:val="nil"/>
              <w:left w:val="nil"/>
              <w:bottom w:val="single" w:sz="4" w:space="0" w:color="auto"/>
              <w:right w:val="single" w:sz="4" w:space="0" w:color="auto"/>
            </w:tcBorders>
            <w:noWrap/>
            <w:vAlign w:val="bottom"/>
            <w:hideMark/>
          </w:tcPr>
          <w:p w14:paraId="121F2F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0,0010</w:t>
            </w:r>
          </w:p>
        </w:tc>
        <w:tc>
          <w:tcPr>
            <w:tcW w:w="1195" w:type="dxa"/>
            <w:tcBorders>
              <w:top w:val="nil"/>
              <w:left w:val="nil"/>
              <w:bottom w:val="single" w:sz="4" w:space="0" w:color="auto"/>
              <w:right w:val="single" w:sz="4" w:space="0" w:color="auto"/>
            </w:tcBorders>
            <w:noWrap/>
            <w:vAlign w:val="center"/>
            <w:hideMark/>
          </w:tcPr>
          <w:p w14:paraId="517FB2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E82E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407E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3CA5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0,299</w:t>
            </w:r>
          </w:p>
        </w:tc>
      </w:tr>
      <w:tr w:rsidR="00652124" w14:paraId="565C147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C1B4E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46662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7C9A44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DB04E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FB6BC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476" w:type="dxa"/>
            <w:tcBorders>
              <w:top w:val="nil"/>
              <w:left w:val="nil"/>
              <w:bottom w:val="single" w:sz="4" w:space="0" w:color="auto"/>
              <w:right w:val="single" w:sz="4" w:space="0" w:color="auto"/>
            </w:tcBorders>
            <w:noWrap/>
            <w:vAlign w:val="center"/>
            <w:hideMark/>
          </w:tcPr>
          <w:p w14:paraId="3079A0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0,0238</w:t>
            </w:r>
          </w:p>
        </w:tc>
        <w:tc>
          <w:tcPr>
            <w:tcW w:w="1195" w:type="dxa"/>
            <w:tcBorders>
              <w:top w:val="nil"/>
              <w:left w:val="nil"/>
              <w:bottom w:val="single" w:sz="4" w:space="0" w:color="auto"/>
              <w:right w:val="single" w:sz="4" w:space="0" w:color="auto"/>
            </w:tcBorders>
            <w:noWrap/>
            <w:vAlign w:val="center"/>
            <w:hideMark/>
          </w:tcPr>
          <w:p w14:paraId="451397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BB37B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94AF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159E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0D2643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58ABD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9E4D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0B92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0F67F6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B83AB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35582A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1266C6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828" w:type="dxa"/>
            <w:tcBorders>
              <w:top w:val="nil"/>
              <w:left w:val="nil"/>
              <w:bottom w:val="single" w:sz="4" w:space="0" w:color="auto"/>
              <w:right w:val="single" w:sz="4" w:space="0" w:color="auto"/>
            </w:tcBorders>
            <w:noWrap/>
            <w:vAlign w:val="center"/>
            <w:hideMark/>
          </w:tcPr>
          <w:p w14:paraId="0BE8B8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A045F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DA96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3,143</w:t>
            </w:r>
          </w:p>
        </w:tc>
      </w:tr>
      <w:tr w:rsidR="00652124" w14:paraId="4FC9FD9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25AE91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AC2AA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BEC738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919B4E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A3CC8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0,2800</w:t>
            </w:r>
          </w:p>
        </w:tc>
        <w:tc>
          <w:tcPr>
            <w:tcW w:w="1476" w:type="dxa"/>
            <w:tcBorders>
              <w:top w:val="nil"/>
              <w:left w:val="nil"/>
              <w:bottom w:val="single" w:sz="4" w:space="0" w:color="auto"/>
              <w:right w:val="single" w:sz="4" w:space="0" w:color="auto"/>
            </w:tcBorders>
            <w:noWrap/>
            <w:vAlign w:val="center"/>
            <w:hideMark/>
          </w:tcPr>
          <w:p w14:paraId="08DAEE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0,2800</w:t>
            </w:r>
          </w:p>
        </w:tc>
        <w:tc>
          <w:tcPr>
            <w:tcW w:w="1195" w:type="dxa"/>
            <w:tcBorders>
              <w:top w:val="nil"/>
              <w:left w:val="nil"/>
              <w:bottom w:val="single" w:sz="4" w:space="0" w:color="auto"/>
              <w:right w:val="single" w:sz="4" w:space="0" w:color="auto"/>
            </w:tcBorders>
            <w:noWrap/>
            <w:vAlign w:val="center"/>
            <w:hideMark/>
          </w:tcPr>
          <w:p w14:paraId="520362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828" w:type="dxa"/>
            <w:tcBorders>
              <w:top w:val="nil"/>
              <w:left w:val="nil"/>
              <w:bottom w:val="single" w:sz="4" w:space="0" w:color="auto"/>
              <w:right w:val="single" w:sz="4" w:space="0" w:color="auto"/>
            </w:tcBorders>
            <w:noWrap/>
            <w:vAlign w:val="center"/>
            <w:hideMark/>
          </w:tcPr>
          <w:p w14:paraId="66DEFC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041" w:type="dxa"/>
            <w:tcBorders>
              <w:top w:val="nil"/>
              <w:left w:val="nil"/>
              <w:bottom w:val="single" w:sz="4" w:space="0" w:color="auto"/>
              <w:right w:val="single" w:sz="4" w:space="0" w:color="auto"/>
            </w:tcBorders>
            <w:noWrap/>
            <w:vAlign w:val="center"/>
            <w:hideMark/>
          </w:tcPr>
          <w:p w14:paraId="1390C8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5C30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3FCDAB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31396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93C2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AB8F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CA30D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6542D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264F9C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721FE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E21F1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72E0E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EE7B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5B47DC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65E88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98121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FA71C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1EC3B3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EA83E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77314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4F049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379A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1D07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A4C8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ED2867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84A13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E2ED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BD62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481214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8E6AB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4447D6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12FB4D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DC5D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7870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8C56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C071ED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7D4A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A80CE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0392C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0235B4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7716B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5252E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E7443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D3D2F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F6467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E90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F6833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83817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DCC0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E05A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707FC8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86FBE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1F0FC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4510EE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AD30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28DC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A9E5A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BF5FA0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71462B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1B035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B5C98D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A6067B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F76C7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AC67C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BA4FD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3A572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31F3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6489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E074BB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68642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A86B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29C2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4229A5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E880F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4C523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A0274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45F3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A596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C8C50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3CAA7DB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8F050A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652A7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BEBFB1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0DA7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1EB77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166B2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BD9A1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053C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EFF46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511B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4BFB32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3A69F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434F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35ADB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FAC224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9AB97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46E561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8EC36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8F174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21312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C65B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4681EE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48FF5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07979F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48B0C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2B2970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8591E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1E001D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56B4A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00B13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EA53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F888B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04D528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97544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CB12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A0C6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9F9E6C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3180A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C4995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DE68C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97A1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410BA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D5AC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3D52427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1646A1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447258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878CF0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DABA8A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D719F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AEDB3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C1C0E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52B2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A52C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9B49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D2EDAE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7CCE5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33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918C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Ha-D-D-29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BB99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40B060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5F44591"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0,00128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271D96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524A4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C73B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3DEE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F849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0F2788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991533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33649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A7B4E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1D2C72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E2DD0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EA92D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B5180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C638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60F1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51C12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194ABA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105C8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DB56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9650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38CB0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76DEF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F9010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4E3F2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E4DB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CDA9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FA47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481ABF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F8AC09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0B82A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9F144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D9038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E699D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74D0CA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8F3C1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4D3A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D902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36B3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6FB856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DAFBD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08F1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2B0B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26DAEA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4D2B6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2B516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282E23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0CBD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D290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4EF9A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119EFF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A3A537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A167F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1DE66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F1D442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0CB74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84A4C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57516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E866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9B5C4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3B2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D6B441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B18DD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3F59B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5522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D15EC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D28CD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16B3C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19FA52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34D32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8FC8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FC91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37ED6AD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7213E6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644A9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8E53C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230D9B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71D85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29CD2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5557D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AD63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DF7A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61CC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CA4E0B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A2969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BB0C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D268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5FF70C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39770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23B6F9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D91D2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E4FC3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5027F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EF0B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4B42BA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C4E72B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9408A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21D132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73F41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B67F0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D70C0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98645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F3408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A2D89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11C4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83F0F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EFB35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36D0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FD8BA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86FD03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492FF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265378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B3242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3C5A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6013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DD1B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4525F1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C0063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BBB86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9D753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5A6DB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D42AE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23620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1836C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E125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D7885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3955E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03EE04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717DE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9BA4E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73D7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612F92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0EDD1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0E8403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984D8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882AB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7FB33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AE578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BEC47B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72F16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8D7EB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432F8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3837AA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6062B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5CDC8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2291C3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CFB2A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A178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9D98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0F6F02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287F6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F6F7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8320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E71986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6F036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86114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F4B00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B6E71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F26A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F794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3756F1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C676AD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7BC60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568CC4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7213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358FBA1"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0,0325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77BA1B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39C250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918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0523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2299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F78790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B332A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E51C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4905B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1230AD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8644E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B1C92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22096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4031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A5A1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2DA7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5B0B71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C91BD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3E529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F4116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4C510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ACCF4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3BC4C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9DA3A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3F1AA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2086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C64E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A193CD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76C92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2C96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9798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AC80FD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81393E7"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0,00128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721DC9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BCCEE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FEB08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69FCC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6CDA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1C2FE1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53F57A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A13465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07E3DD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61635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D214A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121CD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8DD40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F09A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52F3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640F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BAB293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09A84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2E4D0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Ha-D-D-39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3235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445F23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A6A7A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01DFF7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818BB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CCCA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8352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F1F7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3FF12A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058DD9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392C0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5B5B2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3C54AC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2D36D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41F3E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3DA8B5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48E5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3A8D9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9CF8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9F0CDE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B7C2A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6AC4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F13B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07B46D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45892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50192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84C1A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A8FE9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FB7E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4018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03DAE9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61752B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7CDC4E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0773C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4F1C3C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9EFA5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49BDFE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18E48F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35B84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8FE92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3ACF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92E8B1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96068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8A11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D2BF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0FFE6D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446E7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3F3376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459AA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F808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7388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75815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5D18CD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999F85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2D93AC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B008C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64EA8F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2B5F0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8CB57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BEB4D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087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912C3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F35A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6C67A7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3150D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9A7D8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2F86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54275C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1AC2A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4D542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45ABC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80450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81AB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9BF3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235BF0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7548F1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02C5E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6F8A4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519CC8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9C8D4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88285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225581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567BA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5925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204EE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00BB1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2EE7A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1D9F1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1A09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E41F2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08AD9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9B4C9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7A4B7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2D3F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3EE77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5A01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0DD55C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1589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47719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DDCC7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8FA529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64039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8E18C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3FCD0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6C938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98F6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73254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39245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63083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E1F14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619F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12A41E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D2EA2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1224D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4BF51B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350E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82C7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396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737E6A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834AC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BDEA2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CCBB2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835061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5374C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58F70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7AC972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D28DE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D95C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CEA9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61571C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697B4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ED24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9568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6DC6C4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1323C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3F5644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B9C33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261CA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954C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6AA80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B431A3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FBB08E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52754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6A883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CF7F1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EEB63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74C42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13ABB2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ECA8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13BB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1D40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9AFE54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850E5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7B8A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89DE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C362F8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5C91C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F4768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19362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E26DE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2C0B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8BEC5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05D755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BFC05C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76581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1F52E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5BC90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E0379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76498D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7EB9A9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3B014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5063F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B596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A1E67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C6A72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C8BB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DD6E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6F2642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BFA21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25DFA3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F881C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3CAC8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57AC1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6C6D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30B2FF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135EA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722734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AD190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EA5D7C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B544DB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0,0325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0C35CC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6FCE4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ECB5B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A7F82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B1AB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7D73E1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F3C2B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4DDD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3F46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671AC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1FF7F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1BB02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2E4C5F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ED64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2C9A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2105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4DFE40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775BD8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F43D8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E9567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0A6AE6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57E89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72672D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7B4603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7FEC7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4828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582D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9F8E30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C3CED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81E0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Ha-D-D-49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8A37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66F5FB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9B8CA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4136A4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85FED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1CD1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A544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39FF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DE967E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C2AE56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4AE7F8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5FF86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DC83E8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613E8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4C8BB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3DE1F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5E13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32D6A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4CD0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A4A952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E4493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CD8D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C563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691007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3CB99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44D7BB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2351D3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1ABD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DF8D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44807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ACFAC0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4841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10E202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F4A97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615717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FAF2C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E453E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2176E6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96B3A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BD99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1BF81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5D5761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C067E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2265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9136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7F26DE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A6E80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C4DEC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47EED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63F9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A6E18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9C5E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398405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20C59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49459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B00795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C3CE31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6E1B2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4B95C9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C5967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E14D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71F0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2A58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DBBC54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2E9D1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1CD1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9A3F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B767B4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B6391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5E41F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B9773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4008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8983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80D0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522897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78BA36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08C79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DDBA8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F49C29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BBB8D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54079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358FF9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F51C1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E821F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103AD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0912CF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90189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0E88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A7E7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F749F7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816FC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4EE7E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2C8254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EEC27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4AF0C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A91A5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3FCB22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C76D4A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C7D0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8CDDB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22DE1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4AE26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80959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9B56B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FF166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FAF5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ACB0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C5322F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04BB2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0D95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20C3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308459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F6389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8AF26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2661C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26606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0933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F167A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860B2F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C72780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73E49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1516E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1B54B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E8C98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2B36E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28906A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743D2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EF2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45A54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585575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0BF63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5582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07643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40B8E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A5D5F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B2E56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BAD2D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DB3AA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A681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B8E0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AB17FF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775480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58113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98AC4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615854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2A676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717C6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63520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F3AC5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C726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F1459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B0B50B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687D1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60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3704A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5ED59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D8082F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62CA7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3A164F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4FF44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EF3B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BEAD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16CE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691B62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C24B1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C8FB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6253A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22FD2F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FBDD28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0,0325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704376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72952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6200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5B00A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9BA1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A20517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F06C4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A488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020CC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53F30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43A90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5D03E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0E76E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7B04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F572D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8046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E83EEA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4E30B5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35F34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C29DF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2330F4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BDD1A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4C4DFA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681EA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101B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1F28C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0FFC0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01F07C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66679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4EC8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D6E19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3CFAFD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19AC2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9245C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30616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9158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20DE3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D9B5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070FB8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179520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4BB09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C1EAD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A5C1C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D013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7B7BE7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B5FCC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5359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3B46B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9FE7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244572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96F31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D86C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Ha-D-D-59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B847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EAC8D0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CABA4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FC55F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1E160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50F9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886D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EAD0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D91D99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2D16C7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39A74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D4320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C902D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22C9F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64E041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A39AC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8F87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5C7F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917D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460D70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F560B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r>
              <w:rPr>
                <w:rFonts w:ascii="Arial" w:hAnsi="Arial" w:cs="Arial"/>
                <w:color w:val="000000"/>
                <w:lang w:val="en-GB" w:eastAsia="ru-RU"/>
              </w:rPr>
              <w:t>6</w:t>
            </w: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086C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549EF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07856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395C2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43498E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7EEAE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A9F82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450CE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1F8C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DEC0C6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22598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76032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8F23A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E57071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BB901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36C68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0F9EA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A06F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BE3C9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BF31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721E3B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3A465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DF14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1B44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A1C59F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CB35E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843CA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BBA48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844B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23F2E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E2E2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B032FA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A291ED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9135F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BD0E58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801615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8008B4A"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0,0325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47EC8E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92A08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93AE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8AC55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6A67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4E7BD9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44741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9967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30DA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1329A5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D5850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00B94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73E40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A30F3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2ED4C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9EA3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9496C3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961DA9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0BD9A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A9ACB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F54BD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0E4A4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E90AF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FA65D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66C2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33F9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0177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21692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0C8F4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5635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52D7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B331C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2DC46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78612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D8153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5EF8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770F6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3BB29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DA5665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2CBC9D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F0A50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9B20AB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E50F1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25F0C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437676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32B6BA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720B2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6356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F7AC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3C5B4D1"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D53DB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20D9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4855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9F5280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D0D51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30668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7EA8F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9346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8F37B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DF47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6E19C7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2B670D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12F94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F24CF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080A68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28280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37D5D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B7129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63BE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08294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81B3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8F9446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83D4E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FE1E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F1DD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ECF6E0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6BD96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23B0C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E582A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6840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57D4D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02AE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F09A24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DC1A09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39DE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1E750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E7C12F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8EF5E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51F6E8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830BC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A902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DF17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F88D2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511057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FA292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E0A7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8782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4A6DCB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06D4A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BE0D4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2B514A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8B2D5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A75E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D01D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2A8FC5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0C90F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21ED3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95DAC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1F7CE6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B711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C1E96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7C90DC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6956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34BB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0D48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396627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7E689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24332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FB35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E38453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FC3B6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233B7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51B30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3111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87FCD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E93B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95A8A5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B4CD56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A3F6F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46F34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AF064A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35338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1AA310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7CBDD3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97601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1637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25105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AAEB15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179CE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FD56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EC09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F29B2C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DBD7B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939AD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14C7F3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5CCBE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AA917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3FCF7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7D8932A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D5AB3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167D0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C74EC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026354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4D7EB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1A79D6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F35D0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E9653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0D67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54B87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51285E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369E3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5218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Ha-D-D-69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74A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E530FB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38FB3F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0,00128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0AF77F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3F134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78E0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347B1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81F7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0F63E7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2A82AE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8322B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D843F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8B4210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16358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B45A8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A4C8D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DE64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C5A1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BD4E2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BEEC1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1C6B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0137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9C9B2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9C2FAA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8167A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015958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B97A1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30EAF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575BE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125F1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1BEC8B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272E8E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5E67A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9BC055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D254B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AC480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F88A5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2850F5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D953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6CC9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8A6E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8764C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F2723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9BB4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7675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E98BC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48B36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3BAE1E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21C8A3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26E9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D2FC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D33A6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9BC0F9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232E0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D4671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8365E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2E8F72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E5E8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AA4F3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52131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56A94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D68E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230D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13F4F6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EAF1B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B268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D6CAB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CF31B2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565A4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7515F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37BC3C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5B73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E5BF1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83B97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B33E4D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4D5541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08E3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B1A240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E5B1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AE5F68D"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0,0325</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63307C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613F0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5F435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A69B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A3F6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479F80A"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0DFC8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255F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C494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887F2E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27D99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777B5A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24EB6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0B1E6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F5D9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9BAE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703F26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2D897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BFED7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9456E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7D63BD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0C2D7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DD480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1C429E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C6FA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8D78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612C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0641D1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D784A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C9BA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1450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E5DCF3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FE27F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F326B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C56A9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9FEA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F52D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E586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0553AE2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BBC7BA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8E0B6E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FD4B7D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E9CC43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F202C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046BF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538BD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BBF0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0EFE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4D8E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C559B3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64C36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C559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0438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6E5924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02950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2BFBD9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77E5DA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7EB38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5E587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19DC3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B9E94F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B318A2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8D612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D488A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C8B621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3DA8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A8181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25580B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B5AF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20AC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84B1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AA585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DC6E6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981E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CB5D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4CAE7D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72D48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F535E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1C5B3E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366E9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E293E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4CDC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30F0C9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C0CF5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268FD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68484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DA98F3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CE890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0F085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464B3B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2394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3056F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2863E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EDB8B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362F9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1A3F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04F1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9A7BC6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2F29B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04245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697D68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B1431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C9DF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8A41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1C59CD1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7D4BC4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4770D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C0EDC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66EC6E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2D277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3F4F5B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2872A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681E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35FB3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6BEC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F95536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C1DCD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E6A92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7372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D02DCB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1D952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594207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52B7B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036C9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E64D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445C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4BD3E78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EAE86E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7AA4B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0CBA2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4DFED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636A9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0A1BA3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6156F4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FEE20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D6B28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2F27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D7645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B66B2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D27E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Ha-D-D-79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F592C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B1FBDC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BC13D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4F6C19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0119D5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7103A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AEAE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5D49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518A06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F324E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02201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95F4E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E07CD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A21E5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216C40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50E3D8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EEA8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1C0CB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3A56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58FB04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CCF00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48F6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Ha-D-D-80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1465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782227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670FC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17847F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511F66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BC45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DD169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5CB5B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5931010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46A9E2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435D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6F443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F98F32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9B525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155BC7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7CFEA1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7449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3E64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3A558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6ADA84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80277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B764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Ha-D-D-81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87EA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04B4EE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41EA3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664C6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4328F8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CE8D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04A7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D8C33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645A729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F1E931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FD18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A081E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2A400E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8C3D8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7C6377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0EEDE0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6CA29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9D50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196C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4A6C7E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CEA22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2862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Ha-D-D-82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50E6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7AED44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912F9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476" w:type="dxa"/>
            <w:tcBorders>
              <w:top w:val="nil"/>
              <w:left w:val="nil"/>
              <w:bottom w:val="single" w:sz="4" w:space="0" w:color="auto"/>
              <w:right w:val="single" w:sz="4" w:space="0" w:color="auto"/>
            </w:tcBorders>
            <w:noWrap/>
            <w:vAlign w:val="bottom"/>
            <w:hideMark/>
          </w:tcPr>
          <w:p w14:paraId="67F566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0,00128</w:t>
            </w:r>
          </w:p>
        </w:tc>
        <w:tc>
          <w:tcPr>
            <w:tcW w:w="1195" w:type="dxa"/>
            <w:tcBorders>
              <w:top w:val="nil"/>
              <w:left w:val="nil"/>
              <w:bottom w:val="single" w:sz="4" w:space="0" w:color="auto"/>
              <w:right w:val="single" w:sz="4" w:space="0" w:color="auto"/>
            </w:tcBorders>
            <w:noWrap/>
            <w:vAlign w:val="center"/>
            <w:hideMark/>
          </w:tcPr>
          <w:p w14:paraId="4C77EC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B2F7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D8B1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72294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0,367</w:t>
            </w:r>
          </w:p>
        </w:tc>
      </w:tr>
      <w:tr w:rsidR="00652124" w14:paraId="2F864E7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D4F38D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436C3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9C307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EFCD4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4618E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476" w:type="dxa"/>
            <w:tcBorders>
              <w:top w:val="nil"/>
              <w:left w:val="nil"/>
              <w:bottom w:val="single" w:sz="4" w:space="0" w:color="auto"/>
              <w:right w:val="single" w:sz="4" w:space="0" w:color="auto"/>
            </w:tcBorders>
            <w:noWrap/>
            <w:vAlign w:val="center"/>
            <w:hideMark/>
          </w:tcPr>
          <w:p w14:paraId="7DB173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0,0325</w:t>
            </w:r>
          </w:p>
        </w:tc>
        <w:tc>
          <w:tcPr>
            <w:tcW w:w="1195" w:type="dxa"/>
            <w:tcBorders>
              <w:top w:val="nil"/>
              <w:left w:val="nil"/>
              <w:bottom w:val="single" w:sz="4" w:space="0" w:color="auto"/>
              <w:right w:val="single" w:sz="4" w:space="0" w:color="auto"/>
            </w:tcBorders>
            <w:noWrap/>
            <w:vAlign w:val="center"/>
            <w:hideMark/>
          </w:tcPr>
          <w:p w14:paraId="1BB13A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26C6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8D15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8CD2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197B0E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E7CBA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87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0F15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C2AA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21AFB6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02B739D"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0,132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3DFF1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DEF0D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6E4B8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0,132</w:t>
            </w:r>
          </w:p>
        </w:tc>
        <w:tc>
          <w:tcPr>
            <w:tcW w:w="1041" w:type="dxa"/>
            <w:tcBorders>
              <w:top w:val="nil"/>
              <w:left w:val="nil"/>
              <w:bottom w:val="single" w:sz="4" w:space="0" w:color="auto"/>
              <w:right w:val="single" w:sz="4" w:space="0" w:color="auto"/>
            </w:tcBorders>
            <w:noWrap/>
            <w:vAlign w:val="center"/>
            <w:hideMark/>
          </w:tcPr>
          <w:p w14:paraId="1F7FE1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084D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8ED552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36A27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8D1D3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A63D5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E8B15B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8CC8C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2,99</w:t>
            </w:r>
          </w:p>
        </w:tc>
        <w:tc>
          <w:tcPr>
            <w:tcW w:w="1476" w:type="dxa"/>
            <w:tcBorders>
              <w:top w:val="nil"/>
              <w:left w:val="nil"/>
              <w:bottom w:val="single" w:sz="4" w:space="0" w:color="auto"/>
              <w:right w:val="single" w:sz="4" w:space="0" w:color="auto"/>
            </w:tcBorders>
            <w:noWrap/>
            <w:vAlign w:val="bottom"/>
            <w:hideMark/>
          </w:tcPr>
          <w:p w14:paraId="7A4862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5F4DE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DF9FB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2,99</w:t>
            </w:r>
          </w:p>
        </w:tc>
        <w:tc>
          <w:tcPr>
            <w:tcW w:w="1041" w:type="dxa"/>
            <w:tcBorders>
              <w:top w:val="nil"/>
              <w:left w:val="nil"/>
              <w:bottom w:val="single" w:sz="4" w:space="0" w:color="auto"/>
              <w:right w:val="single" w:sz="4" w:space="0" w:color="auto"/>
            </w:tcBorders>
            <w:noWrap/>
            <w:vAlign w:val="center"/>
            <w:hideMark/>
          </w:tcPr>
          <w:p w14:paraId="5A3B6F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318C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FF5D887"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3E9AB3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465B21B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566,75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129728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E1B60F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0,506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B64896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0,374</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AF6FB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702C451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0,132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D6427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363AFC8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0,089</w:t>
            </w:r>
          </w:p>
        </w:tc>
      </w:tr>
      <w:tr w:rsidR="006A2231" w14:paraId="215A1B1C"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5806997"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5FA8B1"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2D731D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49EFC8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10,97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24A026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7,70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C4B414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5E14E19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2,99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21E532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06943C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5649349"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8CED7A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233799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BCC1C2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8,07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060C1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AED758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3,12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2C327F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3E222F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1F2342AE"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7E730F6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Тупроккалинский район, массив Саримой</w:t>
            </w:r>
          </w:p>
        </w:tc>
      </w:tr>
      <w:tr w:rsidR="00652124" w14:paraId="54902FF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6C1D9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5CA06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64EE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552022D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CE54B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3,234</w:t>
            </w:r>
          </w:p>
        </w:tc>
        <w:tc>
          <w:tcPr>
            <w:tcW w:w="1476" w:type="dxa"/>
            <w:tcBorders>
              <w:top w:val="nil"/>
              <w:left w:val="nil"/>
              <w:bottom w:val="single" w:sz="4" w:space="0" w:color="auto"/>
              <w:right w:val="single" w:sz="4" w:space="0" w:color="auto"/>
            </w:tcBorders>
            <w:noWrap/>
            <w:vAlign w:val="center"/>
            <w:hideMark/>
          </w:tcPr>
          <w:p w14:paraId="138E4C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551CDD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5FBF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3,234</w:t>
            </w:r>
          </w:p>
        </w:tc>
        <w:tc>
          <w:tcPr>
            <w:tcW w:w="1041" w:type="dxa"/>
            <w:tcBorders>
              <w:top w:val="nil"/>
              <w:left w:val="nil"/>
              <w:bottom w:val="single" w:sz="4" w:space="0" w:color="auto"/>
              <w:right w:val="single" w:sz="4" w:space="0" w:color="auto"/>
            </w:tcBorders>
            <w:noWrap/>
            <w:vAlign w:val="center"/>
            <w:hideMark/>
          </w:tcPr>
          <w:p w14:paraId="274386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48B71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E368B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8E3A8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6929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65CDFF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409BB8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46B58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79,55</w:t>
            </w:r>
          </w:p>
        </w:tc>
        <w:tc>
          <w:tcPr>
            <w:tcW w:w="1476" w:type="dxa"/>
            <w:tcBorders>
              <w:top w:val="nil"/>
              <w:left w:val="nil"/>
              <w:bottom w:val="single" w:sz="4" w:space="0" w:color="auto"/>
              <w:right w:val="single" w:sz="4" w:space="0" w:color="auto"/>
            </w:tcBorders>
            <w:noWrap/>
            <w:vAlign w:val="center"/>
            <w:hideMark/>
          </w:tcPr>
          <w:p w14:paraId="153B4E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1F2D1E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08A0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79,55</w:t>
            </w:r>
          </w:p>
        </w:tc>
        <w:tc>
          <w:tcPr>
            <w:tcW w:w="1041" w:type="dxa"/>
            <w:tcBorders>
              <w:top w:val="nil"/>
              <w:left w:val="nil"/>
              <w:bottom w:val="single" w:sz="4" w:space="0" w:color="auto"/>
              <w:right w:val="single" w:sz="4" w:space="0" w:color="auto"/>
            </w:tcBorders>
            <w:noWrap/>
            <w:vAlign w:val="center"/>
            <w:hideMark/>
          </w:tcPr>
          <w:p w14:paraId="62F2C0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5DAD9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120A30E"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A341D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7C5C911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637E8AB"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9E5A79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3,234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A5AF98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F24DB8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405EE0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3,234</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28980A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0192EA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4E1DB67"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C1BFB65"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882B15"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AE99E51"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F6B738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79,55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83BBD4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6DA73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58F47E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79,55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4C7444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B9381A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77D6CEC"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7AAE24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1B85C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82,78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8BA800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5CF001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14226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82,78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1BF675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16EB2F2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6CFF1F99"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1C86D9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под воздействием по области</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120AA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5370,14</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D36BB0A"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7B25C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6,93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089C00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3,036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F983F3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EBDA15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3,894</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BE3F66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36FA44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E893B12"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26C1391"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375334"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07FCE35"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216725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150,98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22D381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57,56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BCDB06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0,76</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CF56EE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92,66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EAC8E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1CD2656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29109556"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1ABF7C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D4D901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157,91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39EAE4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60,60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990F9C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0,76</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9CAA67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96,55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E615AB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7E28B8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6BF0C3A3" w14:textId="77777777" w:rsidTr="006A2231">
        <w:trPr>
          <w:trHeight w:val="289"/>
        </w:trPr>
        <w:tc>
          <w:tcPr>
            <w:tcW w:w="14737" w:type="dxa"/>
            <w:gridSpan w:val="12"/>
            <w:tcBorders>
              <w:top w:val="single" w:sz="4" w:space="0" w:color="auto"/>
              <w:left w:val="single" w:sz="4" w:space="0" w:color="auto"/>
              <w:bottom w:val="nil"/>
              <w:right w:val="nil"/>
            </w:tcBorders>
            <w:shd w:val="clear" w:color="auto" w:fill="BDD6EE" w:themeFill="accent1" w:themeFillTint="66"/>
            <w:vAlign w:val="center"/>
            <w:hideMark/>
          </w:tcPr>
          <w:p w14:paraId="7C3DDA6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Республика Каракалпакстан</w:t>
            </w:r>
          </w:p>
        </w:tc>
      </w:tr>
      <w:tr w:rsidR="00652124" w14:paraId="7E998004" w14:textId="77777777" w:rsidTr="006A2231">
        <w:trPr>
          <w:trHeight w:val="300"/>
        </w:trPr>
        <w:tc>
          <w:tcPr>
            <w:tcW w:w="14737" w:type="dxa"/>
            <w:gridSpan w:val="12"/>
            <w:tcBorders>
              <w:top w:val="nil"/>
              <w:left w:val="single" w:sz="4" w:space="0" w:color="auto"/>
              <w:bottom w:val="single" w:sz="4" w:space="0" w:color="auto"/>
              <w:right w:val="nil"/>
            </w:tcBorders>
            <w:shd w:val="clear" w:color="auto" w:fill="BDD6EE" w:themeFill="accent1" w:themeFillTint="66"/>
            <w:noWrap/>
            <w:vAlign w:val="center"/>
            <w:hideMark/>
          </w:tcPr>
          <w:p w14:paraId="0E8E27C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Турткульский район, массив Кизилкум </w:t>
            </w:r>
          </w:p>
        </w:tc>
      </w:tr>
      <w:tr w:rsidR="00652124" w14:paraId="5E90CA6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1D121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EFFE6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2C28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7B12E12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E552E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2,266</w:t>
            </w:r>
          </w:p>
        </w:tc>
        <w:tc>
          <w:tcPr>
            <w:tcW w:w="1476" w:type="dxa"/>
            <w:tcBorders>
              <w:top w:val="nil"/>
              <w:left w:val="nil"/>
              <w:bottom w:val="single" w:sz="4" w:space="0" w:color="auto"/>
              <w:right w:val="single" w:sz="4" w:space="0" w:color="auto"/>
            </w:tcBorders>
            <w:noWrap/>
            <w:vAlign w:val="center"/>
            <w:hideMark/>
          </w:tcPr>
          <w:p w14:paraId="44E986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DE1D9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C700D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2,266</w:t>
            </w:r>
          </w:p>
        </w:tc>
        <w:tc>
          <w:tcPr>
            <w:tcW w:w="1041" w:type="dxa"/>
            <w:tcBorders>
              <w:top w:val="nil"/>
              <w:left w:val="nil"/>
              <w:bottom w:val="single" w:sz="4" w:space="0" w:color="auto"/>
              <w:right w:val="single" w:sz="4" w:space="0" w:color="auto"/>
            </w:tcBorders>
            <w:noWrap/>
            <w:vAlign w:val="center"/>
            <w:hideMark/>
          </w:tcPr>
          <w:p w14:paraId="21B3E7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D279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8A3115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3B11A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638DB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241144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5B3BD6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B773C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55,45</w:t>
            </w:r>
          </w:p>
        </w:tc>
        <w:tc>
          <w:tcPr>
            <w:tcW w:w="1476" w:type="dxa"/>
            <w:tcBorders>
              <w:top w:val="nil"/>
              <w:left w:val="nil"/>
              <w:bottom w:val="single" w:sz="4" w:space="0" w:color="auto"/>
              <w:right w:val="single" w:sz="4" w:space="0" w:color="auto"/>
            </w:tcBorders>
            <w:noWrap/>
            <w:vAlign w:val="center"/>
            <w:hideMark/>
          </w:tcPr>
          <w:p w14:paraId="586305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9CB08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D1155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55,45</w:t>
            </w:r>
          </w:p>
        </w:tc>
        <w:tc>
          <w:tcPr>
            <w:tcW w:w="1041" w:type="dxa"/>
            <w:tcBorders>
              <w:top w:val="nil"/>
              <w:left w:val="nil"/>
              <w:bottom w:val="single" w:sz="4" w:space="0" w:color="auto"/>
              <w:right w:val="single" w:sz="4" w:space="0" w:color="auto"/>
            </w:tcBorders>
            <w:noWrap/>
            <w:vAlign w:val="center"/>
            <w:hideMark/>
          </w:tcPr>
          <w:p w14:paraId="0CFCF7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A0D8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ECA18FD"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2DE398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252165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22EB0D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443D1C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2,266</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68D462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6E0A2F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2D8441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2,266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DB9950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3960EF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2441852"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A2D7F59"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7B4038"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95B5161"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F4DB01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55,45</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5268F82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005114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D74256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55,45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BCC007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C3AAE7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D7D0275"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965DCC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3D29F38"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57,72</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22330FA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1BEC00C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7E702A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57,72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45E70A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6148D4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3B81668"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FD433A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под воздействием по Республике Каракарпакстан</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1ACE256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17E69F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9B3F86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2,27</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284C7E6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1998FA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CC526C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26D0B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C6EDA4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29BCF018"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84053FF"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E32AA9"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3E88B1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B2D725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55,45</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19890E5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9F6D34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D1417D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55,45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6E2A2A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F862EC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FC243CA"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05388D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FB625F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57,72</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79DBE1A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36CAAD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AE2FEF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57,72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15BB25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5D60D1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790C523A" w14:textId="77777777" w:rsidTr="006A2231">
        <w:trPr>
          <w:trHeight w:val="76"/>
        </w:trPr>
        <w:tc>
          <w:tcPr>
            <w:tcW w:w="14737" w:type="dxa"/>
            <w:gridSpan w:val="12"/>
            <w:tcBorders>
              <w:top w:val="single" w:sz="4" w:space="0" w:color="auto"/>
              <w:left w:val="single" w:sz="4" w:space="0" w:color="auto"/>
              <w:bottom w:val="nil"/>
              <w:right w:val="nil"/>
            </w:tcBorders>
            <w:shd w:val="clear" w:color="auto" w:fill="BDD6EE" w:themeFill="accent1" w:themeFillTint="66"/>
            <w:vAlign w:val="center"/>
            <w:hideMark/>
          </w:tcPr>
          <w:p w14:paraId="3AAF7A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Бухарская область</w:t>
            </w:r>
          </w:p>
        </w:tc>
      </w:tr>
      <w:tr w:rsidR="00652124" w14:paraId="7CB9CF7C" w14:textId="77777777" w:rsidTr="006A2231">
        <w:trPr>
          <w:trHeight w:val="300"/>
        </w:trPr>
        <w:tc>
          <w:tcPr>
            <w:tcW w:w="14737" w:type="dxa"/>
            <w:gridSpan w:val="12"/>
            <w:tcBorders>
              <w:top w:val="nil"/>
              <w:left w:val="single" w:sz="4" w:space="0" w:color="auto"/>
              <w:bottom w:val="single" w:sz="4" w:space="0" w:color="auto"/>
              <w:right w:val="nil"/>
            </w:tcBorders>
            <w:shd w:val="clear" w:color="auto" w:fill="BDD6EE" w:themeFill="accent1" w:themeFillTint="66"/>
            <w:noWrap/>
            <w:vAlign w:val="center"/>
            <w:hideMark/>
          </w:tcPr>
          <w:p w14:paraId="68BB83B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Пешкунский район, массив Джангельды</w:t>
            </w:r>
          </w:p>
        </w:tc>
      </w:tr>
      <w:tr w:rsidR="00652124" w14:paraId="0D2DE65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F59C2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186BB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C1ED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62BBB8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6B0CD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8,019</w:t>
            </w:r>
          </w:p>
        </w:tc>
        <w:tc>
          <w:tcPr>
            <w:tcW w:w="1476" w:type="dxa"/>
            <w:tcBorders>
              <w:top w:val="nil"/>
              <w:left w:val="nil"/>
              <w:bottom w:val="single" w:sz="4" w:space="0" w:color="auto"/>
              <w:right w:val="single" w:sz="4" w:space="0" w:color="auto"/>
            </w:tcBorders>
            <w:noWrap/>
            <w:vAlign w:val="bottom"/>
            <w:hideMark/>
          </w:tcPr>
          <w:p w14:paraId="57D537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9BB27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BF21A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8,019</w:t>
            </w:r>
          </w:p>
        </w:tc>
        <w:tc>
          <w:tcPr>
            <w:tcW w:w="1041" w:type="dxa"/>
            <w:tcBorders>
              <w:top w:val="nil"/>
              <w:left w:val="nil"/>
              <w:bottom w:val="single" w:sz="4" w:space="0" w:color="auto"/>
              <w:right w:val="single" w:sz="4" w:space="0" w:color="auto"/>
            </w:tcBorders>
            <w:noWrap/>
            <w:vAlign w:val="center"/>
            <w:hideMark/>
          </w:tcPr>
          <w:p w14:paraId="61FAB0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4813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EA9DDB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4EB4DA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20F17F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18760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D7546C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72854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153,07</w:t>
            </w:r>
          </w:p>
        </w:tc>
        <w:tc>
          <w:tcPr>
            <w:tcW w:w="1476" w:type="dxa"/>
            <w:tcBorders>
              <w:top w:val="nil"/>
              <w:left w:val="nil"/>
              <w:bottom w:val="single" w:sz="4" w:space="0" w:color="auto"/>
              <w:right w:val="single" w:sz="4" w:space="0" w:color="auto"/>
            </w:tcBorders>
            <w:noWrap/>
            <w:vAlign w:val="bottom"/>
            <w:hideMark/>
          </w:tcPr>
          <w:p w14:paraId="4134D1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258C2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223E6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153,07</w:t>
            </w:r>
          </w:p>
        </w:tc>
        <w:tc>
          <w:tcPr>
            <w:tcW w:w="1041" w:type="dxa"/>
            <w:tcBorders>
              <w:top w:val="nil"/>
              <w:left w:val="nil"/>
              <w:bottom w:val="single" w:sz="4" w:space="0" w:color="auto"/>
              <w:right w:val="single" w:sz="4" w:space="0" w:color="auto"/>
            </w:tcBorders>
            <w:noWrap/>
            <w:vAlign w:val="center"/>
            <w:hideMark/>
          </w:tcPr>
          <w:p w14:paraId="76587C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BBDE2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3A034D8"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5ABBE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38AA9DA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46E23E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064E6E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8,019</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09FC1C4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7D534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949C7C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8,019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E826A1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C2C1E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74241E6"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418364F"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E8477E"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D0BA1F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251378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153,07</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00CB213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BC6DEA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759888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153,07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0D8840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D4D3DA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143CD6B"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3E6EA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CBC113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161,09</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05ED5EF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E6130D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19AFB9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161,09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1B2FA9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A4557B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7E905DBC"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612C60F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Пешкунский район, массив Янгиабад</w:t>
            </w:r>
          </w:p>
        </w:tc>
      </w:tr>
      <w:tr w:rsidR="00652124" w14:paraId="71B7E52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368E1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9124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2F2B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109,15</w:t>
            </w:r>
          </w:p>
        </w:tc>
        <w:tc>
          <w:tcPr>
            <w:tcW w:w="1402" w:type="dxa"/>
            <w:tcBorders>
              <w:top w:val="nil"/>
              <w:left w:val="nil"/>
              <w:bottom w:val="single" w:sz="4" w:space="0" w:color="auto"/>
              <w:right w:val="single" w:sz="4" w:space="0" w:color="auto"/>
            </w:tcBorders>
            <w:noWrap/>
            <w:vAlign w:val="bottom"/>
            <w:hideMark/>
          </w:tcPr>
          <w:p w14:paraId="2CB739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C32B8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10CB0B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588D01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48B40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48D4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E175F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0,020</w:t>
            </w:r>
          </w:p>
        </w:tc>
      </w:tr>
      <w:tr w:rsidR="00652124" w14:paraId="37B963C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DFDF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83222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C26F4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8342F0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4FD85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0,450</w:t>
            </w:r>
          </w:p>
        </w:tc>
        <w:tc>
          <w:tcPr>
            <w:tcW w:w="1476" w:type="dxa"/>
            <w:tcBorders>
              <w:top w:val="nil"/>
              <w:left w:val="nil"/>
              <w:bottom w:val="single" w:sz="4" w:space="0" w:color="auto"/>
              <w:right w:val="single" w:sz="4" w:space="0" w:color="auto"/>
            </w:tcBorders>
            <w:noWrap/>
            <w:vAlign w:val="bottom"/>
            <w:hideMark/>
          </w:tcPr>
          <w:p w14:paraId="1CFA24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0,450</w:t>
            </w:r>
          </w:p>
        </w:tc>
        <w:tc>
          <w:tcPr>
            <w:tcW w:w="1195" w:type="dxa"/>
            <w:tcBorders>
              <w:top w:val="nil"/>
              <w:left w:val="nil"/>
              <w:bottom w:val="single" w:sz="4" w:space="0" w:color="auto"/>
              <w:right w:val="single" w:sz="4" w:space="0" w:color="auto"/>
            </w:tcBorders>
            <w:noWrap/>
            <w:vAlign w:val="center"/>
            <w:hideMark/>
          </w:tcPr>
          <w:p w14:paraId="434F9E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76D5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9F861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B1CA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34EBAE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E36B3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93CA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D7B7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127,67</w:t>
            </w:r>
          </w:p>
        </w:tc>
        <w:tc>
          <w:tcPr>
            <w:tcW w:w="1402" w:type="dxa"/>
            <w:tcBorders>
              <w:top w:val="nil"/>
              <w:left w:val="nil"/>
              <w:bottom w:val="single" w:sz="4" w:space="0" w:color="auto"/>
              <w:right w:val="single" w:sz="4" w:space="0" w:color="auto"/>
            </w:tcBorders>
            <w:noWrap/>
            <w:vAlign w:val="bottom"/>
            <w:hideMark/>
          </w:tcPr>
          <w:p w14:paraId="79951C9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876F4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bottom"/>
            <w:hideMark/>
          </w:tcPr>
          <w:p w14:paraId="36A1A5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724B18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5F2F0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1328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0CFC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691E40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E65F8D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08AC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CD594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CE7B36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FDADE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0,130</w:t>
            </w:r>
          </w:p>
        </w:tc>
        <w:tc>
          <w:tcPr>
            <w:tcW w:w="1476" w:type="dxa"/>
            <w:tcBorders>
              <w:top w:val="nil"/>
              <w:left w:val="nil"/>
              <w:bottom w:val="single" w:sz="4" w:space="0" w:color="auto"/>
              <w:right w:val="single" w:sz="4" w:space="0" w:color="auto"/>
            </w:tcBorders>
            <w:noWrap/>
            <w:vAlign w:val="bottom"/>
            <w:hideMark/>
          </w:tcPr>
          <w:p w14:paraId="7A9870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0,130</w:t>
            </w:r>
          </w:p>
        </w:tc>
        <w:tc>
          <w:tcPr>
            <w:tcW w:w="1195" w:type="dxa"/>
            <w:tcBorders>
              <w:top w:val="nil"/>
              <w:left w:val="nil"/>
              <w:bottom w:val="single" w:sz="4" w:space="0" w:color="auto"/>
              <w:right w:val="single" w:sz="4" w:space="0" w:color="auto"/>
            </w:tcBorders>
            <w:noWrap/>
            <w:vAlign w:val="center"/>
            <w:hideMark/>
          </w:tcPr>
          <w:p w14:paraId="450FC9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A14D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37FC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D709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D39E4F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5E4DD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1D90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2A7F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41,15</w:t>
            </w:r>
          </w:p>
        </w:tc>
        <w:tc>
          <w:tcPr>
            <w:tcW w:w="1402" w:type="dxa"/>
            <w:tcBorders>
              <w:top w:val="nil"/>
              <w:left w:val="nil"/>
              <w:bottom w:val="single" w:sz="4" w:space="0" w:color="auto"/>
              <w:right w:val="single" w:sz="4" w:space="0" w:color="auto"/>
            </w:tcBorders>
            <w:noWrap/>
            <w:vAlign w:val="bottom"/>
            <w:hideMark/>
          </w:tcPr>
          <w:p w14:paraId="56721A9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27228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208418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06B1E1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2040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6958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6816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0,027</w:t>
            </w:r>
          </w:p>
        </w:tc>
      </w:tr>
      <w:tr w:rsidR="00652124" w14:paraId="6B46536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11127C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A2FCD8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ED159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0619E9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C0CE5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0,090</w:t>
            </w:r>
          </w:p>
        </w:tc>
        <w:tc>
          <w:tcPr>
            <w:tcW w:w="1476" w:type="dxa"/>
            <w:tcBorders>
              <w:top w:val="nil"/>
              <w:left w:val="nil"/>
              <w:bottom w:val="single" w:sz="4" w:space="0" w:color="auto"/>
              <w:right w:val="single" w:sz="4" w:space="0" w:color="auto"/>
            </w:tcBorders>
            <w:noWrap/>
            <w:vAlign w:val="bottom"/>
            <w:hideMark/>
          </w:tcPr>
          <w:p w14:paraId="25C5F0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0,090</w:t>
            </w:r>
          </w:p>
        </w:tc>
        <w:tc>
          <w:tcPr>
            <w:tcW w:w="1195" w:type="dxa"/>
            <w:tcBorders>
              <w:top w:val="nil"/>
              <w:left w:val="nil"/>
              <w:bottom w:val="single" w:sz="4" w:space="0" w:color="auto"/>
              <w:right w:val="single" w:sz="4" w:space="0" w:color="auto"/>
            </w:tcBorders>
            <w:noWrap/>
            <w:vAlign w:val="center"/>
            <w:hideMark/>
          </w:tcPr>
          <w:p w14:paraId="359DA3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9496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E69DB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04DA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7F3AC9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3FB4D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C5A8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E6DC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73,67</w:t>
            </w:r>
          </w:p>
        </w:tc>
        <w:tc>
          <w:tcPr>
            <w:tcW w:w="1402" w:type="dxa"/>
            <w:tcBorders>
              <w:top w:val="nil"/>
              <w:left w:val="nil"/>
              <w:bottom w:val="single" w:sz="4" w:space="0" w:color="auto"/>
              <w:right w:val="single" w:sz="4" w:space="0" w:color="auto"/>
            </w:tcBorders>
            <w:noWrap/>
            <w:vAlign w:val="bottom"/>
            <w:hideMark/>
          </w:tcPr>
          <w:p w14:paraId="12A45C2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66F3F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bottom"/>
            <w:hideMark/>
          </w:tcPr>
          <w:p w14:paraId="34F403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103F92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E4C8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0F20A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8E8E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0,045</w:t>
            </w:r>
          </w:p>
        </w:tc>
      </w:tr>
      <w:tr w:rsidR="00652124" w14:paraId="244D676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306B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E8F6D0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55E21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CD013B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591B2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0,650</w:t>
            </w:r>
          </w:p>
        </w:tc>
        <w:tc>
          <w:tcPr>
            <w:tcW w:w="1476" w:type="dxa"/>
            <w:tcBorders>
              <w:top w:val="nil"/>
              <w:left w:val="nil"/>
              <w:bottom w:val="single" w:sz="4" w:space="0" w:color="auto"/>
              <w:right w:val="single" w:sz="4" w:space="0" w:color="auto"/>
            </w:tcBorders>
            <w:noWrap/>
            <w:vAlign w:val="bottom"/>
            <w:hideMark/>
          </w:tcPr>
          <w:p w14:paraId="3172AE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0,650</w:t>
            </w:r>
          </w:p>
        </w:tc>
        <w:tc>
          <w:tcPr>
            <w:tcW w:w="1195" w:type="dxa"/>
            <w:tcBorders>
              <w:top w:val="nil"/>
              <w:left w:val="nil"/>
              <w:bottom w:val="single" w:sz="4" w:space="0" w:color="auto"/>
              <w:right w:val="single" w:sz="4" w:space="0" w:color="auto"/>
            </w:tcBorders>
            <w:noWrap/>
            <w:vAlign w:val="center"/>
            <w:hideMark/>
          </w:tcPr>
          <w:p w14:paraId="17ACE0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E2146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8B94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D108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0B160C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8852D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34C8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EEE5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113,62</w:t>
            </w:r>
          </w:p>
        </w:tc>
        <w:tc>
          <w:tcPr>
            <w:tcW w:w="1402" w:type="dxa"/>
            <w:tcBorders>
              <w:top w:val="nil"/>
              <w:left w:val="nil"/>
              <w:bottom w:val="single" w:sz="4" w:space="0" w:color="auto"/>
              <w:right w:val="single" w:sz="4" w:space="0" w:color="auto"/>
            </w:tcBorders>
            <w:noWrap/>
            <w:vAlign w:val="bottom"/>
            <w:hideMark/>
          </w:tcPr>
          <w:p w14:paraId="76E9D95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444E8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6292B2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30DB1C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EC06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9B452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D252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0,010</w:t>
            </w:r>
          </w:p>
        </w:tc>
      </w:tr>
      <w:tr w:rsidR="00652124" w14:paraId="3975B82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FD9FD2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D23CC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72762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62CC57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EA018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0,180</w:t>
            </w:r>
          </w:p>
        </w:tc>
        <w:tc>
          <w:tcPr>
            <w:tcW w:w="1476" w:type="dxa"/>
            <w:tcBorders>
              <w:top w:val="nil"/>
              <w:left w:val="nil"/>
              <w:bottom w:val="single" w:sz="4" w:space="0" w:color="auto"/>
              <w:right w:val="single" w:sz="4" w:space="0" w:color="auto"/>
            </w:tcBorders>
            <w:noWrap/>
            <w:vAlign w:val="bottom"/>
            <w:hideMark/>
          </w:tcPr>
          <w:p w14:paraId="7ED068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0,180</w:t>
            </w:r>
          </w:p>
        </w:tc>
        <w:tc>
          <w:tcPr>
            <w:tcW w:w="1195" w:type="dxa"/>
            <w:tcBorders>
              <w:top w:val="nil"/>
              <w:left w:val="nil"/>
              <w:bottom w:val="single" w:sz="4" w:space="0" w:color="auto"/>
              <w:right w:val="single" w:sz="4" w:space="0" w:color="auto"/>
            </w:tcBorders>
            <w:noWrap/>
            <w:vAlign w:val="center"/>
            <w:hideMark/>
          </w:tcPr>
          <w:p w14:paraId="1C5481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E830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96E2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708A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9BBA6A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425D1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D8BF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B305C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948E99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D372C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bottom"/>
            <w:hideMark/>
          </w:tcPr>
          <w:p w14:paraId="18AEB1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0DF25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BB061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041" w:type="dxa"/>
            <w:tcBorders>
              <w:top w:val="nil"/>
              <w:left w:val="nil"/>
              <w:bottom w:val="single" w:sz="4" w:space="0" w:color="auto"/>
              <w:right w:val="single" w:sz="4" w:space="0" w:color="auto"/>
            </w:tcBorders>
            <w:noWrap/>
            <w:vAlign w:val="center"/>
            <w:hideMark/>
          </w:tcPr>
          <w:p w14:paraId="088DA6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D2F46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43BAB0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EF5798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43617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5FE178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FD84F4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86574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w:t>
            </w:r>
          </w:p>
        </w:tc>
        <w:tc>
          <w:tcPr>
            <w:tcW w:w="1476" w:type="dxa"/>
            <w:tcBorders>
              <w:top w:val="nil"/>
              <w:left w:val="nil"/>
              <w:bottom w:val="single" w:sz="4" w:space="0" w:color="auto"/>
              <w:right w:val="single" w:sz="4" w:space="0" w:color="auto"/>
            </w:tcBorders>
            <w:noWrap/>
            <w:vAlign w:val="bottom"/>
            <w:hideMark/>
          </w:tcPr>
          <w:p w14:paraId="5743EC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3D9ED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A80C6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w:t>
            </w:r>
          </w:p>
        </w:tc>
        <w:tc>
          <w:tcPr>
            <w:tcW w:w="1041" w:type="dxa"/>
            <w:tcBorders>
              <w:top w:val="nil"/>
              <w:left w:val="nil"/>
              <w:bottom w:val="single" w:sz="4" w:space="0" w:color="auto"/>
              <w:right w:val="single" w:sz="4" w:space="0" w:color="auto"/>
            </w:tcBorders>
            <w:noWrap/>
            <w:vAlign w:val="center"/>
            <w:hideMark/>
          </w:tcPr>
          <w:p w14:paraId="795066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66F1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1D1C161" w14:textId="77777777" w:rsidTr="006A2231">
        <w:trPr>
          <w:trHeight w:val="289"/>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01D747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350B327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465,26</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99C8CC0"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5D06316"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0,099</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36762BD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0,077</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E7BCF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EC82B3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02FDC6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726AD4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0,021</w:t>
            </w:r>
          </w:p>
        </w:tc>
      </w:tr>
      <w:tr w:rsidR="006A2231" w14:paraId="0FA16054"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6F46687"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0E1D09"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D7CD3D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8D886D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1,78</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15BA0A3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1,50</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1D2618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983D58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1A3844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91617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446EBB6"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CF93FF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117010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1,88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A903D4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1,58</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A8B48F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C7B48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08CF0B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9FC6F4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123C99" w14:paraId="49B1ACFF"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FCD7FE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Пешкунский район, массив Й. Эргаш 1 уч</w:t>
            </w:r>
          </w:p>
        </w:tc>
      </w:tr>
      <w:tr w:rsidR="00652124" w14:paraId="3CB5767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0467C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2F31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P-YE1-F-1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C7877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111,68</w:t>
            </w:r>
          </w:p>
        </w:tc>
        <w:tc>
          <w:tcPr>
            <w:tcW w:w="1402" w:type="dxa"/>
            <w:tcBorders>
              <w:top w:val="nil"/>
              <w:left w:val="nil"/>
              <w:bottom w:val="single" w:sz="4" w:space="0" w:color="auto"/>
              <w:right w:val="single" w:sz="4" w:space="0" w:color="auto"/>
            </w:tcBorders>
            <w:noWrap/>
            <w:vAlign w:val="bottom"/>
            <w:hideMark/>
          </w:tcPr>
          <w:p w14:paraId="048DCF9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F6240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bottom"/>
            <w:hideMark/>
          </w:tcPr>
          <w:p w14:paraId="0744FA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center"/>
            <w:hideMark/>
          </w:tcPr>
          <w:p w14:paraId="7C4AFF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4472C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827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484C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0,059</w:t>
            </w:r>
          </w:p>
        </w:tc>
      </w:tr>
      <w:tr w:rsidR="00652124" w14:paraId="19BA20B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88F3B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F8EF7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089CE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B78F6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A8270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1,370</w:t>
            </w:r>
          </w:p>
        </w:tc>
        <w:tc>
          <w:tcPr>
            <w:tcW w:w="1476" w:type="dxa"/>
            <w:tcBorders>
              <w:top w:val="nil"/>
              <w:left w:val="nil"/>
              <w:bottom w:val="single" w:sz="4" w:space="0" w:color="auto"/>
              <w:right w:val="single" w:sz="4" w:space="0" w:color="auto"/>
            </w:tcBorders>
            <w:noWrap/>
            <w:vAlign w:val="bottom"/>
            <w:hideMark/>
          </w:tcPr>
          <w:p w14:paraId="091C63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1,190</w:t>
            </w:r>
          </w:p>
        </w:tc>
        <w:tc>
          <w:tcPr>
            <w:tcW w:w="1195" w:type="dxa"/>
            <w:tcBorders>
              <w:top w:val="nil"/>
              <w:left w:val="nil"/>
              <w:bottom w:val="single" w:sz="4" w:space="0" w:color="auto"/>
              <w:right w:val="single" w:sz="4" w:space="0" w:color="auto"/>
            </w:tcBorders>
            <w:noWrap/>
            <w:vAlign w:val="center"/>
            <w:hideMark/>
          </w:tcPr>
          <w:p w14:paraId="211901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0,180</w:t>
            </w:r>
          </w:p>
        </w:tc>
        <w:tc>
          <w:tcPr>
            <w:tcW w:w="828" w:type="dxa"/>
            <w:tcBorders>
              <w:top w:val="nil"/>
              <w:left w:val="nil"/>
              <w:bottom w:val="single" w:sz="4" w:space="0" w:color="auto"/>
              <w:right w:val="single" w:sz="4" w:space="0" w:color="auto"/>
            </w:tcBorders>
            <w:noWrap/>
            <w:vAlign w:val="center"/>
            <w:hideMark/>
          </w:tcPr>
          <w:p w14:paraId="575183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35BA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3E9A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AEBA95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4856B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D691E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P-YE1-F-2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B87F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31,96</w:t>
            </w:r>
          </w:p>
        </w:tc>
        <w:tc>
          <w:tcPr>
            <w:tcW w:w="1402" w:type="dxa"/>
            <w:tcBorders>
              <w:top w:val="nil"/>
              <w:left w:val="nil"/>
              <w:bottom w:val="single" w:sz="4" w:space="0" w:color="auto"/>
              <w:right w:val="single" w:sz="4" w:space="0" w:color="auto"/>
            </w:tcBorders>
            <w:noWrap/>
            <w:vAlign w:val="bottom"/>
            <w:hideMark/>
          </w:tcPr>
          <w:p w14:paraId="54F16DA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D086B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571679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144C68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24535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4272C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E590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0,138</w:t>
            </w:r>
          </w:p>
        </w:tc>
      </w:tr>
      <w:tr w:rsidR="00652124" w14:paraId="0EC7491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CD4C4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F4CE9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A6153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F88350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766E5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0,710</w:t>
            </w:r>
          </w:p>
        </w:tc>
        <w:tc>
          <w:tcPr>
            <w:tcW w:w="1476" w:type="dxa"/>
            <w:tcBorders>
              <w:top w:val="nil"/>
              <w:left w:val="nil"/>
              <w:bottom w:val="single" w:sz="4" w:space="0" w:color="auto"/>
              <w:right w:val="single" w:sz="4" w:space="0" w:color="auto"/>
            </w:tcBorders>
            <w:noWrap/>
            <w:vAlign w:val="bottom"/>
            <w:hideMark/>
          </w:tcPr>
          <w:p w14:paraId="717D1E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0,710</w:t>
            </w:r>
          </w:p>
        </w:tc>
        <w:tc>
          <w:tcPr>
            <w:tcW w:w="1195" w:type="dxa"/>
            <w:tcBorders>
              <w:top w:val="nil"/>
              <w:left w:val="nil"/>
              <w:bottom w:val="single" w:sz="4" w:space="0" w:color="auto"/>
              <w:right w:val="single" w:sz="4" w:space="0" w:color="auto"/>
            </w:tcBorders>
            <w:noWrap/>
            <w:vAlign w:val="center"/>
            <w:hideMark/>
          </w:tcPr>
          <w:p w14:paraId="67F7D3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67DE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0C26E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23CE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16DD9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E4C11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478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P-YE1-F-3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1A9D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2064,7</w:t>
            </w:r>
          </w:p>
        </w:tc>
        <w:tc>
          <w:tcPr>
            <w:tcW w:w="1402" w:type="dxa"/>
            <w:tcBorders>
              <w:top w:val="nil"/>
              <w:left w:val="nil"/>
              <w:bottom w:val="single" w:sz="4" w:space="0" w:color="auto"/>
              <w:right w:val="single" w:sz="4" w:space="0" w:color="auto"/>
            </w:tcBorders>
            <w:noWrap/>
            <w:vAlign w:val="bottom"/>
            <w:hideMark/>
          </w:tcPr>
          <w:p w14:paraId="2B122F8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3B709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bottom"/>
            <w:hideMark/>
          </w:tcPr>
          <w:p w14:paraId="4FE596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35B91A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94054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3F7B3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AA79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w:t>
            </w:r>
          </w:p>
        </w:tc>
      </w:tr>
      <w:tr w:rsidR="00652124" w14:paraId="39410F3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340AFC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A4DDD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DEFB1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3544CF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41A94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0,630</w:t>
            </w:r>
          </w:p>
        </w:tc>
        <w:tc>
          <w:tcPr>
            <w:tcW w:w="1476" w:type="dxa"/>
            <w:tcBorders>
              <w:top w:val="nil"/>
              <w:left w:val="nil"/>
              <w:bottom w:val="single" w:sz="4" w:space="0" w:color="auto"/>
              <w:right w:val="single" w:sz="4" w:space="0" w:color="auto"/>
            </w:tcBorders>
            <w:noWrap/>
            <w:vAlign w:val="bottom"/>
            <w:hideMark/>
          </w:tcPr>
          <w:p w14:paraId="5AC85E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0,630</w:t>
            </w:r>
          </w:p>
        </w:tc>
        <w:tc>
          <w:tcPr>
            <w:tcW w:w="1195" w:type="dxa"/>
            <w:tcBorders>
              <w:top w:val="nil"/>
              <w:left w:val="nil"/>
              <w:bottom w:val="single" w:sz="4" w:space="0" w:color="auto"/>
              <w:right w:val="single" w:sz="4" w:space="0" w:color="auto"/>
            </w:tcBorders>
            <w:noWrap/>
            <w:vAlign w:val="center"/>
            <w:hideMark/>
          </w:tcPr>
          <w:p w14:paraId="53F0EB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8099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C9584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0260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9B931D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FF0D8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B99F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P-YE1-F-4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D1EC9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896,8</w:t>
            </w:r>
          </w:p>
        </w:tc>
        <w:tc>
          <w:tcPr>
            <w:tcW w:w="1402" w:type="dxa"/>
            <w:tcBorders>
              <w:top w:val="nil"/>
              <w:left w:val="nil"/>
              <w:bottom w:val="single" w:sz="4" w:space="0" w:color="auto"/>
              <w:right w:val="single" w:sz="4" w:space="0" w:color="auto"/>
            </w:tcBorders>
            <w:noWrap/>
            <w:vAlign w:val="bottom"/>
            <w:hideMark/>
          </w:tcPr>
          <w:p w14:paraId="01269FE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1D23D69"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0,143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398AB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0,143</w:t>
            </w:r>
          </w:p>
        </w:tc>
        <w:tc>
          <w:tcPr>
            <w:tcW w:w="1195" w:type="dxa"/>
            <w:tcBorders>
              <w:top w:val="nil"/>
              <w:left w:val="nil"/>
              <w:bottom w:val="single" w:sz="4" w:space="0" w:color="auto"/>
              <w:right w:val="single" w:sz="4" w:space="0" w:color="auto"/>
            </w:tcBorders>
            <w:noWrap/>
            <w:vAlign w:val="center"/>
            <w:hideMark/>
          </w:tcPr>
          <w:p w14:paraId="19B6D3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5D239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F6BC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9BF2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0,016</w:t>
            </w:r>
          </w:p>
        </w:tc>
      </w:tr>
      <w:tr w:rsidR="00652124" w14:paraId="797966A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0B99C8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BB7EE2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38C7C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F5412A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75D4F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2,840</w:t>
            </w:r>
          </w:p>
        </w:tc>
        <w:tc>
          <w:tcPr>
            <w:tcW w:w="1476" w:type="dxa"/>
            <w:tcBorders>
              <w:top w:val="nil"/>
              <w:left w:val="nil"/>
              <w:bottom w:val="single" w:sz="4" w:space="0" w:color="auto"/>
              <w:right w:val="single" w:sz="4" w:space="0" w:color="auto"/>
            </w:tcBorders>
            <w:noWrap/>
            <w:vAlign w:val="bottom"/>
            <w:hideMark/>
          </w:tcPr>
          <w:p w14:paraId="61B983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2,590</w:t>
            </w:r>
          </w:p>
        </w:tc>
        <w:tc>
          <w:tcPr>
            <w:tcW w:w="1195" w:type="dxa"/>
            <w:tcBorders>
              <w:top w:val="nil"/>
              <w:left w:val="nil"/>
              <w:bottom w:val="single" w:sz="4" w:space="0" w:color="auto"/>
              <w:right w:val="single" w:sz="4" w:space="0" w:color="auto"/>
            </w:tcBorders>
            <w:noWrap/>
            <w:vAlign w:val="center"/>
            <w:hideMark/>
          </w:tcPr>
          <w:p w14:paraId="250765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0,250</w:t>
            </w:r>
          </w:p>
        </w:tc>
        <w:tc>
          <w:tcPr>
            <w:tcW w:w="828" w:type="dxa"/>
            <w:tcBorders>
              <w:top w:val="nil"/>
              <w:left w:val="nil"/>
              <w:bottom w:val="single" w:sz="4" w:space="0" w:color="auto"/>
              <w:right w:val="single" w:sz="4" w:space="0" w:color="auto"/>
            </w:tcBorders>
            <w:noWrap/>
            <w:vAlign w:val="center"/>
            <w:hideMark/>
          </w:tcPr>
          <w:p w14:paraId="27BBAB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5AAD9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67033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290048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163F3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276DA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P-YE1-F-5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4B899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38,2</w:t>
            </w:r>
          </w:p>
        </w:tc>
        <w:tc>
          <w:tcPr>
            <w:tcW w:w="1402" w:type="dxa"/>
            <w:tcBorders>
              <w:top w:val="nil"/>
              <w:left w:val="nil"/>
              <w:bottom w:val="single" w:sz="4" w:space="0" w:color="auto"/>
              <w:right w:val="single" w:sz="4" w:space="0" w:color="auto"/>
            </w:tcBorders>
            <w:noWrap/>
            <w:vAlign w:val="bottom"/>
            <w:hideMark/>
          </w:tcPr>
          <w:p w14:paraId="08F104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14DF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46CF61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1CD0C2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C1EA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D4F5B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6E17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0,029</w:t>
            </w:r>
          </w:p>
        </w:tc>
      </w:tr>
      <w:tr w:rsidR="00652124" w14:paraId="6E9B70B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09472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FB031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B2D0D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F01A9A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DD58A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0,180</w:t>
            </w:r>
          </w:p>
        </w:tc>
        <w:tc>
          <w:tcPr>
            <w:tcW w:w="1476" w:type="dxa"/>
            <w:tcBorders>
              <w:top w:val="nil"/>
              <w:left w:val="nil"/>
              <w:bottom w:val="single" w:sz="4" w:space="0" w:color="auto"/>
              <w:right w:val="single" w:sz="4" w:space="0" w:color="auto"/>
            </w:tcBorders>
            <w:noWrap/>
            <w:vAlign w:val="bottom"/>
            <w:hideMark/>
          </w:tcPr>
          <w:p w14:paraId="443460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0,180</w:t>
            </w:r>
          </w:p>
        </w:tc>
        <w:tc>
          <w:tcPr>
            <w:tcW w:w="1195" w:type="dxa"/>
            <w:tcBorders>
              <w:top w:val="nil"/>
              <w:left w:val="nil"/>
              <w:bottom w:val="single" w:sz="4" w:space="0" w:color="auto"/>
              <w:right w:val="single" w:sz="4" w:space="0" w:color="auto"/>
            </w:tcBorders>
            <w:noWrap/>
            <w:vAlign w:val="center"/>
            <w:hideMark/>
          </w:tcPr>
          <w:p w14:paraId="28647E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25ACD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8831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3E1F5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37754A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C4058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9D6F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CD2B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6FFE99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2B250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6DBE93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33247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AE172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041" w:type="dxa"/>
            <w:tcBorders>
              <w:top w:val="nil"/>
              <w:left w:val="nil"/>
              <w:bottom w:val="single" w:sz="4" w:space="0" w:color="auto"/>
              <w:right w:val="single" w:sz="4" w:space="0" w:color="auto"/>
            </w:tcBorders>
            <w:noWrap/>
            <w:vAlign w:val="center"/>
            <w:hideMark/>
          </w:tcPr>
          <w:p w14:paraId="35F15F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F23F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179C15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3F70B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91F9D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2A660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399DC5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0A794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0,10</w:t>
            </w:r>
          </w:p>
        </w:tc>
        <w:tc>
          <w:tcPr>
            <w:tcW w:w="1476" w:type="dxa"/>
            <w:tcBorders>
              <w:top w:val="nil"/>
              <w:left w:val="nil"/>
              <w:bottom w:val="single" w:sz="4" w:space="0" w:color="auto"/>
              <w:right w:val="single" w:sz="4" w:space="0" w:color="auto"/>
            </w:tcBorders>
            <w:noWrap/>
            <w:vAlign w:val="center"/>
            <w:hideMark/>
          </w:tcPr>
          <w:p w14:paraId="080765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1EC685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0F3DF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0,10</w:t>
            </w:r>
          </w:p>
        </w:tc>
        <w:tc>
          <w:tcPr>
            <w:tcW w:w="1041" w:type="dxa"/>
            <w:tcBorders>
              <w:top w:val="nil"/>
              <w:left w:val="nil"/>
              <w:bottom w:val="single" w:sz="4" w:space="0" w:color="auto"/>
              <w:right w:val="single" w:sz="4" w:space="0" w:color="auto"/>
            </w:tcBorders>
            <w:noWrap/>
            <w:vAlign w:val="center"/>
            <w:hideMark/>
          </w:tcPr>
          <w:p w14:paraId="66C352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3064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871C21D"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6FC442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56CEB86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3143,34</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384F80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F2CB9C7"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0,308</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1DFE3D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0,297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534225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C174E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530789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6F8E12B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0,010</w:t>
            </w:r>
          </w:p>
        </w:tc>
      </w:tr>
      <w:tr w:rsidR="006A2231" w14:paraId="6B28484C"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F30AA46"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01342C"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E3B2F7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F98938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5,83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B60EE8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5,30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0AB58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0,43</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87E880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9358D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678963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6CC03FCA"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36A76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66080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6,14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F277BB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5,60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8C10E1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0,43</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1466B8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59939A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24644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123C99" w14:paraId="38D890E1"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265C2A8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Пешкунский район, массив Бухара 2 уч</w:t>
            </w:r>
          </w:p>
        </w:tc>
      </w:tr>
      <w:tr w:rsidR="00652124" w14:paraId="7ACD639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73AC9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57C5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P-B-F-1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347FA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276,25</w:t>
            </w:r>
          </w:p>
        </w:tc>
        <w:tc>
          <w:tcPr>
            <w:tcW w:w="1402" w:type="dxa"/>
            <w:tcBorders>
              <w:top w:val="nil"/>
              <w:left w:val="nil"/>
              <w:bottom w:val="single" w:sz="4" w:space="0" w:color="auto"/>
              <w:right w:val="single" w:sz="4" w:space="0" w:color="auto"/>
            </w:tcBorders>
            <w:noWrap/>
            <w:vAlign w:val="bottom"/>
            <w:hideMark/>
          </w:tcPr>
          <w:p w14:paraId="1B7352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23CA5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5BB21B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5AE3DE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2D8E0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51929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1468E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0,004</w:t>
            </w:r>
          </w:p>
        </w:tc>
      </w:tr>
      <w:tr w:rsidR="00652124" w14:paraId="076AC9E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472158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B0EA7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2055F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88F949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74347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0,33</w:t>
            </w:r>
          </w:p>
        </w:tc>
        <w:tc>
          <w:tcPr>
            <w:tcW w:w="1476" w:type="dxa"/>
            <w:tcBorders>
              <w:top w:val="nil"/>
              <w:left w:val="nil"/>
              <w:bottom w:val="single" w:sz="4" w:space="0" w:color="auto"/>
              <w:right w:val="single" w:sz="4" w:space="0" w:color="auto"/>
            </w:tcBorders>
            <w:noWrap/>
            <w:vAlign w:val="bottom"/>
            <w:hideMark/>
          </w:tcPr>
          <w:p w14:paraId="1B182F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0,33</w:t>
            </w:r>
          </w:p>
        </w:tc>
        <w:tc>
          <w:tcPr>
            <w:tcW w:w="1195" w:type="dxa"/>
            <w:tcBorders>
              <w:top w:val="nil"/>
              <w:left w:val="nil"/>
              <w:bottom w:val="single" w:sz="4" w:space="0" w:color="auto"/>
              <w:right w:val="single" w:sz="4" w:space="0" w:color="auto"/>
            </w:tcBorders>
            <w:noWrap/>
            <w:vAlign w:val="center"/>
            <w:hideMark/>
          </w:tcPr>
          <w:p w14:paraId="09D431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79A7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2CDE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5A40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87D07F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6D129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13C25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P-B-F-2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B78D0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113,52</w:t>
            </w:r>
          </w:p>
        </w:tc>
        <w:tc>
          <w:tcPr>
            <w:tcW w:w="1402" w:type="dxa"/>
            <w:tcBorders>
              <w:top w:val="nil"/>
              <w:left w:val="nil"/>
              <w:bottom w:val="single" w:sz="4" w:space="0" w:color="auto"/>
              <w:right w:val="single" w:sz="4" w:space="0" w:color="auto"/>
            </w:tcBorders>
            <w:noWrap/>
            <w:vAlign w:val="bottom"/>
            <w:hideMark/>
          </w:tcPr>
          <w:p w14:paraId="24EC9F9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4B2B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center"/>
            <w:hideMark/>
          </w:tcPr>
          <w:p w14:paraId="783363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center"/>
            <w:hideMark/>
          </w:tcPr>
          <w:p w14:paraId="667FFB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6ECF6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BC955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5DC88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0,058</w:t>
            </w:r>
          </w:p>
        </w:tc>
      </w:tr>
      <w:tr w:rsidR="00652124" w14:paraId="4F62FDD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FA881B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84957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F67674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CF1CF3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3A7EC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1,30</w:t>
            </w:r>
          </w:p>
        </w:tc>
        <w:tc>
          <w:tcPr>
            <w:tcW w:w="1476" w:type="dxa"/>
            <w:tcBorders>
              <w:top w:val="nil"/>
              <w:left w:val="nil"/>
              <w:bottom w:val="single" w:sz="4" w:space="0" w:color="auto"/>
              <w:right w:val="single" w:sz="4" w:space="0" w:color="auto"/>
            </w:tcBorders>
            <w:noWrap/>
            <w:vAlign w:val="bottom"/>
            <w:hideMark/>
          </w:tcPr>
          <w:p w14:paraId="7C2395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1,30</w:t>
            </w:r>
          </w:p>
        </w:tc>
        <w:tc>
          <w:tcPr>
            <w:tcW w:w="1195" w:type="dxa"/>
            <w:tcBorders>
              <w:top w:val="nil"/>
              <w:left w:val="nil"/>
              <w:bottom w:val="single" w:sz="4" w:space="0" w:color="auto"/>
              <w:right w:val="single" w:sz="4" w:space="0" w:color="auto"/>
            </w:tcBorders>
            <w:noWrap/>
            <w:vAlign w:val="center"/>
            <w:hideMark/>
          </w:tcPr>
          <w:p w14:paraId="7C1D22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AF36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B91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6F35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961EE1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3B19C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CA70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P-B-F-3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59A1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1030,2</w:t>
            </w:r>
          </w:p>
        </w:tc>
        <w:tc>
          <w:tcPr>
            <w:tcW w:w="1402" w:type="dxa"/>
            <w:tcBorders>
              <w:top w:val="nil"/>
              <w:left w:val="nil"/>
              <w:bottom w:val="single" w:sz="4" w:space="0" w:color="auto"/>
              <w:right w:val="single" w:sz="4" w:space="0" w:color="auto"/>
            </w:tcBorders>
            <w:noWrap/>
            <w:vAlign w:val="bottom"/>
            <w:hideMark/>
          </w:tcPr>
          <w:p w14:paraId="3D8C574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BFD84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57CF36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4367B6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DA1A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63934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B0D1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w:t>
            </w:r>
          </w:p>
        </w:tc>
      </w:tr>
      <w:tr w:rsidR="00652124" w14:paraId="37B5808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CF708F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20099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41D4E4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3510B6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72E5F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w:t>
            </w:r>
          </w:p>
        </w:tc>
        <w:tc>
          <w:tcPr>
            <w:tcW w:w="1476" w:type="dxa"/>
            <w:tcBorders>
              <w:top w:val="nil"/>
              <w:left w:val="nil"/>
              <w:bottom w:val="single" w:sz="4" w:space="0" w:color="auto"/>
              <w:right w:val="single" w:sz="4" w:space="0" w:color="auto"/>
            </w:tcBorders>
            <w:noWrap/>
            <w:vAlign w:val="bottom"/>
            <w:hideMark/>
          </w:tcPr>
          <w:p w14:paraId="390B0F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w:t>
            </w:r>
          </w:p>
        </w:tc>
        <w:tc>
          <w:tcPr>
            <w:tcW w:w="1195" w:type="dxa"/>
            <w:tcBorders>
              <w:top w:val="nil"/>
              <w:left w:val="nil"/>
              <w:bottom w:val="single" w:sz="4" w:space="0" w:color="auto"/>
              <w:right w:val="single" w:sz="4" w:space="0" w:color="auto"/>
            </w:tcBorders>
            <w:noWrap/>
            <w:vAlign w:val="center"/>
            <w:hideMark/>
          </w:tcPr>
          <w:p w14:paraId="786704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292E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E94C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A26A5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5B7CF3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91076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AEA7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P-B-F-4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5CD8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67,49</w:t>
            </w:r>
          </w:p>
        </w:tc>
        <w:tc>
          <w:tcPr>
            <w:tcW w:w="1402" w:type="dxa"/>
            <w:tcBorders>
              <w:top w:val="nil"/>
              <w:left w:val="nil"/>
              <w:bottom w:val="single" w:sz="4" w:space="0" w:color="auto"/>
              <w:right w:val="single" w:sz="4" w:space="0" w:color="auto"/>
            </w:tcBorders>
            <w:noWrap/>
            <w:vAlign w:val="bottom"/>
            <w:hideMark/>
          </w:tcPr>
          <w:p w14:paraId="5ED962E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4B445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22DF37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6866F4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BFF0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E8207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63B8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r>
      <w:tr w:rsidR="00652124" w14:paraId="44A2C1E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795AED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619F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2989C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498006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653FF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0,88</w:t>
            </w:r>
          </w:p>
        </w:tc>
        <w:tc>
          <w:tcPr>
            <w:tcW w:w="1476" w:type="dxa"/>
            <w:tcBorders>
              <w:top w:val="nil"/>
              <w:left w:val="nil"/>
              <w:bottom w:val="single" w:sz="4" w:space="0" w:color="auto"/>
              <w:right w:val="single" w:sz="4" w:space="0" w:color="auto"/>
            </w:tcBorders>
            <w:noWrap/>
            <w:vAlign w:val="bottom"/>
            <w:hideMark/>
          </w:tcPr>
          <w:p w14:paraId="2F8759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0,88</w:t>
            </w:r>
          </w:p>
        </w:tc>
        <w:tc>
          <w:tcPr>
            <w:tcW w:w="1195" w:type="dxa"/>
            <w:tcBorders>
              <w:top w:val="nil"/>
              <w:left w:val="nil"/>
              <w:bottom w:val="single" w:sz="4" w:space="0" w:color="auto"/>
              <w:right w:val="single" w:sz="4" w:space="0" w:color="auto"/>
            </w:tcBorders>
            <w:noWrap/>
            <w:vAlign w:val="center"/>
            <w:hideMark/>
          </w:tcPr>
          <w:p w14:paraId="768204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04E2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845E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30BB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0FB3C4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2F6A2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ABF16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P-B-F-5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DBD5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89,44</w:t>
            </w:r>
          </w:p>
        </w:tc>
        <w:tc>
          <w:tcPr>
            <w:tcW w:w="1402" w:type="dxa"/>
            <w:tcBorders>
              <w:top w:val="nil"/>
              <w:left w:val="nil"/>
              <w:bottom w:val="single" w:sz="4" w:space="0" w:color="auto"/>
              <w:right w:val="single" w:sz="4" w:space="0" w:color="auto"/>
            </w:tcBorders>
            <w:noWrap/>
            <w:vAlign w:val="bottom"/>
            <w:hideMark/>
          </w:tcPr>
          <w:p w14:paraId="3FA5ECF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B7FC0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4F117D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6D1ADA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4DA0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18BF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36ABD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w:t>
            </w:r>
          </w:p>
        </w:tc>
      </w:tr>
      <w:tr w:rsidR="00652124" w14:paraId="7B66778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1449D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546D1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E8FEF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2892E4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3C051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0,48</w:t>
            </w:r>
          </w:p>
        </w:tc>
        <w:tc>
          <w:tcPr>
            <w:tcW w:w="1476" w:type="dxa"/>
            <w:tcBorders>
              <w:top w:val="nil"/>
              <w:left w:val="nil"/>
              <w:bottom w:val="single" w:sz="4" w:space="0" w:color="auto"/>
              <w:right w:val="single" w:sz="4" w:space="0" w:color="auto"/>
            </w:tcBorders>
            <w:noWrap/>
            <w:vAlign w:val="bottom"/>
            <w:hideMark/>
          </w:tcPr>
          <w:p w14:paraId="33F506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0,48</w:t>
            </w:r>
          </w:p>
        </w:tc>
        <w:tc>
          <w:tcPr>
            <w:tcW w:w="1195" w:type="dxa"/>
            <w:tcBorders>
              <w:top w:val="nil"/>
              <w:left w:val="nil"/>
              <w:bottom w:val="single" w:sz="4" w:space="0" w:color="auto"/>
              <w:right w:val="single" w:sz="4" w:space="0" w:color="auto"/>
            </w:tcBorders>
            <w:noWrap/>
            <w:vAlign w:val="center"/>
            <w:hideMark/>
          </w:tcPr>
          <w:p w14:paraId="5A064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AB98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B0CD9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FBF8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B7C3E8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503B0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98616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P-B-F-6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2496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65,2</w:t>
            </w:r>
          </w:p>
        </w:tc>
        <w:tc>
          <w:tcPr>
            <w:tcW w:w="1402" w:type="dxa"/>
            <w:tcBorders>
              <w:top w:val="nil"/>
              <w:left w:val="nil"/>
              <w:bottom w:val="single" w:sz="4" w:space="0" w:color="auto"/>
              <w:right w:val="single" w:sz="4" w:space="0" w:color="auto"/>
            </w:tcBorders>
            <w:noWrap/>
            <w:vAlign w:val="bottom"/>
            <w:hideMark/>
          </w:tcPr>
          <w:p w14:paraId="3EA5EE4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EB39E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4BD618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6F77F1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820C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318C6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8AAF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0,017</w:t>
            </w:r>
          </w:p>
        </w:tc>
      </w:tr>
      <w:tr w:rsidR="00652124" w14:paraId="4E51781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877E79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FD1D5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5B925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30AA1A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9E829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0,21</w:t>
            </w:r>
          </w:p>
        </w:tc>
        <w:tc>
          <w:tcPr>
            <w:tcW w:w="1476" w:type="dxa"/>
            <w:tcBorders>
              <w:top w:val="nil"/>
              <w:left w:val="nil"/>
              <w:bottom w:val="single" w:sz="4" w:space="0" w:color="auto"/>
              <w:right w:val="single" w:sz="4" w:space="0" w:color="auto"/>
            </w:tcBorders>
            <w:noWrap/>
            <w:vAlign w:val="bottom"/>
            <w:hideMark/>
          </w:tcPr>
          <w:p w14:paraId="5A7BF0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0,21</w:t>
            </w:r>
          </w:p>
        </w:tc>
        <w:tc>
          <w:tcPr>
            <w:tcW w:w="1195" w:type="dxa"/>
            <w:tcBorders>
              <w:top w:val="nil"/>
              <w:left w:val="nil"/>
              <w:bottom w:val="single" w:sz="4" w:space="0" w:color="auto"/>
              <w:right w:val="single" w:sz="4" w:space="0" w:color="auto"/>
            </w:tcBorders>
            <w:noWrap/>
            <w:vAlign w:val="center"/>
            <w:hideMark/>
          </w:tcPr>
          <w:p w14:paraId="5FC646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4889A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7ADC7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0D033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863D0B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67923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6561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506F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54CAA66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D5E978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0,011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30E910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81CB1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FCEC0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041" w:type="dxa"/>
            <w:tcBorders>
              <w:top w:val="nil"/>
              <w:left w:val="nil"/>
              <w:bottom w:val="single" w:sz="4" w:space="0" w:color="auto"/>
              <w:right w:val="single" w:sz="4" w:space="0" w:color="auto"/>
            </w:tcBorders>
            <w:noWrap/>
            <w:vAlign w:val="center"/>
            <w:hideMark/>
          </w:tcPr>
          <w:p w14:paraId="39B98A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15E0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F5A24B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84A379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244AB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6F48D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49EDB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E326E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476" w:type="dxa"/>
            <w:tcBorders>
              <w:top w:val="nil"/>
              <w:left w:val="nil"/>
              <w:bottom w:val="single" w:sz="4" w:space="0" w:color="auto"/>
              <w:right w:val="single" w:sz="4" w:space="0" w:color="auto"/>
            </w:tcBorders>
            <w:noWrap/>
            <w:vAlign w:val="center"/>
            <w:hideMark/>
          </w:tcPr>
          <w:p w14:paraId="6FBCCA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38BDA3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E24C5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041" w:type="dxa"/>
            <w:tcBorders>
              <w:top w:val="nil"/>
              <w:left w:val="nil"/>
              <w:bottom w:val="single" w:sz="4" w:space="0" w:color="auto"/>
              <w:right w:val="single" w:sz="4" w:space="0" w:color="auto"/>
            </w:tcBorders>
            <w:noWrap/>
            <w:vAlign w:val="center"/>
            <w:hideMark/>
          </w:tcPr>
          <w:p w14:paraId="43AEE8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1D83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1D0C718"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03F344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63C48F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1642,1</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6B4E0CE"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420E83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0,187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D78AA3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0,176</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92606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42D22BC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3E6BF4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644A09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r>
      <w:tr w:rsidR="006A2231" w14:paraId="64D2E99E"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172DD8E"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AA5166"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701947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2A96DF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3,72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8ECD41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3,38</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090EF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5339A70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0,340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5CA998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86FD1D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5E5B96C"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A5946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DF3E47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3,91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08F816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3,56</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C63B7F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89542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11271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B9E606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01AC6134"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590721E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Пешкунский район, массив Навои</w:t>
            </w:r>
          </w:p>
        </w:tc>
      </w:tr>
      <w:tr w:rsidR="00652124" w14:paraId="5D4BBF5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D19C9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637D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P-N-F-1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DB65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57,7</w:t>
            </w:r>
          </w:p>
        </w:tc>
        <w:tc>
          <w:tcPr>
            <w:tcW w:w="1402" w:type="dxa"/>
            <w:tcBorders>
              <w:top w:val="nil"/>
              <w:left w:val="nil"/>
              <w:bottom w:val="single" w:sz="4" w:space="0" w:color="auto"/>
              <w:right w:val="single" w:sz="4" w:space="0" w:color="auto"/>
            </w:tcBorders>
            <w:noWrap/>
            <w:vAlign w:val="bottom"/>
            <w:hideMark/>
          </w:tcPr>
          <w:p w14:paraId="4BD0943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BD30A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0A3B28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1A9D39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A384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1404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FF75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0,038</w:t>
            </w:r>
          </w:p>
        </w:tc>
      </w:tr>
      <w:tr w:rsidR="00652124" w14:paraId="15D247E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F9230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C1D85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95C4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8A000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D4A6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w:t>
            </w:r>
          </w:p>
        </w:tc>
        <w:tc>
          <w:tcPr>
            <w:tcW w:w="1476" w:type="dxa"/>
            <w:tcBorders>
              <w:top w:val="nil"/>
              <w:left w:val="nil"/>
              <w:bottom w:val="single" w:sz="4" w:space="0" w:color="auto"/>
              <w:right w:val="single" w:sz="4" w:space="0" w:color="auto"/>
            </w:tcBorders>
            <w:noWrap/>
            <w:vAlign w:val="bottom"/>
            <w:hideMark/>
          </w:tcPr>
          <w:p w14:paraId="7B6E51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w:t>
            </w:r>
          </w:p>
        </w:tc>
        <w:tc>
          <w:tcPr>
            <w:tcW w:w="1195" w:type="dxa"/>
            <w:tcBorders>
              <w:top w:val="nil"/>
              <w:left w:val="nil"/>
              <w:bottom w:val="single" w:sz="4" w:space="0" w:color="auto"/>
              <w:right w:val="single" w:sz="4" w:space="0" w:color="auto"/>
            </w:tcBorders>
            <w:noWrap/>
            <w:vAlign w:val="center"/>
            <w:hideMark/>
          </w:tcPr>
          <w:p w14:paraId="522A50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4FC0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96CE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6884B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D5DACE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F1C55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FEB8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P-N-F-2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E9F7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654,63</w:t>
            </w:r>
          </w:p>
        </w:tc>
        <w:tc>
          <w:tcPr>
            <w:tcW w:w="1402" w:type="dxa"/>
            <w:tcBorders>
              <w:top w:val="nil"/>
              <w:left w:val="nil"/>
              <w:bottom w:val="single" w:sz="4" w:space="0" w:color="auto"/>
              <w:right w:val="single" w:sz="4" w:space="0" w:color="auto"/>
            </w:tcBorders>
            <w:noWrap/>
            <w:vAlign w:val="bottom"/>
            <w:hideMark/>
          </w:tcPr>
          <w:p w14:paraId="34D3F69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2A8FD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680CBD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4BC2C3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D53F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E1E5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2722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w:t>
            </w:r>
          </w:p>
        </w:tc>
      </w:tr>
      <w:tr w:rsidR="00652124" w14:paraId="1DDCD86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C04F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BF52A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D1F64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CE2E5E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79B9BE7"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0,51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17B8A8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0,51</w:t>
            </w:r>
          </w:p>
        </w:tc>
        <w:tc>
          <w:tcPr>
            <w:tcW w:w="1195" w:type="dxa"/>
            <w:tcBorders>
              <w:top w:val="nil"/>
              <w:left w:val="nil"/>
              <w:bottom w:val="single" w:sz="4" w:space="0" w:color="auto"/>
              <w:right w:val="single" w:sz="4" w:space="0" w:color="auto"/>
            </w:tcBorders>
            <w:noWrap/>
            <w:vAlign w:val="center"/>
            <w:hideMark/>
          </w:tcPr>
          <w:p w14:paraId="222486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44B9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881B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92C0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E59905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C66D2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B174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P-N-F-3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CACE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12,1</w:t>
            </w:r>
          </w:p>
        </w:tc>
        <w:tc>
          <w:tcPr>
            <w:tcW w:w="1402" w:type="dxa"/>
            <w:tcBorders>
              <w:top w:val="nil"/>
              <w:left w:val="nil"/>
              <w:bottom w:val="single" w:sz="4" w:space="0" w:color="auto"/>
              <w:right w:val="single" w:sz="4" w:space="0" w:color="auto"/>
            </w:tcBorders>
            <w:noWrap/>
            <w:vAlign w:val="bottom"/>
            <w:hideMark/>
          </w:tcPr>
          <w:p w14:paraId="3051E15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03E7F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08BE7F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0F232B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35575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0960B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748C9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0,182</w:t>
            </w:r>
          </w:p>
        </w:tc>
      </w:tr>
      <w:tr w:rsidR="00652124" w14:paraId="3FC333E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D035C2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F2480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C175D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1D21E9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4EC08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0,42</w:t>
            </w:r>
          </w:p>
        </w:tc>
        <w:tc>
          <w:tcPr>
            <w:tcW w:w="1476" w:type="dxa"/>
            <w:tcBorders>
              <w:top w:val="nil"/>
              <w:left w:val="nil"/>
              <w:bottom w:val="single" w:sz="4" w:space="0" w:color="auto"/>
              <w:right w:val="single" w:sz="4" w:space="0" w:color="auto"/>
            </w:tcBorders>
            <w:noWrap/>
            <w:vAlign w:val="bottom"/>
            <w:hideMark/>
          </w:tcPr>
          <w:p w14:paraId="7E0C36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0,42</w:t>
            </w:r>
          </w:p>
        </w:tc>
        <w:tc>
          <w:tcPr>
            <w:tcW w:w="1195" w:type="dxa"/>
            <w:tcBorders>
              <w:top w:val="nil"/>
              <w:left w:val="nil"/>
              <w:bottom w:val="single" w:sz="4" w:space="0" w:color="auto"/>
              <w:right w:val="single" w:sz="4" w:space="0" w:color="auto"/>
            </w:tcBorders>
            <w:noWrap/>
            <w:vAlign w:val="center"/>
            <w:hideMark/>
          </w:tcPr>
          <w:p w14:paraId="359A9F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E320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F5AB5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5E6BB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D69139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EAA29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1899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P-N-F-4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C313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52,16</w:t>
            </w:r>
          </w:p>
        </w:tc>
        <w:tc>
          <w:tcPr>
            <w:tcW w:w="1402" w:type="dxa"/>
            <w:tcBorders>
              <w:top w:val="nil"/>
              <w:left w:val="nil"/>
              <w:bottom w:val="single" w:sz="4" w:space="0" w:color="auto"/>
              <w:right w:val="single" w:sz="4" w:space="0" w:color="auto"/>
            </w:tcBorders>
            <w:noWrap/>
            <w:vAlign w:val="bottom"/>
            <w:hideMark/>
          </w:tcPr>
          <w:p w14:paraId="21D8058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75919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302608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3E19D2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FB453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F22E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EA23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0,021</w:t>
            </w:r>
          </w:p>
        </w:tc>
      </w:tr>
      <w:tr w:rsidR="00652124" w14:paraId="11256A5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320BE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27D5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442A4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317632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342A1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w:t>
            </w:r>
          </w:p>
        </w:tc>
        <w:tc>
          <w:tcPr>
            <w:tcW w:w="1476" w:type="dxa"/>
            <w:tcBorders>
              <w:top w:val="nil"/>
              <w:left w:val="nil"/>
              <w:bottom w:val="single" w:sz="4" w:space="0" w:color="auto"/>
              <w:right w:val="single" w:sz="4" w:space="0" w:color="auto"/>
            </w:tcBorders>
            <w:noWrap/>
            <w:vAlign w:val="bottom"/>
            <w:hideMark/>
          </w:tcPr>
          <w:p w14:paraId="7E342A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w:t>
            </w:r>
          </w:p>
        </w:tc>
        <w:tc>
          <w:tcPr>
            <w:tcW w:w="1195" w:type="dxa"/>
            <w:tcBorders>
              <w:top w:val="nil"/>
              <w:left w:val="nil"/>
              <w:bottom w:val="single" w:sz="4" w:space="0" w:color="auto"/>
              <w:right w:val="single" w:sz="4" w:space="0" w:color="auto"/>
            </w:tcBorders>
            <w:noWrap/>
            <w:vAlign w:val="center"/>
            <w:hideMark/>
          </w:tcPr>
          <w:p w14:paraId="324F24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2C9F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7E65B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5403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592196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36C52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B571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P-N-F-5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E0CD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37,67</w:t>
            </w:r>
          </w:p>
        </w:tc>
        <w:tc>
          <w:tcPr>
            <w:tcW w:w="1402" w:type="dxa"/>
            <w:tcBorders>
              <w:top w:val="nil"/>
              <w:left w:val="nil"/>
              <w:bottom w:val="single" w:sz="4" w:space="0" w:color="auto"/>
              <w:right w:val="single" w:sz="4" w:space="0" w:color="auto"/>
            </w:tcBorders>
            <w:noWrap/>
            <w:vAlign w:val="bottom"/>
            <w:hideMark/>
          </w:tcPr>
          <w:p w14:paraId="7F4B5F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9AA86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6E00FE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372D3A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D2321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CAD5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B79AA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r>
      <w:tr w:rsidR="00652124" w14:paraId="43BB254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0E567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B6CC3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EC4CB7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EBDB0A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E2EC1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0,40</w:t>
            </w:r>
          </w:p>
        </w:tc>
        <w:tc>
          <w:tcPr>
            <w:tcW w:w="1476" w:type="dxa"/>
            <w:tcBorders>
              <w:top w:val="nil"/>
              <w:left w:val="nil"/>
              <w:bottom w:val="single" w:sz="4" w:space="0" w:color="auto"/>
              <w:right w:val="single" w:sz="4" w:space="0" w:color="auto"/>
            </w:tcBorders>
            <w:noWrap/>
            <w:vAlign w:val="bottom"/>
            <w:hideMark/>
          </w:tcPr>
          <w:p w14:paraId="42B497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0,40</w:t>
            </w:r>
          </w:p>
        </w:tc>
        <w:tc>
          <w:tcPr>
            <w:tcW w:w="1195" w:type="dxa"/>
            <w:tcBorders>
              <w:top w:val="nil"/>
              <w:left w:val="nil"/>
              <w:bottom w:val="single" w:sz="4" w:space="0" w:color="auto"/>
              <w:right w:val="single" w:sz="4" w:space="0" w:color="auto"/>
            </w:tcBorders>
            <w:noWrap/>
            <w:vAlign w:val="center"/>
            <w:hideMark/>
          </w:tcPr>
          <w:p w14:paraId="252171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06A4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E460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04AE1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51E449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D91EC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3791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P-N-F-6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DA96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63,67</w:t>
            </w:r>
          </w:p>
        </w:tc>
        <w:tc>
          <w:tcPr>
            <w:tcW w:w="1402" w:type="dxa"/>
            <w:tcBorders>
              <w:top w:val="nil"/>
              <w:left w:val="nil"/>
              <w:bottom w:val="single" w:sz="4" w:space="0" w:color="auto"/>
              <w:right w:val="single" w:sz="4" w:space="0" w:color="auto"/>
            </w:tcBorders>
            <w:noWrap/>
            <w:vAlign w:val="bottom"/>
            <w:hideMark/>
          </w:tcPr>
          <w:p w14:paraId="44D9AFA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E33F1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59D333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1670A1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E10E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9F07D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A0A38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0,052</w:t>
            </w:r>
          </w:p>
        </w:tc>
      </w:tr>
      <w:tr w:rsidR="00652124" w14:paraId="4ABD48A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53A99F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327B2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FAAF40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C61D7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092C4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0,58</w:t>
            </w:r>
          </w:p>
        </w:tc>
        <w:tc>
          <w:tcPr>
            <w:tcW w:w="1476" w:type="dxa"/>
            <w:tcBorders>
              <w:top w:val="nil"/>
              <w:left w:val="nil"/>
              <w:bottom w:val="single" w:sz="4" w:space="0" w:color="auto"/>
              <w:right w:val="single" w:sz="4" w:space="0" w:color="auto"/>
            </w:tcBorders>
            <w:noWrap/>
            <w:vAlign w:val="bottom"/>
            <w:hideMark/>
          </w:tcPr>
          <w:p w14:paraId="698629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0,58</w:t>
            </w:r>
          </w:p>
        </w:tc>
        <w:tc>
          <w:tcPr>
            <w:tcW w:w="1195" w:type="dxa"/>
            <w:tcBorders>
              <w:top w:val="nil"/>
              <w:left w:val="nil"/>
              <w:bottom w:val="single" w:sz="4" w:space="0" w:color="auto"/>
              <w:right w:val="single" w:sz="4" w:space="0" w:color="auto"/>
            </w:tcBorders>
            <w:noWrap/>
            <w:vAlign w:val="center"/>
            <w:hideMark/>
          </w:tcPr>
          <w:p w14:paraId="5AFF14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6CE39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8FC0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5E69A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B598A7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A9887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88F73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5783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125628C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E6706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215FFD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A8F32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29D23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041" w:type="dxa"/>
            <w:tcBorders>
              <w:top w:val="nil"/>
              <w:left w:val="nil"/>
              <w:bottom w:val="single" w:sz="4" w:space="0" w:color="auto"/>
              <w:right w:val="single" w:sz="4" w:space="0" w:color="auto"/>
            </w:tcBorders>
            <w:noWrap/>
            <w:vAlign w:val="center"/>
            <w:hideMark/>
          </w:tcPr>
          <w:p w14:paraId="416A28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0A454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DB6F46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521D6B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36078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CB03C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C5DE0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86D55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0,38</w:t>
            </w:r>
          </w:p>
        </w:tc>
        <w:tc>
          <w:tcPr>
            <w:tcW w:w="1476" w:type="dxa"/>
            <w:tcBorders>
              <w:top w:val="nil"/>
              <w:left w:val="nil"/>
              <w:bottom w:val="single" w:sz="4" w:space="0" w:color="auto"/>
              <w:right w:val="single" w:sz="4" w:space="0" w:color="auto"/>
            </w:tcBorders>
            <w:noWrap/>
            <w:vAlign w:val="center"/>
            <w:hideMark/>
          </w:tcPr>
          <w:p w14:paraId="256554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3B6D5E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DD28B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0,38</w:t>
            </w:r>
          </w:p>
        </w:tc>
        <w:tc>
          <w:tcPr>
            <w:tcW w:w="1041" w:type="dxa"/>
            <w:tcBorders>
              <w:top w:val="nil"/>
              <w:left w:val="nil"/>
              <w:bottom w:val="single" w:sz="4" w:space="0" w:color="auto"/>
              <w:right w:val="single" w:sz="4" w:space="0" w:color="auto"/>
            </w:tcBorders>
            <w:noWrap/>
            <w:vAlign w:val="center"/>
            <w:hideMark/>
          </w:tcPr>
          <w:p w14:paraId="412FC3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6F02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2A98997"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ECBA78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35E6CD2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877,93</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258DBE1"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5F845F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0,165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0A0FF0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0,143</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B658C4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71C2A7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39EE10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112CE71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0,019</w:t>
            </w:r>
          </w:p>
        </w:tc>
      </w:tr>
      <w:tr w:rsidR="006A2231" w14:paraId="42983082"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D10167C"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3B6878"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B2390C5"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E75B2D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3,04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45B348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2,66</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9FA14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49F151F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0,380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9E20D9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02FBDF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65717F87"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389BB6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5E72DE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3,21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0D95F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2,80</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E315DC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6E7A8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047BD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B30AD3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11E24114"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E363D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Пешкунский район, массив Варахша</w:t>
            </w:r>
          </w:p>
        </w:tc>
      </w:tr>
      <w:tr w:rsidR="00652124" w14:paraId="61FF2E8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FE74D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78662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P-V-F-1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972F4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52,59</w:t>
            </w:r>
          </w:p>
        </w:tc>
        <w:tc>
          <w:tcPr>
            <w:tcW w:w="1402" w:type="dxa"/>
            <w:tcBorders>
              <w:top w:val="nil"/>
              <w:left w:val="nil"/>
              <w:bottom w:val="single" w:sz="4" w:space="0" w:color="auto"/>
              <w:right w:val="single" w:sz="4" w:space="0" w:color="auto"/>
            </w:tcBorders>
            <w:noWrap/>
            <w:vAlign w:val="bottom"/>
            <w:hideMark/>
          </w:tcPr>
          <w:p w14:paraId="2A29433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C0468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20392A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C13EC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360B5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26CF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061F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58AF8F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5A9B5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AACBC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C707A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17D9D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B0F75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476" w:type="dxa"/>
            <w:tcBorders>
              <w:top w:val="nil"/>
              <w:left w:val="nil"/>
              <w:bottom w:val="single" w:sz="4" w:space="0" w:color="auto"/>
              <w:right w:val="single" w:sz="4" w:space="0" w:color="auto"/>
            </w:tcBorders>
            <w:noWrap/>
            <w:vAlign w:val="bottom"/>
            <w:hideMark/>
          </w:tcPr>
          <w:p w14:paraId="7B20D5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195" w:type="dxa"/>
            <w:tcBorders>
              <w:top w:val="nil"/>
              <w:left w:val="nil"/>
              <w:bottom w:val="single" w:sz="4" w:space="0" w:color="auto"/>
              <w:right w:val="single" w:sz="4" w:space="0" w:color="auto"/>
            </w:tcBorders>
            <w:noWrap/>
            <w:vAlign w:val="center"/>
            <w:hideMark/>
          </w:tcPr>
          <w:p w14:paraId="3598DC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4B85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3B26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4D38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3A9BF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F7EA3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5B07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P-V-F-2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2E70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9,74</w:t>
            </w:r>
          </w:p>
        </w:tc>
        <w:tc>
          <w:tcPr>
            <w:tcW w:w="1402" w:type="dxa"/>
            <w:tcBorders>
              <w:top w:val="nil"/>
              <w:left w:val="nil"/>
              <w:bottom w:val="single" w:sz="4" w:space="0" w:color="auto"/>
              <w:right w:val="single" w:sz="4" w:space="0" w:color="auto"/>
            </w:tcBorders>
            <w:noWrap/>
            <w:vAlign w:val="bottom"/>
            <w:hideMark/>
          </w:tcPr>
          <w:p w14:paraId="0B9B2E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B5AAE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bottom"/>
            <w:hideMark/>
          </w:tcPr>
          <w:p w14:paraId="40E2E7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5BE10A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35B31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8D87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902D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0,565</w:t>
            </w:r>
          </w:p>
        </w:tc>
      </w:tr>
      <w:tr w:rsidR="00652124" w14:paraId="56712DD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D7F3CC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4BB8D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00125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ECD3AF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25C3D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w:t>
            </w:r>
          </w:p>
        </w:tc>
        <w:tc>
          <w:tcPr>
            <w:tcW w:w="1476" w:type="dxa"/>
            <w:tcBorders>
              <w:top w:val="nil"/>
              <w:left w:val="nil"/>
              <w:bottom w:val="single" w:sz="4" w:space="0" w:color="auto"/>
              <w:right w:val="single" w:sz="4" w:space="0" w:color="auto"/>
            </w:tcBorders>
            <w:noWrap/>
            <w:vAlign w:val="bottom"/>
            <w:hideMark/>
          </w:tcPr>
          <w:p w14:paraId="07AA3F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w:t>
            </w:r>
          </w:p>
        </w:tc>
        <w:tc>
          <w:tcPr>
            <w:tcW w:w="1195" w:type="dxa"/>
            <w:tcBorders>
              <w:top w:val="nil"/>
              <w:left w:val="nil"/>
              <w:bottom w:val="single" w:sz="4" w:space="0" w:color="auto"/>
              <w:right w:val="single" w:sz="4" w:space="0" w:color="auto"/>
            </w:tcBorders>
            <w:noWrap/>
            <w:vAlign w:val="center"/>
            <w:hideMark/>
          </w:tcPr>
          <w:p w14:paraId="2951CB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1E62B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2FE3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64740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D5F5D0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EF808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6D61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P-V-F-3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3E14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58,98</w:t>
            </w:r>
          </w:p>
        </w:tc>
        <w:tc>
          <w:tcPr>
            <w:tcW w:w="1402" w:type="dxa"/>
            <w:tcBorders>
              <w:top w:val="nil"/>
              <w:left w:val="nil"/>
              <w:bottom w:val="single" w:sz="4" w:space="0" w:color="auto"/>
              <w:right w:val="single" w:sz="4" w:space="0" w:color="auto"/>
            </w:tcBorders>
            <w:noWrap/>
            <w:vAlign w:val="bottom"/>
            <w:hideMark/>
          </w:tcPr>
          <w:p w14:paraId="07A308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47A60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bottom"/>
            <w:hideMark/>
          </w:tcPr>
          <w:p w14:paraId="35DF86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5B468F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EBB9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A2D9A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27C80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0,093</w:t>
            </w:r>
          </w:p>
        </w:tc>
      </w:tr>
      <w:tr w:rsidR="00652124" w14:paraId="6D51802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E80CCC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3BF89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BC384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8C7046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601E2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1,03</w:t>
            </w:r>
          </w:p>
        </w:tc>
        <w:tc>
          <w:tcPr>
            <w:tcW w:w="1476" w:type="dxa"/>
            <w:tcBorders>
              <w:top w:val="nil"/>
              <w:left w:val="nil"/>
              <w:bottom w:val="single" w:sz="4" w:space="0" w:color="auto"/>
              <w:right w:val="single" w:sz="4" w:space="0" w:color="auto"/>
            </w:tcBorders>
            <w:noWrap/>
            <w:vAlign w:val="bottom"/>
            <w:hideMark/>
          </w:tcPr>
          <w:p w14:paraId="715F04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1,03</w:t>
            </w:r>
          </w:p>
        </w:tc>
        <w:tc>
          <w:tcPr>
            <w:tcW w:w="1195" w:type="dxa"/>
            <w:tcBorders>
              <w:top w:val="nil"/>
              <w:left w:val="nil"/>
              <w:bottom w:val="single" w:sz="4" w:space="0" w:color="auto"/>
              <w:right w:val="single" w:sz="4" w:space="0" w:color="auto"/>
            </w:tcBorders>
            <w:noWrap/>
            <w:vAlign w:val="center"/>
            <w:hideMark/>
          </w:tcPr>
          <w:p w14:paraId="653641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D810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1201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FC4D5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8B865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AAD67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97025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P-V-F-4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6159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116,8</w:t>
            </w:r>
          </w:p>
        </w:tc>
        <w:tc>
          <w:tcPr>
            <w:tcW w:w="1402" w:type="dxa"/>
            <w:tcBorders>
              <w:top w:val="nil"/>
              <w:left w:val="nil"/>
              <w:bottom w:val="single" w:sz="4" w:space="0" w:color="auto"/>
              <w:right w:val="single" w:sz="4" w:space="0" w:color="auto"/>
            </w:tcBorders>
            <w:noWrap/>
            <w:vAlign w:val="bottom"/>
            <w:hideMark/>
          </w:tcPr>
          <w:p w14:paraId="77B44C0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AD6C8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7CCFC8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4A5676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FC93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1B116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A75C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0,009</w:t>
            </w:r>
          </w:p>
        </w:tc>
      </w:tr>
      <w:tr w:rsidR="00652124" w14:paraId="4216965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FAE1FE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09C4C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CDC6C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4F8FA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B466E20"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0,18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57FBC2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706FF1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0,18</w:t>
            </w:r>
          </w:p>
        </w:tc>
        <w:tc>
          <w:tcPr>
            <w:tcW w:w="828" w:type="dxa"/>
            <w:tcBorders>
              <w:top w:val="nil"/>
              <w:left w:val="nil"/>
              <w:bottom w:val="single" w:sz="4" w:space="0" w:color="auto"/>
              <w:right w:val="single" w:sz="4" w:space="0" w:color="auto"/>
            </w:tcBorders>
            <w:noWrap/>
            <w:vAlign w:val="center"/>
            <w:hideMark/>
          </w:tcPr>
          <w:p w14:paraId="11A1EA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B471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471F0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90916F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791FB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57B4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DC2C8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14A2CD8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4B31B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476" w:type="dxa"/>
            <w:tcBorders>
              <w:top w:val="nil"/>
              <w:left w:val="nil"/>
              <w:bottom w:val="single" w:sz="4" w:space="0" w:color="auto"/>
              <w:right w:val="single" w:sz="4" w:space="0" w:color="auto"/>
            </w:tcBorders>
            <w:noWrap/>
            <w:vAlign w:val="center"/>
            <w:hideMark/>
          </w:tcPr>
          <w:p w14:paraId="2628EE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B57F0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7B63A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041" w:type="dxa"/>
            <w:tcBorders>
              <w:top w:val="nil"/>
              <w:left w:val="nil"/>
              <w:bottom w:val="single" w:sz="4" w:space="0" w:color="auto"/>
              <w:right w:val="single" w:sz="4" w:space="0" w:color="auto"/>
            </w:tcBorders>
            <w:noWrap/>
            <w:vAlign w:val="center"/>
            <w:hideMark/>
          </w:tcPr>
          <w:p w14:paraId="34F9E7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23868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915766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CC412A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0D28D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E4067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ED9A9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F390D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1,99</w:t>
            </w:r>
          </w:p>
        </w:tc>
        <w:tc>
          <w:tcPr>
            <w:tcW w:w="1476" w:type="dxa"/>
            <w:tcBorders>
              <w:top w:val="nil"/>
              <w:left w:val="nil"/>
              <w:bottom w:val="single" w:sz="4" w:space="0" w:color="auto"/>
              <w:right w:val="single" w:sz="4" w:space="0" w:color="auto"/>
            </w:tcBorders>
            <w:noWrap/>
            <w:vAlign w:val="center"/>
            <w:hideMark/>
          </w:tcPr>
          <w:p w14:paraId="3AB6BE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FB194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AAC44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1,99</w:t>
            </w:r>
          </w:p>
        </w:tc>
        <w:tc>
          <w:tcPr>
            <w:tcW w:w="1041" w:type="dxa"/>
            <w:tcBorders>
              <w:top w:val="nil"/>
              <w:left w:val="nil"/>
              <w:bottom w:val="single" w:sz="4" w:space="0" w:color="auto"/>
              <w:right w:val="single" w:sz="4" w:space="0" w:color="auto"/>
            </w:tcBorders>
            <w:noWrap/>
            <w:vAlign w:val="center"/>
            <w:hideMark/>
          </w:tcPr>
          <w:p w14:paraId="2DBBD1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51FA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B3281D4"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76C08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168A960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238,11</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DA98E9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CD0E63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51D9DC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0,121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C39EF0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59380F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0,099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6C737A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3AEFD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0,092</w:t>
            </w:r>
          </w:p>
        </w:tc>
      </w:tr>
      <w:tr w:rsidR="006A2231" w14:paraId="13A25828"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BAB98DA"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13C054"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DC64E40"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BB4D12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4,32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2C7BDB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2,15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3C5464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0,18</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226124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1,99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998B4D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25F789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D04D4F5"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61CB0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5AA154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4,54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8FF150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CD70F1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0,18</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16A421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2,09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4754A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2C3CFB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123C99" w14:paraId="0C7B388B"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D6A924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Пешкунский район, массив Й. Эргашев</w:t>
            </w:r>
          </w:p>
        </w:tc>
      </w:tr>
      <w:tr w:rsidR="00652124" w14:paraId="0AA6025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E34D2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703C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BDE20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33973DF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C313F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18671E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46F81A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0D77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AA150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97AB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55F01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DB529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0DFD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D5A8B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0B5DA6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B8899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0,82</w:t>
            </w:r>
          </w:p>
        </w:tc>
        <w:tc>
          <w:tcPr>
            <w:tcW w:w="1476" w:type="dxa"/>
            <w:tcBorders>
              <w:top w:val="nil"/>
              <w:left w:val="nil"/>
              <w:bottom w:val="single" w:sz="4" w:space="0" w:color="auto"/>
              <w:right w:val="single" w:sz="4" w:space="0" w:color="auto"/>
            </w:tcBorders>
            <w:noWrap/>
            <w:vAlign w:val="bottom"/>
            <w:hideMark/>
          </w:tcPr>
          <w:p w14:paraId="6276B0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0,82</w:t>
            </w:r>
          </w:p>
        </w:tc>
        <w:tc>
          <w:tcPr>
            <w:tcW w:w="1195" w:type="dxa"/>
            <w:tcBorders>
              <w:top w:val="nil"/>
              <w:left w:val="nil"/>
              <w:bottom w:val="single" w:sz="4" w:space="0" w:color="auto"/>
              <w:right w:val="single" w:sz="4" w:space="0" w:color="auto"/>
            </w:tcBorders>
            <w:noWrap/>
            <w:vAlign w:val="center"/>
            <w:hideMark/>
          </w:tcPr>
          <w:p w14:paraId="7E5A29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3F7C5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6C5E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781F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5E587C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1E88C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16C9F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P-YE-F-2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2663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6ED5F56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133BE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0,165</w:t>
            </w:r>
          </w:p>
        </w:tc>
        <w:tc>
          <w:tcPr>
            <w:tcW w:w="1476" w:type="dxa"/>
            <w:tcBorders>
              <w:top w:val="nil"/>
              <w:left w:val="nil"/>
              <w:bottom w:val="single" w:sz="4" w:space="0" w:color="auto"/>
              <w:right w:val="single" w:sz="4" w:space="0" w:color="auto"/>
            </w:tcBorders>
            <w:noWrap/>
            <w:vAlign w:val="bottom"/>
            <w:hideMark/>
          </w:tcPr>
          <w:p w14:paraId="590F69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0,165</w:t>
            </w:r>
          </w:p>
        </w:tc>
        <w:tc>
          <w:tcPr>
            <w:tcW w:w="1195" w:type="dxa"/>
            <w:tcBorders>
              <w:top w:val="nil"/>
              <w:left w:val="nil"/>
              <w:bottom w:val="single" w:sz="4" w:space="0" w:color="auto"/>
              <w:right w:val="single" w:sz="4" w:space="0" w:color="auto"/>
            </w:tcBorders>
            <w:noWrap/>
            <w:vAlign w:val="center"/>
            <w:hideMark/>
          </w:tcPr>
          <w:p w14:paraId="3F53AB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DE13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9F71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C62E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14F302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196AF9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DA121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4F4A99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91BBAC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7D987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3,02</w:t>
            </w:r>
          </w:p>
        </w:tc>
        <w:tc>
          <w:tcPr>
            <w:tcW w:w="1476" w:type="dxa"/>
            <w:tcBorders>
              <w:top w:val="nil"/>
              <w:left w:val="nil"/>
              <w:bottom w:val="single" w:sz="4" w:space="0" w:color="auto"/>
              <w:right w:val="single" w:sz="4" w:space="0" w:color="auto"/>
            </w:tcBorders>
            <w:noWrap/>
            <w:vAlign w:val="bottom"/>
            <w:hideMark/>
          </w:tcPr>
          <w:p w14:paraId="1F26F1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3,02</w:t>
            </w:r>
          </w:p>
        </w:tc>
        <w:tc>
          <w:tcPr>
            <w:tcW w:w="1195" w:type="dxa"/>
            <w:tcBorders>
              <w:top w:val="nil"/>
              <w:left w:val="nil"/>
              <w:bottom w:val="single" w:sz="4" w:space="0" w:color="auto"/>
              <w:right w:val="single" w:sz="4" w:space="0" w:color="auto"/>
            </w:tcBorders>
            <w:noWrap/>
            <w:vAlign w:val="center"/>
            <w:hideMark/>
          </w:tcPr>
          <w:p w14:paraId="341724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EDC8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B24CE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1687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9EC7FC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5F873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67B2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037F6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0DF0AFF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59BF9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w:t>
            </w:r>
          </w:p>
        </w:tc>
        <w:tc>
          <w:tcPr>
            <w:tcW w:w="1476" w:type="dxa"/>
            <w:tcBorders>
              <w:top w:val="nil"/>
              <w:left w:val="nil"/>
              <w:bottom w:val="single" w:sz="4" w:space="0" w:color="auto"/>
              <w:right w:val="single" w:sz="4" w:space="0" w:color="auto"/>
            </w:tcBorders>
            <w:noWrap/>
            <w:vAlign w:val="bottom"/>
            <w:hideMark/>
          </w:tcPr>
          <w:p w14:paraId="2BACD7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0C8F4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854FF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w:t>
            </w:r>
          </w:p>
        </w:tc>
        <w:tc>
          <w:tcPr>
            <w:tcW w:w="1041" w:type="dxa"/>
            <w:tcBorders>
              <w:top w:val="nil"/>
              <w:left w:val="nil"/>
              <w:bottom w:val="single" w:sz="4" w:space="0" w:color="auto"/>
              <w:right w:val="single" w:sz="4" w:space="0" w:color="auto"/>
            </w:tcBorders>
            <w:noWrap/>
            <w:vAlign w:val="center"/>
            <w:hideMark/>
          </w:tcPr>
          <w:p w14:paraId="4FE1EE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9450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600A1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0EE845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585E1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1E79A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22F2CE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6DA7D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0,27</w:t>
            </w:r>
          </w:p>
        </w:tc>
        <w:tc>
          <w:tcPr>
            <w:tcW w:w="1476" w:type="dxa"/>
            <w:tcBorders>
              <w:top w:val="nil"/>
              <w:left w:val="nil"/>
              <w:bottom w:val="single" w:sz="4" w:space="0" w:color="auto"/>
              <w:right w:val="single" w:sz="4" w:space="0" w:color="auto"/>
            </w:tcBorders>
            <w:noWrap/>
            <w:vAlign w:val="bottom"/>
            <w:hideMark/>
          </w:tcPr>
          <w:p w14:paraId="07079A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9C29C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9EF28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0,27</w:t>
            </w:r>
          </w:p>
        </w:tc>
        <w:tc>
          <w:tcPr>
            <w:tcW w:w="1041" w:type="dxa"/>
            <w:tcBorders>
              <w:top w:val="nil"/>
              <w:left w:val="nil"/>
              <w:bottom w:val="single" w:sz="4" w:space="0" w:color="auto"/>
              <w:right w:val="single" w:sz="4" w:space="0" w:color="auto"/>
            </w:tcBorders>
            <w:noWrap/>
            <w:vAlign w:val="center"/>
            <w:hideMark/>
          </w:tcPr>
          <w:p w14:paraId="76EB8D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5990B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37942AC"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E70C03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568AFB5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CD8E7A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83C1AE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4E202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0,21</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D92C40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277DC1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B4284F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1F3DD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36B8C83"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DFF77DC"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A5EF51"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4DAB95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604F9F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4,11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7F5B3B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3,84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7FC8EE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F02434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4DCBA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2EEEF9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1ACB12DF"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FFA713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5D5BC26"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4,33</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39FB2A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4,05</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094A67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1C4587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48195B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A5A06F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3779F04C"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7B9FAB4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Ромитан</w:t>
            </w:r>
          </w:p>
        </w:tc>
      </w:tr>
      <w:tr w:rsidR="00652124" w14:paraId="467CCEC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C046E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FEA5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1CB2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BF0B87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CE1A9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1,32</w:t>
            </w:r>
          </w:p>
        </w:tc>
        <w:tc>
          <w:tcPr>
            <w:tcW w:w="1476" w:type="dxa"/>
            <w:tcBorders>
              <w:top w:val="nil"/>
              <w:left w:val="nil"/>
              <w:bottom w:val="single" w:sz="4" w:space="0" w:color="auto"/>
              <w:right w:val="single" w:sz="4" w:space="0" w:color="auto"/>
            </w:tcBorders>
            <w:noWrap/>
            <w:vAlign w:val="center"/>
            <w:hideMark/>
          </w:tcPr>
          <w:p w14:paraId="2831D3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1A9429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116CB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1,32</w:t>
            </w:r>
          </w:p>
        </w:tc>
        <w:tc>
          <w:tcPr>
            <w:tcW w:w="1041" w:type="dxa"/>
            <w:tcBorders>
              <w:top w:val="nil"/>
              <w:left w:val="nil"/>
              <w:bottom w:val="single" w:sz="4" w:space="0" w:color="auto"/>
              <w:right w:val="single" w:sz="4" w:space="0" w:color="auto"/>
            </w:tcBorders>
            <w:noWrap/>
            <w:vAlign w:val="center"/>
            <w:hideMark/>
          </w:tcPr>
          <w:p w14:paraId="229BA3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EC12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773734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D160E5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230520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C8BD0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A0781A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D0545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25,13</w:t>
            </w:r>
          </w:p>
        </w:tc>
        <w:tc>
          <w:tcPr>
            <w:tcW w:w="1476" w:type="dxa"/>
            <w:tcBorders>
              <w:top w:val="nil"/>
              <w:left w:val="nil"/>
              <w:bottom w:val="single" w:sz="4" w:space="0" w:color="auto"/>
              <w:right w:val="single" w:sz="4" w:space="0" w:color="auto"/>
            </w:tcBorders>
            <w:noWrap/>
            <w:vAlign w:val="center"/>
            <w:hideMark/>
          </w:tcPr>
          <w:p w14:paraId="6E5564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5CFABE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A6D2B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25,13</w:t>
            </w:r>
          </w:p>
        </w:tc>
        <w:tc>
          <w:tcPr>
            <w:tcW w:w="1041" w:type="dxa"/>
            <w:tcBorders>
              <w:top w:val="nil"/>
              <w:left w:val="nil"/>
              <w:bottom w:val="single" w:sz="4" w:space="0" w:color="auto"/>
              <w:right w:val="single" w:sz="4" w:space="0" w:color="auto"/>
            </w:tcBorders>
            <w:noWrap/>
            <w:vAlign w:val="center"/>
            <w:hideMark/>
          </w:tcPr>
          <w:p w14:paraId="6923CB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447C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3D2DB68"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8CCE4"/>
            <w:vAlign w:val="center"/>
            <w:hideMark/>
          </w:tcPr>
          <w:p w14:paraId="531A18D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8CCE4"/>
            <w:vAlign w:val="center"/>
            <w:hideMark/>
          </w:tcPr>
          <w:p w14:paraId="2B3918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8CCE4"/>
            <w:vAlign w:val="center"/>
            <w:hideMark/>
          </w:tcPr>
          <w:p w14:paraId="485C79E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8CCE4"/>
            <w:noWrap/>
            <w:vAlign w:val="center"/>
            <w:hideMark/>
          </w:tcPr>
          <w:p w14:paraId="1EBE2C5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1,32</w:t>
            </w:r>
          </w:p>
        </w:tc>
        <w:tc>
          <w:tcPr>
            <w:tcW w:w="1476" w:type="dxa"/>
            <w:tcBorders>
              <w:top w:val="nil"/>
              <w:left w:val="nil"/>
              <w:bottom w:val="single" w:sz="4" w:space="0" w:color="auto"/>
              <w:right w:val="single" w:sz="4" w:space="0" w:color="auto"/>
            </w:tcBorders>
            <w:shd w:val="clear" w:color="auto" w:fill="B8CCE4"/>
            <w:vAlign w:val="center"/>
            <w:hideMark/>
          </w:tcPr>
          <w:p w14:paraId="00B8357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8CCE4"/>
            <w:vAlign w:val="center"/>
            <w:hideMark/>
          </w:tcPr>
          <w:p w14:paraId="35E7D59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8CCE4"/>
            <w:noWrap/>
            <w:vAlign w:val="center"/>
            <w:hideMark/>
          </w:tcPr>
          <w:p w14:paraId="19FB01D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1,32</w:t>
            </w:r>
          </w:p>
        </w:tc>
        <w:tc>
          <w:tcPr>
            <w:tcW w:w="1041" w:type="dxa"/>
            <w:tcBorders>
              <w:top w:val="nil"/>
              <w:left w:val="nil"/>
              <w:bottom w:val="single" w:sz="4" w:space="0" w:color="auto"/>
              <w:right w:val="single" w:sz="4" w:space="0" w:color="auto"/>
            </w:tcBorders>
            <w:shd w:val="clear" w:color="auto" w:fill="B8CCE4"/>
            <w:vAlign w:val="center"/>
            <w:hideMark/>
          </w:tcPr>
          <w:p w14:paraId="4D835D1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8CCE4"/>
            <w:vAlign w:val="center"/>
            <w:hideMark/>
          </w:tcPr>
          <w:p w14:paraId="439630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736836AE"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B381AB7"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65DB16"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8CCE4"/>
            <w:vAlign w:val="center"/>
            <w:hideMark/>
          </w:tcPr>
          <w:p w14:paraId="0892B788"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8CCE4"/>
            <w:noWrap/>
            <w:vAlign w:val="center"/>
            <w:hideMark/>
          </w:tcPr>
          <w:p w14:paraId="7F979C64"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25,13</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8CCE4"/>
            <w:vAlign w:val="center"/>
            <w:hideMark/>
          </w:tcPr>
          <w:p w14:paraId="7657AD2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8CCE4"/>
            <w:vAlign w:val="center"/>
            <w:hideMark/>
          </w:tcPr>
          <w:p w14:paraId="1C9B732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8CCE4"/>
            <w:noWrap/>
            <w:vAlign w:val="center"/>
            <w:hideMark/>
          </w:tcPr>
          <w:p w14:paraId="129CCCD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25,13</w:t>
            </w:r>
          </w:p>
        </w:tc>
        <w:tc>
          <w:tcPr>
            <w:tcW w:w="1041" w:type="dxa"/>
            <w:tcBorders>
              <w:top w:val="nil"/>
              <w:left w:val="nil"/>
              <w:bottom w:val="single" w:sz="4" w:space="0" w:color="auto"/>
              <w:right w:val="single" w:sz="4" w:space="0" w:color="auto"/>
            </w:tcBorders>
            <w:shd w:val="clear" w:color="auto" w:fill="B8CCE4"/>
            <w:vAlign w:val="center"/>
            <w:hideMark/>
          </w:tcPr>
          <w:p w14:paraId="246A7C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8CCE4"/>
            <w:vAlign w:val="center"/>
            <w:hideMark/>
          </w:tcPr>
          <w:p w14:paraId="243A80B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F333006"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8CCE4"/>
            <w:vAlign w:val="center"/>
            <w:hideMark/>
          </w:tcPr>
          <w:p w14:paraId="0006A16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8CCE4"/>
            <w:noWrap/>
            <w:vAlign w:val="center"/>
            <w:hideMark/>
          </w:tcPr>
          <w:p w14:paraId="1969DCE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26,45</w:t>
            </w:r>
          </w:p>
        </w:tc>
        <w:tc>
          <w:tcPr>
            <w:tcW w:w="1476" w:type="dxa"/>
            <w:tcBorders>
              <w:top w:val="nil"/>
              <w:left w:val="nil"/>
              <w:bottom w:val="single" w:sz="4" w:space="0" w:color="auto"/>
              <w:right w:val="single" w:sz="4" w:space="0" w:color="auto"/>
            </w:tcBorders>
            <w:shd w:val="clear" w:color="auto" w:fill="B8CCE4"/>
            <w:vAlign w:val="center"/>
            <w:hideMark/>
          </w:tcPr>
          <w:p w14:paraId="0D4D766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8CCE4"/>
            <w:vAlign w:val="center"/>
            <w:hideMark/>
          </w:tcPr>
          <w:p w14:paraId="6FC2EED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8CCE4"/>
            <w:noWrap/>
            <w:vAlign w:val="center"/>
            <w:hideMark/>
          </w:tcPr>
          <w:p w14:paraId="2450F3E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26,45</w:t>
            </w:r>
          </w:p>
        </w:tc>
        <w:tc>
          <w:tcPr>
            <w:tcW w:w="1041" w:type="dxa"/>
            <w:tcBorders>
              <w:top w:val="nil"/>
              <w:left w:val="nil"/>
              <w:bottom w:val="single" w:sz="4" w:space="0" w:color="auto"/>
              <w:right w:val="single" w:sz="4" w:space="0" w:color="auto"/>
            </w:tcBorders>
            <w:shd w:val="clear" w:color="auto" w:fill="B8CCE4"/>
            <w:vAlign w:val="center"/>
            <w:hideMark/>
          </w:tcPr>
          <w:p w14:paraId="50A9D83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8CCE4"/>
            <w:vAlign w:val="center"/>
            <w:hideMark/>
          </w:tcPr>
          <w:p w14:paraId="1ED93E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123C99" w14:paraId="7D872289"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8CCE4"/>
            <w:noWrap/>
            <w:vAlign w:val="center"/>
            <w:hideMark/>
          </w:tcPr>
          <w:p w14:paraId="39C60A5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Е. Ходжаев</w:t>
            </w:r>
          </w:p>
        </w:tc>
      </w:tr>
      <w:tr w:rsidR="00652124" w14:paraId="5C3C812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444E2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BD7D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921A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691F737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769DDB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w:t>
            </w:r>
          </w:p>
        </w:tc>
        <w:tc>
          <w:tcPr>
            <w:tcW w:w="1476" w:type="dxa"/>
            <w:tcBorders>
              <w:top w:val="nil"/>
              <w:left w:val="nil"/>
              <w:bottom w:val="single" w:sz="4" w:space="0" w:color="auto"/>
              <w:right w:val="single" w:sz="4" w:space="0" w:color="auto"/>
            </w:tcBorders>
            <w:noWrap/>
            <w:vAlign w:val="center"/>
            <w:hideMark/>
          </w:tcPr>
          <w:p w14:paraId="20FB73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97B9A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45F4CC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w:t>
            </w:r>
          </w:p>
        </w:tc>
        <w:tc>
          <w:tcPr>
            <w:tcW w:w="1041" w:type="dxa"/>
            <w:tcBorders>
              <w:top w:val="nil"/>
              <w:left w:val="nil"/>
              <w:bottom w:val="single" w:sz="4" w:space="0" w:color="auto"/>
              <w:right w:val="single" w:sz="4" w:space="0" w:color="auto"/>
            </w:tcBorders>
            <w:noWrap/>
            <w:vAlign w:val="center"/>
            <w:hideMark/>
          </w:tcPr>
          <w:p w14:paraId="5B560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F15A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34837D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83304C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4AA00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E9272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890908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D05B1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5,29</w:t>
            </w:r>
          </w:p>
        </w:tc>
        <w:tc>
          <w:tcPr>
            <w:tcW w:w="1476" w:type="dxa"/>
            <w:tcBorders>
              <w:top w:val="nil"/>
              <w:left w:val="nil"/>
              <w:bottom w:val="single" w:sz="4" w:space="0" w:color="auto"/>
              <w:right w:val="single" w:sz="4" w:space="0" w:color="auto"/>
            </w:tcBorders>
            <w:noWrap/>
            <w:vAlign w:val="center"/>
            <w:hideMark/>
          </w:tcPr>
          <w:p w14:paraId="0E789F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48AC2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A5623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5,29</w:t>
            </w:r>
          </w:p>
        </w:tc>
        <w:tc>
          <w:tcPr>
            <w:tcW w:w="1041" w:type="dxa"/>
            <w:tcBorders>
              <w:top w:val="nil"/>
              <w:left w:val="nil"/>
              <w:bottom w:val="single" w:sz="4" w:space="0" w:color="auto"/>
              <w:right w:val="single" w:sz="4" w:space="0" w:color="auto"/>
            </w:tcBorders>
            <w:noWrap/>
            <w:vAlign w:val="center"/>
            <w:hideMark/>
          </w:tcPr>
          <w:p w14:paraId="7595A5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FDFF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5C0E0A5"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49338E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EFBC5A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BDB2EB4"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29B735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50A513D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7F8134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308464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F7D40E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32FA45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141A339"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376EC83"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5C3DDF"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1BE7D83"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3E1DAD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5,29</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2A95323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8B32B3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C8E87C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5,29</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2FC5F4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6DFC2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07E991E"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E1F665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5A6375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5,57</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74A666E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EC6019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D37995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90304E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3E12CB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53B08B0A"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23C4E5CC" w14:textId="01F45616"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Районный центр</w:t>
            </w:r>
          </w:p>
        </w:tc>
      </w:tr>
      <w:tr w:rsidR="00652124" w14:paraId="69F3B0C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6D2E6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EF52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F4843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326124E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3D13F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476" w:type="dxa"/>
            <w:tcBorders>
              <w:top w:val="nil"/>
              <w:left w:val="nil"/>
              <w:bottom w:val="single" w:sz="4" w:space="0" w:color="auto"/>
              <w:right w:val="single" w:sz="4" w:space="0" w:color="auto"/>
            </w:tcBorders>
            <w:noWrap/>
            <w:vAlign w:val="center"/>
            <w:hideMark/>
          </w:tcPr>
          <w:p w14:paraId="1D7767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8B999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534AF7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041" w:type="dxa"/>
            <w:tcBorders>
              <w:top w:val="nil"/>
              <w:left w:val="nil"/>
              <w:bottom w:val="single" w:sz="4" w:space="0" w:color="auto"/>
              <w:right w:val="single" w:sz="4" w:space="0" w:color="auto"/>
            </w:tcBorders>
            <w:noWrap/>
            <w:vAlign w:val="center"/>
            <w:hideMark/>
          </w:tcPr>
          <w:p w14:paraId="7E0859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663B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3B2D79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4D244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9A936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16ADE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B19CFE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848D2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1,35</w:t>
            </w:r>
          </w:p>
        </w:tc>
        <w:tc>
          <w:tcPr>
            <w:tcW w:w="1476" w:type="dxa"/>
            <w:tcBorders>
              <w:top w:val="nil"/>
              <w:left w:val="nil"/>
              <w:bottom w:val="single" w:sz="4" w:space="0" w:color="auto"/>
              <w:right w:val="single" w:sz="4" w:space="0" w:color="auto"/>
            </w:tcBorders>
            <w:noWrap/>
            <w:vAlign w:val="center"/>
            <w:hideMark/>
          </w:tcPr>
          <w:p w14:paraId="3CC3BB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3BF382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7E748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1,35</w:t>
            </w:r>
          </w:p>
        </w:tc>
        <w:tc>
          <w:tcPr>
            <w:tcW w:w="1041" w:type="dxa"/>
            <w:tcBorders>
              <w:top w:val="nil"/>
              <w:left w:val="nil"/>
              <w:bottom w:val="single" w:sz="4" w:space="0" w:color="auto"/>
              <w:right w:val="single" w:sz="4" w:space="0" w:color="auto"/>
            </w:tcBorders>
            <w:noWrap/>
            <w:vAlign w:val="center"/>
            <w:hideMark/>
          </w:tcPr>
          <w:p w14:paraId="4ED1A9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6181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96AFD73"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F054A2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8FB21B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5488DD8"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B766BB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0,08</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590E1F1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DCAD11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8C4AA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BDE808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1F545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79E329BB"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88A1087"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A8C629"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CC6F8C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84385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1,35</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6157D0E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0F52BE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8A2AA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37742F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151CA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70AA3E79"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AC4F54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1017E1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1,43</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014E995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F5D4A7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8FD8E7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1,43</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2505AF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FBF15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7B664412"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E2BA50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Уба</w:t>
            </w:r>
          </w:p>
        </w:tc>
      </w:tr>
      <w:tr w:rsidR="00652124" w14:paraId="2A701CC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D4E5A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F3CD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R-U-F-1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2A11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22,66</w:t>
            </w:r>
          </w:p>
        </w:tc>
        <w:tc>
          <w:tcPr>
            <w:tcW w:w="1402" w:type="dxa"/>
            <w:tcBorders>
              <w:top w:val="nil"/>
              <w:left w:val="nil"/>
              <w:bottom w:val="single" w:sz="4" w:space="0" w:color="auto"/>
              <w:right w:val="single" w:sz="4" w:space="0" w:color="auto"/>
            </w:tcBorders>
            <w:noWrap/>
            <w:vAlign w:val="bottom"/>
            <w:hideMark/>
          </w:tcPr>
          <w:p w14:paraId="25FC9C4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0380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0,22</w:t>
            </w:r>
          </w:p>
        </w:tc>
        <w:tc>
          <w:tcPr>
            <w:tcW w:w="1476" w:type="dxa"/>
            <w:tcBorders>
              <w:top w:val="nil"/>
              <w:left w:val="nil"/>
              <w:bottom w:val="single" w:sz="4" w:space="0" w:color="auto"/>
              <w:right w:val="single" w:sz="4" w:space="0" w:color="auto"/>
            </w:tcBorders>
            <w:noWrap/>
            <w:vAlign w:val="center"/>
            <w:hideMark/>
          </w:tcPr>
          <w:p w14:paraId="0C6C01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0,22</w:t>
            </w:r>
          </w:p>
        </w:tc>
        <w:tc>
          <w:tcPr>
            <w:tcW w:w="1195" w:type="dxa"/>
            <w:tcBorders>
              <w:top w:val="nil"/>
              <w:left w:val="nil"/>
              <w:bottom w:val="single" w:sz="4" w:space="0" w:color="auto"/>
              <w:right w:val="single" w:sz="4" w:space="0" w:color="auto"/>
            </w:tcBorders>
            <w:noWrap/>
            <w:vAlign w:val="center"/>
            <w:hideMark/>
          </w:tcPr>
          <w:p w14:paraId="267517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1822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F160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1E1D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0,971</w:t>
            </w:r>
          </w:p>
        </w:tc>
      </w:tr>
      <w:tr w:rsidR="00652124" w14:paraId="7B959BB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A0C60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D530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C3888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058BFD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7C462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4,16</w:t>
            </w:r>
          </w:p>
        </w:tc>
        <w:tc>
          <w:tcPr>
            <w:tcW w:w="1476" w:type="dxa"/>
            <w:tcBorders>
              <w:top w:val="nil"/>
              <w:left w:val="nil"/>
              <w:bottom w:val="single" w:sz="4" w:space="0" w:color="auto"/>
              <w:right w:val="single" w:sz="4" w:space="0" w:color="auto"/>
            </w:tcBorders>
            <w:noWrap/>
            <w:vAlign w:val="bottom"/>
            <w:hideMark/>
          </w:tcPr>
          <w:p w14:paraId="43F2DA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3,89</w:t>
            </w:r>
          </w:p>
        </w:tc>
        <w:tc>
          <w:tcPr>
            <w:tcW w:w="1195" w:type="dxa"/>
            <w:tcBorders>
              <w:top w:val="nil"/>
              <w:left w:val="nil"/>
              <w:bottom w:val="single" w:sz="4" w:space="0" w:color="auto"/>
              <w:right w:val="single" w:sz="4" w:space="0" w:color="auto"/>
            </w:tcBorders>
            <w:noWrap/>
            <w:vAlign w:val="center"/>
            <w:hideMark/>
          </w:tcPr>
          <w:p w14:paraId="56A8CC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0,27</w:t>
            </w:r>
          </w:p>
        </w:tc>
        <w:tc>
          <w:tcPr>
            <w:tcW w:w="828" w:type="dxa"/>
            <w:tcBorders>
              <w:top w:val="nil"/>
              <w:left w:val="nil"/>
              <w:bottom w:val="single" w:sz="4" w:space="0" w:color="auto"/>
              <w:right w:val="single" w:sz="4" w:space="0" w:color="auto"/>
            </w:tcBorders>
            <w:noWrap/>
            <w:vAlign w:val="center"/>
            <w:hideMark/>
          </w:tcPr>
          <w:p w14:paraId="24BD60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03DF9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88B5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088FD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582C0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41DCC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R-U-D-1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628F0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BA3FA1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CBD7D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bottom"/>
            <w:hideMark/>
          </w:tcPr>
          <w:p w14:paraId="4C836B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8B5EC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44DF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4485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EB006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8F5DE5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D822D7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6167D8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DA7B5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3BA5D3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F980C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476" w:type="dxa"/>
            <w:tcBorders>
              <w:top w:val="nil"/>
              <w:left w:val="nil"/>
              <w:bottom w:val="single" w:sz="4" w:space="0" w:color="auto"/>
              <w:right w:val="single" w:sz="4" w:space="0" w:color="auto"/>
            </w:tcBorders>
            <w:noWrap/>
            <w:vAlign w:val="bottom"/>
            <w:hideMark/>
          </w:tcPr>
          <w:p w14:paraId="173404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195" w:type="dxa"/>
            <w:tcBorders>
              <w:top w:val="nil"/>
              <w:left w:val="nil"/>
              <w:bottom w:val="single" w:sz="4" w:space="0" w:color="auto"/>
              <w:right w:val="single" w:sz="4" w:space="0" w:color="auto"/>
            </w:tcBorders>
            <w:noWrap/>
            <w:vAlign w:val="center"/>
            <w:hideMark/>
          </w:tcPr>
          <w:p w14:paraId="418AB7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1BC6B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47FB0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B507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8B686B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B6031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6969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R-U-D-2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F6E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CCE92D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BE46F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bottom"/>
            <w:hideMark/>
          </w:tcPr>
          <w:p w14:paraId="359BB4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315A2F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E9A9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1F9E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09CA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C92A65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D5B360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F34AE0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05AD5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BD8D32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82A51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476" w:type="dxa"/>
            <w:tcBorders>
              <w:top w:val="nil"/>
              <w:left w:val="nil"/>
              <w:bottom w:val="single" w:sz="4" w:space="0" w:color="auto"/>
              <w:right w:val="single" w:sz="4" w:space="0" w:color="auto"/>
            </w:tcBorders>
            <w:noWrap/>
            <w:vAlign w:val="bottom"/>
            <w:hideMark/>
          </w:tcPr>
          <w:p w14:paraId="4A9865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195" w:type="dxa"/>
            <w:tcBorders>
              <w:top w:val="nil"/>
              <w:left w:val="nil"/>
              <w:bottom w:val="single" w:sz="4" w:space="0" w:color="auto"/>
              <w:right w:val="single" w:sz="4" w:space="0" w:color="auto"/>
            </w:tcBorders>
            <w:noWrap/>
            <w:vAlign w:val="center"/>
            <w:hideMark/>
          </w:tcPr>
          <w:p w14:paraId="53806C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0C09A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7F15E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C34D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9F0491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10343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548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7C32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059D6C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35FB0AD"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0,022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09097F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C660F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613F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041" w:type="dxa"/>
            <w:tcBorders>
              <w:top w:val="nil"/>
              <w:left w:val="nil"/>
              <w:bottom w:val="single" w:sz="4" w:space="0" w:color="auto"/>
              <w:right w:val="single" w:sz="4" w:space="0" w:color="auto"/>
            </w:tcBorders>
            <w:noWrap/>
            <w:vAlign w:val="center"/>
            <w:hideMark/>
          </w:tcPr>
          <w:p w14:paraId="67DBC7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758E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95E6C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230A5B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5307D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60CE8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FE0ABF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93244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76" w:type="dxa"/>
            <w:tcBorders>
              <w:top w:val="nil"/>
              <w:left w:val="nil"/>
              <w:bottom w:val="single" w:sz="4" w:space="0" w:color="auto"/>
              <w:right w:val="single" w:sz="4" w:space="0" w:color="auto"/>
            </w:tcBorders>
            <w:noWrap/>
            <w:vAlign w:val="center"/>
            <w:hideMark/>
          </w:tcPr>
          <w:p w14:paraId="287AC2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886BC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3FBFD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041" w:type="dxa"/>
            <w:tcBorders>
              <w:top w:val="nil"/>
              <w:left w:val="nil"/>
              <w:bottom w:val="single" w:sz="4" w:space="0" w:color="auto"/>
              <w:right w:val="single" w:sz="4" w:space="0" w:color="auto"/>
            </w:tcBorders>
            <w:noWrap/>
            <w:vAlign w:val="center"/>
            <w:hideMark/>
          </w:tcPr>
          <w:p w14:paraId="6529E2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D4E6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C8CED4A"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DC3698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7CB58A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23,36</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B82206F"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A231E9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05844C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553E85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F059E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5AE1EC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03E03CE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1,036</w:t>
            </w:r>
          </w:p>
        </w:tc>
      </w:tr>
      <w:tr w:rsidR="006A2231" w14:paraId="0713D2D6"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5781064"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19A45E"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4C3946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E20D66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4,57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CCE4D5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3,95</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178E7B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0,27</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65EB9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B00BD5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66CCD7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10CABC5E"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E8C057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CBAF9D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4,81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C0F120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4,17</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59348D6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0,27</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021C5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A9B9BE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EB8C0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106CCD3F"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CA927E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Кахрамон</w:t>
            </w:r>
          </w:p>
        </w:tc>
      </w:tr>
      <w:tr w:rsidR="00652124" w14:paraId="27472DE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90A94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FC19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35F9C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270,95</w:t>
            </w:r>
          </w:p>
        </w:tc>
        <w:tc>
          <w:tcPr>
            <w:tcW w:w="1402" w:type="dxa"/>
            <w:tcBorders>
              <w:top w:val="nil"/>
              <w:left w:val="nil"/>
              <w:bottom w:val="single" w:sz="4" w:space="0" w:color="auto"/>
              <w:right w:val="single" w:sz="4" w:space="0" w:color="auto"/>
            </w:tcBorders>
            <w:noWrap/>
            <w:vAlign w:val="bottom"/>
            <w:hideMark/>
          </w:tcPr>
          <w:p w14:paraId="55FE3F4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5CF4A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476" w:type="dxa"/>
            <w:tcBorders>
              <w:top w:val="nil"/>
              <w:left w:val="nil"/>
              <w:bottom w:val="single" w:sz="4" w:space="0" w:color="auto"/>
              <w:right w:val="single" w:sz="4" w:space="0" w:color="auto"/>
            </w:tcBorders>
            <w:noWrap/>
            <w:vAlign w:val="center"/>
            <w:hideMark/>
          </w:tcPr>
          <w:p w14:paraId="4C6C24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195" w:type="dxa"/>
            <w:tcBorders>
              <w:top w:val="nil"/>
              <w:left w:val="nil"/>
              <w:bottom w:val="single" w:sz="4" w:space="0" w:color="auto"/>
              <w:right w:val="single" w:sz="4" w:space="0" w:color="auto"/>
            </w:tcBorders>
            <w:noWrap/>
            <w:vAlign w:val="center"/>
            <w:hideMark/>
          </w:tcPr>
          <w:p w14:paraId="6BCB64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E3C7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041" w:type="dxa"/>
            <w:tcBorders>
              <w:top w:val="nil"/>
              <w:left w:val="nil"/>
              <w:bottom w:val="single" w:sz="4" w:space="0" w:color="auto"/>
              <w:right w:val="single" w:sz="4" w:space="0" w:color="auto"/>
            </w:tcBorders>
            <w:noWrap/>
            <w:vAlign w:val="center"/>
            <w:hideMark/>
          </w:tcPr>
          <w:p w14:paraId="6174DF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A014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0,041</w:t>
            </w:r>
          </w:p>
        </w:tc>
      </w:tr>
      <w:tr w:rsidR="00652124" w14:paraId="0B755F5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0B9FCE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A28AE1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AAB53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F5EBA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55EFB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2,07</w:t>
            </w:r>
          </w:p>
        </w:tc>
        <w:tc>
          <w:tcPr>
            <w:tcW w:w="1476" w:type="dxa"/>
            <w:tcBorders>
              <w:top w:val="nil"/>
              <w:left w:val="nil"/>
              <w:bottom w:val="single" w:sz="4" w:space="0" w:color="auto"/>
              <w:right w:val="single" w:sz="4" w:space="0" w:color="auto"/>
            </w:tcBorders>
            <w:noWrap/>
            <w:vAlign w:val="bottom"/>
            <w:hideMark/>
          </w:tcPr>
          <w:p w14:paraId="07E06B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2,07</w:t>
            </w:r>
          </w:p>
        </w:tc>
        <w:tc>
          <w:tcPr>
            <w:tcW w:w="1195" w:type="dxa"/>
            <w:tcBorders>
              <w:top w:val="nil"/>
              <w:left w:val="nil"/>
              <w:bottom w:val="single" w:sz="4" w:space="0" w:color="auto"/>
              <w:right w:val="single" w:sz="4" w:space="0" w:color="auto"/>
            </w:tcBorders>
            <w:noWrap/>
            <w:vAlign w:val="center"/>
            <w:hideMark/>
          </w:tcPr>
          <w:p w14:paraId="478AC9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269C5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041" w:type="dxa"/>
            <w:tcBorders>
              <w:top w:val="nil"/>
              <w:left w:val="nil"/>
              <w:bottom w:val="single" w:sz="4" w:space="0" w:color="auto"/>
              <w:right w:val="single" w:sz="4" w:space="0" w:color="auto"/>
            </w:tcBorders>
            <w:noWrap/>
            <w:vAlign w:val="center"/>
            <w:hideMark/>
          </w:tcPr>
          <w:p w14:paraId="1ED167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273B1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932D94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0D69C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33B2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45BF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14CFB89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FE82E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095A20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18CC8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F783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2700B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7C93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91DF17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EC591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64B02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C7DA2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7091DA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3C26E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w:t>
            </w:r>
          </w:p>
        </w:tc>
        <w:tc>
          <w:tcPr>
            <w:tcW w:w="1476" w:type="dxa"/>
            <w:tcBorders>
              <w:top w:val="nil"/>
              <w:left w:val="nil"/>
              <w:bottom w:val="single" w:sz="4" w:space="0" w:color="auto"/>
              <w:right w:val="single" w:sz="4" w:space="0" w:color="auto"/>
            </w:tcBorders>
            <w:noWrap/>
            <w:vAlign w:val="center"/>
            <w:hideMark/>
          </w:tcPr>
          <w:p w14:paraId="652722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95E2B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CBA35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w:t>
            </w:r>
          </w:p>
        </w:tc>
        <w:tc>
          <w:tcPr>
            <w:tcW w:w="1041" w:type="dxa"/>
            <w:tcBorders>
              <w:top w:val="nil"/>
              <w:left w:val="nil"/>
              <w:bottom w:val="single" w:sz="4" w:space="0" w:color="auto"/>
              <w:right w:val="single" w:sz="4" w:space="0" w:color="auto"/>
            </w:tcBorders>
            <w:noWrap/>
            <w:vAlign w:val="center"/>
            <w:hideMark/>
          </w:tcPr>
          <w:p w14:paraId="2E937D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5223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7264E248"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C4244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BB0F31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270,95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E6B7D45"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CB1A2D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5C03B9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AB9E50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893C54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8036A0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606EAA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0,041</w:t>
            </w:r>
          </w:p>
        </w:tc>
      </w:tr>
      <w:tr w:rsidR="006A2231" w14:paraId="1C44C324"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349C74A"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6F2158"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25F276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7776C9D"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2,08</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B8EA6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2,07</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AA35DD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8541C4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DCDD6D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CB6CF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A254AFC"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4FF060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697457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2,19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450909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2,18</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1C6D63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414665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DA66B6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472FB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66033BA2"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3BA881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Шурабад</w:t>
            </w:r>
          </w:p>
        </w:tc>
      </w:tr>
      <w:tr w:rsidR="00652124" w14:paraId="1E5DCA0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513A3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8468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R-SH-F-1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98BA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202,78</w:t>
            </w:r>
          </w:p>
        </w:tc>
        <w:tc>
          <w:tcPr>
            <w:tcW w:w="1402" w:type="dxa"/>
            <w:tcBorders>
              <w:top w:val="nil"/>
              <w:left w:val="nil"/>
              <w:bottom w:val="single" w:sz="4" w:space="0" w:color="auto"/>
              <w:right w:val="single" w:sz="4" w:space="0" w:color="auto"/>
            </w:tcBorders>
            <w:noWrap/>
            <w:vAlign w:val="bottom"/>
            <w:hideMark/>
          </w:tcPr>
          <w:p w14:paraId="0D30E8E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862DA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0,165</w:t>
            </w:r>
          </w:p>
        </w:tc>
        <w:tc>
          <w:tcPr>
            <w:tcW w:w="1476" w:type="dxa"/>
            <w:tcBorders>
              <w:top w:val="nil"/>
              <w:left w:val="nil"/>
              <w:bottom w:val="single" w:sz="4" w:space="0" w:color="auto"/>
              <w:right w:val="single" w:sz="4" w:space="0" w:color="auto"/>
            </w:tcBorders>
            <w:noWrap/>
            <w:vAlign w:val="center"/>
            <w:hideMark/>
          </w:tcPr>
          <w:p w14:paraId="736CF2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0,165</w:t>
            </w:r>
          </w:p>
        </w:tc>
        <w:tc>
          <w:tcPr>
            <w:tcW w:w="1195" w:type="dxa"/>
            <w:tcBorders>
              <w:top w:val="nil"/>
              <w:left w:val="nil"/>
              <w:bottom w:val="single" w:sz="4" w:space="0" w:color="auto"/>
              <w:right w:val="single" w:sz="4" w:space="0" w:color="auto"/>
            </w:tcBorders>
            <w:noWrap/>
            <w:vAlign w:val="center"/>
            <w:hideMark/>
          </w:tcPr>
          <w:p w14:paraId="359FDA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8BCE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E7F1B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3DFE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0,081</w:t>
            </w:r>
          </w:p>
        </w:tc>
      </w:tr>
      <w:tr w:rsidR="00652124" w14:paraId="65A3CB8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F1BD46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AFF1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CF6D1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9983BA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0348580"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3,24</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69F25C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3,24</w:t>
            </w:r>
          </w:p>
        </w:tc>
        <w:tc>
          <w:tcPr>
            <w:tcW w:w="1195" w:type="dxa"/>
            <w:tcBorders>
              <w:top w:val="nil"/>
              <w:left w:val="nil"/>
              <w:bottom w:val="single" w:sz="4" w:space="0" w:color="auto"/>
              <w:right w:val="single" w:sz="4" w:space="0" w:color="auto"/>
            </w:tcBorders>
            <w:noWrap/>
            <w:vAlign w:val="center"/>
            <w:hideMark/>
          </w:tcPr>
          <w:p w14:paraId="11D5CA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CEB6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23B6B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856C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2A21F1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7C3CF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F7DE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R-SH-F-2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20F1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60,07</w:t>
            </w:r>
          </w:p>
        </w:tc>
        <w:tc>
          <w:tcPr>
            <w:tcW w:w="1402" w:type="dxa"/>
            <w:tcBorders>
              <w:top w:val="nil"/>
              <w:left w:val="nil"/>
              <w:bottom w:val="single" w:sz="4" w:space="0" w:color="auto"/>
              <w:right w:val="single" w:sz="4" w:space="0" w:color="auto"/>
            </w:tcBorders>
            <w:noWrap/>
            <w:vAlign w:val="bottom"/>
            <w:hideMark/>
          </w:tcPr>
          <w:p w14:paraId="7FEC22D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101BE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bottom"/>
            <w:hideMark/>
          </w:tcPr>
          <w:p w14:paraId="5AE566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2DAA2F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FD2F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1229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3DDE4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0,073</w:t>
            </w:r>
          </w:p>
        </w:tc>
      </w:tr>
      <w:tr w:rsidR="00652124" w14:paraId="769FF60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08ECA2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0ED56F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2E08B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D10224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F00C0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0,79</w:t>
            </w:r>
          </w:p>
        </w:tc>
        <w:tc>
          <w:tcPr>
            <w:tcW w:w="1476" w:type="dxa"/>
            <w:tcBorders>
              <w:top w:val="nil"/>
              <w:left w:val="nil"/>
              <w:bottom w:val="single" w:sz="4" w:space="0" w:color="auto"/>
              <w:right w:val="single" w:sz="4" w:space="0" w:color="auto"/>
            </w:tcBorders>
            <w:noWrap/>
            <w:vAlign w:val="bottom"/>
            <w:hideMark/>
          </w:tcPr>
          <w:p w14:paraId="5AD4E2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0,51</w:t>
            </w:r>
          </w:p>
        </w:tc>
        <w:tc>
          <w:tcPr>
            <w:tcW w:w="1195" w:type="dxa"/>
            <w:tcBorders>
              <w:top w:val="nil"/>
              <w:left w:val="nil"/>
              <w:bottom w:val="single" w:sz="4" w:space="0" w:color="auto"/>
              <w:right w:val="single" w:sz="4" w:space="0" w:color="auto"/>
            </w:tcBorders>
            <w:noWrap/>
            <w:vAlign w:val="center"/>
            <w:hideMark/>
          </w:tcPr>
          <w:p w14:paraId="33FC8D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0,280</w:t>
            </w:r>
          </w:p>
        </w:tc>
        <w:tc>
          <w:tcPr>
            <w:tcW w:w="828" w:type="dxa"/>
            <w:tcBorders>
              <w:top w:val="nil"/>
              <w:left w:val="nil"/>
              <w:bottom w:val="single" w:sz="4" w:space="0" w:color="auto"/>
              <w:right w:val="single" w:sz="4" w:space="0" w:color="auto"/>
            </w:tcBorders>
            <w:noWrap/>
            <w:vAlign w:val="center"/>
            <w:hideMark/>
          </w:tcPr>
          <w:p w14:paraId="7ADCD6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52732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BCC45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86C7A8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1AF9D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28E2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R-SH-D-1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8430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A51901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61114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476" w:type="dxa"/>
            <w:tcBorders>
              <w:top w:val="nil"/>
              <w:left w:val="nil"/>
              <w:bottom w:val="single" w:sz="4" w:space="0" w:color="auto"/>
              <w:right w:val="single" w:sz="4" w:space="0" w:color="auto"/>
            </w:tcBorders>
            <w:noWrap/>
            <w:vAlign w:val="bottom"/>
            <w:hideMark/>
          </w:tcPr>
          <w:p w14:paraId="583B06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6B8186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31D18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E3454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8C46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6530E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4A522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1CD45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0BE09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9B3841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6DEC5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476" w:type="dxa"/>
            <w:tcBorders>
              <w:top w:val="nil"/>
              <w:left w:val="nil"/>
              <w:bottom w:val="single" w:sz="4" w:space="0" w:color="auto"/>
              <w:right w:val="single" w:sz="4" w:space="0" w:color="auto"/>
            </w:tcBorders>
            <w:noWrap/>
            <w:vAlign w:val="bottom"/>
            <w:hideMark/>
          </w:tcPr>
          <w:p w14:paraId="3B5883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195" w:type="dxa"/>
            <w:tcBorders>
              <w:top w:val="nil"/>
              <w:left w:val="nil"/>
              <w:bottom w:val="single" w:sz="4" w:space="0" w:color="auto"/>
              <w:right w:val="single" w:sz="4" w:space="0" w:color="auto"/>
            </w:tcBorders>
            <w:noWrap/>
            <w:vAlign w:val="center"/>
            <w:hideMark/>
          </w:tcPr>
          <w:p w14:paraId="4DA766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1AF1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AE03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DA51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C6A17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B11D0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6878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R-SH-D-2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D108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549525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8E7B9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476" w:type="dxa"/>
            <w:tcBorders>
              <w:top w:val="nil"/>
              <w:left w:val="nil"/>
              <w:bottom w:val="single" w:sz="4" w:space="0" w:color="auto"/>
              <w:right w:val="single" w:sz="4" w:space="0" w:color="auto"/>
            </w:tcBorders>
            <w:noWrap/>
            <w:vAlign w:val="bottom"/>
            <w:hideMark/>
          </w:tcPr>
          <w:p w14:paraId="4CC365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F0D19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4939A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D9F8D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FD48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49B459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E2D382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CF4B6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8C096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551989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657F9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476" w:type="dxa"/>
            <w:tcBorders>
              <w:top w:val="nil"/>
              <w:left w:val="nil"/>
              <w:bottom w:val="single" w:sz="4" w:space="0" w:color="auto"/>
              <w:right w:val="single" w:sz="4" w:space="0" w:color="auto"/>
            </w:tcBorders>
            <w:noWrap/>
            <w:vAlign w:val="bottom"/>
            <w:hideMark/>
          </w:tcPr>
          <w:p w14:paraId="28170D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195" w:type="dxa"/>
            <w:tcBorders>
              <w:top w:val="nil"/>
              <w:left w:val="nil"/>
              <w:bottom w:val="single" w:sz="4" w:space="0" w:color="auto"/>
              <w:right w:val="single" w:sz="4" w:space="0" w:color="auto"/>
            </w:tcBorders>
            <w:noWrap/>
            <w:vAlign w:val="center"/>
            <w:hideMark/>
          </w:tcPr>
          <w:p w14:paraId="1771CE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1CF9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979B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2572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C59429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3C90E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4EF4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12B1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32D384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8D3DC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32AD88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65311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BCA64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041" w:type="dxa"/>
            <w:tcBorders>
              <w:top w:val="nil"/>
              <w:left w:val="nil"/>
              <w:bottom w:val="single" w:sz="4" w:space="0" w:color="auto"/>
              <w:right w:val="single" w:sz="4" w:space="0" w:color="auto"/>
            </w:tcBorders>
            <w:noWrap/>
            <w:vAlign w:val="center"/>
            <w:hideMark/>
          </w:tcPr>
          <w:p w14:paraId="1E7893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CC22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73C316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75BAAD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2B5BEB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63413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7C890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468C5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476" w:type="dxa"/>
            <w:tcBorders>
              <w:top w:val="nil"/>
              <w:left w:val="nil"/>
              <w:bottom w:val="single" w:sz="4" w:space="0" w:color="auto"/>
              <w:right w:val="single" w:sz="4" w:space="0" w:color="auto"/>
            </w:tcBorders>
            <w:noWrap/>
            <w:vAlign w:val="center"/>
            <w:hideMark/>
          </w:tcPr>
          <w:p w14:paraId="727E9F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7EC6ED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092EF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041" w:type="dxa"/>
            <w:tcBorders>
              <w:top w:val="nil"/>
              <w:left w:val="nil"/>
              <w:bottom w:val="single" w:sz="4" w:space="0" w:color="auto"/>
              <w:right w:val="single" w:sz="4" w:space="0" w:color="auto"/>
            </w:tcBorders>
            <w:noWrap/>
            <w:vAlign w:val="center"/>
            <w:hideMark/>
          </w:tcPr>
          <w:p w14:paraId="0FF0F4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F280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FDCB61C"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B3FB1E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1599C0D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263,55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686E51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00FBB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6948D7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0,209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C05146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9EBC5D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512E6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132406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0,083</w:t>
            </w:r>
          </w:p>
        </w:tc>
      </w:tr>
      <w:tr w:rsidR="006A2231" w14:paraId="11C0799A"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1432716"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3F6BCE"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64179E7E"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9282DB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4,18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57000C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3,79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4D9DC6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4EA4C8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B8634A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69EB63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5B639A1"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005CFD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A02CB6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4,40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8425B5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4,00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4B76E3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C0C7B8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5EB45A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DDB00B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2C7C0157"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2ACD993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Ёмгир</w:t>
            </w:r>
          </w:p>
        </w:tc>
      </w:tr>
      <w:tr w:rsidR="00652124" w14:paraId="03DC513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C4C34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276DC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R-Y-F-1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F310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983,77</w:t>
            </w:r>
          </w:p>
        </w:tc>
        <w:tc>
          <w:tcPr>
            <w:tcW w:w="1402" w:type="dxa"/>
            <w:tcBorders>
              <w:top w:val="nil"/>
              <w:left w:val="nil"/>
              <w:bottom w:val="single" w:sz="4" w:space="0" w:color="auto"/>
              <w:right w:val="single" w:sz="4" w:space="0" w:color="auto"/>
            </w:tcBorders>
            <w:noWrap/>
            <w:vAlign w:val="bottom"/>
            <w:hideMark/>
          </w:tcPr>
          <w:p w14:paraId="1BC9DC6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A1810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0,132</w:t>
            </w:r>
          </w:p>
        </w:tc>
        <w:tc>
          <w:tcPr>
            <w:tcW w:w="1476" w:type="dxa"/>
            <w:tcBorders>
              <w:top w:val="nil"/>
              <w:left w:val="nil"/>
              <w:bottom w:val="single" w:sz="4" w:space="0" w:color="auto"/>
              <w:right w:val="single" w:sz="4" w:space="0" w:color="auto"/>
            </w:tcBorders>
            <w:noWrap/>
            <w:vAlign w:val="center"/>
            <w:hideMark/>
          </w:tcPr>
          <w:p w14:paraId="784CAF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0,132</w:t>
            </w:r>
          </w:p>
        </w:tc>
        <w:tc>
          <w:tcPr>
            <w:tcW w:w="1195" w:type="dxa"/>
            <w:tcBorders>
              <w:top w:val="nil"/>
              <w:left w:val="nil"/>
              <w:bottom w:val="single" w:sz="4" w:space="0" w:color="auto"/>
              <w:right w:val="single" w:sz="4" w:space="0" w:color="auto"/>
            </w:tcBorders>
            <w:noWrap/>
            <w:vAlign w:val="center"/>
            <w:hideMark/>
          </w:tcPr>
          <w:p w14:paraId="30ED16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27E5E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50685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4158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0,013</w:t>
            </w:r>
          </w:p>
        </w:tc>
      </w:tr>
      <w:tr w:rsidR="00652124" w14:paraId="123664A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24073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3696B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409F0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620CFD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3D33D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2,58</w:t>
            </w:r>
          </w:p>
        </w:tc>
        <w:tc>
          <w:tcPr>
            <w:tcW w:w="1476" w:type="dxa"/>
            <w:tcBorders>
              <w:top w:val="nil"/>
              <w:left w:val="nil"/>
              <w:bottom w:val="single" w:sz="4" w:space="0" w:color="auto"/>
              <w:right w:val="single" w:sz="4" w:space="0" w:color="auto"/>
            </w:tcBorders>
            <w:noWrap/>
            <w:vAlign w:val="bottom"/>
            <w:hideMark/>
          </w:tcPr>
          <w:p w14:paraId="69F31C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2,58</w:t>
            </w:r>
          </w:p>
        </w:tc>
        <w:tc>
          <w:tcPr>
            <w:tcW w:w="1195" w:type="dxa"/>
            <w:tcBorders>
              <w:top w:val="nil"/>
              <w:left w:val="nil"/>
              <w:bottom w:val="single" w:sz="4" w:space="0" w:color="auto"/>
              <w:right w:val="single" w:sz="4" w:space="0" w:color="auto"/>
            </w:tcBorders>
            <w:noWrap/>
            <w:vAlign w:val="center"/>
            <w:hideMark/>
          </w:tcPr>
          <w:p w14:paraId="2E8E9D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04BC5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5E507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5732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4ADD68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BC11B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5A81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R-Y-F-2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2379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60,07</w:t>
            </w:r>
          </w:p>
        </w:tc>
        <w:tc>
          <w:tcPr>
            <w:tcW w:w="1402" w:type="dxa"/>
            <w:tcBorders>
              <w:top w:val="nil"/>
              <w:left w:val="nil"/>
              <w:bottom w:val="single" w:sz="4" w:space="0" w:color="auto"/>
              <w:right w:val="single" w:sz="4" w:space="0" w:color="auto"/>
            </w:tcBorders>
            <w:noWrap/>
            <w:vAlign w:val="bottom"/>
            <w:hideMark/>
          </w:tcPr>
          <w:p w14:paraId="24ED947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96635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71255B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412E66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0E29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620F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AF644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0,037</w:t>
            </w:r>
          </w:p>
        </w:tc>
      </w:tr>
      <w:tr w:rsidR="00652124" w14:paraId="44F5F8B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C0C13E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65098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D2B036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2EDA0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E6EA3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w:t>
            </w:r>
          </w:p>
        </w:tc>
        <w:tc>
          <w:tcPr>
            <w:tcW w:w="1476" w:type="dxa"/>
            <w:tcBorders>
              <w:top w:val="nil"/>
              <w:left w:val="nil"/>
              <w:bottom w:val="single" w:sz="4" w:space="0" w:color="auto"/>
              <w:right w:val="single" w:sz="4" w:space="0" w:color="auto"/>
            </w:tcBorders>
            <w:noWrap/>
            <w:vAlign w:val="bottom"/>
            <w:hideMark/>
          </w:tcPr>
          <w:p w14:paraId="358303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0,28</w:t>
            </w:r>
          </w:p>
        </w:tc>
        <w:tc>
          <w:tcPr>
            <w:tcW w:w="1195" w:type="dxa"/>
            <w:tcBorders>
              <w:top w:val="nil"/>
              <w:left w:val="nil"/>
              <w:bottom w:val="single" w:sz="4" w:space="0" w:color="auto"/>
              <w:right w:val="single" w:sz="4" w:space="0" w:color="auto"/>
            </w:tcBorders>
            <w:noWrap/>
            <w:vAlign w:val="center"/>
            <w:hideMark/>
          </w:tcPr>
          <w:p w14:paraId="7E17C6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2289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F63D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591C9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DEB95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B5415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C1C5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R-Y-D-1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C83E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C09325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DDB8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476" w:type="dxa"/>
            <w:tcBorders>
              <w:top w:val="nil"/>
              <w:left w:val="nil"/>
              <w:bottom w:val="single" w:sz="4" w:space="0" w:color="auto"/>
              <w:right w:val="single" w:sz="4" w:space="0" w:color="auto"/>
            </w:tcBorders>
            <w:noWrap/>
            <w:vAlign w:val="center"/>
            <w:hideMark/>
          </w:tcPr>
          <w:p w14:paraId="4004B8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195" w:type="dxa"/>
            <w:tcBorders>
              <w:top w:val="nil"/>
              <w:left w:val="nil"/>
              <w:bottom w:val="single" w:sz="4" w:space="0" w:color="auto"/>
              <w:right w:val="single" w:sz="4" w:space="0" w:color="auto"/>
            </w:tcBorders>
            <w:noWrap/>
            <w:vAlign w:val="center"/>
            <w:hideMark/>
          </w:tcPr>
          <w:p w14:paraId="1024D7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69BE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3B854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18693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55744E3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57905D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E2BF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BCC53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8AC138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C767E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476" w:type="dxa"/>
            <w:tcBorders>
              <w:top w:val="nil"/>
              <w:left w:val="nil"/>
              <w:bottom w:val="single" w:sz="4" w:space="0" w:color="auto"/>
              <w:right w:val="single" w:sz="4" w:space="0" w:color="auto"/>
            </w:tcBorders>
            <w:noWrap/>
            <w:vAlign w:val="bottom"/>
            <w:hideMark/>
          </w:tcPr>
          <w:p w14:paraId="08D67D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195" w:type="dxa"/>
            <w:tcBorders>
              <w:top w:val="nil"/>
              <w:left w:val="nil"/>
              <w:bottom w:val="single" w:sz="4" w:space="0" w:color="auto"/>
              <w:right w:val="single" w:sz="4" w:space="0" w:color="auto"/>
            </w:tcBorders>
            <w:noWrap/>
            <w:vAlign w:val="center"/>
            <w:hideMark/>
          </w:tcPr>
          <w:p w14:paraId="27A2E5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3AD7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76B6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83ADE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81E76D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9E9AA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4D99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R-Y-D-2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08ED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191C5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0641A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476" w:type="dxa"/>
            <w:tcBorders>
              <w:top w:val="nil"/>
              <w:left w:val="nil"/>
              <w:bottom w:val="single" w:sz="4" w:space="0" w:color="auto"/>
              <w:right w:val="single" w:sz="4" w:space="0" w:color="auto"/>
            </w:tcBorders>
            <w:noWrap/>
            <w:vAlign w:val="center"/>
            <w:hideMark/>
          </w:tcPr>
          <w:p w14:paraId="4B6AB9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195" w:type="dxa"/>
            <w:tcBorders>
              <w:top w:val="nil"/>
              <w:left w:val="nil"/>
              <w:bottom w:val="single" w:sz="4" w:space="0" w:color="auto"/>
              <w:right w:val="single" w:sz="4" w:space="0" w:color="auto"/>
            </w:tcBorders>
            <w:noWrap/>
            <w:vAlign w:val="center"/>
            <w:hideMark/>
          </w:tcPr>
          <w:p w14:paraId="584989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83391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D7145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927E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64ECAFF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3C2FD0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7138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484F94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C5B037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AA09F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476" w:type="dxa"/>
            <w:tcBorders>
              <w:top w:val="nil"/>
              <w:left w:val="nil"/>
              <w:bottom w:val="single" w:sz="4" w:space="0" w:color="auto"/>
              <w:right w:val="single" w:sz="4" w:space="0" w:color="auto"/>
            </w:tcBorders>
            <w:noWrap/>
            <w:vAlign w:val="bottom"/>
            <w:hideMark/>
          </w:tcPr>
          <w:p w14:paraId="2F0D55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195" w:type="dxa"/>
            <w:tcBorders>
              <w:top w:val="nil"/>
              <w:left w:val="nil"/>
              <w:bottom w:val="single" w:sz="4" w:space="0" w:color="auto"/>
              <w:right w:val="single" w:sz="4" w:space="0" w:color="auto"/>
            </w:tcBorders>
            <w:noWrap/>
            <w:vAlign w:val="center"/>
            <w:hideMark/>
          </w:tcPr>
          <w:p w14:paraId="2D8581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C731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5B44F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15F6D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112B46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72775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CB7A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R-Y-D-3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29C8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A023B3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2A6F4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476" w:type="dxa"/>
            <w:tcBorders>
              <w:top w:val="nil"/>
              <w:left w:val="nil"/>
              <w:bottom w:val="single" w:sz="4" w:space="0" w:color="auto"/>
              <w:right w:val="single" w:sz="4" w:space="0" w:color="auto"/>
            </w:tcBorders>
            <w:noWrap/>
            <w:vAlign w:val="center"/>
            <w:hideMark/>
          </w:tcPr>
          <w:p w14:paraId="39F3BB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195" w:type="dxa"/>
            <w:tcBorders>
              <w:top w:val="nil"/>
              <w:left w:val="nil"/>
              <w:bottom w:val="single" w:sz="4" w:space="0" w:color="auto"/>
              <w:right w:val="single" w:sz="4" w:space="0" w:color="auto"/>
            </w:tcBorders>
            <w:noWrap/>
            <w:vAlign w:val="center"/>
            <w:hideMark/>
          </w:tcPr>
          <w:p w14:paraId="565F5A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1155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1324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7A90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4971259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9FFE1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E4234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C295F8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A42EC5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47119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476" w:type="dxa"/>
            <w:tcBorders>
              <w:top w:val="nil"/>
              <w:left w:val="nil"/>
              <w:bottom w:val="single" w:sz="4" w:space="0" w:color="auto"/>
              <w:right w:val="single" w:sz="4" w:space="0" w:color="auto"/>
            </w:tcBorders>
            <w:noWrap/>
            <w:vAlign w:val="bottom"/>
            <w:hideMark/>
          </w:tcPr>
          <w:p w14:paraId="41DF91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195" w:type="dxa"/>
            <w:tcBorders>
              <w:top w:val="nil"/>
              <w:left w:val="nil"/>
              <w:bottom w:val="single" w:sz="4" w:space="0" w:color="auto"/>
              <w:right w:val="single" w:sz="4" w:space="0" w:color="auto"/>
            </w:tcBorders>
            <w:noWrap/>
            <w:vAlign w:val="center"/>
            <w:hideMark/>
          </w:tcPr>
          <w:p w14:paraId="38EAAB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DBAFD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99AC3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14BF1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8DD165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4BBF9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61A5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R-Y-D-4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138B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BD7DB9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30FFC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476" w:type="dxa"/>
            <w:tcBorders>
              <w:top w:val="nil"/>
              <w:left w:val="nil"/>
              <w:bottom w:val="single" w:sz="4" w:space="0" w:color="auto"/>
              <w:right w:val="single" w:sz="4" w:space="0" w:color="auto"/>
            </w:tcBorders>
            <w:noWrap/>
            <w:vAlign w:val="center"/>
            <w:hideMark/>
          </w:tcPr>
          <w:p w14:paraId="474E3A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0,006</w:t>
            </w:r>
          </w:p>
        </w:tc>
        <w:tc>
          <w:tcPr>
            <w:tcW w:w="1195" w:type="dxa"/>
            <w:tcBorders>
              <w:top w:val="nil"/>
              <w:left w:val="nil"/>
              <w:bottom w:val="single" w:sz="4" w:space="0" w:color="auto"/>
              <w:right w:val="single" w:sz="4" w:space="0" w:color="auto"/>
            </w:tcBorders>
            <w:noWrap/>
            <w:vAlign w:val="center"/>
            <w:hideMark/>
          </w:tcPr>
          <w:p w14:paraId="1F2689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6D47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F62A9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71B2E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6576E28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4AF40A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511FB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D3A746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690E48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F9C80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476" w:type="dxa"/>
            <w:tcBorders>
              <w:top w:val="nil"/>
              <w:left w:val="nil"/>
              <w:bottom w:val="single" w:sz="4" w:space="0" w:color="auto"/>
              <w:right w:val="single" w:sz="4" w:space="0" w:color="auto"/>
            </w:tcBorders>
            <w:noWrap/>
            <w:vAlign w:val="bottom"/>
            <w:hideMark/>
          </w:tcPr>
          <w:p w14:paraId="220771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195" w:type="dxa"/>
            <w:tcBorders>
              <w:top w:val="nil"/>
              <w:left w:val="nil"/>
              <w:bottom w:val="single" w:sz="4" w:space="0" w:color="auto"/>
              <w:right w:val="single" w:sz="4" w:space="0" w:color="auto"/>
            </w:tcBorders>
            <w:noWrap/>
            <w:vAlign w:val="center"/>
            <w:hideMark/>
          </w:tcPr>
          <w:p w14:paraId="129CFA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411D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C06CD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0F63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21DEB7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CDD86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6B6F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99C45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6B1611D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8B6ED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2CBC48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E38EF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9502D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041" w:type="dxa"/>
            <w:tcBorders>
              <w:top w:val="nil"/>
              <w:left w:val="nil"/>
              <w:bottom w:val="single" w:sz="4" w:space="0" w:color="auto"/>
              <w:right w:val="single" w:sz="4" w:space="0" w:color="auto"/>
            </w:tcBorders>
            <w:noWrap/>
            <w:vAlign w:val="center"/>
            <w:hideMark/>
          </w:tcPr>
          <w:p w14:paraId="13E687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F604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E3DDEB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0DFEC4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9795A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96BAB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85CB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BD749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476" w:type="dxa"/>
            <w:tcBorders>
              <w:top w:val="nil"/>
              <w:left w:val="nil"/>
              <w:bottom w:val="single" w:sz="4" w:space="0" w:color="auto"/>
              <w:right w:val="single" w:sz="4" w:space="0" w:color="auto"/>
            </w:tcBorders>
            <w:noWrap/>
            <w:vAlign w:val="center"/>
            <w:hideMark/>
          </w:tcPr>
          <w:p w14:paraId="2D3E1F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35B25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AC9FD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041" w:type="dxa"/>
            <w:tcBorders>
              <w:top w:val="nil"/>
              <w:left w:val="nil"/>
              <w:bottom w:val="single" w:sz="4" w:space="0" w:color="auto"/>
              <w:right w:val="single" w:sz="4" w:space="0" w:color="auto"/>
            </w:tcBorders>
            <w:noWrap/>
            <w:vAlign w:val="center"/>
            <w:hideMark/>
          </w:tcPr>
          <w:p w14:paraId="5203E8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0873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28B4E3F"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6970EE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1C2321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1045,24</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AD9B740"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D57DB87"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0,187</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E8DBC9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0,176</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E897C1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2B6A933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29F620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77F87D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0,018</w:t>
            </w:r>
          </w:p>
        </w:tc>
      </w:tr>
      <w:tr w:rsidR="006A2231" w14:paraId="4722F657"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545AC7E"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CF71CF1"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F1E01C0"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D35DF1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3,73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6BB717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3,39</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FFD618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0692B2B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0,340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4DFAF7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45B218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37AC8B6"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351327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D099DF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3,92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4FD5F3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3,57</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73BEA5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09A38E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786480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585A79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32D03D52"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0872AFD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Хозартут 1 уч</w:t>
            </w:r>
          </w:p>
        </w:tc>
      </w:tr>
      <w:tr w:rsidR="00652124" w14:paraId="65933E2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9CD3C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94AA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R-KT-F-1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F4E3C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3318,27</w:t>
            </w:r>
          </w:p>
        </w:tc>
        <w:tc>
          <w:tcPr>
            <w:tcW w:w="1402" w:type="dxa"/>
            <w:tcBorders>
              <w:top w:val="nil"/>
              <w:left w:val="nil"/>
              <w:bottom w:val="single" w:sz="4" w:space="0" w:color="auto"/>
              <w:right w:val="single" w:sz="4" w:space="0" w:color="auto"/>
            </w:tcBorders>
            <w:noWrap/>
            <w:vAlign w:val="bottom"/>
            <w:hideMark/>
          </w:tcPr>
          <w:p w14:paraId="076296B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C3BC1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476" w:type="dxa"/>
            <w:tcBorders>
              <w:top w:val="nil"/>
              <w:left w:val="nil"/>
              <w:bottom w:val="single" w:sz="4" w:space="0" w:color="auto"/>
              <w:right w:val="single" w:sz="4" w:space="0" w:color="auto"/>
            </w:tcBorders>
            <w:noWrap/>
            <w:vAlign w:val="bottom"/>
            <w:hideMark/>
          </w:tcPr>
          <w:p w14:paraId="4B704E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195" w:type="dxa"/>
            <w:tcBorders>
              <w:top w:val="nil"/>
              <w:left w:val="nil"/>
              <w:bottom w:val="single" w:sz="4" w:space="0" w:color="auto"/>
              <w:right w:val="single" w:sz="4" w:space="0" w:color="auto"/>
            </w:tcBorders>
            <w:noWrap/>
            <w:vAlign w:val="center"/>
            <w:hideMark/>
          </w:tcPr>
          <w:p w14:paraId="2E86E1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7FC4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9069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322A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w:t>
            </w:r>
          </w:p>
        </w:tc>
      </w:tr>
      <w:tr w:rsidR="00652124" w14:paraId="1897B05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CC3C61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943AF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AA746A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E4DAF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55015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0,76</w:t>
            </w:r>
          </w:p>
        </w:tc>
        <w:tc>
          <w:tcPr>
            <w:tcW w:w="1476" w:type="dxa"/>
            <w:tcBorders>
              <w:top w:val="nil"/>
              <w:left w:val="nil"/>
              <w:bottom w:val="single" w:sz="4" w:space="0" w:color="auto"/>
              <w:right w:val="single" w:sz="4" w:space="0" w:color="auto"/>
            </w:tcBorders>
            <w:noWrap/>
            <w:vAlign w:val="bottom"/>
            <w:hideMark/>
          </w:tcPr>
          <w:p w14:paraId="0C5405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0,76</w:t>
            </w:r>
          </w:p>
        </w:tc>
        <w:tc>
          <w:tcPr>
            <w:tcW w:w="1195" w:type="dxa"/>
            <w:tcBorders>
              <w:top w:val="nil"/>
              <w:left w:val="nil"/>
              <w:bottom w:val="single" w:sz="4" w:space="0" w:color="auto"/>
              <w:right w:val="single" w:sz="4" w:space="0" w:color="auto"/>
            </w:tcBorders>
            <w:noWrap/>
            <w:vAlign w:val="center"/>
            <w:hideMark/>
          </w:tcPr>
          <w:p w14:paraId="0E533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3EA8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3D140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DB6CB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708FBB0"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E541F7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4C4804B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3318,27</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1EA2E03"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FF3E5C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AC308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727BF4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5AE1D3A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4822EE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314DF6F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0,001</w:t>
            </w:r>
          </w:p>
        </w:tc>
      </w:tr>
      <w:tr w:rsidR="006A2231" w14:paraId="7DD313AA"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EAC561E"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70AC2B"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189BD59"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C31BD0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B2C6F4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0,76</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2B6058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3BFF0D4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2ADDCC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2FA77C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57D080D"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5A66E4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CE2381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0,80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D8ECC6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0,80</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A457E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170E816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287BD7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C7C3EA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0A30CF38"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8AAC41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Мури</w:t>
            </w:r>
          </w:p>
        </w:tc>
      </w:tr>
      <w:tr w:rsidR="00652124" w14:paraId="51AB78D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D8A41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BF81C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R-M-F-1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65CD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88,75</w:t>
            </w:r>
          </w:p>
        </w:tc>
        <w:tc>
          <w:tcPr>
            <w:tcW w:w="1402" w:type="dxa"/>
            <w:tcBorders>
              <w:top w:val="nil"/>
              <w:left w:val="nil"/>
              <w:bottom w:val="single" w:sz="4" w:space="0" w:color="auto"/>
              <w:right w:val="single" w:sz="4" w:space="0" w:color="auto"/>
            </w:tcBorders>
            <w:noWrap/>
            <w:vAlign w:val="bottom"/>
            <w:hideMark/>
          </w:tcPr>
          <w:p w14:paraId="048EF7F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BCB0A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375640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02EDA3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9B35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A576C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D984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0,025</w:t>
            </w:r>
          </w:p>
        </w:tc>
      </w:tr>
      <w:tr w:rsidR="00652124" w14:paraId="0C9A78F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4841C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10F349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60AC5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AC1582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65EE8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0,43</w:t>
            </w:r>
          </w:p>
        </w:tc>
        <w:tc>
          <w:tcPr>
            <w:tcW w:w="1476" w:type="dxa"/>
            <w:tcBorders>
              <w:top w:val="nil"/>
              <w:left w:val="nil"/>
              <w:bottom w:val="single" w:sz="4" w:space="0" w:color="auto"/>
              <w:right w:val="single" w:sz="4" w:space="0" w:color="auto"/>
            </w:tcBorders>
            <w:noWrap/>
            <w:vAlign w:val="bottom"/>
            <w:hideMark/>
          </w:tcPr>
          <w:p w14:paraId="62034E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0,43</w:t>
            </w:r>
          </w:p>
        </w:tc>
        <w:tc>
          <w:tcPr>
            <w:tcW w:w="1195" w:type="dxa"/>
            <w:tcBorders>
              <w:top w:val="nil"/>
              <w:left w:val="nil"/>
              <w:bottom w:val="single" w:sz="4" w:space="0" w:color="auto"/>
              <w:right w:val="single" w:sz="4" w:space="0" w:color="auto"/>
            </w:tcBorders>
            <w:noWrap/>
            <w:vAlign w:val="center"/>
            <w:hideMark/>
          </w:tcPr>
          <w:p w14:paraId="33F502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7A15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B8ECF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0C9E6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6619A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D201F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4710D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R-M-F-2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2E6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23,54</w:t>
            </w:r>
          </w:p>
        </w:tc>
        <w:tc>
          <w:tcPr>
            <w:tcW w:w="1402" w:type="dxa"/>
            <w:tcBorders>
              <w:top w:val="nil"/>
              <w:left w:val="nil"/>
              <w:bottom w:val="single" w:sz="4" w:space="0" w:color="auto"/>
              <w:right w:val="single" w:sz="4" w:space="0" w:color="auto"/>
            </w:tcBorders>
            <w:noWrap/>
            <w:vAlign w:val="bottom"/>
            <w:hideMark/>
          </w:tcPr>
          <w:p w14:paraId="0042643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E0B4F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bottom"/>
            <w:hideMark/>
          </w:tcPr>
          <w:p w14:paraId="62E73A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5BBBE1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B398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1E525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D592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0,234</w:t>
            </w:r>
          </w:p>
        </w:tc>
      </w:tr>
      <w:tr w:rsidR="00652124" w14:paraId="5A5BB41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1F2F1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020552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6F201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92E22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9F967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w:t>
            </w:r>
          </w:p>
        </w:tc>
        <w:tc>
          <w:tcPr>
            <w:tcW w:w="1476" w:type="dxa"/>
            <w:tcBorders>
              <w:top w:val="nil"/>
              <w:left w:val="nil"/>
              <w:bottom w:val="single" w:sz="4" w:space="0" w:color="auto"/>
              <w:right w:val="single" w:sz="4" w:space="0" w:color="auto"/>
            </w:tcBorders>
            <w:noWrap/>
            <w:vAlign w:val="bottom"/>
            <w:hideMark/>
          </w:tcPr>
          <w:p w14:paraId="600310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w:t>
            </w:r>
          </w:p>
        </w:tc>
        <w:tc>
          <w:tcPr>
            <w:tcW w:w="1195" w:type="dxa"/>
            <w:tcBorders>
              <w:top w:val="nil"/>
              <w:left w:val="nil"/>
              <w:bottom w:val="single" w:sz="4" w:space="0" w:color="auto"/>
              <w:right w:val="single" w:sz="4" w:space="0" w:color="auto"/>
            </w:tcBorders>
            <w:noWrap/>
            <w:vAlign w:val="center"/>
            <w:hideMark/>
          </w:tcPr>
          <w:p w14:paraId="708AC7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15E1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7ED2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56BF9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76396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B18EF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A932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R-M-F-3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0553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19,7</w:t>
            </w:r>
          </w:p>
        </w:tc>
        <w:tc>
          <w:tcPr>
            <w:tcW w:w="1402" w:type="dxa"/>
            <w:tcBorders>
              <w:top w:val="nil"/>
              <w:left w:val="nil"/>
              <w:bottom w:val="single" w:sz="4" w:space="0" w:color="auto"/>
              <w:right w:val="single" w:sz="4" w:space="0" w:color="auto"/>
            </w:tcBorders>
            <w:noWrap/>
            <w:vAlign w:val="bottom"/>
            <w:hideMark/>
          </w:tcPr>
          <w:p w14:paraId="4B6A77E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E8728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476" w:type="dxa"/>
            <w:tcBorders>
              <w:top w:val="nil"/>
              <w:left w:val="nil"/>
              <w:bottom w:val="single" w:sz="4" w:space="0" w:color="auto"/>
              <w:right w:val="single" w:sz="4" w:space="0" w:color="auto"/>
            </w:tcBorders>
            <w:noWrap/>
            <w:vAlign w:val="bottom"/>
            <w:hideMark/>
          </w:tcPr>
          <w:p w14:paraId="3222A3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195" w:type="dxa"/>
            <w:tcBorders>
              <w:top w:val="nil"/>
              <w:left w:val="nil"/>
              <w:bottom w:val="single" w:sz="4" w:space="0" w:color="auto"/>
              <w:right w:val="single" w:sz="4" w:space="0" w:color="auto"/>
            </w:tcBorders>
            <w:noWrap/>
            <w:vAlign w:val="center"/>
            <w:hideMark/>
          </w:tcPr>
          <w:p w14:paraId="75DD1F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F13D7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74047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F4DA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0,447</w:t>
            </w:r>
          </w:p>
        </w:tc>
      </w:tr>
      <w:tr w:rsidR="00652124" w14:paraId="27FE072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D85D9F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07007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A9B01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ED6557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F99F6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1,71</w:t>
            </w:r>
          </w:p>
        </w:tc>
        <w:tc>
          <w:tcPr>
            <w:tcW w:w="1476" w:type="dxa"/>
            <w:tcBorders>
              <w:top w:val="nil"/>
              <w:left w:val="nil"/>
              <w:bottom w:val="single" w:sz="4" w:space="0" w:color="auto"/>
              <w:right w:val="single" w:sz="4" w:space="0" w:color="auto"/>
            </w:tcBorders>
            <w:noWrap/>
            <w:vAlign w:val="bottom"/>
            <w:hideMark/>
          </w:tcPr>
          <w:p w14:paraId="508F63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1,71</w:t>
            </w:r>
          </w:p>
        </w:tc>
        <w:tc>
          <w:tcPr>
            <w:tcW w:w="1195" w:type="dxa"/>
            <w:tcBorders>
              <w:top w:val="nil"/>
              <w:left w:val="nil"/>
              <w:bottom w:val="single" w:sz="4" w:space="0" w:color="auto"/>
              <w:right w:val="single" w:sz="4" w:space="0" w:color="auto"/>
            </w:tcBorders>
            <w:noWrap/>
            <w:vAlign w:val="center"/>
            <w:hideMark/>
          </w:tcPr>
          <w:p w14:paraId="27EDDB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B0E5A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BA17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25B7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90510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764AE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C927C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R-M-F-4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CCD8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146,5</w:t>
            </w:r>
          </w:p>
        </w:tc>
        <w:tc>
          <w:tcPr>
            <w:tcW w:w="1402" w:type="dxa"/>
            <w:tcBorders>
              <w:top w:val="nil"/>
              <w:left w:val="nil"/>
              <w:bottom w:val="single" w:sz="4" w:space="0" w:color="auto"/>
              <w:right w:val="single" w:sz="4" w:space="0" w:color="auto"/>
            </w:tcBorders>
            <w:noWrap/>
            <w:vAlign w:val="bottom"/>
            <w:hideMark/>
          </w:tcPr>
          <w:p w14:paraId="0FAC5BC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624A28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bottom"/>
            <w:hideMark/>
          </w:tcPr>
          <w:p w14:paraId="5212DB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3878F8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3D9BC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32216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DC250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0,015</w:t>
            </w:r>
          </w:p>
        </w:tc>
      </w:tr>
      <w:tr w:rsidR="00652124" w14:paraId="05590A0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580468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1EF84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283F1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30A54F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E6B47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w:t>
            </w:r>
          </w:p>
        </w:tc>
        <w:tc>
          <w:tcPr>
            <w:tcW w:w="1476" w:type="dxa"/>
            <w:tcBorders>
              <w:top w:val="nil"/>
              <w:left w:val="nil"/>
              <w:bottom w:val="single" w:sz="4" w:space="0" w:color="auto"/>
              <w:right w:val="single" w:sz="4" w:space="0" w:color="auto"/>
            </w:tcBorders>
            <w:noWrap/>
            <w:vAlign w:val="bottom"/>
            <w:hideMark/>
          </w:tcPr>
          <w:p w14:paraId="44AC62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w:t>
            </w:r>
          </w:p>
        </w:tc>
        <w:tc>
          <w:tcPr>
            <w:tcW w:w="1195" w:type="dxa"/>
            <w:tcBorders>
              <w:top w:val="nil"/>
              <w:left w:val="nil"/>
              <w:bottom w:val="single" w:sz="4" w:space="0" w:color="auto"/>
              <w:right w:val="single" w:sz="4" w:space="0" w:color="auto"/>
            </w:tcBorders>
            <w:noWrap/>
            <w:vAlign w:val="center"/>
            <w:hideMark/>
          </w:tcPr>
          <w:p w14:paraId="2448A2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193A2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7C822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3DE61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F64788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3E150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CCE4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5A5D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75BEF8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A5372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2E4D20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5FE836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A73E0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041" w:type="dxa"/>
            <w:tcBorders>
              <w:top w:val="nil"/>
              <w:left w:val="nil"/>
              <w:bottom w:val="single" w:sz="4" w:space="0" w:color="auto"/>
              <w:right w:val="single" w:sz="4" w:space="0" w:color="auto"/>
            </w:tcBorders>
            <w:noWrap/>
            <w:vAlign w:val="center"/>
            <w:hideMark/>
          </w:tcPr>
          <w:p w14:paraId="7A86BA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ADCB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BA7C7E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C702E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AE263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FC82F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F3A058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FF372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w:t>
            </w:r>
          </w:p>
        </w:tc>
        <w:tc>
          <w:tcPr>
            <w:tcW w:w="1476" w:type="dxa"/>
            <w:tcBorders>
              <w:top w:val="nil"/>
              <w:left w:val="nil"/>
              <w:bottom w:val="single" w:sz="4" w:space="0" w:color="auto"/>
              <w:right w:val="single" w:sz="4" w:space="0" w:color="auto"/>
            </w:tcBorders>
            <w:noWrap/>
            <w:vAlign w:val="center"/>
            <w:hideMark/>
          </w:tcPr>
          <w:p w14:paraId="498E8D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CCDC5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7D1C36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w:t>
            </w:r>
          </w:p>
        </w:tc>
        <w:tc>
          <w:tcPr>
            <w:tcW w:w="1041" w:type="dxa"/>
            <w:tcBorders>
              <w:top w:val="nil"/>
              <w:left w:val="nil"/>
              <w:bottom w:val="single" w:sz="4" w:space="0" w:color="auto"/>
              <w:right w:val="single" w:sz="4" w:space="0" w:color="auto"/>
            </w:tcBorders>
            <w:noWrap/>
            <w:vAlign w:val="center"/>
            <w:hideMark/>
          </w:tcPr>
          <w:p w14:paraId="3E700E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BD9C0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822E4BF"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EAD6F6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E9734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278,49</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9B9B54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46C6C9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E8DAF3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0,187</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C88E3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A7B110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E4A54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648B1EA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0,075</w:t>
            </w:r>
          </w:p>
        </w:tc>
      </w:tr>
      <w:tr w:rsidR="006A2231" w14:paraId="549C4C78"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DAE608E"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BB1A61"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5EFB935"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8A0E20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3,91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F0CBE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3,65</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6EB798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2A35AC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FDDAF5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769BDDE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0943521"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B2E6C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F1608C2"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4,12</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B5ABE9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3,84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34E5E9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09019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322CE6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95442D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79A6B359"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50C6E75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Ходжабон</w:t>
            </w:r>
          </w:p>
        </w:tc>
      </w:tr>
      <w:tr w:rsidR="00652124" w14:paraId="0762243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B3B5D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F7D42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R-KN-F-1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37578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145,54</w:t>
            </w:r>
          </w:p>
        </w:tc>
        <w:tc>
          <w:tcPr>
            <w:tcW w:w="1402" w:type="dxa"/>
            <w:tcBorders>
              <w:top w:val="nil"/>
              <w:left w:val="nil"/>
              <w:bottom w:val="single" w:sz="4" w:space="0" w:color="auto"/>
              <w:right w:val="single" w:sz="4" w:space="0" w:color="auto"/>
            </w:tcBorders>
            <w:noWrap/>
            <w:vAlign w:val="bottom"/>
            <w:hideMark/>
          </w:tcPr>
          <w:p w14:paraId="4C949B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C0B53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0,121</w:t>
            </w:r>
          </w:p>
        </w:tc>
        <w:tc>
          <w:tcPr>
            <w:tcW w:w="1476" w:type="dxa"/>
            <w:tcBorders>
              <w:top w:val="nil"/>
              <w:left w:val="nil"/>
              <w:bottom w:val="single" w:sz="4" w:space="0" w:color="auto"/>
              <w:right w:val="single" w:sz="4" w:space="0" w:color="auto"/>
            </w:tcBorders>
            <w:noWrap/>
            <w:vAlign w:val="center"/>
            <w:hideMark/>
          </w:tcPr>
          <w:p w14:paraId="598868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0,121</w:t>
            </w:r>
          </w:p>
        </w:tc>
        <w:tc>
          <w:tcPr>
            <w:tcW w:w="1195" w:type="dxa"/>
            <w:tcBorders>
              <w:top w:val="nil"/>
              <w:left w:val="nil"/>
              <w:bottom w:val="single" w:sz="4" w:space="0" w:color="auto"/>
              <w:right w:val="single" w:sz="4" w:space="0" w:color="auto"/>
            </w:tcBorders>
            <w:noWrap/>
            <w:vAlign w:val="center"/>
            <w:hideMark/>
          </w:tcPr>
          <w:p w14:paraId="611BE0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58A82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C293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9B28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0,083</w:t>
            </w:r>
          </w:p>
        </w:tc>
      </w:tr>
      <w:tr w:rsidR="00652124" w14:paraId="7F2D9C9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13225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19932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82F7C2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0BA284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0A8E6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2,41</w:t>
            </w:r>
          </w:p>
        </w:tc>
        <w:tc>
          <w:tcPr>
            <w:tcW w:w="1476" w:type="dxa"/>
            <w:tcBorders>
              <w:top w:val="nil"/>
              <w:left w:val="nil"/>
              <w:bottom w:val="single" w:sz="4" w:space="0" w:color="auto"/>
              <w:right w:val="single" w:sz="4" w:space="0" w:color="auto"/>
            </w:tcBorders>
            <w:noWrap/>
            <w:vAlign w:val="bottom"/>
            <w:hideMark/>
          </w:tcPr>
          <w:p w14:paraId="1AAAC4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2,41</w:t>
            </w:r>
          </w:p>
        </w:tc>
        <w:tc>
          <w:tcPr>
            <w:tcW w:w="1195" w:type="dxa"/>
            <w:tcBorders>
              <w:top w:val="nil"/>
              <w:left w:val="nil"/>
              <w:bottom w:val="single" w:sz="4" w:space="0" w:color="auto"/>
              <w:right w:val="single" w:sz="4" w:space="0" w:color="auto"/>
            </w:tcBorders>
            <w:noWrap/>
            <w:vAlign w:val="center"/>
            <w:hideMark/>
          </w:tcPr>
          <w:p w14:paraId="24508C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12E38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54B8F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D3D2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8D815F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3DCB6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5532E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R-KN-F-2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1BE2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47,91</w:t>
            </w:r>
          </w:p>
        </w:tc>
        <w:tc>
          <w:tcPr>
            <w:tcW w:w="1402" w:type="dxa"/>
            <w:tcBorders>
              <w:top w:val="nil"/>
              <w:left w:val="nil"/>
              <w:bottom w:val="single" w:sz="4" w:space="0" w:color="auto"/>
              <w:right w:val="single" w:sz="4" w:space="0" w:color="auto"/>
            </w:tcBorders>
            <w:noWrap/>
            <w:vAlign w:val="bottom"/>
            <w:hideMark/>
          </w:tcPr>
          <w:p w14:paraId="4FBBE15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5BFBD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57C3EF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12CB4E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8776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3D246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F151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0,046</w:t>
            </w:r>
          </w:p>
        </w:tc>
      </w:tr>
      <w:tr w:rsidR="00652124" w14:paraId="59025D2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4CFB20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EE3FD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14E26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D3DFFC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E8958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w:t>
            </w:r>
          </w:p>
        </w:tc>
        <w:tc>
          <w:tcPr>
            <w:tcW w:w="1476" w:type="dxa"/>
            <w:tcBorders>
              <w:top w:val="nil"/>
              <w:left w:val="nil"/>
              <w:bottom w:val="single" w:sz="4" w:space="0" w:color="auto"/>
              <w:right w:val="single" w:sz="4" w:space="0" w:color="auto"/>
            </w:tcBorders>
            <w:noWrap/>
            <w:vAlign w:val="bottom"/>
            <w:hideMark/>
          </w:tcPr>
          <w:p w14:paraId="2610E6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0,47</w:t>
            </w:r>
          </w:p>
        </w:tc>
        <w:tc>
          <w:tcPr>
            <w:tcW w:w="1195" w:type="dxa"/>
            <w:tcBorders>
              <w:top w:val="nil"/>
              <w:left w:val="nil"/>
              <w:bottom w:val="single" w:sz="4" w:space="0" w:color="auto"/>
              <w:right w:val="single" w:sz="4" w:space="0" w:color="auto"/>
            </w:tcBorders>
            <w:noWrap/>
            <w:vAlign w:val="center"/>
            <w:hideMark/>
          </w:tcPr>
          <w:p w14:paraId="7176AE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1188B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A9A7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81D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10ED79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ABD7A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0654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R-KN-F-3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F473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37,09</w:t>
            </w:r>
          </w:p>
        </w:tc>
        <w:tc>
          <w:tcPr>
            <w:tcW w:w="1402" w:type="dxa"/>
            <w:tcBorders>
              <w:top w:val="nil"/>
              <w:left w:val="nil"/>
              <w:bottom w:val="single" w:sz="4" w:space="0" w:color="auto"/>
              <w:right w:val="single" w:sz="4" w:space="0" w:color="auto"/>
            </w:tcBorders>
            <w:noWrap/>
            <w:vAlign w:val="bottom"/>
            <w:hideMark/>
          </w:tcPr>
          <w:p w14:paraId="67EE454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AE3F4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561979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2A4B39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EA92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0934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200F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w:t>
            </w:r>
          </w:p>
        </w:tc>
      </w:tr>
      <w:tr w:rsidR="00652124" w14:paraId="6F820F4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17107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30355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7AED3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2EB7A6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6EC37B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w:t>
            </w:r>
          </w:p>
        </w:tc>
        <w:tc>
          <w:tcPr>
            <w:tcW w:w="1476" w:type="dxa"/>
            <w:tcBorders>
              <w:top w:val="nil"/>
              <w:left w:val="nil"/>
              <w:bottom w:val="single" w:sz="4" w:space="0" w:color="auto"/>
              <w:right w:val="single" w:sz="4" w:space="0" w:color="auto"/>
            </w:tcBorders>
            <w:noWrap/>
            <w:vAlign w:val="bottom"/>
            <w:hideMark/>
          </w:tcPr>
          <w:p w14:paraId="5C53FC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w:t>
            </w:r>
          </w:p>
        </w:tc>
        <w:tc>
          <w:tcPr>
            <w:tcW w:w="1195" w:type="dxa"/>
            <w:tcBorders>
              <w:top w:val="nil"/>
              <w:left w:val="nil"/>
              <w:bottom w:val="single" w:sz="4" w:space="0" w:color="auto"/>
              <w:right w:val="single" w:sz="4" w:space="0" w:color="auto"/>
            </w:tcBorders>
            <w:noWrap/>
            <w:vAlign w:val="center"/>
            <w:hideMark/>
          </w:tcPr>
          <w:p w14:paraId="1D0150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6821C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893DC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B8EC7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94CBB0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B90D2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DF71C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R-KN-F-4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FA9F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48,01</w:t>
            </w:r>
          </w:p>
        </w:tc>
        <w:tc>
          <w:tcPr>
            <w:tcW w:w="1402" w:type="dxa"/>
            <w:tcBorders>
              <w:top w:val="nil"/>
              <w:left w:val="nil"/>
              <w:bottom w:val="single" w:sz="4" w:space="0" w:color="auto"/>
              <w:right w:val="single" w:sz="4" w:space="0" w:color="auto"/>
            </w:tcBorders>
            <w:noWrap/>
            <w:vAlign w:val="bottom"/>
            <w:hideMark/>
          </w:tcPr>
          <w:p w14:paraId="58BDD1E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52AFD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476" w:type="dxa"/>
            <w:tcBorders>
              <w:top w:val="nil"/>
              <w:left w:val="nil"/>
              <w:bottom w:val="single" w:sz="4" w:space="0" w:color="auto"/>
              <w:right w:val="single" w:sz="4" w:space="0" w:color="auto"/>
            </w:tcBorders>
            <w:noWrap/>
            <w:vAlign w:val="center"/>
            <w:hideMark/>
          </w:tcPr>
          <w:p w14:paraId="5D5BAF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195" w:type="dxa"/>
            <w:tcBorders>
              <w:top w:val="nil"/>
              <w:left w:val="nil"/>
              <w:bottom w:val="single" w:sz="4" w:space="0" w:color="auto"/>
              <w:right w:val="single" w:sz="4" w:space="0" w:color="auto"/>
            </w:tcBorders>
            <w:noWrap/>
            <w:vAlign w:val="center"/>
            <w:hideMark/>
          </w:tcPr>
          <w:p w14:paraId="21745B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7EF21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BF235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5F3E9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0,206</w:t>
            </w:r>
          </w:p>
        </w:tc>
      </w:tr>
      <w:tr w:rsidR="00652124" w14:paraId="192AF9D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FB0BDE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7170F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07F38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5171B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28E73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1,89</w:t>
            </w:r>
          </w:p>
        </w:tc>
        <w:tc>
          <w:tcPr>
            <w:tcW w:w="1476" w:type="dxa"/>
            <w:tcBorders>
              <w:top w:val="nil"/>
              <w:left w:val="nil"/>
              <w:bottom w:val="single" w:sz="4" w:space="0" w:color="auto"/>
              <w:right w:val="single" w:sz="4" w:space="0" w:color="auto"/>
            </w:tcBorders>
            <w:noWrap/>
            <w:vAlign w:val="bottom"/>
            <w:hideMark/>
          </w:tcPr>
          <w:p w14:paraId="4DF973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1,89</w:t>
            </w:r>
          </w:p>
        </w:tc>
        <w:tc>
          <w:tcPr>
            <w:tcW w:w="1195" w:type="dxa"/>
            <w:tcBorders>
              <w:top w:val="nil"/>
              <w:left w:val="nil"/>
              <w:bottom w:val="single" w:sz="4" w:space="0" w:color="auto"/>
              <w:right w:val="single" w:sz="4" w:space="0" w:color="auto"/>
            </w:tcBorders>
            <w:noWrap/>
            <w:vAlign w:val="center"/>
            <w:hideMark/>
          </w:tcPr>
          <w:p w14:paraId="75CD9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C36F0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2C20D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980C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07D0D2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0BFF2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B74A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R-KN-F-5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B7AA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145,54</w:t>
            </w:r>
          </w:p>
        </w:tc>
        <w:tc>
          <w:tcPr>
            <w:tcW w:w="1402" w:type="dxa"/>
            <w:tcBorders>
              <w:top w:val="nil"/>
              <w:left w:val="nil"/>
              <w:bottom w:val="single" w:sz="4" w:space="0" w:color="auto"/>
              <w:right w:val="single" w:sz="4" w:space="0" w:color="auto"/>
            </w:tcBorders>
            <w:noWrap/>
            <w:vAlign w:val="bottom"/>
            <w:hideMark/>
          </w:tcPr>
          <w:p w14:paraId="1915F0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9B2C1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0,110</w:t>
            </w:r>
          </w:p>
        </w:tc>
        <w:tc>
          <w:tcPr>
            <w:tcW w:w="1476" w:type="dxa"/>
            <w:tcBorders>
              <w:top w:val="nil"/>
              <w:left w:val="nil"/>
              <w:bottom w:val="single" w:sz="4" w:space="0" w:color="auto"/>
              <w:right w:val="single" w:sz="4" w:space="0" w:color="auto"/>
            </w:tcBorders>
            <w:noWrap/>
            <w:vAlign w:val="center"/>
            <w:hideMark/>
          </w:tcPr>
          <w:p w14:paraId="59C1C1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0,110</w:t>
            </w:r>
          </w:p>
        </w:tc>
        <w:tc>
          <w:tcPr>
            <w:tcW w:w="1195" w:type="dxa"/>
            <w:tcBorders>
              <w:top w:val="nil"/>
              <w:left w:val="nil"/>
              <w:bottom w:val="single" w:sz="4" w:space="0" w:color="auto"/>
              <w:right w:val="single" w:sz="4" w:space="0" w:color="auto"/>
            </w:tcBorders>
            <w:noWrap/>
            <w:vAlign w:val="center"/>
            <w:hideMark/>
          </w:tcPr>
          <w:p w14:paraId="791B83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7E94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61522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D229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0,076</w:t>
            </w:r>
          </w:p>
        </w:tc>
      </w:tr>
      <w:tr w:rsidR="00652124" w14:paraId="10CA2A1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86F0E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94C2D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02E20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6A539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BAAF7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1,95</w:t>
            </w:r>
          </w:p>
        </w:tc>
        <w:tc>
          <w:tcPr>
            <w:tcW w:w="1476" w:type="dxa"/>
            <w:tcBorders>
              <w:top w:val="nil"/>
              <w:left w:val="nil"/>
              <w:bottom w:val="single" w:sz="4" w:space="0" w:color="auto"/>
              <w:right w:val="single" w:sz="4" w:space="0" w:color="auto"/>
            </w:tcBorders>
            <w:noWrap/>
            <w:vAlign w:val="bottom"/>
            <w:hideMark/>
          </w:tcPr>
          <w:p w14:paraId="78F37B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1,95</w:t>
            </w:r>
          </w:p>
        </w:tc>
        <w:tc>
          <w:tcPr>
            <w:tcW w:w="1195" w:type="dxa"/>
            <w:tcBorders>
              <w:top w:val="nil"/>
              <w:left w:val="nil"/>
              <w:bottom w:val="single" w:sz="4" w:space="0" w:color="auto"/>
              <w:right w:val="single" w:sz="4" w:space="0" w:color="auto"/>
            </w:tcBorders>
            <w:noWrap/>
            <w:vAlign w:val="center"/>
            <w:hideMark/>
          </w:tcPr>
          <w:p w14:paraId="2FD3E4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ED7C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C6D4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D0C2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EBA741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6BD7E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B4C0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R-KN-F-6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48E6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58,87</w:t>
            </w:r>
          </w:p>
        </w:tc>
        <w:tc>
          <w:tcPr>
            <w:tcW w:w="1402" w:type="dxa"/>
            <w:tcBorders>
              <w:top w:val="nil"/>
              <w:left w:val="nil"/>
              <w:bottom w:val="single" w:sz="4" w:space="0" w:color="auto"/>
              <w:right w:val="single" w:sz="4" w:space="0" w:color="auto"/>
            </w:tcBorders>
            <w:noWrap/>
            <w:vAlign w:val="bottom"/>
            <w:hideMark/>
          </w:tcPr>
          <w:p w14:paraId="62C588C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F1E35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54F77A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3525EB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C11F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DC77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E1E9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0,019</w:t>
            </w:r>
          </w:p>
        </w:tc>
      </w:tr>
      <w:tr w:rsidR="00652124" w14:paraId="54AF784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204074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F98B4E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60773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FC9E0B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EBE38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w:t>
            </w:r>
          </w:p>
        </w:tc>
        <w:tc>
          <w:tcPr>
            <w:tcW w:w="1476" w:type="dxa"/>
            <w:tcBorders>
              <w:top w:val="nil"/>
              <w:left w:val="nil"/>
              <w:bottom w:val="single" w:sz="4" w:space="0" w:color="auto"/>
              <w:right w:val="single" w:sz="4" w:space="0" w:color="auto"/>
            </w:tcBorders>
            <w:noWrap/>
            <w:vAlign w:val="bottom"/>
            <w:hideMark/>
          </w:tcPr>
          <w:p w14:paraId="729AB4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w:t>
            </w:r>
          </w:p>
        </w:tc>
        <w:tc>
          <w:tcPr>
            <w:tcW w:w="1195" w:type="dxa"/>
            <w:tcBorders>
              <w:top w:val="nil"/>
              <w:left w:val="nil"/>
              <w:bottom w:val="single" w:sz="4" w:space="0" w:color="auto"/>
              <w:right w:val="single" w:sz="4" w:space="0" w:color="auto"/>
            </w:tcBorders>
            <w:noWrap/>
            <w:vAlign w:val="center"/>
            <w:hideMark/>
          </w:tcPr>
          <w:p w14:paraId="3410F4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71AB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8D93C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0DFCC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317917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AA719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78979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F49F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6A6B6F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4C5B9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306F53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39E3DC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9783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041" w:type="dxa"/>
            <w:tcBorders>
              <w:top w:val="nil"/>
              <w:left w:val="nil"/>
              <w:bottom w:val="single" w:sz="4" w:space="0" w:color="auto"/>
              <w:right w:val="single" w:sz="4" w:space="0" w:color="auto"/>
            </w:tcBorders>
            <w:noWrap/>
            <w:vAlign w:val="center"/>
            <w:hideMark/>
          </w:tcPr>
          <w:p w14:paraId="508A1A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D1B15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3DDEE0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33DB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2898D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203AFD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27DC71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E4C6E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0,21</w:t>
            </w:r>
          </w:p>
        </w:tc>
        <w:tc>
          <w:tcPr>
            <w:tcW w:w="1476" w:type="dxa"/>
            <w:tcBorders>
              <w:top w:val="nil"/>
              <w:left w:val="nil"/>
              <w:bottom w:val="single" w:sz="4" w:space="0" w:color="auto"/>
              <w:right w:val="single" w:sz="4" w:space="0" w:color="auto"/>
            </w:tcBorders>
            <w:noWrap/>
            <w:vAlign w:val="center"/>
            <w:hideMark/>
          </w:tcPr>
          <w:p w14:paraId="353C57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66E920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891CA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0,21</w:t>
            </w:r>
          </w:p>
        </w:tc>
        <w:tc>
          <w:tcPr>
            <w:tcW w:w="1041" w:type="dxa"/>
            <w:tcBorders>
              <w:top w:val="nil"/>
              <w:left w:val="nil"/>
              <w:bottom w:val="single" w:sz="4" w:space="0" w:color="auto"/>
              <w:right w:val="single" w:sz="4" w:space="0" w:color="auto"/>
            </w:tcBorders>
            <w:noWrap/>
            <w:vAlign w:val="center"/>
            <w:hideMark/>
          </w:tcPr>
          <w:p w14:paraId="2C0B2E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40EB9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60E8C62"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40084B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52F1217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482,96</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79DFE7F"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338F1F4" w14:textId="77777777" w:rsidR="00652124" w:rsidRDefault="00652124">
            <w:pPr>
              <w:spacing w:after="0" w:line="240" w:lineRule="auto"/>
              <w:jc w:val="center"/>
              <w:rPr>
                <w:rFonts w:ascii="Arial" w:hAnsi="Arial" w:cs="Arial"/>
                <w:b/>
                <w:bCs/>
                <w:color w:val="000000"/>
                <w:lang w:eastAsia="ru-RU"/>
              </w:rPr>
            </w:pPr>
            <w:r>
              <w:rPr>
                <w:rFonts w:ascii="Arial" w:hAnsi="Arial" w:cs="Arial"/>
                <w:b/>
                <w:bCs/>
                <w:color w:val="000000"/>
                <w:lang w:val="ru-RU" w:eastAsia="ru-RU"/>
              </w:rPr>
              <w:t>0,385</w:t>
            </w:r>
            <w:r>
              <w:rPr>
                <w:rFonts w:ascii="Arial" w:hAnsi="Arial" w:cs="Arial"/>
                <w:b/>
                <w:bCs/>
                <w:color w:val="000000"/>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AA6F0B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0,374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16E470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7EA6714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5254F6C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08B2B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0,080</w:t>
            </w:r>
          </w:p>
        </w:tc>
      </w:tr>
      <w:tr w:rsidR="006A2231" w14:paraId="5337A558"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72C4885"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8E6E3A5"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CB7F5CE"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85D90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87EDA8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7,27</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5591F8B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5C0004A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0,210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7BFA25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DC46A8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A31016E"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8CEF4D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692B33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7,87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4F2352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7,64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AEDC96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F550D2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CE7423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EE389F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7B2FA515"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5510A8F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Кокиштувон</w:t>
            </w:r>
          </w:p>
        </w:tc>
      </w:tr>
      <w:tr w:rsidR="00652124" w14:paraId="39C4FD0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DDD19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61AD7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R-KoN-F-1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EBE4D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145,54</w:t>
            </w:r>
          </w:p>
        </w:tc>
        <w:tc>
          <w:tcPr>
            <w:tcW w:w="1402" w:type="dxa"/>
            <w:tcBorders>
              <w:top w:val="nil"/>
              <w:left w:val="nil"/>
              <w:bottom w:val="single" w:sz="4" w:space="0" w:color="auto"/>
              <w:right w:val="single" w:sz="4" w:space="0" w:color="auto"/>
            </w:tcBorders>
            <w:noWrap/>
            <w:vAlign w:val="bottom"/>
            <w:hideMark/>
          </w:tcPr>
          <w:p w14:paraId="45B17F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57CC4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0,121</w:t>
            </w:r>
          </w:p>
        </w:tc>
        <w:tc>
          <w:tcPr>
            <w:tcW w:w="1476" w:type="dxa"/>
            <w:tcBorders>
              <w:top w:val="nil"/>
              <w:left w:val="nil"/>
              <w:bottom w:val="single" w:sz="4" w:space="0" w:color="auto"/>
              <w:right w:val="single" w:sz="4" w:space="0" w:color="auto"/>
            </w:tcBorders>
            <w:noWrap/>
            <w:vAlign w:val="center"/>
            <w:hideMark/>
          </w:tcPr>
          <w:p w14:paraId="5E849D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0,121</w:t>
            </w:r>
          </w:p>
        </w:tc>
        <w:tc>
          <w:tcPr>
            <w:tcW w:w="1195" w:type="dxa"/>
            <w:tcBorders>
              <w:top w:val="nil"/>
              <w:left w:val="nil"/>
              <w:bottom w:val="single" w:sz="4" w:space="0" w:color="auto"/>
              <w:right w:val="single" w:sz="4" w:space="0" w:color="auto"/>
            </w:tcBorders>
            <w:noWrap/>
            <w:vAlign w:val="center"/>
            <w:hideMark/>
          </w:tcPr>
          <w:p w14:paraId="2090F5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147B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AC6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EF2E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0,083</w:t>
            </w:r>
          </w:p>
        </w:tc>
      </w:tr>
      <w:tr w:rsidR="00652124" w14:paraId="61AE9B4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52B205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84E2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ED7A3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76FEE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B1EAD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2,31</w:t>
            </w:r>
          </w:p>
        </w:tc>
        <w:tc>
          <w:tcPr>
            <w:tcW w:w="1476" w:type="dxa"/>
            <w:tcBorders>
              <w:top w:val="nil"/>
              <w:left w:val="nil"/>
              <w:bottom w:val="single" w:sz="4" w:space="0" w:color="auto"/>
              <w:right w:val="single" w:sz="4" w:space="0" w:color="auto"/>
            </w:tcBorders>
            <w:noWrap/>
            <w:vAlign w:val="bottom"/>
            <w:hideMark/>
          </w:tcPr>
          <w:p w14:paraId="02F9AF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2,31</w:t>
            </w:r>
          </w:p>
        </w:tc>
        <w:tc>
          <w:tcPr>
            <w:tcW w:w="1195" w:type="dxa"/>
            <w:tcBorders>
              <w:top w:val="nil"/>
              <w:left w:val="nil"/>
              <w:bottom w:val="single" w:sz="4" w:space="0" w:color="auto"/>
              <w:right w:val="single" w:sz="4" w:space="0" w:color="auto"/>
            </w:tcBorders>
            <w:noWrap/>
            <w:vAlign w:val="center"/>
            <w:hideMark/>
          </w:tcPr>
          <w:p w14:paraId="3FBD3A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6AA9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FB2A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9E6C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7A237C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2878E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67C0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R-KoN-F-2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84743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21,55</w:t>
            </w:r>
          </w:p>
        </w:tc>
        <w:tc>
          <w:tcPr>
            <w:tcW w:w="1402" w:type="dxa"/>
            <w:tcBorders>
              <w:top w:val="nil"/>
              <w:left w:val="nil"/>
              <w:bottom w:val="single" w:sz="4" w:space="0" w:color="auto"/>
              <w:right w:val="single" w:sz="4" w:space="0" w:color="auto"/>
            </w:tcBorders>
            <w:noWrap/>
            <w:vAlign w:val="bottom"/>
            <w:hideMark/>
          </w:tcPr>
          <w:p w14:paraId="00E7E8D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BDD3AE1"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0,033</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5128A6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1F829D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0D25A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DCEE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AD76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0,153</w:t>
            </w:r>
          </w:p>
        </w:tc>
      </w:tr>
      <w:tr w:rsidR="00652124" w14:paraId="7D27DBD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41D7E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03BAB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1FC2F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9887E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46950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0,51</w:t>
            </w:r>
          </w:p>
        </w:tc>
        <w:tc>
          <w:tcPr>
            <w:tcW w:w="1476" w:type="dxa"/>
            <w:tcBorders>
              <w:top w:val="nil"/>
              <w:left w:val="nil"/>
              <w:bottom w:val="single" w:sz="4" w:space="0" w:color="auto"/>
              <w:right w:val="single" w:sz="4" w:space="0" w:color="auto"/>
            </w:tcBorders>
            <w:noWrap/>
            <w:vAlign w:val="bottom"/>
            <w:hideMark/>
          </w:tcPr>
          <w:p w14:paraId="474C0A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0,51</w:t>
            </w:r>
          </w:p>
        </w:tc>
        <w:tc>
          <w:tcPr>
            <w:tcW w:w="1195" w:type="dxa"/>
            <w:tcBorders>
              <w:top w:val="nil"/>
              <w:left w:val="nil"/>
              <w:bottom w:val="single" w:sz="4" w:space="0" w:color="auto"/>
              <w:right w:val="single" w:sz="4" w:space="0" w:color="auto"/>
            </w:tcBorders>
            <w:noWrap/>
            <w:vAlign w:val="center"/>
            <w:hideMark/>
          </w:tcPr>
          <w:p w14:paraId="4B2989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38A27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18C6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F7BD8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614E23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D2AD8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C05B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R-KoN-F-3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1935A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48,5</w:t>
            </w:r>
          </w:p>
        </w:tc>
        <w:tc>
          <w:tcPr>
            <w:tcW w:w="1402" w:type="dxa"/>
            <w:tcBorders>
              <w:top w:val="nil"/>
              <w:left w:val="nil"/>
              <w:bottom w:val="single" w:sz="4" w:space="0" w:color="auto"/>
              <w:right w:val="single" w:sz="4" w:space="0" w:color="auto"/>
            </w:tcBorders>
            <w:noWrap/>
            <w:vAlign w:val="bottom"/>
            <w:hideMark/>
          </w:tcPr>
          <w:p w14:paraId="4CF8654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051BC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0AB9F3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1ABECC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BE6F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8D4B1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B85E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w:t>
            </w:r>
          </w:p>
        </w:tc>
      </w:tr>
      <w:tr w:rsidR="00652124" w14:paraId="087BA06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A367F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CE6A5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D37EA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0AE92B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43FBD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0,32</w:t>
            </w:r>
          </w:p>
        </w:tc>
        <w:tc>
          <w:tcPr>
            <w:tcW w:w="1476" w:type="dxa"/>
            <w:tcBorders>
              <w:top w:val="nil"/>
              <w:left w:val="nil"/>
              <w:bottom w:val="single" w:sz="4" w:space="0" w:color="auto"/>
              <w:right w:val="single" w:sz="4" w:space="0" w:color="auto"/>
            </w:tcBorders>
            <w:noWrap/>
            <w:vAlign w:val="bottom"/>
            <w:hideMark/>
          </w:tcPr>
          <w:p w14:paraId="2C440F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0,32</w:t>
            </w:r>
          </w:p>
        </w:tc>
        <w:tc>
          <w:tcPr>
            <w:tcW w:w="1195" w:type="dxa"/>
            <w:tcBorders>
              <w:top w:val="nil"/>
              <w:left w:val="nil"/>
              <w:bottom w:val="single" w:sz="4" w:space="0" w:color="auto"/>
              <w:right w:val="single" w:sz="4" w:space="0" w:color="auto"/>
            </w:tcBorders>
            <w:noWrap/>
            <w:vAlign w:val="center"/>
            <w:hideMark/>
          </w:tcPr>
          <w:p w14:paraId="4A1F56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F4A73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63A94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04EC2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F3109A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9C431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6ADF4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R-KoN-F-4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8F32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86,41</w:t>
            </w:r>
          </w:p>
        </w:tc>
        <w:tc>
          <w:tcPr>
            <w:tcW w:w="1402" w:type="dxa"/>
            <w:tcBorders>
              <w:top w:val="nil"/>
              <w:left w:val="nil"/>
              <w:bottom w:val="single" w:sz="4" w:space="0" w:color="auto"/>
              <w:right w:val="single" w:sz="4" w:space="0" w:color="auto"/>
            </w:tcBorders>
            <w:noWrap/>
            <w:vAlign w:val="bottom"/>
            <w:hideMark/>
          </w:tcPr>
          <w:p w14:paraId="02928E6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B6D0C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0,176</w:t>
            </w:r>
          </w:p>
        </w:tc>
        <w:tc>
          <w:tcPr>
            <w:tcW w:w="1476" w:type="dxa"/>
            <w:tcBorders>
              <w:top w:val="nil"/>
              <w:left w:val="nil"/>
              <w:bottom w:val="single" w:sz="4" w:space="0" w:color="auto"/>
              <w:right w:val="single" w:sz="4" w:space="0" w:color="auto"/>
            </w:tcBorders>
            <w:noWrap/>
            <w:vAlign w:val="center"/>
            <w:hideMark/>
          </w:tcPr>
          <w:p w14:paraId="3187A4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0,176</w:t>
            </w:r>
          </w:p>
        </w:tc>
        <w:tc>
          <w:tcPr>
            <w:tcW w:w="1195" w:type="dxa"/>
            <w:tcBorders>
              <w:top w:val="nil"/>
              <w:left w:val="nil"/>
              <w:bottom w:val="single" w:sz="4" w:space="0" w:color="auto"/>
              <w:right w:val="single" w:sz="4" w:space="0" w:color="auto"/>
            </w:tcBorders>
            <w:noWrap/>
            <w:vAlign w:val="center"/>
            <w:hideMark/>
          </w:tcPr>
          <w:p w14:paraId="3BB784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55A6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2CE6C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215E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0,204</w:t>
            </w:r>
          </w:p>
        </w:tc>
      </w:tr>
      <w:tr w:rsidR="00652124" w14:paraId="120EBD1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74BA4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EC1C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1BDE9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437294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338AF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3,41</w:t>
            </w:r>
          </w:p>
        </w:tc>
        <w:tc>
          <w:tcPr>
            <w:tcW w:w="1476" w:type="dxa"/>
            <w:tcBorders>
              <w:top w:val="nil"/>
              <w:left w:val="nil"/>
              <w:bottom w:val="single" w:sz="4" w:space="0" w:color="auto"/>
              <w:right w:val="single" w:sz="4" w:space="0" w:color="auto"/>
            </w:tcBorders>
            <w:noWrap/>
            <w:vAlign w:val="bottom"/>
            <w:hideMark/>
          </w:tcPr>
          <w:p w14:paraId="30B034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3,41</w:t>
            </w:r>
          </w:p>
        </w:tc>
        <w:tc>
          <w:tcPr>
            <w:tcW w:w="1195" w:type="dxa"/>
            <w:tcBorders>
              <w:top w:val="nil"/>
              <w:left w:val="nil"/>
              <w:bottom w:val="single" w:sz="4" w:space="0" w:color="auto"/>
              <w:right w:val="single" w:sz="4" w:space="0" w:color="auto"/>
            </w:tcBorders>
            <w:noWrap/>
            <w:vAlign w:val="center"/>
            <w:hideMark/>
          </w:tcPr>
          <w:p w14:paraId="72CCD6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44DE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812C8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3A9BE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8787440"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A7965F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496E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R-KoN-F-5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1580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28,56</w:t>
            </w:r>
          </w:p>
        </w:tc>
        <w:tc>
          <w:tcPr>
            <w:tcW w:w="1402" w:type="dxa"/>
            <w:tcBorders>
              <w:top w:val="nil"/>
              <w:left w:val="nil"/>
              <w:bottom w:val="single" w:sz="4" w:space="0" w:color="auto"/>
              <w:right w:val="single" w:sz="4" w:space="0" w:color="auto"/>
            </w:tcBorders>
            <w:noWrap/>
            <w:vAlign w:val="bottom"/>
            <w:hideMark/>
          </w:tcPr>
          <w:p w14:paraId="6DF296E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E937C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0,09 9</w:t>
            </w:r>
          </w:p>
        </w:tc>
        <w:tc>
          <w:tcPr>
            <w:tcW w:w="1476" w:type="dxa"/>
            <w:tcBorders>
              <w:top w:val="nil"/>
              <w:left w:val="nil"/>
              <w:bottom w:val="single" w:sz="4" w:space="0" w:color="auto"/>
              <w:right w:val="single" w:sz="4" w:space="0" w:color="auto"/>
            </w:tcBorders>
            <w:noWrap/>
            <w:vAlign w:val="center"/>
            <w:hideMark/>
          </w:tcPr>
          <w:p w14:paraId="4B1FD6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195" w:type="dxa"/>
            <w:tcBorders>
              <w:top w:val="nil"/>
              <w:left w:val="nil"/>
              <w:bottom w:val="single" w:sz="4" w:space="0" w:color="auto"/>
              <w:right w:val="single" w:sz="4" w:space="0" w:color="auto"/>
            </w:tcBorders>
            <w:noWrap/>
            <w:vAlign w:val="center"/>
            <w:hideMark/>
          </w:tcPr>
          <w:p w14:paraId="1F71A2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7CD4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0E944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0204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0,347</w:t>
            </w:r>
          </w:p>
        </w:tc>
      </w:tr>
      <w:tr w:rsidR="00652124" w14:paraId="4DD069F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0107F7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F71A6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9BBB16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091FD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BA99A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1,88</w:t>
            </w:r>
          </w:p>
        </w:tc>
        <w:tc>
          <w:tcPr>
            <w:tcW w:w="1476" w:type="dxa"/>
            <w:tcBorders>
              <w:top w:val="nil"/>
              <w:left w:val="nil"/>
              <w:bottom w:val="single" w:sz="4" w:space="0" w:color="auto"/>
              <w:right w:val="single" w:sz="4" w:space="0" w:color="auto"/>
            </w:tcBorders>
            <w:noWrap/>
            <w:vAlign w:val="bottom"/>
            <w:hideMark/>
          </w:tcPr>
          <w:p w14:paraId="3487C7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1,88</w:t>
            </w:r>
          </w:p>
        </w:tc>
        <w:tc>
          <w:tcPr>
            <w:tcW w:w="1195" w:type="dxa"/>
            <w:tcBorders>
              <w:top w:val="nil"/>
              <w:left w:val="nil"/>
              <w:bottom w:val="single" w:sz="4" w:space="0" w:color="auto"/>
              <w:right w:val="single" w:sz="4" w:space="0" w:color="auto"/>
            </w:tcBorders>
            <w:noWrap/>
            <w:vAlign w:val="center"/>
            <w:hideMark/>
          </w:tcPr>
          <w:p w14:paraId="57EC00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3ECA8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8F771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7DB94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84D28B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F7E57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E87A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R-KoN-F-6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AE2D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278,87</w:t>
            </w:r>
          </w:p>
        </w:tc>
        <w:tc>
          <w:tcPr>
            <w:tcW w:w="1402" w:type="dxa"/>
            <w:tcBorders>
              <w:top w:val="nil"/>
              <w:left w:val="nil"/>
              <w:bottom w:val="single" w:sz="4" w:space="0" w:color="auto"/>
              <w:right w:val="single" w:sz="4" w:space="0" w:color="auto"/>
            </w:tcBorders>
            <w:noWrap/>
            <w:vAlign w:val="bottom"/>
            <w:hideMark/>
          </w:tcPr>
          <w:p w14:paraId="5E21ADC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D14A4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476" w:type="dxa"/>
            <w:tcBorders>
              <w:top w:val="nil"/>
              <w:left w:val="nil"/>
              <w:bottom w:val="single" w:sz="4" w:space="0" w:color="auto"/>
              <w:right w:val="single" w:sz="4" w:space="0" w:color="auto"/>
            </w:tcBorders>
            <w:noWrap/>
            <w:vAlign w:val="center"/>
            <w:hideMark/>
          </w:tcPr>
          <w:p w14:paraId="2BED25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w:t>
            </w:r>
          </w:p>
        </w:tc>
        <w:tc>
          <w:tcPr>
            <w:tcW w:w="1195" w:type="dxa"/>
            <w:tcBorders>
              <w:top w:val="nil"/>
              <w:left w:val="nil"/>
              <w:bottom w:val="single" w:sz="4" w:space="0" w:color="auto"/>
              <w:right w:val="single" w:sz="4" w:space="0" w:color="auto"/>
            </w:tcBorders>
            <w:noWrap/>
            <w:vAlign w:val="center"/>
            <w:hideMark/>
          </w:tcPr>
          <w:p w14:paraId="43BED7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B5269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3A2CF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02A3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0,024</w:t>
            </w:r>
          </w:p>
        </w:tc>
      </w:tr>
      <w:tr w:rsidR="00652124" w14:paraId="3BA0B80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320CA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BF81EC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C24FC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17B4C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523A4C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1,31</w:t>
            </w:r>
          </w:p>
        </w:tc>
        <w:tc>
          <w:tcPr>
            <w:tcW w:w="1476" w:type="dxa"/>
            <w:tcBorders>
              <w:top w:val="nil"/>
              <w:left w:val="nil"/>
              <w:bottom w:val="single" w:sz="4" w:space="0" w:color="auto"/>
              <w:right w:val="single" w:sz="4" w:space="0" w:color="auto"/>
            </w:tcBorders>
            <w:noWrap/>
            <w:vAlign w:val="bottom"/>
            <w:hideMark/>
          </w:tcPr>
          <w:p w14:paraId="21A297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1,31</w:t>
            </w:r>
          </w:p>
        </w:tc>
        <w:tc>
          <w:tcPr>
            <w:tcW w:w="1195" w:type="dxa"/>
            <w:tcBorders>
              <w:top w:val="nil"/>
              <w:left w:val="nil"/>
              <w:bottom w:val="single" w:sz="4" w:space="0" w:color="auto"/>
              <w:right w:val="single" w:sz="4" w:space="0" w:color="auto"/>
            </w:tcBorders>
            <w:noWrap/>
            <w:vAlign w:val="center"/>
            <w:hideMark/>
          </w:tcPr>
          <w:p w14:paraId="759995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004B2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F47B4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E72C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A7CD78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FBFC6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B3852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AC951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783C155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40CB82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0,264</w:t>
            </w:r>
          </w:p>
        </w:tc>
        <w:tc>
          <w:tcPr>
            <w:tcW w:w="1476" w:type="dxa"/>
            <w:tcBorders>
              <w:top w:val="nil"/>
              <w:left w:val="nil"/>
              <w:bottom w:val="single" w:sz="4" w:space="0" w:color="auto"/>
              <w:right w:val="single" w:sz="4" w:space="0" w:color="auto"/>
            </w:tcBorders>
            <w:noWrap/>
            <w:vAlign w:val="center"/>
            <w:hideMark/>
          </w:tcPr>
          <w:p w14:paraId="670268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626041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AD66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0,264</w:t>
            </w:r>
          </w:p>
        </w:tc>
        <w:tc>
          <w:tcPr>
            <w:tcW w:w="1041" w:type="dxa"/>
            <w:tcBorders>
              <w:top w:val="nil"/>
              <w:left w:val="nil"/>
              <w:bottom w:val="single" w:sz="4" w:space="0" w:color="auto"/>
              <w:right w:val="single" w:sz="4" w:space="0" w:color="auto"/>
            </w:tcBorders>
            <w:noWrap/>
            <w:vAlign w:val="center"/>
            <w:hideMark/>
          </w:tcPr>
          <w:p w14:paraId="143D16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69A5A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F6DC8E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265EC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253DA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BAE07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24158C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FF751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4,90</w:t>
            </w:r>
          </w:p>
        </w:tc>
        <w:tc>
          <w:tcPr>
            <w:tcW w:w="1476" w:type="dxa"/>
            <w:tcBorders>
              <w:top w:val="nil"/>
              <w:left w:val="nil"/>
              <w:bottom w:val="single" w:sz="4" w:space="0" w:color="auto"/>
              <w:right w:val="single" w:sz="4" w:space="0" w:color="auto"/>
            </w:tcBorders>
            <w:noWrap/>
            <w:vAlign w:val="center"/>
            <w:hideMark/>
          </w:tcPr>
          <w:p w14:paraId="5E0C4C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18D039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73A6B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4,90</w:t>
            </w:r>
          </w:p>
        </w:tc>
        <w:tc>
          <w:tcPr>
            <w:tcW w:w="1041" w:type="dxa"/>
            <w:tcBorders>
              <w:top w:val="nil"/>
              <w:left w:val="nil"/>
              <w:bottom w:val="single" w:sz="4" w:space="0" w:color="auto"/>
              <w:right w:val="single" w:sz="4" w:space="0" w:color="auto"/>
            </w:tcBorders>
            <w:noWrap/>
            <w:vAlign w:val="center"/>
            <w:hideMark/>
          </w:tcPr>
          <w:p w14:paraId="673B91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49C0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C3C6984"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C034C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5B5BCC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609,43</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8186CF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C18586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0,77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D04551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0,51</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A42106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437B20C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5A5F77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B147E4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0,126</w:t>
            </w:r>
          </w:p>
        </w:tc>
      </w:tr>
      <w:tr w:rsidR="006A2231" w14:paraId="7E45B566"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4A8C7FE"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A0D295A"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5F81F84"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ADDB8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14,64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707BD5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9,74</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EF741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vAlign w:val="center"/>
            <w:hideMark/>
          </w:tcPr>
          <w:p w14:paraId="3E96648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4,90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A9BEFD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B4C6ED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79302E45"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34D153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F3304D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15,41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34D989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10,25</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2E426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5A160B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5,16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B08CBB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B7B030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73294E8A"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86C05D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Ромитанский район, массив Пойджуй 2 уч</w:t>
            </w:r>
          </w:p>
        </w:tc>
      </w:tr>
      <w:tr w:rsidR="00652124" w14:paraId="04F7F30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2B6F5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0362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D45D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2A09DDE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5793B5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476" w:type="dxa"/>
            <w:tcBorders>
              <w:top w:val="nil"/>
              <w:left w:val="nil"/>
              <w:bottom w:val="single" w:sz="4" w:space="0" w:color="auto"/>
              <w:right w:val="single" w:sz="4" w:space="0" w:color="auto"/>
            </w:tcBorders>
            <w:noWrap/>
            <w:vAlign w:val="center"/>
            <w:hideMark/>
          </w:tcPr>
          <w:p w14:paraId="589A3E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305466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30EE84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041" w:type="dxa"/>
            <w:tcBorders>
              <w:top w:val="nil"/>
              <w:left w:val="nil"/>
              <w:bottom w:val="single" w:sz="4" w:space="0" w:color="auto"/>
              <w:right w:val="single" w:sz="4" w:space="0" w:color="auto"/>
            </w:tcBorders>
            <w:noWrap/>
            <w:vAlign w:val="center"/>
            <w:hideMark/>
          </w:tcPr>
          <w:p w14:paraId="496A00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2AB69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40E4D5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733467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23E5F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D39367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6EBBD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7CD8DA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2,57</w:t>
            </w:r>
          </w:p>
        </w:tc>
        <w:tc>
          <w:tcPr>
            <w:tcW w:w="1476" w:type="dxa"/>
            <w:tcBorders>
              <w:top w:val="nil"/>
              <w:left w:val="nil"/>
              <w:bottom w:val="single" w:sz="4" w:space="0" w:color="auto"/>
              <w:right w:val="single" w:sz="4" w:space="0" w:color="auto"/>
            </w:tcBorders>
            <w:noWrap/>
            <w:vAlign w:val="center"/>
            <w:hideMark/>
          </w:tcPr>
          <w:p w14:paraId="26500B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7DCAD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800EB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2,57</w:t>
            </w:r>
          </w:p>
        </w:tc>
        <w:tc>
          <w:tcPr>
            <w:tcW w:w="1041" w:type="dxa"/>
            <w:tcBorders>
              <w:top w:val="nil"/>
              <w:left w:val="nil"/>
              <w:bottom w:val="single" w:sz="4" w:space="0" w:color="auto"/>
              <w:right w:val="single" w:sz="4" w:space="0" w:color="auto"/>
            </w:tcBorders>
            <w:noWrap/>
            <w:vAlign w:val="center"/>
            <w:hideMark/>
          </w:tcPr>
          <w:p w14:paraId="766A57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9A57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D972AD4"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3B896E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4B81250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4758D74"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CC058C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0,13</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1A1BC37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6272E0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81ED04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0,13</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12879D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8D8508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CA7120E"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B52FFA7"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266E15"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F59C8E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327C7B3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2,57</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6C8FC33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2413E2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BFAD72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2,57</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11CE3B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C58905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1B2B34E8"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06C8DD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F8B048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2,70</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033A17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669AA2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547C89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DE6D04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AD0E69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0D1FD620"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63995A0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Жандорский район, массив Амир Тимур</w:t>
            </w:r>
          </w:p>
        </w:tc>
      </w:tr>
      <w:tr w:rsidR="00652124" w14:paraId="2D24BD0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9664E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E661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53FEC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50645CC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5475AA4"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1,38</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0D6D09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B0284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1A91F3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1,38</w:t>
            </w:r>
          </w:p>
        </w:tc>
        <w:tc>
          <w:tcPr>
            <w:tcW w:w="1041" w:type="dxa"/>
            <w:tcBorders>
              <w:top w:val="nil"/>
              <w:left w:val="nil"/>
              <w:bottom w:val="single" w:sz="4" w:space="0" w:color="auto"/>
              <w:right w:val="single" w:sz="4" w:space="0" w:color="auto"/>
            </w:tcBorders>
            <w:noWrap/>
            <w:vAlign w:val="center"/>
            <w:hideMark/>
          </w:tcPr>
          <w:p w14:paraId="6C3614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1B44E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B7D6B2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743B9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71FC4D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D0090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FF855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5013D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26,20</w:t>
            </w:r>
          </w:p>
        </w:tc>
        <w:tc>
          <w:tcPr>
            <w:tcW w:w="1476" w:type="dxa"/>
            <w:tcBorders>
              <w:top w:val="nil"/>
              <w:left w:val="nil"/>
              <w:bottom w:val="single" w:sz="4" w:space="0" w:color="auto"/>
              <w:right w:val="single" w:sz="4" w:space="0" w:color="auto"/>
            </w:tcBorders>
            <w:noWrap/>
            <w:vAlign w:val="center"/>
            <w:hideMark/>
          </w:tcPr>
          <w:p w14:paraId="5B9479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9FF7C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0949FE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26,20</w:t>
            </w:r>
          </w:p>
        </w:tc>
        <w:tc>
          <w:tcPr>
            <w:tcW w:w="1041" w:type="dxa"/>
            <w:tcBorders>
              <w:top w:val="nil"/>
              <w:left w:val="nil"/>
              <w:bottom w:val="single" w:sz="4" w:space="0" w:color="auto"/>
              <w:right w:val="single" w:sz="4" w:space="0" w:color="auto"/>
            </w:tcBorders>
            <w:noWrap/>
            <w:vAlign w:val="center"/>
            <w:hideMark/>
          </w:tcPr>
          <w:p w14:paraId="76B20F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7F98C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D7257E2"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58511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5D090D1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F47EB7F"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5222D3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1,38</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4B2CAAA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B9AF00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1F71AF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0FD1D7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0040B52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8AF664A"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6A25437"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85A56A"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E27886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DA8E0C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26,20</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62C370B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7EC8923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F9F4C5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26,20</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4D4043C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575F11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2EF3D22F"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BF3D1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3B1DF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27,58</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39CE77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0C6E25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8E5E12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27,58</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5FA40F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3C9B5AB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6EE484E8"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5AD3154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Шафирканский район, массив И. Муминов</w:t>
            </w:r>
          </w:p>
        </w:tc>
      </w:tr>
      <w:tr w:rsidR="00652124" w14:paraId="58B6C94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FCBAD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DED0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SH-IM-F-1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00E9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1690,7</w:t>
            </w:r>
          </w:p>
        </w:tc>
        <w:tc>
          <w:tcPr>
            <w:tcW w:w="1402" w:type="dxa"/>
            <w:tcBorders>
              <w:top w:val="nil"/>
              <w:left w:val="nil"/>
              <w:bottom w:val="single" w:sz="4" w:space="0" w:color="auto"/>
              <w:right w:val="single" w:sz="4" w:space="0" w:color="auto"/>
            </w:tcBorders>
            <w:noWrap/>
            <w:vAlign w:val="bottom"/>
            <w:hideMark/>
          </w:tcPr>
          <w:p w14:paraId="0C07438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0DB658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bottom"/>
            <w:hideMark/>
          </w:tcPr>
          <w:p w14:paraId="276D10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1E15F9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C16C2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0306B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9E1C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w:t>
            </w:r>
          </w:p>
        </w:tc>
      </w:tr>
      <w:tr w:rsidR="00652124" w14:paraId="578E5C0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755D20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2668FA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A226D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EB8641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22E48E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0,430</w:t>
            </w:r>
          </w:p>
        </w:tc>
        <w:tc>
          <w:tcPr>
            <w:tcW w:w="1476" w:type="dxa"/>
            <w:tcBorders>
              <w:top w:val="nil"/>
              <w:left w:val="nil"/>
              <w:bottom w:val="single" w:sz="4" w:space="0" w:color="auto"/>
              <w:right w:val="single" w:sz="4" w:space="0" w:color="auto"/>
            </w:tcBorders>
            <w:noWrap/>
            <w:vAlign w:val="bottom"/>
            <w:hideMark/>
          </w:tcPr>
          <w:p w14:paraId="35364E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0,430</w:t>
            </w:r>
          </w:p>
        </w:tc>
        <w:tc>
          <w:tcPr>
            <w:tcW w:w="1195" w:type="dxa"/>
            <w:tcBorders>
              <w:top w:val="nil"/>
              <w:left w:val="nil"/>
              <w:bottom w:val="single" w:sz="4" w:space="0" w:color="auto"/>
              <w:right w:val="single" w:sz="4" w:space="0" w:color="auto"/>
            </w:tcBorders>
            <w:noWrap/>
            <w:vAlign w:val="center"/>
            <w:hideMark/>
          </w:tcPr>
          <w:p w14:paraId="7F72CC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20EDC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F26FB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59887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2C2977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B6D06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900E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SH-IM-F-2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9981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67,6</w:t>
            </w:r>
          </w:p>
        </w:tc>
        <w:tc>
          <w:tcPr>
            <w:tcW w:w="1402" w:type="dxa"/>
            <w:tcBorders>
              <w:top w:val="nil"/>
              <w:left w:val="nil"/>
              <w:bottom w:val="single" w:sz="4" w:space="0" w:color="auto"/>
              <w:right w:val="single" w:sz="4" w:space="0" w:color="auto"/>
            </w:tcBorders>
            <w:noWrap/>
            <w:vAlign w:val="bottom"/>
            <w:hideMark/>
          </w:tcPr>
          <w:p w14:paraId="58FB792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26470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bottom"/>
            <w:hideMark/>
          </w:tcPr>
          <w:p w14:paraId="224D8C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1421E6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39F61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45CB8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2962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r>
      <w:tr w:rsidR="00652124" w14:paraId="39067F7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E38BE1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E2463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AD549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49436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4E94A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0,520</w:t>
            </w:r>
          </w:p>
        </w:tc>
        <w:tc>
          <w:tcPr>
            <w:tcW w:w="1476" w:type="dxa"/>
            <w:tcBorders>
              <w:top w:val="nil"/>
              <w:left w:val="nil"/>
              <w:bottom w:val="single" w:sz="4" w:space="0" w:color="auto"/>
              <w:right w:val="single" w:sz="4" w:space="0" w:color="auto"/>
            </w:tcBorders>
            <w:noWrap/>
            <w:vAlign w:val="bottom"/>
            <w:hideMark/>
          </w:tcPr>
          <w:p w14:paraId="44EE98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0,520</w:t>
            </w:r>
          </w:p>
        </w:tc>
        <w:tc>
          <w:tcPr>
            <w:tcW w:w="1195" w:type="dxa"/>
            <w:tcBorders>
              <w:top w:val="nil"/>
              <w:left w:val="nil"/>
              <w:bottom w:val="single" w:sz="4" w:space="0" w:color="auto"/>
              <w:right w:val="single" w:sz="4" w:space="0" w:color="auto"/>
            </w:tcBorders>
            <w:noWrap/>
            <w:vAlign w:val="center"/>
            <w:hideMark/>
          </w:tcPr>
          <w:p w14:paraId="1056FF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9766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F3864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6349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F319D3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95426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C46D7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SH-IM-F-3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B37B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402" w:type="dxa"/>
            <w:tcBorders>
              <w:top w:val="nil"/>
              <w:left w:val="nil"/>
              <w:bottom w:val="single" w:sz="4" w:space="0" w:color="auto"/>
              <w:right w:val="single" w:sz="4" w:space="0" w:color="auto"/>
            </w:tcBorders>
            <w:noWrap/>
            <w:vAlign w:val="bottom"/>
            <w:hideMark/>
          </w:tcPr>
          <w:p w14:paraId="74A6649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2E6E4D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bottom"/>
            <w:hideMark/>
          </w:tcPr>
          <w:p w14:paraId="58A1D9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541D89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31BC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13F7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81380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2D36427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D6886C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E06F3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C5EC8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310CED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6DAE9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0,120</w:t>
            </w:r>
          </w:p>
        </w:tc>
        <w:tc>
          <w:tcPr>
            <w:tcW w:w="1476" w:type="dxa"/>
            <w:tcBorders>
              <w:top w:val="nil"/>
              <w:left w:val="nil"/>
              <w:bottom w:val="single" w:sz="4" w:space="0" w:color="auto"/>
              <w:right w:val="single" w:sz="4" w:space="0" w:color="auto"/>
            </w:tcBorders>
            <w:noWrap/>
            <w:vAlign w:val="bottom"/>
            <w:hideMark/>
          </w:tcPr>
          <w:p w14:paraId="673C37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0,120</w:t>
            </w:r>
          </w:p>
        </w:tc>
        <w:tc>
          <w:tcPr>
            <w:tcW w:w="1195" w:type="dxa"/>
            <w:tcBorders>
              <w:top w:val="nil"/>
              <w:left w:val="nil"/>
              <w:bottom w:val="single" w:sz="4" w:space="0" w:color="auto"/>
              <w:right w:val="single" w:sz="4" w:space="0" w:color="auto"/>
            </w:tcBorders>
            <w:noWrap/>
            <w:vAlign w:val="center"/>
            <w:hideMark/>
          </w:tcPr>
          <w:p w14:paraId="0C349F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9CBE2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C608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133D9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DF4561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5A1B3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623D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SH-IM-F-4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EF067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100,5</w:t>
            </w:r>
          </w:p>
        </w:tc>
        <w:tc>
          <w:tcPr>
            <w:tcW w:w="1402" w:type="dxa"/>
            <w:tcBorders>
              <w:top w:val="nil"/>
              <w:left w:val="nil"/>
              <w:bottom w:val="single" w:sz="4" w:space="0" w:color="auto"/>
              <w:right w:val="single" w:sz="4" w:space="0" w:color="auto"/>
            </w:tcBorders>
            <w:noWrap/>
            <w:vAlign w:val="bottom"/>
            <w:hideMark/>
          </w:tcPr>
          <w:p w14:paraId="37C918F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38CFFBB3"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0,011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bottom"/>
            <w:hideMark/>
          </w:tcPr>
          <w:p w14:paraId="1DF7C3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45118F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DBA3B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C95D4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B12DE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r>
      <w:tr w:rsidR="00652124" w14:paraId="4CAD172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1980E7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16EED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9D092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E74F47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07D31D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0,250</w:t>
            </w:r>
          </w:p>
        </w:tc>
        <w:tc>
          <w:tcPr>
            <w:tcW w:w="1476" w:type="dxa"/>
            <w:tcBorders>
              <w:top w:val="nil"/>
              <w:left w:val="nil"/>
              <w:bottom w:val="single" w:sz="4" w:space="0" w:color="auto"/>
              <w:right w:val="single" w:sz="4" w:space="0" w:color="auto"/>
            </w:tcBorders>
            <w:noWrap/>
            <w:vAlign w:val="bottom"/>
            <w:hideMark/>
          </w:tcPr>
          <w:p w14:paraId="492AE7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0,250</w:t>
            </w:r>
          </w:p>
        </w:tc>
        <w:tc>
          <w:tcPr>
            <w:tcW w:w="1195" w:type="dxa"/>
            <w:tcBorders>
              <w:top w:val="nil"/>
              <w:left w:val="nil"/>
              <w:bottom w:val="single" w:sz="4" w:space="0" w:color="auto"/>
              <w:right w:val="single" w:sz="4" w:space="0" w:color="auto"/>
            </w:tcBorders>
            <w:noWrap/>
            <w:vAlign w:val="center"/>
            <w:hideMark/>
          </w:tcPr>
          <w:p w14:paraId="0DF2F7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172A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D137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3942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C2B595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75F47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48F8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SH-IM-F-5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371AE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94,8</w:t>
            </w:r>
          </w:p>
        </w:tc>
        <w:tc>
          <w:tcPr>
            <w:tcW w:w="1402" w:type="dxa"/>
            <w:tcBorders>
              <w:top w:val="nil"/>
              <w:left w:val="nil"/>
              <w:bottom w:val="single" w:sz="4" w:space="0" w:color="auto"/>
              <w:right w:val="single" w:sz="4" w:space="0" w:color="auto"/>
            </w:tcBorders>
            <w:noWrap/>
            <w:vAlign w:val="bottom"/>
            <w:hideMark/>
          </w:tcPr>
          <w:p w14:paraId="7B3E3FD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1E2472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476" w:type="dxa"/>
            <w:tcBorders>
              <w:top w:val="nil"/>
              <w:left w:val="nil"/>
              <w:bottom w:val="single" w:sz="4" w:space="0" w:color="auto"/>
              <w:right w:val="single" w:sz="4" w:space="0" w:color="auto"/>
            </w:tcBorders>
            <w:noWrap/>
            <w:vAlign w:val="bottom"/>
            <w:hideMark/>
          </w:tcPr>
          <w:p w14:paraId="7744A1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195" w:type="dxa"/>
            <w:tcBorders>
              <w:top w:val="nil"/>
              <w:left w:val="nil"/>
              <w:bottom w:val="single" w:sz="4" w:space="0" w:color="auto"/>
              <w:right w:val="single" w:sz="4" w:space="0" w:color="auto"/>
            </w:tcBorders>
            <w:noWrap/>
            <w:vAlign w:val="center"/>
            <w:hideMark/>
          </w:tcPr>
          <w:p w14:paraId="1EE7D5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EFEF1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8946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55C9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0,093</w:t>
            </w:r>
          </w:p>
        </w:tc>
      </w:tr>
      <w:tr w:rsidR="00652124" w14:paraId="014C7C9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60F74A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FC571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0A6989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23A089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47687A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1,700</w:t>
            </w:r>
          </w:p>
        </w:tc>
        <w:tc>
          <w:tcPr>
            <w:tcW w:w="1476" w:type="dxa"/>
            <w:tcBorders>
              <w:top w:val="nil"/>
              <w:left w:val="nil"/>
              <w:bottom w:val="single" w:sz="4" w:space="0" w:color="auto"/>
              <w:right w:val="single" w:sz="4" w:space="0" w:color="auto"/>
            </w:tcBorders>
            <w:noWrap/>
            <w:vAlign w:val="bottom"/>
            <w:hideMark/>
          </w:tcPr>
          <w:p w14:paraId="0E2B6F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1,700</w:t>
            </w:r>
          </w:p>
        </w:tc>
        <w:tc>
          <w:tcPr>
            <w:tcW w:w="1195" w:type="dxa"/>
            <w:tcBorders>
              <w:top w:val="nil"/>
              <w:left w:val="nil"/>
              <w:bottom w:val="single" w:sz="4" w:space="0" w:color="auto"/>
              <w:right w:val="single" w:sz="4" w:space="0" w:color="auto"/>
            </w:tcBorders>
            <w:noWrap/>
            <w:vAlign w:val="center"/>
            <w:hideMark/>
          </w:tcPr>
          <w:p w14:paraId="33602A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B3B39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A0C58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B0A2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3017AB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E5467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71182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BF47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0633D47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D6B30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476" w:type="dxa"/>
            <w:tcBorders>
              <w:top w:val="nil"/>
              <w:left w:val="nil"/>
              <w:bottom w:val="single" w:sz="4" w:space="0" w:color="auto"/>
              <w:right w:val="single" w:sz="4" w:space="0" w:color="auto"/>
            </w:tcBorders>
            <w:noWrap/>
            <w:vAlign w:val="center"/>
            <w:hideMark/>
          </w:tcPr>
          <w:p w14:paraId="6424F3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89435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8D1FD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F9B0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7FF2A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7F277A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ACE19D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FC353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74DC4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533D3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304BA6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476" w:type="dxa"/>
            <w:tcBorders>
              <w:top w:val="nil"/>
              <w:left w:val="nil"/>
              <w:bottom w:val="single" w:sz="4" w:space="0" w:color="auto"/>
              <w:right w:val="single" w:sz="4" w:space="0" w:color="auto"/>
            </w:tcBorders>
            <w:noWrap/>
            <w:vAlign w:val="center"/>
            <w:hideMark/>
          </w:tcPr>
          <w:p w14:paraId="614062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E0A2A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671425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041" w:type="dxa"/>
            <w:tcBorders>
              <w:top w:val="nil"/>
              <w:left w:val="nil"/>
              <w:bottom w:val="single" w:sz="4" w:space="0" w:color="auto"/>
              <w:right w:val="single" w:sz="4" w:space="0" w:color="auto"/>
            </w:tcBorders>
            <w:noWrap/>
            <w:vAlign w:val="center"/>
            <w:hideMark/>
          </w:tcPr>
          <w:p w14:paraId="0ADF88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8DD3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03D8EAEA"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BE5AFA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558FFC3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1955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FCBE1CA"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BA1B60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0,165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5D04A5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0,165</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42C0966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156494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646FA0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3BF3679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0,008</w:t>
            </w:r>
          </w:p>
        </w:tc>
      </w:tr>
      <w:tr w:rsidR="006A2231" w14:paraId="6165C749"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3B8C031"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B1DF95"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FDB316B"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703AAF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3,06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2C392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3,02</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13E8D1A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5C01D6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0,04</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633FC0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358D16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69F296C"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89B332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50748A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3,23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379DE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3,19</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055D371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41797A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0,04</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8224FF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57619BB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6078B1B3"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304F6B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Шафирканский район, массив Шафиркан </w:t>
            </w:r>
          </w:p>
        </w:tc>
      </w:tr>
      <w:tr w:rsidR="00652124" w14:paraId="30847FE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14612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35C1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14510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80,5</w:t>
            </w:r>
          </w:p>
        </w:tc>
        <w:tc>
          <w:tcPr>
            <w:tcW w:w="1402" w:type="dxa"/>
            <w:tcBorders>
              <w:top w:val="nil"/>
              <w:left w:val="nil"/>
              <w:bottom w:val="single" w:sz="4" w:space="0" w:color="auto"/>
              <w:right w:val="single" w:sz="4" w:space="0" w:color="auto"/>
            </w:tcBorders>
            <w:noWrap/>
            <w:vAlign w:val="bottom"/>
            <w:hideMark/>
          </w:tcPr>
          <w:p w14:paraId="619C5ED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6EF09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5B5A40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305AC1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AFB6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3FDF5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0B9BC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0,027</w:t>
            </w:r>
          </w:p>
        </w:tc>
      </w:tr>
      <w:tr w:rsidR="00652124" w14:paraId="4D07B49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62B068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BA715F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4021D7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031205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7B1A5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0,57</w:t>
            </w:r>
          </w:p>
        </w:tc>
        <w:tc>
          <w:tcPr>
            <w:tcW w:w="1476" w:type="dxa"/>
            <w:tcBorders>
              <w:top w:val="nil"/>
              <w:left w:val="nil"/>
              <w:bottom w:val="single" w:sz="4" w:space="0" w:color="auto"/>
              <w:right w:val="single" w:sz="4" w:space="0" w:color="auto"/>
            </w:tcBorders>
            <w:noWrap/>
            <w:vAlign w:val="center"/>
            <w:hideMark/>
          </w:tcPr>
          <w:p w14:paraId="05217D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0,57</w:t>
            </w:r>
          </w:p>
        </w:tc>
        <w:tc>
          <w:tcPr>
            <w:tcW w:w="1195" w:type="dxa"/>
            <w:tcBorders>
              <w:top w:val="nil"/>
              <w:left w:val="nil"/>
              <w:bottom w:val="single" w:sz="4" w:space="0" w:color="auto"/>
              <w:right w:val="single" w:sz="4" w:space="0" w:color="auto"/>
            </w:tcBorders>
            <w:noWrap/>
            <w:vAlign w:val="center"/>
            <w:hideMark/>
          </w:tcPr>
          <w:p w14:paraId="70D4E7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2C043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F6EB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A4B6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D4752E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BA703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144FE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DEC2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109,1</w:t>
            </w:r>
          </w:p>
        </w:tc>
        <w:tc>
          <w:tcPr>
            <w:tcW w:w="1402" w:type="dxa"/>
            <w:tcBorders>
              <w:top w:val="nil"/>
              <w:left w:val="nil"/>
              <w:bottom w:val="single" w:sz="4" w:space="0" w:color="auto"/>
              <w:right w:val="single" w:sz="4" w:space="0" w:color="auto"/>
            </w:tcBorders>
            <w:noWrap/>
            <w:vAlign w:val="bottom"/>
            <w:hideMark/>
          </w:tcPr>
          <w:p w14:paraId="62CDE46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FBFA8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476" w:type="dxa"/>
            <w:tcBorders>
              <w:top w:val="nil"/>
              <w:left w:val="nil"/>
              <w:bottom w:val="single" w:sz="4" w:space="0" w:color="auto"/>
              <w:right w:val="single" w:sz="4" w:space="0" w:color="auto"/>
            </w:tcBorders>
            <w:noWrap/>
            <w:vAlign w:val="center"/>
            <w:hideMark/>
          </w:tcPr>
          <w:p w14:paraId="46ADE8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0,088</w:t>
            </w:r>
          </w:p>
        </w:tc>
        <w:tc>
          <w:tcPr>
            <w:tcW w:w="1195" w:type="dxa"/>
            <w:tcBorders>
              <w:top w:val="nil"/>
              <w:left w:val="nil"/>
              <w:bottom w:val="single" w:sz="4" w:space="0" w:color="auto"/>
              <w:right w:val="single" w:sz="4" w:space="0" w:color="auto"/>
            </w:tcBorders>
            <w:noWrap/>
            <w:vAlign w:val="center"/>
            <w:hideMark/>
          </w:tcPr>
          <w:p w14:paraId="18B464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B72F1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3B22F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5CE0F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0,081</w:t>
            </w:r>
          </w:p>
        </w:tc>
      </w:tr>
      <w:tr w:rsidR="00652124" w14:paraId="1A1F8DE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443DE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C36C1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61794B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1B1E85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12ADE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1,60</w:t>
            </w:r>
          </w:p>
        </w:tc>
        <w:tc>
          <w:tcPr>
            <w:tcW w:w="1476" w:type="dxa"/>
            <w:tcBorders>
              <w:top w:val="nil"/>
              <w:left w:val="nil"/>
              <w:bottom w:val="single" w:sz="4" w:space="0" w:color="auto"/>
              <w:right w:val="single" w:sz="4" w:space="0" w:color="auto"/>
            </w:tcBorders>
            <w:noWrap/>
            <w:vAlign w:val="center"/>
            <w:hideMark/>
          </w:tcPr>
          <w:p w14:paraId="04A38B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1,60</w:t>
            </w:r>
          </w:p>
        </w:tc>
        <w:tc>
          <w:tcPr>
            <w:tcW w:w="1195" w:type="dxa"/>
            <w:tcBorders>
              <w:top w:val="nil"/>
              <w:left w:val="nil"/>
              <w:bottom w:val="single" w:sz="4" w:space="0" w:color="auto"/>
              <w:right w:val="single" w:sz="4" w:space="0" w:color="auto"/>
            </w:tcBorders>
            <w:noWrap/>
            <w:vAlign w:val="center"/>
            <w:hideMark/>
          </w:tcPr>
          <w:p w14:paraId="1119B2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EC8C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DDC9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9667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1F418E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792C3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52EE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8F82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80,6</w:t>
            </w:r>
          </w:p>
        </w:tc>
        <w:tc>
          <w:tcPr>
            <w:tcW w:w="1402" w:type="dxa"/>
            <w:tcBorders>
              <w:top w:val="nil"/>
              <w:left w:val="nil"/>
              <w:bottom w:val="single" w:sz="4" w:space="0" w:color="auto"/>
              <w:right w:val="single" w:sz="4" w:space="0" w:color="auto"/>
            </w:tcBorders>
            <w:noWrap/>
            <w:vAlign w:val="bottom"/>
            <w:hideMark/>
          </w:tcPr>
          <w:p w14:paraId="087B7C3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4591C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69AC0D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088A01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15EEB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17347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933F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0,041</w:t>
            </w:r>
          </w:p>
        </w:tc>
      </w:tr>
      <w:tr w:rsidR="00652124" w14:paraId="78FD657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C6D130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7F4EE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02D49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1A1F16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CB5F8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0,68</w:t>
            </w:r>
          </w:p>
        </w:tc>
        <w:tc>
          <w:tcPr>
            <w:tcW w:w="1476" w:type="dxa"/>
            <w:tcBorders>
              <w:top w:val="nil"/>
              <w:left w:val="nil"/>
              <w:bottom w:val="single" w:sz="4" w:space="0" w:color="auto"/>
              <w:right w:val="single" w:sz="4" w:space="0" w:color="auto"/>
            </w:tcBorders>
            <w:noWrap/>
            <w:vAlign w:val="center"/>
            <w:hideMark/>
          </w:tcPr>
          <w:p w14:paraId="1C0432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0,68</w:t>
            </w:r>
          </w:p>
        </w:tc>
        <w:tc>
          <w:tcPr>
            <w:tcW w:w="1195" w:type="dxa"/>
            <w:tcBorders>
              <w:top w:val="nil"/>
              <w:left w:val="nil"/>
              <w:bottom w:val="single" w:sz="4" w:space="0" w:color="auto"/>
              <w:right w:val="single" w:sz="4" w:space="0" w:color="auto"/>
            </w:tcBorders>
            <w:noWrap/>
            <w:vAlign w:val="center"/>
            <w:hideMark/>
          </w:tcPr>
          <w:p w14:paraId="681D30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DA4C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A49F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58FCE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FD0763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C2A5B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0ACB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3ADD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10,6</w:t>
            </w:r>
          </w:p>
        </w:tc>
        <w:tc>
          <w:tcPr>
            <w:tcW w:w="1402" w:type="dxa"/>
            <w:tcBorders>
              <w:top w:val="nil"/>
              <w:left w:val="nil"/>
              <w:bottom w:val="single" w:sz="4" w:space="0" w:color="auto"/>
              <w:right w:val="single" w:sz="4" w:space="0" w:color="auto"/>
            </w:tcBorders>
            <w:noWrap/>
            <w:vAlign w:val="bottom"/>
            <w:hideMark/>
          </w:tcPr>
          <w:p w14:paraId="124EB0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FC818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6A5B85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542F61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B751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AC59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ED9D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0,208</w:t>
            </w:r>
          </w:p>
        </w:tc>
      </w:tr>
      <w:tr w:rsidR="00652124" w14:paraId="28E786C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B543C7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A0F10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4AA7B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11167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3C73B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0,45</w:t>
            </w:r>
          </w:p>
        </w:tc>
        <w:tc>
          <w:tcPr>
            <w:tcW w:w="1476" w:type="dxa"/>
            <w:tcBorders>
              <w:top w:val="nil"/>
              <w:left w:val="nil"/>
              <w:bottom w:val="single" w:sz="4" w:space="0" w:color="auto"/>
              <w:right w:val="single" w:sz="4" w:space="0" w:color="auto"/>
            </w:tcBorders>
            <w:noWrap/>
            <w:vAlign w:val="center"/>
            <w:hideMark/>
          </w:tcPr>
          <w:p w14:paraId="7D5585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0,12</w:t>
            </w:r>
          </w:p>
        </w:tc>
        <w:tc>
          <w:tcPr>
            <w:tcW w:w="1195" w:type="dxa"/>
            <w:tcBorders>
              <w:top w:val="nil"/>
              <w:left w:val="nil"/>
              <w:bottom w:val="single" w:sz="4" w:space="0" w:color="auto"/>
              <w:right w:val="single" w:sz="4" w:space="0" w:color="auto"/>
            </w:tcBorders>
            <w:noWrap/>
            <w:vAlign w:val="center"/>
            <w:hideMark/>
          </w:tcPr>
          <w:p w14:paraId="54EB52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0,33</w:t>
            </w:r>
          </w:p>
        </w:tc>
        <w:tc>
          <w:tcPr>
            <w:tcW w:w="828" w:type="dxa"/>
            <w:tcBorders>
              <w:top w:val="nil"/>
              <w:left w:val="nil"/>
              <w:bottom w:val="single" w:sz="4" w:space="0" w:color="auto"/>
              <w:right w:val="single" w:sz="4" w:space="0" w:color="auto"/>
            </w:tcBorders>
            <w:noWrap/>
            <w:vAlign w:val="center"/>
            <w:hideMark/>
          </w:tcPr>
          <w:p w14:paraId="62D363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28DA8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F9457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928243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529BE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D8CA7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8155E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47,9</w:t>
            </w:r>
          </w:p>
        </w:tc>
        <w:tc>
          <w:tcPr>
            <w:tcW w:w="1402" w:type="dxa"/>
            <w:tcBorders>
              <w:top w:val="nil"/>
              <w:left w:val="nil"/>
              <w:bottom w:val="single" w:sz="4" w:space="0" w:color="auto"/>
              <w:right w:val="single" w:sz="4" w:space="0" w:color="auto"/>
            </w:tcBorders>
            <w:noWrap/>
            <w:vAlign w:val="bottom"/>
            <w:hideMark/>
          </w:tcPr>
          <w:p w14:paraId="46C86A2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19C6D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3930D8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1E835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45A77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DA836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478E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3D60A2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401D6A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5939C0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AD4B11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C99F0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89F08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w:t>
            </w:r>
          </w:p>
        </w:tc>
        <w:tc>
          <w:tcPr>
            <w:tcW w:w="1476" w:type="dxa"/>
            <w:tcBorders>
              <w:top w:val="nil"/>
              <w:left w:val="nil"/>
              <w:bottom w:val="single" w:sz="4" w:space="0" w:color="auto"/>
              <w:right w:val="single" w:sz="4" w:space="0" w:color="auto"/>
            </w:tcBorders>
            <w:noWrap/>
            <w:vAlign w:val="center"/>
            <w:hideMark/>
          </w:tcPr>
          <w:p w14:paraId="181C7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w:t>
            </w:r>
          </w:p>
        </w:tc>
        <w:tc>
          <w:tcPr>
            <w:tcW w:w="1195" w:type="dxa"/>
            <w:tcBorders>
              <w:top w:val="nil"/>
              <w:left w:val="nil"/>
              <w:bottom w:val="single" w:sz="4" w:space="0" w:color="auto"/>
              <w:right w:val="single" w:sz="4" w:space="0" w:color="auto"/>
            </w:tcBorders>
            <w:noWrap/>
            <w:vAlign w:val="center"/>
            <w:hideMark/>
          </w:tcPr>
          <w:p w14:paraId="16DAEA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50DE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46BBA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E784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7F2DB0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54FE1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499C7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8205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12,4</w:t>
            </w:r>
          </w:p>
        </w:tc>
        <w:tc>
          <w:tcPr>
            <w:tcW w:w="1402" w:type="dxa"/>
            <w:tcBorders>
              <w:top w:val="nil"/>
              <w:left w:val="nil"/>
              <w:bottom w:val="single" w:sz="4" w:space="0" w:color="auto"/>
              <w:right w:val="single" w:sz="4" w:space="0" w:color="auto"/>
            </w:tcBorders>
            <w:noWrap/>
            <w:vAlign w:val="bottom"/>
            <w:hideMark/>
          </w:tcPr>
          <w:p w14:paraId="19082A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95AD5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5CB378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6C2488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9830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98CEB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E427E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0,266</w:t>
            </w:r>
          </w:p>
        </w:tc>
      </w:tr>
      <w:tr w:rsidR="00652124" w14:paraId="7076E83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AC9A41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A7D1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24C2B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E4E44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BB3B0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0,56</w:t>
            </w:r>
          </w:p>
        </w:tc>
        <w:tc>
          <w:tcPr>
            <w:tcW w:w="1476" w:type="dxa"/>
            <w:tcBorders>
              <w:top w:val="nil"/>
              <w:left w:val="nil"/>
              <w:bottom w:val="single" w:sz="4" w:space="0" w:color="auto"/>
              <w:right w:val="single" w:sz="4" w:space="0" w:color="auto"/>
            </w:tcBorders>
            <w:noWrap/>
            <w:vAlign w:val="center"/>
            <w:hideMark/>
          </w:tcPr>
          <w:p w14:paraId="678A6B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0,56</w:t>
            </w:r>
          </w:p>
        </w:tc>
        <w:tc>
          <w:tcPr>
            <w:tcW w:w="1195" w:type="dxa"/>
            <w:tcBorders>
              <w:top w:val="nil"/>
              <w:left w:val="nil"/>
              <w:bottom w:val="single" w:sz="4" w:space="0" w:color="auto"/>
              <w:right w:val="single" w:sz="4" w:space="0" w:color="auto"/>
            </w:tcBorders>
            <w:noWrap/>
            <w:vAlign w:val="center"/>
            <w:hideMark/>
          </w:tcPr>
          <w:p w14:paraId="4448BF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D8BF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33EC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17C1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67A1A4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CB7D8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EC3D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8F9FF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662,5</w:t>
            </w:r>
          </w:p>
        </w:tc>
        <w:tc>
          <w:tcPr>
            <w:tcW w:w="1402" w:type="dxa"/>
            <w:tcBorders>
              <w:top w:val="nil"/>
              <w:left w:val="nil"/>
              <w:bottom w:val="single" w:sz="4" w:space="0" w:color="auto"/>
              <w:right w:val="single" w:sz="4" w:space="0" w:color="auto"/>
            </w:tcBorders>
            <w:noWrap/>
            <w:vAlign w:val="bottom"/>
            <w:hideMark/>
          </w:tcPr>
          <w:p w14:paraId="19B9BA3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52A71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486275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0443BE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F86A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1283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5477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w:t>
            </w:r>
          </w:p>
        </w:tc>
      </w:tr>
      <w:tr w:rsidR="00652124" w14:paraId="64F1D72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5501F3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DCB5F7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1B5A0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A59EF7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743E3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0,72</w:t>
            </w:r>
          </w:p>
        </w:tc>
        <w:tc>
          <w:tcPr>
            <w:tcW w:w="1476" w:type="dxa"/>
            <w:tcBorders>
              <w:top w:val="nil"/>
              <w:left w:val="nil"/>
              <w:bottom w:val="single" w:sz="4" w:space="0" w:color="auto"/>
              <w:right w:val="single" w:sz="4" w:space="0" w:color="auto"/>
            </w:tcBorders>
            <w:noWrap/>
            <w:vAlign w:val="center"/>
            <w:hideMark/>
          </w:tcPr>
          <w:p w14:paraId="326B10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0,72</w:t>
            </w:r>
          </w:p>
        </w:tc>
        <w:tc>
          <w:tcPr>
            <w:tcW w:w="1195" w:type="dxa"/>
            <w:tcBorders>
              <w:top w:val="nil"/>
              <w:left w:val="nil"/>
              <w:bottom w:val="single" w:sz="4" w:space="0" w:color="auto"/>
              <w:right w:val="single" w:sz="4" w:space="0" w:color="auto"/>
            </w:tcBorders>
            <w:noWrap/>
            <w:vAlign w:val="center"/>
            <w:hideMark/>
          </w:tcPr>
          <w:p w14:paraId="506D1A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AD71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CEAD8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83D7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E28B34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CD7C8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D289F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8284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66,8</w:t>
            </w:r>
          </w:p>
        </w:tc>
        <w:tc>
          <w:tcPr>
            <w:tcW w:w="1402" w:type="dxa"/>
            <w:tcBorders>
              <w:top w:val="nil"/>
              <w:left w:val="nil"/>
              <w:bottom w:val="single" w:sz="4" w:space="0" w:color="auto"/>
              <w:right w:val="single" w:sz="4" w:space="0" w:color="auto"/>
            </w:tcBorders>
            <w:noWrap/>
            <w:vAlign w:val="bottom"/>
            <w:hideMark/>
          </w:tcPr>
          <w:p w14:paraId="0C1FBFB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90B83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09C3E7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3B9DF3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9D38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B9B32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BEE40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0,082</w:t>
            </w:r>
          </w:p>
        </w:tc>
      </w:tr>
      <w:tr w:rsidR="00652124" w14:paraId="2735DDC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A71EC0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F77B3F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3FB6C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D5435B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29E12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1,01</w:t>
            </w:r>
          </w:p>
        </w:tc>
        <w:tc>
          <w:tcPr>
            <w:tcW w:w="1476" w:type="dxa"/>
            <w:tcBorders>
              <w:top w:val="nil"/>
              <w:left w:val="nil"/>
              <w:bottom w:val="single" w:sz="4" w:space="0" w:color="auto"/>
              <w:right w:val="single" w:sz="4" w:space="0" w:color="auto"/>
            </w:tcBorders>
            <w:noWrap/>
            <w:vAlign w:val="center"/>
            <w:hideMark/>
          </w:tcPr>
          <w:p w14:paraId="453436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0,94</w:t>
            </w:r>
          </w:p>
        </w:tc>
        <w:tc>
          <w:tcPr>
            <w:tcW w:w="1195" w:type="dxa"/>
            <w:tcBorders>
              <w:top w:val="nil"/>
              <w:left w:val="nil"/>
              <w:bottom w:val="single" w:sz="4" w:space="0" w:color="auto"/>
              <w:right w:val="single" w:sz="4" w:space="0" w:color="auto"/>
            </w:tcBorders>
            <w:noWrap/>
            <w:vAlign w:val="center"/>
            <w:hideMark/>
          </w:tcPr>
          <w:p w14:paraId="7F190B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w:t>
            </w:r>
          </w:p>
        </w:tc>
        <w:tc>
          <w:tcPr>
            <w:tcW w:w="828" w:type="dxa"/>
            <w:tcBorders>
              <w:top w:val="nil"/>
              <w:left w:val="nil"/>
              <w:bottom w:val="single" w:sz="4" w:space="0" w:color="auto"/>
              <w:right w:val="single" w:sz="4" w:space="0" w:color="auto"/>
            </w:tcBorders>
            <w:noWrap/>
            <w:vAlign w:val="center"/>
            <w:hideMark/>
          </w:tcPr>
          <w:p w14:paraId="7ED468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5BB33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B386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E229D1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88AB0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9A67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SH-SH-F-9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9361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40,5</w:t>
            </w:r>
          </w:p>
        </w:tc>
        <w:tc>
          <w:tcPr>
            <w:tcW w:w="1402" w:type="dxa"/>
            <w:tcBorders>
              <w:top w:val="nil"/>
              <w:left w:val="nil"/>
              <w:bottom w:val="single" w:sz="4" w:space="0" w:color="auto"/>
              <w:right w:val="single" w:sz="4" w:space="0" w:color="auto"/>
            </w:tcBorders>
            <w:noWrap/>
            <w:vAlign w:val="bottom"/>
            <w:hideMark/>
          </w:tcPr>
          <w:p w14:paraId="2A0E2FC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D4BA534"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0,044</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5A0DB9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5B9C9A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DC21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4EEF1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BE71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0,109</w:t>
            </w:r>
          </w:p>
        </w:tc>
      </w:tr>
      <w:tr w:rsidR="00652124" w14:paraId="7F5FA23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0F2A1C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3612E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803B8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2787D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37111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0,68</w:t>
            </w:r>
          </w:p>
        </w:tc>
        <w:tc>
          <w:tcPr>
            <w:tcW w:w="1476" w:type="dxa"/>
            <w:tcBorders>
              <w:top w:val="nil"/>
              <w:left w:val="nil"/>
              <w:bottom w:val="single" w:sz="4" w:space="0" w:color="auto"/>
              <w:right w:val="single" w:sz="4" w:space="0" w:color="auto"/>
            </w:tcBorders>
            <w:noWrap/>
            <w:vAlign w:val="center"/>
            <w:hideMark/>
          </w:tcPr>
          <w:p w14:paraId="53C86C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0,57</w:t>
            </w:r>
          </w:p>
        </w:tc>
        <w:tc>
          <w:tcPr>
            <w:tcW w:w="1195" w:type="dxa"/>
            <w:tcBorders>
              <w:top w:val="nil"/>
              <w:left w:val="nil"/>
              <w:bottom w:val="single" w:sz="4" w:space="0" w:color="auto"/>
              <w:right w:val="single" w:sz="4" w:space="0" w:color="auto"/>
            </w:tcBorders>
            <w:noWrap/>
            <w:vAlign w:val="center"/>
            <w:hideMark/>
          </w:tcPr>
          <w:p w14:paraId="4AEB39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828" w:type="dxa"/>
            <w:tcBorders>
              <w:top w:val="nil"/>
              <w:left w:val="nil"/>
              <w:bottom w:val="single" w:sz="4" w:space="0" w:color="auto"/>
              <w:right w:val="single" w:sz="4" w:space="0" w:color="auto"/>
            </w:tcBorders>
            <w:noWrap/>
            <w:vAlign w:val="center"/>
            <w:hideMark/>
          </w:tcPr>
          <w:p w14:paraId="3D14D7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3A57A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51B3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F2ECB5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2E00A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0292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5BC18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C10C04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9AC25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7C1B05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33B24E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A7358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289F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F7D90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5B89BCF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13B954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D9D7E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3D55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905BE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C580B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28ABE8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65FEAD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438C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86FCE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56A8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B997A7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E2414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94641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7469E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B4D788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6164E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w:t>
            </w:r>
            <w:r>
              <w:rPr>
                <w:rFonts w:ascii="Arial" w:hAnsi="Arial" w:cs="Arial"/>
                <w:color w:val="000000"/>
                <w:lang w:eastAsia="ru-RU"/>
              </w:rPr>
              <w:t xml:space="preserve">  </w:t>
            </w:r>
            <w:r>
              <w:rPr>
                <w:rFonts w:ascii="Arial" w:hAnsi="Arial" w:cs="Arial"/>
                <w:color w:val="000000"/>
                <w:lang w:val="ru-RU" w:eastAsia="ru-RU"/>
              </w:rPr>
              <w:t>8</w:t>
            </w:r>
          </w:p>
        </w:tc>
        <w:tc>
          <w:tcPr>
            <w:tcW w:w="1476" w:type="dxa"/>
            <w:tcBorders>
              <w:top w:val="nil"/>
              <w:left w:val="nil"/>
              <w:bottom w:val="single" w:sz="4" w:space="0" w:color="auto"/>
              <w:right w:val="single" w:sz="4" w:space="0" w:color="auto"/>
            </w:tcBorders>
            <w:noWrap/>
            <w:vAlign w:val="center"/>
            <w:hideMark/>
          </w:tcPr>
          <w:p w14:paraId="70CB95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4D20D0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EEA0B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3BD40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681F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1C466EE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9FB92B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37BFB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C2650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8ABD64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34835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644731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1A421F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5BED6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52A64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66002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95268C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519E0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CC277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66D0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26946A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BC722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6188E8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5C4ACC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9488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94BE2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2E2B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3E02EF4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98B75D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33714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8D538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ECB799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F03FA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76AE1B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1065BC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027D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C8337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0FFBD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32112E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1A1A8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1CF8A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20017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886F82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CEB3E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47D017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1510AA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B5E89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4C7E9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4635E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6818942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6E016F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DDEE2A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A99BA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7C502A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C028D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18F60F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32BB0F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D5577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2E1DB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AAAF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69BD95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1F7A4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46646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A6EA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187E32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C54B2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185125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7C213E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58CD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3DC27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FE95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26DD6A5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3EE60E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B079C5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E06629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6012DB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643D7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13A15E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30A456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A2CF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FF620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04B61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E09F61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744C8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D9E6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667DD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9B87F0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5EEB5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31BE1C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6564A1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8E8C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BF5A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2FBB9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0ABE9A1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F31CB9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5BF21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622EF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FB0D42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DC7EA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4971C2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2C363C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B1B6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7C514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B116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4F2AC2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D2A88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D594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3B91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F4E2D0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521AD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780F7F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05A725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855AE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062F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A4645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3670C5E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CC2A2C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EC04A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7C9D9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5B698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91490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15016C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72B387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C6086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E128F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16B0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EAED79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1F64DA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1D5C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SH-SH-D-8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6206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BAA5A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15178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476" w:type="dxa"/>
            <w:tcBorders>
              <w:top w:val="nil"/>
              <w:left w:val="nil"/>
              <w:bottom w:val="single" w:sz="4" w:space="0" w:color="auto"/>
              <w:right w:val="single" w:sz="4" w:space="0" w:color="auto"/>
            </w:tcBorders>
            <w:noWrap/>
            <w:vAlign w:val="center"/>
            <w:hideMark/>
          </w:tcPr>
          <w:p w14:paraId="7D986E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0,0028</w:t>
            </w:r>
          </w:p>
        </w:tc>
        <w:tc>
          <w:tcPr>
            <w:tcW w:w="1195" w:type="dxa"/>
            <w:tcBorders>
              <w:top w:val="nil"/>
              <w:left w:val="nil"/>
              <w:bottom w:val="single" w:sz="4" w:space="0" w:color="auto"/>
              <w:right w:val="single" w:sz="4" w:space="0" w:color="auto"/>
            </w:tcBorders>
            <w:noWrap/>
            <w:vAlign w:val="center"/>
            <w:hideMark/>
          </w:tcPr>
          <w:p w14:paraId="5BCCF3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B728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8E7A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F5ED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0,786</w:t>
            </w:r>
          </w:p>
        </w:tc>
      </w:tr>
      <w:tr w:rsidR="00652124" w14:paraId="009A0B4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49254F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D3352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AB82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7BA0DE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7B3AF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476" w:type="dxa"/>
            <w:tcBorders>
              <w:top w:val="nil"/>
              <w:left w:val="nil"/>
              <w:bottom w:val="single" w:sz="4" w:space="0" w:color="auto"/>
              <w:right w:val="single" w:sz="4" w:space="0" w:color="auto"/>
            </w:tcBorders>
            <w:noWrap/>
            <w:vAlign w:val="center"/>
            <w:hideMark/>
          </w:tcPr>
          <w:p w14:paraId="536C52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0,0425</w:t>
            </w:r>
          </w:p>
        </w:tc>
        <w:tc>
          <w:tcPr>
            <w:tcW w:w="1195" w:type="dxa"/>
            <w:tcBorders>
              <w:top w:val="nil"/>
              <w:left w:val="nil"/>
              <w:bottom w:val="single" w:sz="4" w:space="0" w:color="auto"/>
              <w:right w:val="single" w:sz="4" w:space="0" w:color="auto"/>
            </w:tcBorders>
            <w:noWrap/>
            <w:vAlign w:val="center"/>
            <w:hideMark/>
          </w:tcPr>
          <w:p w14:paraId="7DAE31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EA892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40651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62A6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3B7E8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0AEDA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F0F1B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1A803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65A0111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8BCF5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1425EE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0E2E41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F98BA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041" w:type="dxa"/>
            <w:tcBorders>
              <w:top w:val="nil"/>
              <w:left w:val="nil"/>
              <w:bottom w:val="single" w:sz="4" w:space="0" w:color="auto"/>
              <w:right w:val="single" w:sz="4" w:space="0" w:color="auto"/>
            </w:tcBorders>
            <w:noWrap/>
            <w:vAlign w:val="center"/>
            <w:hideMark/>
          </w:tcPr>
          <w:p w14:paraId="412AE7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5EEB8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6E0345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F71D8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99454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03174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DA09C8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5A238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0,46</w:t>
            </w:r>
          </w:p>
        </w:tc>
        <w:tc>
          <w:tcPr>
            <w:tcW w:w="1476" w:type="dxa"/>
            <w:tcBorders>
              <w:top w:val="nil"/>
              <w:left w:val="nil"/>
              <w:bottom w:val="single" w:sz="4" w:space="0" w:color="auto"/>
              <w:right w:val="single" w:sz="4" w:space="0" w:color="auto"/>
            </w:tcBorders>
            <w:noWrap/>
            <w:vAlign w:val="center"/>
            <w:hideMark/>
          </w:tcPr>
          <w:p w14:paraId="0B5481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4402C4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2BA3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0,46</w:t>
            </w:r>
          </w:p>
        </w:tc>
        <w:tc>
          <w:tcPr>
            <w:tcW w:w="1041" w:type="dxa"/>
            <w:tcBorders>
              <w:top w:val="nil"/>
              <w:left w:val="nil"/>
              <w:bottom w:val="single" w:sz="4" w:space="0" w:color="auto"/>
              <w:right w:val="single" w:sz="4" w:space="0" w:color="auto"/>
            </w:tcBorders>
            <w:noWrap/>
            <w:vAlign w:val="center"/>
            <w:hideMark/>
          </w:tcPr>
          <w:p w14:paraId="5A19E0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DB3D4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C7B0DFF"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245C8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A27B6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1113,7</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091145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8C6C8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0,363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CFF9C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0,352</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520C2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4D7B42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0,011</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32279E0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34E551A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0,033</w:t>
            </w:r>
          </w:p>
        </w:tc>
      </w:tr>
      <w:tr w:rsidR="006A2231" w14:paraId="5497DD4D"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7D4D9A8"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BAF030F"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415283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AB3E68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7,12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29F6CC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6,15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191D273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0,51</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E76852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0,46</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73DE318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E1E1EF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6101B14"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11A3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CB8296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01917D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6,50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1DB4F25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0,51</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1C0EB6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0,47</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2113064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71E4154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68FB3EAE"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42EBBE9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Шафирканский район, земли лесного фонда</w:t>
            </w:r>
          </w:p>
        </w:tc>
      </w:tr>
      <w:tr w:rsidR="00652124" w14:paraId="35BDD7A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9A090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CB98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Земли лесного фонда</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B7CC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50969</w:t>
            </w:r>
          </w:p>
        </w:tc>
        <w:tc>
          <w:tcPr>
            <w:tcW w:w="1402" w:type="dxa"/>
            <w:tcBorders>
              <w:top w:val="nil"/>
              <w:left w:val="nil"/>
              <w:bottom w:val="single" w:sz="4" w:space="0" w:color="auto"/>
              <w:right w:val="single" w:sz="4" w:space="0" w:color="auto"/>
            </w:tcBorders>
            <w:noWrap/>
            <w:vAlign w:val="bottom"/>
            <w:hideMark/>
          </w:tcPr>
          <w:p w14:paraId="562AD20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bottom"/>
            <w:hideMark/>
          </w:tcPr>
          <w:p w14:paraId="43C7712A"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554D3B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EE94A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6E938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w:t>
            </w:r>
          </w:p>
        </w:tc>
        <w:tc>
          <w:tcPr>
            <w:tcW w:w="1041" w:type="dxa"/>
            <w:tcBorders>
              <w:top w:val="nil"/>
              <w:left w:val="nil"/>
              <w:bottom w:val="single" w:sz="4" w:space="0" w:color="auto"/>
              <w:right w:val="single" w:sz="4" w:space="0" w:color="auto"/>
            </w:tcBorders>
            <w:noWrap/>
            <w:vAlign w:val="center"/>
            <w:hideMark/>
          </w:tcPr>
          <w:p w14:paraId="5C1847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A69BE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0,000043</w:t>
            </w:r>
          </w:p>
        </w:tc>
      </w:tr>
      <w:tr w:rsidR="00652124" w14:paraId="3F11F33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F068FA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9C3160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C2FC74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FFCE15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bottom"/>
            <w:hideMark/>
          </w:tcPr>
          <w:p w14:paraId="135E55D9"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0,34</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25102D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78C119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bottom"/>
            <w:hideMark/>
          </w:tcPr>
          <w:p w14:paraId="2302E8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0,34</w:t>
            </w:r>
          </w:p>
        </w:tc>
        <w:tc>
          <w:tcPr>
            <w:tcW w:w="1041" w:type="dxa"/>
            <w:tcBorders>
              <w:top w:val="nil"/>
              <w:left w:val="nil"/>
              <w:bottom w:val="single" w:sz="4" w:space="0" w:color="auto"/>
              <w:right w:val="single" w:sz="4" w:space="0" w:color="auto"/>
            </w:tcBorders>
            <w:noWrap/>
            <w:vAlign w:val="center"/>
            <w:hideMark/>
          </w:tcPr>
          <w:p w14:paraId="41A6EA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B72D2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F6B4154"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EAC2BC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1E18E80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50969</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C8A5A3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2B3CB9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66974BD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5545FA2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899C19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3DA3C20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E564A3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0,000043</w:t>
            </w:r>
          </w:p>
        </w:tc>
      </w:tr>
      <w:tr w:rsidR="006A2231" w14:paraId="5BA5CDD0"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0B629AE"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69BCD8"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E7E92FF"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8DA030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0,34</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4EB2D47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3D8DF0E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95F008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0,34</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CA3AFC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4E9C423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492B279"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2D5927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661646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0,36</w:t>
            </w:r>
          </w:p>
        </w:tc>
        <w:tc>
          <w:tcPr>
            <w:tcW w:w="1476" w:type="dxa"/>
            <w:tcBorders>
              <w:top w:val="nil"/>
              <w:left w:val="nil"/>
              <w:bottom w:val="single" w:sz="4" w:space="0" w:color="auto"/>
              <w:right w:val="single" w:sz="4" w:space="0" w:color="auto"/>
            </w:tcBorders>
            <w:shd w:val="clear" w:color="auto" w:fill="BDD6EE" w:themeFill="accent1" w:themeFillTint="66"/>
            <w:vAlign w:val="center"/>
            <w:hideMark/>
          </w:tcPr>
          <w:p w14:paraId="7156B17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hideMark/>
          </w:tcPr>
          <w:p w14:paraId="25E238F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2AFE10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605985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6566D1F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7112971B"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7AD5A47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Шафирканский район, массив Талисафет 1 уч</w:t>
            </w:r>
          </w:p>
        </w:tc>
      </w:tr>
      <w:tr w:rsidR="00652124" w14:paraId="1577AE19"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13BE4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A735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A979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c>
          <w:tcPr>
            <w:tcW w:w="1402" w:type="dxa"/>
            <w:tcBorders>
              <w:top w:val="nil"/>
              <w:left w:val="nil"/>
              <w:bottom w:val="single" w:sz="4" w:space="0" w:color="auto"/>
              <w:right w:val="single" w:sz="4" w:space="0" w:color="auto"/>
            </w:tcBorders>
            <w:noWrap/>
            <w:vAlign w:val="bottom"/>
            <w:hideMark/>
          </w:tcPr>
          <w:p w14:paraId="4EA8D84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E7F30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3073BA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62B71B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5AC0B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4D1A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FD88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0,021</w:t>
            </w:r>
          </w:p>
        </w:tc>
      </w:tr>
      <w:tr w:rsidR="00652124" w14:paraId="30D45E2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B5EB0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A8D9C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AB7BA7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578C41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50778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w:t>
            </w:r>
          </w:p>
        </w:tc>
        <w:tc>
          <w:tcPr>
            <w:tcW w:w="1476" w:type="dxa"/>
            <w:tcBorders>
              <w:top w:val="nil"/>
              <w:left w:val="nil"/>
              <w:bottom w:val="single" w:sz="4" w:space="0" w:color="auto"/>
              <w:right w:val="single" w:sz="4" w:space="0" w:color="auto"/>
            </w:tcBorders>
            <w:noWrap/>
            <w:vAlign w:val="center"/>
            <w:hideMark/>
          </w:tcPr>
          <w:p w14:paraId="2AB6FC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w:t>
            </w:r>
          </w:p>
        </w:tc>
        <w:tc>
          <w:tcPr>
            <w:tcW w:w="1195" w:type="dxa"/>
            <w:tcBorders>
              <w:top w:val="nil"/>
              <w:left w:val="nil"/>
              <w:bottom w:val="single" w:sz="4" w:space="0" w:color="auto"/>
              <w:right w:val="single" w:sz="4" w:space="0" w:color="auto"/>
            </w:tcBorders>
            <w:noWrap/>
            <w:vAlign w:val="center"/>
            <w:hideMark/>
          </w:tcPr>
          <w:p w14:paraId="48FCFE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C568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567A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AF01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E3D957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E2C99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01B81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A4322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115,9</w:t>
            </w:r>
          </w:p>
        </w:tc>
        <w:tc>
          <w:tcPr>
            <w:tcW w:w="1402" w:type="dxa"/>
            <w:tcBorders>
              <w:top w:val="nil"/>
              <w:left w:val="nil"/>
              <w:bottom w:val="single" w:sz="4" w:space="0" w:color="auto"/>
              <w:right w:val="single" w:sz="4" w:space="0" w:color="auto"/>
            </w:tcBorders>
            <w:noWrap/>
            <w:vAlign w:val="bottom"/>
            <w:hideMark/>
          </w:tcPr>
          <w:p w14:paraId="2CA19B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EE3C0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12636A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0AEE90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D340E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214F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60664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0,047</w:t>
            </w:r>
          </w:p>
        </w:tc>
      </w:tr>
      <w:tr w:rsidR="00652124" w14:paraId="3C28C50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9CF4B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65DB1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191DDE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3FC13F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8967A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1,06</w:t>
            </w:r>
          </w:p>
        </w:tc>
        <w:tc>
          <w:tcPr>
            <w:tcW w:w="1476" w:type="dxa"/>
            <w:tcBorders>
              <w:top w:val="nil"/>
              <w:left w:val="nil"/>
              <w:bottom w:val="single" w:sz="4" w:space="0" w:color="auto"/>
              <w:right w:val="single" w:sz="4" w:space="0" w:color="auto"/>
            </w:tcBorders>
            <w:noWrap/>
            <w:vAlign w:val="center"/>
            <w:hideMark/>
          </w:tcPr>
          <w:p w14:paraId="3FF365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1,06</w:t>
            </w:r>
          </w:p>
        </w:tc>
        <w:tc>
          <w:tcPr>
            <w:tcW w:w="1195" w:type="dxa"/>
            <w:tcBorders>
              <w:top w:val="nil"/>
              <w:left w:val="nil"/>
              <w:bottom w:val="single" w:sz="4" w:space="0" w:color="auto"/>
              <w:right w:val="single" w:sz="4" w:space="0" w:color="auto"/>
            </w:tcBorders>
            <w:noWrap/>
            <w:vAlign w:val="center"/>
            <w:hideMark/>
          </w:tcPr>
          <w:p w14:paraId="779BA9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B89A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A1288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4145C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68F666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31BD5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DD17A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4AEB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89,3</w:t>
            </w:r>
          </w:p>
        </w:tc>
        <w:tc>
          <w:tcPr>
            <w:tcW w:w="1402" w:type="dxa"/>
            <w:tcBorders>
              <w:top w:val="nil"/>
              <w:left w:val="nil"/>
              <w:bottom w:val="single" w:sz="4" w:space="0" w:color="auto"/>
              <w:right w:val="single" w:sz="4" w:space="0" w:color="auto"/>
            </w:tcBorders>
            <w:noWrap/>
            <w:vAlign w:val="bottom"/>
            <w:hideMark/>
          </w:tcPr>
          <w:p w14:paraId="7D45C5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8B9CD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0B07E9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4982E0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CED27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10340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4BF36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0,062</w:t>
            </w:r>
          </w:p>
        </w:tc>
      </w:tr>
      <w:tr w:rsidR="00652124" w14:paraId="54C4623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658140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05E4A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921C1C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F137A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93C77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w:t>
            </w:r>
          </w:p>
        </w:tc>
        <w:tc>
          <w:tcPr>
            <w:tcW w:w="1476" w:type="dxa"/>
            <w:tcBorders>
              <w:top w:val="nil"/>
              <w:left w:val="nil"/>
              <w:bottom w:val="single" w:sz="4" w:space="0" w:color="auto"/>
              <w:right w:val="single" w:sz="4" w:space="0" w:color="auto"/>
            </w:tcBorders>
            <w:noWrap/>
            <w:vAlign w:val="center"/>
            <w:hideMark/>
          </w:tcPr>
          <w:p w14:paraId="0FC4C6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1,05</w:t>
            </w:r>
          </w:p>
        </w:tc>
        <w:tc>
          <w:tcPr>
            <w:tcW w:w="1195" w:type="dxa"/>
            <w:tcBorders>
              <w:top w:val="nil"/>
              <w:left w:val="nil"/>
              <w:bottom w:val="single" w:sz="4" w:space="0" w:color="auto"/>
              <w:right w:val="single" w:sz="4" w:space="0" w:color="auto"/>
            </w:tcBorders>
            <w:noWrap/>
            <w:vAlign w:val="center"/>
            <w:hideMark/>
          </w:tcPr>
          <w:p w14:paraId="0AF3A2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FBC9F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242C4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8058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FF9B6C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CF888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9D9E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AC6B4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117,9</w:t>
            </w:r>
          </w:p>
        </w:tc>
        <w:tc>
          <w:tcPr>
            <w:tcW w:w="1402" w:type="dxa"/>
            <w:tcBorders>
              <w:top w:val="nil"/>
              <w:left w:val="nil"/>
              <w:bottom w:val="single" w:sz="4" w:space="0" w:color="auto"/>
              <w:right w:val="single" w:sz="4" w:space="0" w:color="auto"/>
            </w:tcBorders>
            <w:noWrap/>
            <w:vAlign w:val="bottom"/>
            <w:hideMark/>
          </w:tcPr>
          <w:p w14:paraId="3416752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C9A44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253CCD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8A904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21AE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229C3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3B10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47051C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9E58C1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3C371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1ADE1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4C7565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E496C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w:t>
            </w:r>
          </w:p>
        </w:tc>
        <w:tc>
          <w:tcPr>
            <w:tcW w:w="1476" w:type="dxa"/>
            <w:tcBorders>
              <w:top w:val="nil"/>
              <w:left w:val="nil"/>
              <w:bottom w:val="single" w:sz="4" w:space="0" w:color="auto"/>
              <w:right w:val="single" w:sz="4" w:space="0" w:color="auto"/>
            </w:tcBorders>
            <w:noWrap/>
            <w:vAlign w:val="center"/>
            <w:hideMark/>
          </w:tcPr>
          <w:p w14:paraId="71E4A7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C0BE5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w:t>
            </w:r>
          </w:p>
        </w:tc>
        <w:tc>
          <w:tcPr>
            <w:tcW w:w="828" w:type="dxa"/>
            <w:tcBorders>
              <w:top w:val="nil"/>
              <w:left w:val="nil"/>
              <w:bottom w:val="single" w:sz="4" w:space="0" w:color="auto"/>
              <w:right w:val="single" w:sz="4" w:space="0" w:color="auto"/>
            </w:tcBorders>
            <w:noWrap/>
            <w:vAlign w:val="center"/>
            <w:hideMark/>
          </w:tcPr>
          <w:p w14:paraId="1F76F3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17933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AC27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9A7CEC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3FE95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AC48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478F3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402" w:type="dxa"/>
            <w:tcBorders>
              <w:top w:val="nil"/>
              <w:left w:val="nil"/>
              <w:bottom w:val="single" w:sz="4" w:space="0" w:color="auto"/>
              <w:right w:val="single" w:sz="4" w:space="0" w:color="auto"/>
            </w:tcBorders>
            <w:noWrap/>
            <w:vAlign w:val="bottom"/>
            <w:hideMark/>
          </w:tcPr>
          <w:p w14:paraId="7F26C8D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DF3D5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5E44BB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0DE51B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6D7A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8097E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F4B5FD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1,000</w:t>
            </w:r>
          </w:p>
        </w:tc>
      </w:tr>
      <w:tr w:rsidR="00652124" w14:paraId="78AC711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5B3CFA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E32181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2D28C0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252135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1BD29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w:t>
            </w:r>
          </w:p>
        </w:tc>
        <w:tc>
          <w:tcPr>
            <w:tcW w:w="1476" w:type="dxa"/>
            <w:tcBorders>
              <w:top w:val="nil"/>
              <w:left w:val="nil"/>
              <w:bottom w:val="single" w:sz="4" w:space="0" w:color="auto"/>
              <w:right w:val="single" w:sz="4" w:space="0" w:color="auto"/>
            </w:tcBorders>
            <w:noWrap/>
            <w:vAlign w:val="center"/>
            <w:hideMark/>
          </w:tcPr>
          <w:p w14:paraId="20E945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3011BD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0,16</w:t>
            </w:r>
          </w:p>
        </w:tc>
        <w:tc>
          <w:tcPr>
            <w:tcW w:w="828" w:type="dxa"/>
            <w:tcBorders>
              <w:top w:val="nil"/>
              <w:left w:val="nil"/>
              <w:bottom w:val="single" w:sz="4" w:space="0" w:color="auto"/>
              <w:right w:val="single" w:sz="4" w:space="0" w:color="auto"/>
            </w:tcBorders>
            <w:noWrap/>
            <w:vAlign w:val="center"/>
            <w:hideMark/>
          </w:tcPr>
          <w:p w14:paraId="33AD30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335C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B683B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14BB6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A7ACC5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3FD98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2BEBC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10,8</w:t>
            </w:r>
          </w:p>
        </w:tc>
        <w:tc>
          <w:tcPr>
            <w:tcW w:w="1402" w:type="dxa"/>
            <w:tcBorders>
              <w:top w:val="nil"/>
              <w:left w:val="nil"/>
              <w:bottom w:val="single" w:sz="4" w:space="0" w:color="auto"/>
              <w:right w:val="single" w:sz="4" w:space="0" w:color="auto"/>
            </w:tcBorders>
            <w:noWrap/>
            <w:vAlign w:val="bottom"/>
            <w:hideMark/>
          </w:tcPr>
          <w:p w14:paraId="7A54764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549F1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50AFBF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1547E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8BC5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1A25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82BE5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A7A7D9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166F85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651D2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BF83D5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D5639A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FED95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1476" w:type="dxa"/>
            <w:tcBorders>
              <w:top w:val="nil"/>
              <w:left w:val="nil"/>
              <w:bottom w:val="single" w:sz="4" w:space="0" w:color="auto"/>
              <w:right w:val="single" w:sz="4" w:space="0" w:color="auto"/>
            </w:tcBorders>
            <w:noWrap/>
            <w:vAlign w:val="center"/>
            <w:hideMark/>
          </w:tcPr>
          <w:p w14:paraId="287DE8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14B74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w:t>
            </w:r>
          </w:p>
        </w:tc>
        <w:tc>
          <w:tcPr>
            <w:tcW w:w="828" w:type="dxa"/>
            <w:tcBorders>
              <w:top w:val="nil"/>
              <w:left w:val="nil"/>
              <w:bottom w:val="single" w:sz="4" w:space="0" w:color="auto"/>
              <w:right w:val="single" w:sz="4" w:space="0" w:color="auto"/>
            </w:tcBorders>
            <w:noWrap/>
            <w:vAlign w:val="center"/>
            <w:hideMark/>
          </w:tcPr>
          <w:p w14:paraId="46B1A1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784CB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C7187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988FEB7"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83159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42AA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81F9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4,6</w:t>
            </w:r>
          </w:p>
        </w:tc>
        <w:tc>
          <w:tcPr>
            <w:tcW w:w="1402" w:type="dxa"/>
            <w:tcBorders>
              <w:top w:val="nil"/>
              <w:left w:val="nil"/>
              <w:bottom w:val="single" w:sz="4" w:space="0" w:color="auto"/>
              <w:right w:val="single" w:sz="4" w:space="0" w:color="auto"/>
            </w:tcBorders>
            <w:noWrap/>
            <w:vAlign w:val="bottom"/>
            <w:hideMark/>
          </w:tcPr>
          <w:p w14:paraId="55573CD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EC55115"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0,011</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42C451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007FD7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78A4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63D41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08D9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0,239</w:t>
            </w:r>
          </w:p>
        </w:tc>
      </w:tr>
      <w:tr w:rsidR="00652124" w14:paraId="4FF7F33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7A0724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14BA47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DF1514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DC902A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37717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1476" w:type="dxa"/>
            <w:tcBorders>
              <w:top w:val="nil"/>
              <w:left w:val="nil"/>
              <w:bottom w:val="single" w:sz="4" w:space="0" w:color="auto"/>
              <w:right w:val="single" w:sz="4" w:space="0" w:color="auto"/>
            </w:tcBorders>
            <w:noWrap/>
            <w:vAlign w:val="center"/>
            <w:hideMark/>
          </w:tcPr>
          <w:p w14:paraId="1AC3218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AEB06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0,13</w:t>
            </w:r>
          </w:p>
        </w:tc>
        <w:tc>
          <w:tcPr>
            <w:tcW w:w="828" w:type="dxa"/>
            <w:tcBorders>
              <w:top w:val="nil"/>
              <w:left w:val="nil"/>
              <w:bottom w:val="single" w:sz="4" w:space="0" w:color="auto"/>
              <w:right w:val="single" w:sz="4" w:space="0" w:color="auto"/>
            </w:tcBorders>
            <w:noWrap/>
            <w:vAlign w:val="center"/>
            <w:hideMark/>
          </w:tcPr>
          <w:p w14:paraId="356056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EE22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9B06A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0AB81D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63B46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B1D9F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757B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7FDB9E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BD083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1949A1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38C849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AF66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1F880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59CA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3BFD2FD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EA1F87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6C6C1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1F0BF6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EB44E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BC043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09FD1F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4EAD21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2E25C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10C7E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74F65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757CEA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B21EE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FD30D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AD8E5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33A069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41B42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24CCF6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662C63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004A2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CB73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2CD7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77B65F1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E9F3D0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DF5DC8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C1A522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8CF837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BF2E3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5015BC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6CDAC0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F1A4F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7125F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CAC3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3C48DC"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A6AE3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9540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5DAC2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4575D5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6A385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0A3DC0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7E0ECD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8DD9B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89523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7AB9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0DA216B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2C418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7FA69F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C1065A"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41D635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678E6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473883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5E2810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0BF1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F2C7C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A8C5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C8930EB"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1E4E0E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3818C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C09AC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A241E9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6B6D3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2EEA77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73F9A4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2BB6B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70DEC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2CC4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552128E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26910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0964B2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CDE4F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5D4E03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2AAB4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09DD4C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09BEEB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C4F8F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32F7B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A9EE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240CC5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429FE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1F02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2B8D1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73F32E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E908E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0AB4C2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539710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5D20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0A45E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D8BF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317A577B"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AEC0A3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51777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C60D7A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A3D660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07FDD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3470CC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6651B09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6F194A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E1DE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0EC3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C8BA53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D7AD2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BEADA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D539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E1B3F3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65400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7FA08C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4D3107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CE795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704F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99C7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43C68C9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44DAD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30DCF3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3D388B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530812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0D6FF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031289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7925C9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9A011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CDAE13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3FE09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85990F5"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30B52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45C1E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F7D2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A5EAC0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CFB8E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798716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4E6590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95F4C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0B42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30816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2DEEAD8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F1AD8C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3FA1E1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D61E24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F3289E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0E1EB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260883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2F996C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F013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41C4D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CE4BB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0B90D68"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88312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75AE4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4ECFC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28C8E4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53BF4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w:t>
            </w:r>
            <w:r>
              <w:rPr>
                <w:rFonts w:ascii="Arial" w:hAnsi="Arial" w:cs="Arial"/>
                <w:color w:val="000000"/>
                <w:lang w:eastAsia="ru-RU"/>
              </w:rPr>
              <w:t xml:space="preserve"> </w:t>
            </w:r>
            <w:r>
              <w:rPr>
                <w:rFonts w:ascii="Arial" w:hAnsi="Arial" w:cs="Arial"/>
                <w:color w:val="000000"/>
                <w:lang w:val="ru-RU" w:eastAsia="ru-RU"/>
              </w:rPr>
              <w:t>6</w:t>
            </w:r>
          </w:p>
        </w:tc>
        <w:tc>
          <w:tcPr>
            <w:tcW w:w="1476" w:type="dxa"/>
            <w:tcBorders>
              <w:top w:val="nil"/>
              <w:left w:val="nil"/>
              <w:bottom w:val="single" w:sz="4" w:space="0" w:color="auto"/>
              <w:right w:val="single" w:sz="4" w:space="0" w:color="auto"/>
            </w:tcBorders>
            <w:noWrap/>
            <w:vAlign w:val="center"/>
            <w:hideMark/>
          </w:tcPr>
          <w:p w14:paraId="28309A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6BA95E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B933F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AF742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AC2DD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7CB7AC7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64443A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E4DEB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E42273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AE8580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86E5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181D81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3EF2C8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2EFFB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8875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02BA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B1BB2D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D6101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89B0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542EB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691D1B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32737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327B3B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3CB47A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2D346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E461A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27204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72304D6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0A9F7F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39BA32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CF5EA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26EB85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CA361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32EB36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04A928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88976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CA5DB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1F369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979A7AD"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2170C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95289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64B3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840514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67B71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18BB51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654081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AFFD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89E83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43251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6B5C29D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B226F2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0E830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EC4AFC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A984D2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FD454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3FC792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663D9D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4C3D9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7A3E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4CF2F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41BDDD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9BD05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375B5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5BA39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443538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5E825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2603E4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7E6839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F6D2B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A2EA12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9E9A9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6DD1D05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C19A49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ECB425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6BDD50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BA184C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E703C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w:t>
            </w:r>
            <w:r>
              <w:rPr>
                <w:rFonts w:ascii="Arial" w:hAnsi="Arial" w:cs="Arial"/>
                <w:color w:val="000000"/>
                <w:lang w:eastAsia="ru-RU"/>
              </w:rPr>
              <w:t xml:space="preserve"> </w:t>
            </w:r>
            <w:r>
              <w:rPr>
                <w:rFonts w:ascii="Arial" w:hAnsi="Arial" w:cs="Arial"/>
                <w:color w:val="000000"/>
                <w:lang w:val="ru-RU" w:eastAsia="ru-RU"/>
              </w:rPr>
              <w:t>1</w:t>
            </w:r>
          </w:p>
        </w:tc>
        <w:tc>
          <w:tcPr>
            <w:tcW w:w="1476" w:type="dxa"/>
            <w:tcBorders>
              <w:top w:val="nil"/>
              <w:left w:val="nil"/>
              <w:bottom w:val="single" w:sz="4" w:space="0" w:color="auto"/>
              <w:right w:val="single" w:sz="4" w:space="0" w:color="auto"/>
            </w:tcBorders>
            <w:noWrap/>
            <w:vAlign w:val="center"/>
            <w:hideMark/>
          </w:tcPr>
          <w:p w14:paraId="22C57C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0D4945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EFF3C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C945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81AC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37313D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2533421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A7B89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5609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6FBF05F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E5400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47AA35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67C11B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3661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F4B92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14DDF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11C12DE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0CC432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39A75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9D5322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2F11C7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6DED5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5D9F63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46C3D2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690F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68653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A455B0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8925DF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3B0B9A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3477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E79A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A2891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1605F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394783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07926B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253D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AB1B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5D6F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022AF09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22AF0C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4647A7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BAA4C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C4F978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4758D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5CAF53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4D2624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4454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75AAA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5A60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6E017C0"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45C57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996F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615A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3E8A88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F9548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3D010A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6C082E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0F13C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1AD40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E82B1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5B09534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DFBE69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C9C70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E6579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5BC726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97E058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42A6EE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191E31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6634A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A2EF0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5D658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4119A2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0FCCED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3BBCE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FF0D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1C537A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5F4C8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6AB31D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7471920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FC91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B549C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7F459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71A193A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253040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5CEA68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3D6AFF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E28FEA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5BF27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4152FF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28284A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B812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CB98C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5470B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E9473A4"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EA996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FDA9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5C40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E1BE2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EBA08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61F40C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6A8DF6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347FF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2C48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F607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726728A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025567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71C3D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E727E4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962242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510FF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383022A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29AEE3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55F1B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9C0A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93F09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83D985E"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7A8F77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DC7B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7F87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47C87B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86F6D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15B9F8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1A8425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A9CF1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1DE6E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D531A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03DD85B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E0B41E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EC79D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B0AD9B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A4E11B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009D4E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143A33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17E435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8E14D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5BD9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CA152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EACABE2"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645FB2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647C7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ACCCE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E2A093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DAFB3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w:t>
            </w:r>
            <w:r>
              <w:rPr>
                <w:rFonts w:ascii="Arial" w:hAnsi="Arial" w:cs="Arial"/>
                <w:color w:val="000000"/>
                <w:lang w:eastAsia="ru-RU"/>
              </w:rPr>
              <w:t xml:space="preserve"> </w:t>
            </w:r>
            <w:r>
              <w:rPr>
                <w:rFonts w:ascii="Arial" w:hAnsi="Arial" w:cs="Arial"/>
                <w:color w:val="000000"/>
                <w:lang w:val="ru-RU" w:eastAsia="ru-RU"/>
              </w:rPr>
              <w:t>6</w:t>
            </w:r>
          </w:p>
        </w:tc>
        <w:tc>
          <w:tcPr>
            <w:tcW w:w="1476" w:type="dxa"/>
            <w:tcBorders>
              <w:top w:val="nil"/>
              <w:left w:val="nil"/>
              <w:bottom w:val="single" w:sz="4" w:space="0" w:color="auto"/>
              <w:right w:val="single" w:sz="4" w:space="0" w:color="auto"/>
            </w:tcBorders>
            <w:noWrap/>
            <w:vAlign w:val="center"/>
            <w:hideMark/>
          </w:tcPr>
          <w:p w14:paraId="78855A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2EE3A6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E8511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1FE26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E07DC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7D7694C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14AF0C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304609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9FAF15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B0ACC4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84AFE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001C18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50F1CB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70838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17208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EC1D7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F3939BF"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4937B4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9172A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SH-T1-D-19</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B79C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6E8F42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1EA9C6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107F3C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7C49FB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D3973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0C77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94D8D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4D554FC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2168FF3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14E9D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15B50F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73E039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11CE5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5CA47A5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2CF70B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7057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CD4F3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09488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1942D86"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CE245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9CD8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SH-T1-D-20</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F3389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272FC2C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E512C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3B2BF2D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2010F8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61E10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A6BCF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4F8A3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64BDA89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CA3349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244BB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793EF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17145E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1935C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1D60B7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22782D2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6930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80DC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8D24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0FC9FC3" w14:textId="77777777" w:rsidTr="006A2231">
        <w:trPr>
          <w:trHeight w:val="289"/>
        </w:trPr>
        <w:tc>
          <w:tcPr>
            <w:tcW w:w="584" w:type="dxa"/>
            <w:vMerge w:val="restart"/>
            <w:tcBorders>
              <w:top w:val="nil"/>
              <w:left w:val="single" w:sz="4" w:space="0" w:color="auto"/>
              <w:bottom w:val="single" w:sz="4" w:space="0" w:color="000000"/>
              <w:right w:val="single" w:sz="4" w:space="0" w:color="auto"/>
            </w:tcBorders>
            <w:noWrap/>
            <w:vAlign w:val="center"/>
            <w:hideMark/>
          </w:tcPr>
          <w:p w14:paraId="5AF8EF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AFEB6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SH-T1-D-21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8B98B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1354A0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465F9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476" w:type="dxa"/>
            <w:tcBorders>
              <w:top w:val="nil"/>
              <w:left w:val="nil"/>
              <w:bottom w:val="single" w:sz="4" w:space="0" w:color="auto"/>
              <w:right w:val="single" w:sz="4" w:space="0" w:color="auto"/>
            </w:tcBorders>
            <w:noWrap/>
            <w:vAlign w:val="center"/>
            <w:hideMark/>
          </w:tcPr>
          <w:p w14:paraId="472E53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0,0016</w:t>
            </w:r>
          </w:p>
        </w:tc>
        <w:tc>
          <w:tcPr>
            <w:tcW w:w="1195" w:type="dxa"/>
            <w:tcBorders>
              <w:top w:val="nil"/>
              <w:left w:val="nil"/>
              <w:bottom w:val="single" w:sz="4" w:space="0" w:color="auto"/>
              <w:right w:val="single" w:sz="4" w:space="0" w:color="auto"/>
            </w:tcBorders>
            <w:noWrap/>
            <w:vAlign w:val="center"/>
            <w:hideMark/>
          </w:tcPr>
          <w:p w14:paraId="57563B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3B7B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F794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AFEED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0,449</w:t>
            </w:r>
          </w:p>
        </w:tc>
      </w:tr>
      <w:tr w:rsidR="00652124" w14:paraId="0FD80D8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689ACB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AB2ECA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D2C91E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1E6850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38AB1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476" w:type="dxa"/>
            <w:tcBorders>
              <w:top w:val="nil"/>
              <w:left w:val="nil"/>
              <w:bottom w:val="single" w:sz="4" w:space="0" w:color="auto"/>
              <w:right w:val="single" w:sz="4" w:space="0" w:color="auto"/>
            </w:tcBorders>
            <w:noWrap/>
            <w:vAlign w:val="center"/>
            <w:hideMark/>
          </w:tcPr>
          <w:p w14:paraId="0ADA28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0,0281</w:t>
            </w:r>
          </w:p>
        </w:tc>
        <w:tc>
          <w:tcPr>
            <w:tcW w:w="1195" w:type="dxa"/>
            <w:tcBorders>
              <w:top w:val="nil"/>
              <w:left w:val="nil"/>
              <w:bottom w:val="single" w:sz="4" w:space="0" w:color="auto"/>
              <w:right w:val="single" w:sz="4" w:space="0" w:color="auto"/>
            </w:tcBorders>
            <w:noWrap/>
            <w:vAlign w:val="center"/>
            <w:hideMark/>
          </w:tcPr>
          <w:p w14:paraId="6E5817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9B6C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944B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1CC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8D4FDF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E8B0C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770D6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EDA49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73DB5F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57A0F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0,077</w:t>
            </w:r>
          </w:p>
        </w:tc>
        <w:tc>
          <w:tcPr>
            <w:tcW w:w="1476" w:type="dxa"/>
            <w:tcBorders>
              <w:top w:val="nil"/>
              <w:left w:val="nil"/>
              <w:bottom w:val="single" w:sz="4" w:space="0" w:color="auto"/>
              <w:right w:val="single" w:sz="4" w:space="0" w:color="auto"/>
            </w:tcBorders>
            <w:noWrap/>
            <w:vAlign w:val="center"/>
            <w:hideMark/>
          </w:tcPr>
          <w:p w14:paraId="56B58F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E4DA0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304A1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0,077</w:t>
            </w:r>
          </w:p>
        </w:tc>
        <w:tc>
          <w:tcPr>
            <w:tcW w:w="1041" w:type="dxa"/>
            <w:tcBorders>
              <w:top w:val="nil"/>
              <w:left w:val="nil"/>
              <w:bottom w:val="single" w:sz="4" w:space="0" w:color="auto"/>
              <w:right w:val="single" w:sz="4" w:space="0" w:color="auto"/>
            </w:tcBorders>
            <w:noWrap/>
            <w:vAlign w:val="center"/>
            <w:hideMark/>
          </w:tcPr>
          <w:p w14:paraId="73B755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B6550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9B11DD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E1F2BD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E1CBC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53175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B4199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34752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1,48</w:t>
            </w:r>
          </w:p>
        </w:tc>
        <w:tc>
          <w:tcPr>
            <w:tcW w:w="1476" w:type="dxa"/>
            <w:tcBorders>
              <w:top w:val="nil"/>
              <w:left w:val="nil"/>
              <w:bottom w:val="single" w:sz="4" w:space="0" w:color="auto"/>
              <w:right w:val="single" w:sz="4" w:space="0" w:color="auto"/>
            </w:tcBorders>
            <w:noWrap/>
            <w:vAlign w:val="center"/>
            <w:hideMark/>
          </w:tcPr>
          <w:p w14:paraId="0240A0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45CE4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AC6EA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1,48</w:t>
            </w:r>
          </w:p>
        </w:tc>
        <w:tc>
          <w:tcPr>
            <w:tcW w:w="1041" w:type="dxa"/>
            <w:tcBorders>
              <w:top w:val="nil"/>
              <w:left w:val="nil"/>
              <w:bottom w:val="single" w:sz="4" w:space="0" w:color="auto"/>
              <w:right w:val="single" w:sz="4" w:space="0" w:color="auto"/>
            </w:tcBorders>
            <w:noWrap/>
            <w:vAlign w:val="center"/>
            <w:hideMark/>
          </w:tcPr>
          <w:p w14:paraId="3C0F08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7D461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47CA3CA"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AD1E91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21E6FA9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451,75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528E673"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D1D90F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0,264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24EF64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0,187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A4AAB3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D97BB2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0,077</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40F3439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F741CA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0,058</w:t>
            </w:r>
          </w:p>
        </w:tc>
      </w:tr>
      <w:tr w:rsidR="006A2231" w14:paraId="2890894D"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CA443CA"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C97A32"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3061938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A6560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5,04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E40AD7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3,09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24B58C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0,47</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F9A1DD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1,48</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5676ABF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1B144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CCFDBE4"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BF00F7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38EF0F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5,30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DBE592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3,28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A6EA32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0,47</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174F5C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1,56</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7F06274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A1D303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0C565416"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0D3383D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Шафирканский район, массив Хайдоробод </w:t>
            </w:r>
          </w:p>
        </w:tc>
      </w:tr>
      <w:tr w:rsidR="00652124" w14:paraId="35E794F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6E4763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xml:space="preserve"> 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979B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2827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111,8</w:t>
            </w:r>
          </w:p>
        </w:tc>
        <w:tc>
          <w:tcPr>
            <w:tcW w:w="1402" w:type="dxa"/>
            <w:tcBorders>
              <w:top w:val="nil"/>
              <w:left w:val="nil"/>
              <w:bottom w:val="single" w:sz="4" w:space="0" w:color="auto"/>
              <w:right w:val="single" w:sz="4" w:space="0" w:color="auto"/>
            </w:tcBorders>
            <w:noWrap/>
            <w:vAlign w:val="bottom"/>
            <w:hideMark/>
          </w:tcPr>
          <w:p w14:paraId="137E190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79403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345188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36F483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D6A6E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2BD0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6F166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0,030</w:t>
            </w:r>
          </w:p>
        </w:tc>
      </w:tr>
      <w:tr w:rsidR="00652124" w14:paraId="0F8E206D"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04AC28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F15F6C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8AA326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45C4CA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3F61F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0,53</w:t>
            </w:r>
          </w:p>
        </w:tc>
        <w:tc>
          <w:tcPr>
            <w:tcW w:w="1476" w:type="dxa"/>
            <w:tcBorders>
              <w:top w:val="nil"/>
              <w:left w:val="nil"/>
              <w:bottom w:val="single" w:sz="4" w:space="0" w:color="auto"/>
              <w:right w:val="single" w:sz="4" w:space="0" w:color="auto"/>
            </w:tcBorders>
            <w:noWrap/>
            <w:vAlign w:val="center"/>
            <w:hideMark/>
          </w:tcPr>
          <w:p w14:paraId="1419C0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0,53</w:t>
            </w:r>
          </w:p>
        </w:tc>
        <w:tc>
          <w:tcPr>
            <w:tcW w:w="1195" w:type="dxa"/>
            <w:tcBorders>
              <w:top w:val="nil"/>
              <w:left w:val="nil"/>
              <w:bottom w:val="single" w:sz="4" w:space="0" w:color="auto"/>
              <w:right w:val="single" w:sz="4" w:space="0" w:color="auto"/>
            </w:tcBorders>
            <w:noWrap/>
            <w:vAlign w:val="center"/>
            <w:hideMark/>
          </w:tcPr>
          <w:p w14:paraId="3AE7B3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DCB28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EBA88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50B5A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937B35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A7EA7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DB73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8DA28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23,3</w:t>
            </w:r>
          </w:p>
        </w:tc>
        <w:tc>
          <w:tcPr>
            <w:tcW w:w="1402" w:type="dxa"/>
            <w:tcBorders>
              <w:top w:val="nil"/>
              <w:left w:val="nil"/>
              <w:bottom w:val="single" w:sz="4" w:space="0" w:color="auto"/>
              <w:right w:val="single" w:sz="4" w:space="0" w:color="auto"/>
            </w:tcBorders>
            <w:noWrap/>
            <w:vAlign w:val="bottom"/>
            <w:hideMark/>
          </w:tcPr>
          <w:p w14:paraId="7459EB7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8AC45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43E961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6B3FB6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659AC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29E4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73F79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0,142</w:t>
            </w:r>
          </w:p>
        </w:tc>
      </w:tr>
      <w:tr w:rsidR="00652124" w14:paraId="513A589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8E878B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96C93A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6908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977A4A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DF4CD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0,70</w:t>
            </w:r>
          </w:p>
        </w:tc>
        <w:tc>
          <w:tcPr>
            <w:tcW w:w="1476" w:type="dxa"/>
            <w:tcBorders>
              <w:top w:val="nil"/>
              <w:left w:val="nil"/>
              <w:bottom w:val="single" w:sz="4" w:space="0" w:color="auto"/>
              <w:right w:val="single" w:sz="4" w:space="0" w:color="auto"/>
            </w:tcBorders>
            <w:noWrap/>
            <w:vAlign w:val="center"/>
            <w:hideMark/>
          </w:tcPr>
          <w:p w14:paraId="338BB6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0,70</w:t>
            </w:r>
          </w:p>
        </w:tc>
        <w:tc>
          <w:tcPr>
            <w:tcW w:w="1195" w:type="dxa"/>
            <w:tcBorders>
              <w:top w:val="nil"/>
              <w:left w:val="nil"/>
              <w:bottom w:val="single" w:sz="4" w:space="0" w:color="auto"/>
              <w:right w:val="single" w:sz="4" w:space="0" w:color="auto"/>
            </w:tcBorders>
            <w:noWrap/>
            <w:vAlign w:val="center"/>
            <w:hideMark/>
          </w:tcPr>
          <w:p w14:paraId="11E978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C3B3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2D9CB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87164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F0AF2D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664F6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475F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F19F8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1161,4</w:t>
            </w:r>
          </w:p>
        </w:tc>
        <w:tc>
          <w:tcPr>
            <w:tcW w:w="1402" w:type="dxa"/>
            <w:tcBorders>
              <w:top w:val="nil"/>
              <w:left w:val="nil"/>
              <w:bottom w:val="single" w:sz="4" w:space="0" w:color="auto"/>
              <w:right w:val="single" w:sz="4" w:space="0" w:color="auto"/>
            </w:tcBorders>
            <w:noWrap/>
            <w:vAlign w:val="bottom"/>
            <w:hideMark/>
          </w:tcPr>
          <w:p w14:paraId="7255284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7F730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70FDC0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51C8DA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17F5E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E5F78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97D67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0,002</w:t>
            </w:r>
          </w:p>
        </w:tc>
      </w:tr>
      <w:tr w:rsidR="00652124" w14:paraId="03BC0F2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213D02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D24D65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93F723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20E8C9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3335A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0,52</w:t>
            </w:r>
          </w:p>
        </w:tc>
        <w:tc>
          <w:tcPr>
            <w:tcW w:w="1476" w:type="dxa"/>
            <w:tcBorders>
              <w:top w:val="nil"/>
              <w:left w:val="nil"/>
              <w:bottom w:val="single" w:sz="4" w:space="0" w:color="auto"/>
              <w:right w:val="single" w:sz="4" w:space="0" w:color="auto"/>
            </w:tcBorders>
            <w:noWrap/>
            <w:vAlign w:val="center"/>
            <w:hideMark/>
          </w:tcPr>
          <w:p w14:paraId="14260F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0,52</w:t>
            </w:r>
          </w:p>
        </w:tc>
        <w:tc>
          <w:tcPr>
            <w:tcW w:w="1195" w:type="dxa"/>
            <w:tcBorders>
              <w:top w:val="nil"/>
              <w:left w:val="nil"/>
              <w:bottom w:val="single" w:sz="4" w:space="0" w:color="auto"/>
              <w:right w:val="single" w:sz="4" w:space="0" w:color="auto"/>
            </w:tcBorders>
            <w:noWrap/>
            <w:vAlign w:val="center"/>
            <w:hideMark/>
          </w:tcPr>
          <w:p w14:paraId="132E26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C8CA2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A4831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95CB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774F0D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09CE6B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4BB4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962F5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88</w:t>
            </w:r>
          </w:p>
        </w:tc>
        <w:tc>
          <w:tcPr>
            <w:tcW w:w="1402" w:type="dxa"/>
            <w:tcBorders>
              <w:top w:val="nil"/>
              <w:left w:val="nil"/>
              <w:bottom w:val="single" w:sz="4" w:space="0" w:color="auto"/>
              <w:right w:val="single" w:sz="4" w:space="0" w:color="auto"/>
            </w:tcBorders>
            <w:noWrap/>
            <w:vAlign w:val="bottom"/>
            <w:hideMark/>
          </w:tcPr>
          <w:p w14:paraId="2480A75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6A16B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29ADDF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0E58059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DB1A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D93324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2FDA37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w:t>
            </w:r>
          </w:p>
        </w:tc>
      </w:tr>
      <w:tr w:rsidR="00652124" w14:paraId="63CE3D9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C48FF9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82224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695F7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37F82F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DCFFC7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w:t>
            </w:r>
          </w:p>
        </w:tc>
        <w:tc>
          <w:tcPr>
            <w:tcW w:w="1476" w:type="dxa"/>
            <w:tcBorders>
              <w:top w:val="nil"/>
              <w:left w:val="nil"/>
              <w:bottom w:val="single" w:sz="4" w:space="0" w:color="auto"/>
              <w:right w:val="single" w:sz="4" w:space="0" w:color="auto"/>
            </w:tcBorders>
            <w:noWrap/>
            <w:vAlign w:val="center"/>
            <w:hideMark/>
          </w:tcPr>
          <w:p w14:paraId="3F147C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1,09</w:t>
            </w:r>
          </w:p>
        </w:tc>
        <w:tc>
          <w:tcPr>
            <w:tcW w:w="1195" w:type="dxa"/>
            <w:tcBorders>
              <w:top w:val="nil"/>
              <w:left w:val="nil"/>
              <w:bottom w:val="single" w:sz="4" w:space="0" w:color="auto"/>
              <w:right w:val="single" w:sz="4" w:space="0" w:color="auto"/>
            </w:tcBorders>
            <w:noWrap/>
            <w:vAlign w:val="center"/>
            <w:hideMark/>
          </w:tcPr>
          <w:p w14:paraId="0FFA1C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1458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C82BF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EF263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0C4B2B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A1DA44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5E34B4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6F5CC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39,6</w:t>
            </w:r>
          </w:p>
        </w:tc>
        <w:tc>
          <w:tcPr>
            <w:tcW w:w="1402" w:type="dxa"/>
            <w:tcBorders>
              <w:top w:val="nil"/>
              <w:left w:val="nil"/>
              <w:bottom w:val="single" w:sz="4" w:space="0" w:color="auto"/>
              <w:right w:val="single" w:sz="4" w:space="0" w:color="auto"/>
            </w:tcBorders>
            <w:noWrap/>
            <w:vAlign w:val="bottom"/>
            <w:hideMark/>
          </w:tcPr>
          <w:p w14:paraId="3EC2BF7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0371F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6DC9F07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771A54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82C76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CC276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35F9F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0,083</w:t>
            </w:r>
          </w:p>
        </w:tc>
      </w:tr>
      <w:tr w:rsidR="00652124" w14:paraId="26F68C3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5099CF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D7217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42CCB7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587901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CB0A5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0,56</w:t>
            </w:r>
          </w:p>
        </w:tc>
        <w:tc>
          <w:tcPr>
            <w:tcW w:w="1476" w:type="dxa"/>
            <w:tcBorders>
              <w:top w:val="nil"/>
              <w:left w:val="nil"/>
              <w:bottom w:val="single" w:sz="4" w:space="0" w:color="auto"/>
              <w:right w:val="single" w:sz="4" w:space="0" w:color="auto"/>
            </w:tcBorders>
            <w:noWrap/>
            <w:vAlign w:val="center"/>
            <w:hideMark/>
          </w:tcPr>
          <w:p w14:paraId="0FCD71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0,56</w:t>
            </w:r>
          </w:p>
        </w:tc>
        <w:tc>
          <w:tcPr>
            <w:tcW w:w="1195" w:type="dxa"/>
            <w:tcBorders>
              <w:top w:val="nil"/>
              <w:left w:val="nil"/>
              <w:bottom w:val="single" w:sz="4" w:space="0" w:color="auto"/>
              <w:right w:val="single" w:sz="4" w:space="0" w:color="auto"/>
            </w:tcBorders>
            <w:noWrap/>
            <w:vAlign w:val="center"/>
            <w:hideMark/>
          </w:tcPr>
          <w:p w14:paraId="579232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EB606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82EC6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581FD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3BB28C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B6DF92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FBA7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56064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200,1</w:t>
            </w:r>
          </w:p>
        </w:tc>
        <w:tc>
          <w:tcPr>
            <w:tcW w:w="1402" w:type="dxa"/>
            <w:tcBorders>
              <w:top w:val="nil"/>
              <w:left w:val="nil"/>
              <w:bottom w:val="single" w:sz="4" w:space="0" w:color="auto"/>
              <w:right w:val="single" w:sz="4" w:space="0" w:color="auto"/>
            </w:tcBorders>
            <w:noWrap/>
            <w:vAlign w:val="bottom"/>
            <w:hideMark/>
          </w:tcPr>
          <w:p w14:paraId="3E0F4D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C0D96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0,0110</w:t>
            </w:r>
          </w:p>
        </w:tc>
        <w:tc>
          <w:tcPr>
            <w:tcW w:w="1476" w:type="dxa"/>
            <w:tcBorders>
              <w:top w:val="nil"/>
              <w:left w:val="nil"/>
              <w:bottom w:val="single" w:sz="4" w:space="0" w:color="auto"/>
              <w:right w:val="single" w:sz="4" w:space="0" w:color="auto"/>
            </w:tcBorders>
            <w:noWrap/>
            <w:vAlign w:val="center"/>
            <w:hideMark/>
          </w:tcPr>
          <w:p w14:paraId="604D74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0,0110</w:t>
            </w:r>
          </w:p>
        </w:tc>
        <w:tc>
          <w:tcPr>
            <w:tcW w:w="1195" w:type="dxa"/>
            <w:tcBorders>
              <w:top w:val="nil"/>
              <w:left w:val="nil"/>
              <w:bottom w:val="single" w:sz="4" w:space="0" w:color="auto"/>
              <w:right w:val="single" w:sz="4" w:space="0" w:color="auto"/>
            </w:tcBorders>
            <w:noWrap/>
            <w:vAlign w:val="center"/>
            <w:hideMark/>
          </w:tcPr>
          <w:p w14:paraId="1685C2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8ED1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5F6710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A5B18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w:t>
            </w:r>
          </w:p>
        </w:tc>
      </w:tr>
      <w:tr w:rsidR="00652124" w14:paraId="4D9D656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E18172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D3C601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03E81E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90991C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F2AF8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476" w:type="dxa"/>
            <w:tcBorders>
              <w:top w:val="nil"/>
              <w:left w:val="nil"/>
              <w:bottom w:val="single" w:sz="4" w:space="0" w:color="auto"/>
              <w:right w:val="single" w:sz="4" w:space="0" w:color="auto"/>
            </w:tcBorders>
            <w:noWrap/>
            <w:vAlign w:val="center"/>
            <w:hideMark/>
          </w:tcPr>
          <w:p w14:paraId="3E920B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w:t>
            </w:r>
          </w:p>
        </w:tc>
        <w:tc>
          <w:tcPr>
            <w:tcW w:w="1195" w:type="dxa"/>
            <w:tcBorders>
              <w:top w:val="nil"/>
              <w:left w:val="nil"/>
              <w:bottom w:val="single" w:sz="4" w:space="0" w:color="auto"/>
              <w:right w:val="single" w:sz="4" w:space="0" w:color="auto"/>
            </w:tcBorders>
            <w:noWrap/>
            <w:vAlign w:val="center"/>
            <w:hideMark/>
          </w:tcPr>
          <w:p w14:paraId="03D743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45088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0A2DA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293DD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A42C65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A4814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469A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19D8A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40,5</w:t>
            </w:r>
          </w:p>
        </w:tc>
        <w:tc>
          <w:tcPr>
            <w:tcW w:w="1402" w:type="dxa"/>
            <w:tcBorders>
              <w:top w:val="nil"/>
              <w:left w:val="nil"/>
              <w:bottom w:val="single" w:sz="4" w:space="0" w:color="auto"/>
              <w:right w:val="single" w:sz="4" w:space="0" w:color="auto"/>
            </w:tcBorders>
            <w:noWrap/>
            <w:vAlign w:val="bottom"/>
            <w:hideMark/>
          </w:tcPr>
          <w:p w14:paraId="43D455D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3EE9F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347855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765A2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1191E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BACB3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B7ECB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B04C24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EC0CBC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556840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3131E16"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F76184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08DE6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476" w:type="dxa"/>
            <w:tcBorders>
              <w:top w:val="nil"/>
              <w:left w:val="nil"/>
              <w:bottom w:val="single" w:sz="4" w:space="0" w:color="auto"/>
              <w:right w:val="single" w:sz="4" w:space="0" w:color="auto"/>
            </w:tcBorders>
            <w:noWrap/>
            <w:vAlign w:val="center"/>
            <w:hideMark/>
          </w:tcPr>
          <w:p w14:paraId="4ED6A1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195" w:type="dxa"/>
            <w:tcBorders>
              <w:top w:val="nil"/>
              <w:left w:val="nil"/>
              <w:bottom w:val="single" w:sz="4" w:space="0" w:color="auto"/>
              <w:right w:val="single" w:sz="4" w:space="0" w:color="auto"/>
            </w:tcBorders>
            <w:noWrap/>
            <w:vAlign w:val="center"/>
            <w:hideMark/>
          </w:tcPr>
          <w:p w14:paraId="1B0B4A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B2EA2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70B8F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17B1C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FBCCBA2"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09D9C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99310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SH-H-F-8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9E8D7C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58,6</w:t>
            </w:r>
          </w:p>
        </w:tc>
        <w:tc>
          <w:tcPr>
            <w:tcW w:w="1402" w:type="dxa"/>
            <w:tcBorders>
              <w:top w:val="nil"/>
              <w:left w:val="nil"/>
              <w:bottom w:val="single" w:sz="4" w:space="0" w:color="auto"/>
              <w:right w:val="single" w:sz="4" w:space="0" w:color="auto"/>
            </w:tcBorders>
            <w:noWrap/>
            <w:vAlign w:val="bottom"/>
            <w:hideMark/>
          </w:tcPr>
          <w:p w14:paraId="04AA7BA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B5797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0,0550</w:t>
            </w:r>
          </w:p>
        </w:tc>
        <w:tc>
          <w:tcPr>
            <w:tcW w:w="1476" w:type="dxa"/>
            <w:tcBorders>
              <w:top w:val="nil"/>
              <w:left w:val="nil"/>
              <w:bottom w:val="single" w:sz="4" w:space="0" w:color="auto"/>
              <w:right w:val="single" w:sz="4" w:space="0" w:color="auto"/>
            </w:tcBorders>
            <w:noWrap/>
            <w:vAlign w:val="center"/>
            <w:hideMark/>
          </w:tcPr>
          <w:p w14:paraId="0A5278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0,0550</w:t>
            </w:r>
          </w:p>
        </w:tc>
        <w:tc>
          <w:tcPr>
            <w:tcW w:w="1195" w:type="dxa"/>
            <w:tcBorders>
              <w:top w:val="nil"/>
              <w:left w:val="nil"/>
              <w:bottom w:val="single" w:sz="4" w:space="0" w:color="auto"/>
              <w:right w:val="single" w:sz="4" w:space="0" w:color="auto"/>
            </w:tcBorders>
            <w:noWrap/>
            <w:vAlign w:val="center"/>
            <w:hideMark/>
          </w:tcPr>
          <w:p w14:paraId="18EC33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7062E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A8E18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8563F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0,094</w:t>
            </w:r>
          </w:p>
        </w:tc>
      </w:tr>
      <w:tr w:rsidR="00652124" w14:paraId="289801D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8DCC26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81A6D8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E920A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29742A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FE49DD0"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1,02</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608727A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1,02</w:t>
            </w:r>
          </w:p>
        </w:tc>
        <w:tc>
          <w:tcPr>
            <w:tcW w:w="1195" w:type="dxa"/>
            <w:tcBorders>
              <w:top w:val="nil"/>
              <w:left w:val="nil"/>
              <w:bottom w:val="single" w:sz="4" w:space="0" w:color="auto"/>
              <w:right w:val="single" w:sz="4" w:space="0" w:color="auto"/>
            </w:tcBorders>
            <w:noWrap/>
            <w:vAlign w:val="center"/>
            <w:hideMark/>
          </w:tcPr>
          <w:p w14:paraId="3C090B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0B4BE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66B8F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77E05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CF5010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A8B14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498C7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3B3D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0FA2B12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F7423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476" w:type="dxa"/>
            <w:tcBorders>
              <w:top w:val="nil"/>
              <w:left w:val="nil"/>
              <w:bottom w:val="single" w:sz="4" w:space="0" w:color="auto"/>
              <w:right w:val="single" w:sz="4" w:space="0" w:color="auto"/>
            </w:tcBorders>
            <w:noWrap/>
            <w:vAlign w:val="center"/>
            <w:hideMark/>
          </w:tcPr>
          <w:p w14:paraId="557569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195" w:type="dxa"/>
            <w:tcBorders>
              <w:top w:val="nil"/>
              <w:left w:val="nil"/>
              <w:bottom w:val="single" w:sz="4" w:space="0" w:color="auto"/>
              <w:right w:val="single" w:sz="4" w:space="0" w:color="auto"/>
            </w:tcBorders>
            <w:noWrap/>
            <w:vAlign w:val="center"/>
            <w:hideMark/>
          </w:tcPr>
          <w:p w14:paraId="145003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982D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506E2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3CD6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45A58BA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E35ACA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C2D829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F6F73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576498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5F080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476" w:type="dxa"/>
            <w:tcBorders>
              <w:top w:val="nil"/>
              <w:left w:val="nil"/>
              <w:bottom w:val="single" w:sz="4" w:space="0" w:color="auto"/>
              <w:right w:val="single" w:sz="4" w:space="0" w:color="auto"/>
            </w:tcBorders>
            <w:noWrap/>
            <w:vAlign w:val="center"/>
            <w:hideMark/>
          </w:tcPr>
          <w:p w14:paraId="469035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195" w:type="dxa"/>
            <w:tcBorders>
              <w:top w:val="nil"/>
              <w:left w:val="nil"/>
              <w:bottom w:val="single" w:sz="4" w:space="0" w:color="auto"/>
              <w:right w:val="single" w:sz="4" w:space="0" w:color="auto"/>
            </w:tcBorders>
            <w:noWrap/>
            <w:vAlign w:val="center"/>
            <w:hideMark/>
          </w:tcPr>
          <w:p w14:paraId="2571E0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AFFE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6BD64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AB966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1A47AA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AEBB9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4394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93F2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75C20D5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086BF8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476" w:type="dxa"/>
            <w:tcBorders>
              <w:top w:val="nil"/>
              <w:left w:val="nil"/>
              <w:bottom w:val="single" w:sz="4" w:space="0" w:color="auto"/>
              <w:right w:val="single" w:sz="4" w:space="0" w:color="auto"/>
            </w:tcBorders>
            <w:noWrap/>
            <w:vAlign w:val="center"/>
            <w:hideMark/>
          </w:tcPr>
          <w:p w14:paraId="3C6DD6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195" w:type="dxa"/>
            <w:tcBorders>
              <w:top w:val="nil"/>
              <w:left w:val="nil"/>
              <w:bottom w:val="single" w:sz="4" w:space="0" w:color="auto"/>
              <w:right w:val="single" w:sz="4" w:space="0" w:color="auto"/>
            </w:tcBorders>
            <w:noWrap/>
            <w:vAlign w:val="center"/>
            <w:hideMark/>
          </w:tcPr>
          <w:p w14:paraId="5CD001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2C6629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C1EE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DEDAA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5BD6CD6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E01F0C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7F885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9D6CD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065065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B00A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476" w:type="dxa"/>
            <w:tcBorders>
              <w:top w:val="nil"/>
              <w:left w:val="nil"/>
              <w:bottom w:val="single" w:sz="4" w:space="0" w:color="auto"/>
              <w:right w:val="single" w:sz="4" w:space="0" w:color="auto"/>
            </w:tcBorders>
            <w:noWrap/>
            <w:vAlign w:val="center"/>
            <w:hideMark/>
          </w:tcPr>
          <w:p w14:paraId="4284FA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195" w:type="dxa"/>
            <w:tcBorders>
              <w:top w:val="nil"/>
              <w:left w:val="nil"/>
              <w:bottom w:val="single" w:sz="4" w:space="0" w:color="auto"/>
              <w:right w:val="single" w:sz="4" w:space="0" w:color="auto"/>
            </w:tcBorders>
            <w:noWrap/>
            <w:vAlign w:val="center"/>
            <w:hideMark/>
          </w:tcPr>
          <w:p w14:paraId="02874F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C03EA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43656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D9518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0DC4A5F"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A9412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D8C6B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F0E8A6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BE1642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0CCA7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w:t>
            </w:r>
            <w:r>
              <w:rPr>
                <w:rFonts w:ascii="Arial" w:hAnsi="Arial" w:cs="Arial"/>
                <w:color w:val="000000"/>
                <w:lang w:eastAsia="ru-RU"/>
              </w:rPr>
              <w:t xml:space="preserve"> </w:t>
            </w:r>
            <w:r>
              <w:rPr>
                <w:rFonts w:ascii="Arial" w:hAnsi="Arial" w:cs="Arial"/>
                <w:color w:val="000000"/>
                <w:lang w:val="ru-RU" w:eastAsia="ru-RU"/>
              </w:rPr>
              <w:t>5</w:t>
            </w:r>
          </w:p>
        </w:tc>
        <w:tc>
          <w:tcPr>
            <w:tcW w:w="1476" w:type="dxa"/>
            <w:tcBorders>
              <w:top w:val="nil"/>
              <w:left w:val="nil"/>
              <w:bottom w:val="single" w:sz="4" w:space="0" w:color="auto"/>
              <w:right w:val="single" w:sz="4" w:space="0" w:color="auto"/>
            </w:tcBorders>
            <w:noWrap/>
            <w:vAlign w:val="center"/>
            <w:hideMark/>
          </w:tcPr>
          <w:p w14:paraId="563096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195" w:type="dxa"/>
            <w:tcBorders>
              <w:top w:val="nil"/>
              <w:left w:val="nil"/>
              <w:bottom w:val="single" w:sz="4" w:space="0" w:color="auto"/>
              <w:right w:val="single" w:sz="4" w:space="0" w:color="auto"/>
            </w:tcBorders>
            <w:noWrap/>
            <w:vAlign w:val="center"/>
            <w:hideMark/>
          </w:tcPr>
          <w:p w14:paraId="2109A57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A1E2D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2BFF04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872A2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4655A65F"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E1DE5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BF347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EFFED4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B3FD1D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A6296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w:t>
            </w:r>
            <w:r>
              <w:rPr>
                <w:rFonts w:ascii="Arial" w:hAnsi="Arial" w:cs="Arial"/>
                <w:color w:val="000000"/>
                <w:lang w:eastAsia="ru-RU"/>
              </w:rPr>
              <w:t xml:space="preserve"> </w:t>
            </w:r>
            <w:r>
              <w:rPr>
                <w:rFonts w:ascii="Arial" w:hAnsi="Arial" w:cs="Arial"/>
                <w:color w:val="000000"/>
                <w:lang w:val="ru-RU" w:eastAsia="ru-RU"/>
              </w:rPr>
              <w:t>5</w:t>
            </w:r>
          </w:p>
        </w:tc>
        <w:tc>
          <w:tcPr>
            <w:tcW w:w="1476" w:type="dxa"/>
            <w:tcBorders>
              <w:top w:val="nil"/>
              <w:left w:val="nil"/>
              <w:bottom w:val="single" w:sz="4" w:space="0" w:color="auto"/>
              <w:right w:val="single" w:sz="4" w:space="0" w:color="auto"/>
            </w:tcBorders>
            <w:noWrap/>
            <w:vAlign w:val="center"/>
            <w:hideMark/>
          </w:tcPr>
          <w:p w14:paraId="533855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195" w:type="dxa"/>
            <w:tcBorders>
              <w:top w:val="nil"/>
              <w:left w:val="nil"/>
              <w:bottom w:val="single" w:sz="4" w:space="0" w:color="auto"/>
              <w:right w:val="single" w:sz="4" w:space="0" w:color="auto"/>
            </w:tcBorders>
            <w:noWrap/>
            <w:vAlign w:val="center"/>
            <w:hideMark/>
          </w:tcPr>
          <w:p w14:paraId="334195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61460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6CF931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44BAD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20EDB0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EDC5B8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6AF71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SH-H-D-4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3A6FA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7E2896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8BF2C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476" w:type="dxa"/>
            <w:tcBorders>
              <w:top w:val="nil"/>
              <w:left w:val="nil"/>
              <w:bottom w:val="single" w:sz="4" w:space="0" w:color="auto"/>
              <w:right w:val="single" w:sz="4" w:space="0" w:color="auto"/>
            </w:tcBorders>
            <w:noWrap/>
            <w:vAlign w:val="center"/>
            <w:hideMark/>
          </w:tcPr>
          <w:p w14:paraId="39201D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0,0055</w:t>
            </w:r>
          </w:p>
        </w:tc>
        <w:tc>
          <w:tcPr>
            <w:tcW w:w="1195" w:type="dxa"/>
            <w:tcBorders>
              <w:top w:val="nil"/>
              <w:left w:val="nil"/>
              <w:bottom w:val="single" w:sz="4" w:space="0" w:color="auto"/>
              <w:right w:val="single" w:sz="4" w:space="0" w:color="auto"/>
            </w:tcBorders>
            <w:noWrap/>
            <w:vAlign w:val="center"/>
            <w:hideMark/>
          </w:tcPr>
          <w:p w14:paraId="201362D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2C279D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9C9E4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15E84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1,571</w:t>
            </w:r>
          </w:p>
        </w:tc>
      </w:tr>
      <w:tr w:rsidR="00652124" w14:paraId="6769B4D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EF5670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7D1B1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85A5D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336EF9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D920A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476" w:type="dxa"/>
            <w:tcBorders>
              <w:top w:val="nil"/>
              <w:left w:val="nil"/>
              <w:bottom w:val="single" w:sz="4" w:space="0" w:color="auto"/>
              <w:right w:val="single" w:sz="4" w:space="0" w:color="auto"/>
            </w:tcBorders>
            <w:noWrap/>
            <w:vAlign w:val="center"/>
            <w:hideMark/>
          </w:tcPr>
          <w:p w14:paraId="26B76A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0,065</w:t>
            </w:r>
          </w:p>
        </w:tc>
        <w:tc>
          <w:tcPr>
            <w:tcW w:w="1195" w:type="dxa"/>
            <w:tcBorders>
              <w:top w:val="nil"/>
              <w:left w:val="nil"/>
              <w:bottom w:val="single" w:sz="4" w:space="0" w:color="auto"/>
              <w:right w:val="single" w:sz="4" w:space="0" w:color="auto"/>
            </w:tcBorders>
            <w:noWrap/>
            <w:vAlign w:val="center"/>
            <w:hideMark/>
          </w:tcPr>
          <w:p w14:paraId="6585012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A8A5B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8D9ED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B877A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5C71B8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D4BF3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5CD1D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F97C8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462AFD5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A46CD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0936282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7DAEEFF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B3930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041" w:type="dxa"/>
            <w:tcBorders>
              <w:top w:val="nil"/>
              <w:left w:val="nil"/>
              <w:bottom w:val="single" w:sz="4" w:space="0" w:color="auto"/>
              <w:right w:val="single" w:sz="4" w:space="0" w:color="auto"/>
            </w:tcBorders>
            <w:noWrap/>
            <w:vAlign w:val="center"/>
            <w:hideMark/>
          </w:tcPr>
          <w:p w14:paraId="1BF9E6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D1125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6B6193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27889B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547689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83B36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A876F9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8D175D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1,29</w:t>
            </w:r>
          </w:p>
        </w:tc>
        <w:tc>
          <w:tcPr>
            <w:tcW w:w="1476" w:type="dxa"/>
            <w:tcBorders>
              <w:top w:val="nil"/>
              <w:left w:val="nil"/>
              <w:bottom w:val="single" w:sz="4" w:space="0" w:color="auto"/>
              <w:right w:val="single" w:sz="4" w:space="0" w:color="auto"/>
            </w:tcBorders>
            <w:noWrap/>
            <w:vAlign w:val="center"/>
            <w:hideMark/>
          </w:tcPr>
          <w:p w14:paraId="06A255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1CA8AA4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99571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1,29</w:t>
            </w:r>
          </w:p>
        </w:tc>
        <w:tc>
          <w:tcPr>
            <w:tcW w:w="1041" w:type="dxa"/>
            <w:tcBorders>
              <w:top w:val="nil"/>
              <w:left w:val="nil"/>
              <w:bottom w:val="single" w:sz="4" w:space="0" w:color="auto"/>
              <w:right w:val="single" w:sz="4" w:space="0" w:color="auto"/>
            </w:tcBorders>
            <w:noWrap/>
            <w:vAlign w:val="center"/>
            <w:hideMark/>
          </w:tcPr>
          <w:p w14:paraId="4EAEB3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F1794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A306546"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2F2C27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661AA3B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1724,7</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706CF7D"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B52B07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3E49D9E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239E7C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727DD49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0,055</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050DAF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8ED7F1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0,018</w:t>
            </w:r>
          </w:p>
        </w:tc>
      </w:tr>
      <w:tr w:rsidR="006A2231" w14:paraId="20441819"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DAA0DD0"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FE0C72B"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D4597F5"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1E37BF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6,16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0F17135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4,87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34D9FF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3FE896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1,29</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6EA9AA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13CB04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9D38D71"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F5D2B4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6453405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8D7AD0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5,13</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516EA6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4B2C002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1,35</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720DFC7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D9AE1C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4B226B25"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23E60A3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Шафирканский район, Талисафет 2 уч</w:t>
            </w:r>
          </w:p>
        </w:tc>
      </w:tr>
      <w:tr w:rsidR="00652124" w14:paraId="42B77CF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27546C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282B8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SH-T2-F-1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81BF7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52,4</w:t>
            </w:r>
          </w:p>
        </w:tc>
        <w:tc>
          <w:tcPr>
            <w:tcW w:w="1402" w:type="dxa"/>
            <w:tcBorders>
              <w:top w:val="nil"/>
              <w:left w:val="nil"/>
              <w:bottom w:val="single" w:sz="4" w:space="0" w:color="auto"/>
              <w:right w:val="single" w:sz="4" w:space="0" w:color="auto"/>
            </w:tcBorders>
            <w:noWrap/>
            <w:vAlign w:val="bottom"/>
            <w:hideMark/>
          </w:tcPr>
          <w:p w14:paraId="13FE3EB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BB840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476" w:type="dxa"/>
            <w:tcBorders>
              <w:top w:val="nil"/>
              <w:left w:val="nil"/>
              <w:bottom w:val="single" w:sz="4" w:space="0" w:color="auto"/>
              <w:right w:val="single" w:sz="4" w:space="0" w:color="auto"/>
            </w:tcBorders>
            <w:noWrap/>
            <w:vAlign w:val="center"/>
            <w:hideMark/>
          </w:tcPr>
          <w:p w14:paraId="06A0A8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c>
          <w:tcPr>
            <w:tcW w:w="1195" w:type="dxa"/>
            <w:tcBorders>
              <w:top w:val="nil"/>
              <w:left w:val="nil"/>
              <w:bottom w:val="single" w:sz="4" w:space="0" w:color="auto"/>
              <w:right w:val="single" w:sz="4" w:space="0" w:color="auto"/>
            </w:tcBorders>
            <w:noWrap/>
            <w:vAlign w:val="center"/>
            <w:hideMark/>
          </w:tcPr>
          <w:p w14:paraId="5C5A26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988900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70B51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83B36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0,063</w:t>
            </w:r>
          </w:p>
        </w:tc>
      </w:tr>
      <w:tr w:rsidR="00652124" w14:paraId="4024896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441D92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D34D40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EB7247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2FE3F0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EC57F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0,50</w:t>
            </w:r>
          </w:p>
        </w:tc>
        <w:tc>
          <w:tcPr>
            <w:tcW w:w="1476" w:type="dxa"/>
            <w:tcBorders>
              <w:top w:val="nil"/>
              <w:left w:val="nil"/>
              <w:bottom w:val="single" w:sz="4" w:space="0" w:color="auto"/>
              <w:right w:val="single" w:sz="4" w:space="0" w:color="auto"/>
            </w:tcBorders>
            <w:noWrap/>
            <w:vAlign w:val="center"/>
            <w:hideMark/>
          </w:tcPr>
          <w:p w14:paraId="69A92C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0,50</w:t>
            </w:r>
          </w:p>
        </w:tc>
        <w:tc>
          <w:tcPr>
            <w:tcW w:w="1195" w:type="dxa"/>
            <w:tcBorders>
              <w:top w:val="nil"/>
              <w:left w:val="nil"/>
              <w:bottom w:val="single" w:sz="4" w:space="0" w:color="auto"/>
              <w:right w:val="single" w:sz="4" w:space="0" w:color="auto"/>
            </w:tcBorders>
            <w:noWrap/>
            <w:vAlign w:val="center"/>
            <w:hideMark/>
          </w:tcPr>
          <w:p w14:paraId="1A2315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0376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2DB43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0BA24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FEE695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4B6FA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AC6E6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SH-T2-F-2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B90C66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400</w:t>
            </w:r>
          </w:p>
        </w:tc>
        <w:tc>
          <w:tcPr>
            <w:tcW w:w="1402" w:type="dxa"/>
            <w:tcBorders>
              <w:top w:val="nil"/>
              <w:left w:val="nil"/>
              <w:bottom w:val="single" w:sz="4" w:space="0" w:color="auto"/>
              <w:right w:val="single" w:sz="4" w:space="0" w:color="auto"/>
            </w:tcBorders>
            <w:noWrap/>
            <w:vAlign w:val="bottom"/>
            <w:hideMark/>
          </w:tcPr>
          <w:p w14:paraId="4C1809E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1419E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476" w:type="dxa"/>
            <w:tcBorders>
              <w:top w:val="nil"/>
              <w:left w:val="nil"/>
              <w:bottom w:val="single" w:sz="4" w:space="0" w:color="auto"/>
              <w:right w:val="single" w:sz="4" w:space="0" w:color="auto"/>
            </w:tcBorders>
            <w:noWrap/>
            <w:vAlign w:val="center"/>
            <w:hideMark/>
          </w:tcPr>
          <w:p w14:paraId="5D7969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0,011</w:t>
            </w:r>
          </w:p>
        </w:tc>
        <w:tc>
          <w:tcPr>
            <w:tcW w:w="1195" w:type="dxa"/>
            <w:tcBorders>
              <w:top w:val="nil"/>
              <w:left w:val="nil"/>
              <w:bottom w:val="single" w:sz="4" w:space="0" w:color="auto"/>
              <w:right w:val="single" w:sz="4" w:space="0" w:color="auto"/>
            </w:tcBorders>
            <w:noWrap/>
            <w:vAlign w:val="center"/>
            <w:hideMark/>
          </w:tcPr>
          <w:p w14:paraId="15DE55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77FF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F8B76B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455F0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w:t>
            </w:r>
          </w:p>
        </w:tc>
      </w:tr>
      <w:tr w:rsidR="00652124" w14:paraId="5F317684"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84C213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A4444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7DC423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7E428F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70388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476" w:type="dxa"/>
            <w:tcBorders>
              <w:top w:val="nil"/>
              <w:left w:val="nil"/>
              <w:bottom w:val="single" w:sz="4" w:space="0" w:color="auto"/>
              <w:right w:val="single" w:sz="4" w:space="0" w:color="auto"/>
            </w:tcBorders>
            <w:noWrap/>
            <w:vAlign w:val="center"/>
            <w:hideMark/>
          </w:tcPr>
          <w:p w14:paraId="3DA8009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195" w:type="dxa"/>
            <w:tcBorders>
              <w:top w:val="nil"/>
              <w:left w:val="nil"/>
              <w:bottom w:val="single" w:sz="4" w:space="0" w:color="auto"/>
              <w:right w:val="single" w:sz="4" w:space="0" w:color="auto"/>
            </w:tcBorders>
            <w:noWrap/>
            <w:vAlign w:val="center"/>
            <w:hideMark/>
          </w:tcPr>
          <w:p w14:paraId="712AEE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0CA2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ABB63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1DC65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13BA8ED"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79C96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D351A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SH-T2-F-3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9339BC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100,1</w:t>
            </w:r>
          </w:p>
        </w:tc>
        <w:tc>
          <w:tcPr>
            <w:tcW w:w="1402" w:type="dxa"/>
            <w:tcBorders>
              <w:top w:val="nil"/>
              <w:left w:val="nil"/>
              <w:bottom w:val="single" w:sz="4" w:space="0" w:color="auto"/>
              <w:right w:val="single" w:sz="4" w:space="0" w:color="auto"/>
            </w:tcBorders>
            <w:noWrap/>
            <w:vAlign w:val="bottom"/>
            <w:hideMark/>
          </w:tcPr>
          <w:p w14:paraId="6BEC5EC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5FD2D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3CB4F7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057A60F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2E5EC3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9A405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4627B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r>
      <w:tr w:rsidR="00652124" w14:paraId="62B77469"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8CC441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F5C345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F4FDB33"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598EA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655DD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1,02</w:t>
            </w:r>
          </w:p>
        </w:tc>
        <w:tc>
          <w:tcPr>
            <w:tcW w:w="1476" w:type="dxa"/>
            <w:tcBorders>
              <w:top w:val="nil"/>
              <w:left w:val="nil"/>
              <w:bottom w:val="single" w:sz="4" w:space="0" w:color="auto"/>
              <w:right w:val="single" w:sz="4" w:space="0" w:color="auto"/>
            </w:tcBorders>
            <w:noWrap/>
            <w:vAlign w:val="center"/>
            <w:hideMark/>
          </w:tcPr>
          <w:p w14:paraId="372D35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1,02</w:t>
            </w:r>
          </w:p>
        </w:tc>
        <w:tc>
          <w:tcPr>
            <w:tcW w:w="1195" w:type="dxa"/>
            <w:tcBorders>
              <w:top w:val="nil"/>
              <w:left w:val="nil"/>
              <w:bottom w:val="single" w:sz="4" w:space="0" w:color="auto"/>
              <w:right w:val="single" w:sz="4" w:space="0" w:color="auto"/>
            </w:tcBorders>
            <w:noWrap/>
            <w:vAlign w:val="center"/>
            <w:hideMark/>
          </w:tcPr>
          <w:p w14:paraId="5C620E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8DBF44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93701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356D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25E38A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2F9CB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12AB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SH-T2-F-4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3DE5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64,4</w:t>
            </w:r>
          </w:p>
        </w:tc>
        <w:tc>
          <w:tcPr>
            <w:tcW w:w="1402" w:type="dxa"/>
            <w:tcBorders>
              <w:top w:val="nil"/>
              <w:left w:val="nil"/>
              <w:bottom w:val="single" w:sz="4" w:space="0" w:color="auto"/>
              <w:right w:val="single" w:sz="4" w:space="0" w:color="auto"/>
            </w:tcBorders>
            <w:noWrap/>
            <w:vAlign w:val="bottom"/>
            <w:hideMark/>
          </w:tcPr>
          <w:p w14:paraId="2099EE3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4C5371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3848EC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60B316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8350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5B8CB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D5F76D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0,068</w:t>
            </w:r>
          </w:p>
        </w:tc>
      </w:tr>
      <w:tr w:rsidR="00652124" w14:paraId="0CB7599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3B0E4E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4ADB5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6CCAB5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4D6C8B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EDE8AE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0,66</w:t>
            </w:r>
          </w:p>
        </w:tc>
        <w:tc>
          <w:tcPr>
            <w:tcW w:w="1476" w:type="dxa"/>
            <w:tcBorders>
              <w:top w:val="nil"/>
              <w:left w:val="nil"/>
              <w:bottom w:val="single" w:sz="4" w:space="0" w:color="auto"/>
              <w:right w:val="single" w:sz="4" w:space="0" w:color="auto"/>
            </w:tcBorders>
            <w:noWrap/>
            <w:vAlign w:val="center"/>
            <w:hideMark/>
          </w:tcPr>
          <w:p w14:paraId="2A831D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0,66</w:t>
            </w:r>
          </w:p>
        </w:tc>
        <w:tc>
          <w:tcPr>
            <w:tcW w:w="1195" w:type="dxa"/>
            <w:tcBorders>
              <w:top w:val="nil"/>
              <w:left w:val="nil"/>
              <w:bottom w:val="single" w:sz="4" w:space="0" w:color="auto"/>
              <w:right w:val="single" w:sz="4" w:space="0" w:color="auto"/>
            </w:tcBorders>
            <w:noWrap/>
            <w:vAlign w:val="center"/>
            <w:hideMark/>
          </w:tcPr>
          <w:p w14:paraId="02FF505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7BA36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DBB7AF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C6A151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F3B9AB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0F4A7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4D1B6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4F28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73BF0DD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3841D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7E79CE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21FF2E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5981B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041" w:type="dxa"/>
            <w:tcBorders>
              <w:top w:val="nil"/>
              <w:left w:val="nil"/>
              <w:bottom w:val="single" w:sz="4" w:space="0" w:color="auto"/>
              <w:right w:val="single" w:sz="4" w:space="0" w:color="auto"/>
            </w:tcBorders>
            <w:noWrap/>
            <w:vAlign w:val="center"/>
            <w:hideMark/>
          </w:tcPr>
          <w:p w14:paraId="475EDE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D862B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8BF200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CAAE38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2E685D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0AA132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7AE7F7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C5DA5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1,12</w:t>
            </w:r>
          </w:p>
        </w:tc>
        <w:tc>
          <w:tcPr>
            <w:tcW w:w="1476" w:type="dxa"/>
            <w:tcBorders>
              <w:top w:val="nil"/>
              <w:left w:val="nil"/>
              <w:bottom w:val="single" w:sz="4" w:space="0" w:color="auto"/>
              <w:right w:val="single" w:sz="4" w:space="0" w:color="auto"/>
            </w:tcBorders>
            <w:noWrap/>
            <w:vAlign w:val="center"/>
            <w:hideMark/>
          </w:tcPr>
          <w:p w14:paraId="1FA681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51B478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379D2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1,12</w:t>
            </w:r>
          </w:p>
        </w:tc>
        <w:tc>
          <w:tcPr>
            <w:tcW w:w="1041" w:type="dxa"/>
            <w:tcBorders>
              <w:top w:val="nil"/>
              <w:left w:val="nil"/>
              <w:bottom w:val="single" w:sz="4" w:space="0" w:color="auto"/>
              <w:right w:val="single" w:sz="4" w:space="0" w:color="auto"/>
            </w:tcBorders>
            <w:noWrap/>
            <w:vAlign w:val="center"/>
            <w:hideMark/>
          </w:tcPr>
          <w:p w14:paraId="4388001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7774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5C9EBD7A"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73CD8C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456210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616,9</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73D698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A070A9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B2CDC9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0,13</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1317D2D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3FF71B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0,044</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49BA78D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1BB61A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0,029</w:t>
            </w:r>
          </w:p>
        </w:tc>
      </w:tr>
      <w:tr w:rsidR="006A2231" w14:paraId="4FEB1745"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0D7E1C9"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4FDCE84"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7E8400C"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3EDD8A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3,38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69CBB9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2,26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15D613B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0BEDDE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1,12</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45537D8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F0438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0810BCB"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E8898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BF0191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3,56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4FF718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2,39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6B330A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35DF34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1,16</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564B7DD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9280CD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w:t>
            </w:r>
          </w:p>
        </w:tc>
      </w:tr>
      <w:tr w:rsidR="00652124" w:rsidRPr="00517793" w14:paraId="3EDBAD1D"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71AE180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Каганский район, массив З. Кобилов</w:t>
            </w:r>
          </w:p>
        </w:tc>
      </w:tr>
      <w:tr w:rsidR="00652124" w14:paraId="008BEFD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C8D135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B2AE5D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57C033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55,3</w:t>
            </w:r>
          </w:p>
        </w:tc>
        <w:tc>
          <w:tcPr>
            <w:tcW w:w="1402" w:type="dxa"/>
            <w:tcBorders>
              <w:top w:val="nil"/>
              <w:left w:val="nil"/>
              <w:bottom w:val="single" w:sz="4" w:space="0" w:color="auto"/>
              <w:right w:val="single" w:sz="4" w:space="0" w:color="auto"/>
            </w:tcBorders>
            <w:noWrap/>
            <w:vAlign w:val="bottom"/>
            <w:hideMark/>
          </w:tcPr>
          <w:p w14:paraId="038AA9F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9A765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25E1B0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5E4EB4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C82562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F2F12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BE08C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0,040</w:t>
            </w:r>
          </w:p>
        </w:tc>
      </w:tr>
      <w:tr w:rsidR="00652124" w14:paraId="19C234E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37DC3D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CF88D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6C1951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B820BA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706775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w:t>
            </w:r>
          </w:p>
        </w:tc>
        <w:tc>
          <w:tcPr>
            <w:tcW w:w="1476" w:type="dxa"/>
            <w:tcBorders>
              <w:top w:val="nil"/>
              <w:left w:val="nil"/>
              <w:bottom w:val="single" w:sz="4" w:space="0" w:color="auto"/>
              <w:right w:val="single" w:sz="4" w:space="0" w:color="auto"/>
            </w:tcBorders>
            <w:noWrap/>
            <w:vAlign w:val="center"/>
            <w:hideMark/>
          </w:tcPr>
          <w:p w14:paraId="0E1C09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w:t>
            </w:r>
          </w:p>
        </w:tc>
        <w:tc>
          <w:tcPr>
            <w:tcW w:w="1195" w:type="dxa"/>
            <w:tcBorders>
              <w:top w:val="nil"/>
              <w:left w:val="nil"/>
              <w:bottom w:val="single" w:sz="4" w:space="0" w:color="auto"/>
              <w:right w:val="single" w:sz="4" w:space="0" w:color="auto"/>
            </w:tcBorders>
            <w:noWrap/>
            <w:vAlign w:val="center"/>
            <w:hideMark/>
          </w:tcPr>
          <w:p w14:paraId="64B40A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A00E3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F3587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398D8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291DB3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A73274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EB6A7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047E25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505</w:t>
            </w:r>
          </w:p>
        </w:tc>
        <w:tc>
          <w:tcPr>
            <w:tcW w:w="1402" w:type="dxa"/>
            <w:tcBorders>
              <w:top w:val="nil"/>
              <w:left w:val="nil"/>
              <w:bottom w:val="single" w:sz="4" w:space="0" w:color="auto"/>
              <w:right w:val="single" w:sz="4" w:space="0" w:color="auto"/>
            </w:tcBorders>
            <w:noWrap/>
            <w:vAlign w:val="bottom"/>
            <w:hideMark/>
          </w:tcPr>
          <w:p w14:paraId="60C2C39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AD6B3EE" w14:textId="77777777" w:rsidR="00652124" w:rsidRDefault="00652124">
            <w:pPr>
              <w:spacing w:after="0" w:line="240" w:lineRule="auto"/>
              <w:jc w:val="center"/>
              <w:rPr>
                <w:rFonts w:ascii="Arial" w:hAnsi="Arial" w:cs="Arial"/>
                <w:color w:val="000000"/>
                <w:lang w:eastAsia="ru-RU"/>
              </w:rPr>
            </w:pPr>
            <w:r>
              <w:rPr>
                <w:rFonts w:ascii="Arial" w:hAnsi="Arial" w:cs="Arial"/>
                <w:color w:val="000000"/>
                <w:lang w:val="ru-RU" w:eastAsia="ru-RU"/>
              </w:rPr>
              <w:t>-</w:t>
            </w:r>
            <w:r>
              <w:rPr>
                <w:rFonts w:ascii="Arial" w:hAnsi="Arial" w:cs="Arial"/>
                <w:color w:val="000000"/>
                <w:lang w:eastAsia="ru-RU"/>
              </w:rPr>
              <w:t xml:space="preserve"> </w:t>
            </w:r>
          </w:p>
        </w:tc>
        <w:tc>
          <w:tcPr>
            <w:tcW w:w="1476" w:type="dxa"/>
            <w:tcBorders>
              <w:top w:val="nil"/>
              <w:left w:val="nil"/>
              <w:bottom w:val="single" w:sz="4" w:space="0" w:color="auto"/>
              <w:right w:val="single" w:sz="4" w:space="0" w:color="auto"/>
            </w:tcBorders>
            <w:noWrap/>
            <w:vAlign w:val="center"/>
            <w:hideMark/>
          </w:tcPr>
          <w:p w14:paraId="09C170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5CF949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28408E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E56B2B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F1277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3D1D4B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0945AB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669417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F00B53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935C48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EC1EB1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0,20</w:t>
            </w:r>
          </w:p>
        </w:tc>
        <w:tc>
          <w:tcPr>
            <w:tcW w:w="1476" w:type="dxa"/>
            <w:tcBorders>
              <w:top w:val="nil"/>
              <w:left w:val="nil"/>
              <w:bottom w:val="single" w:sz="4" w:space="0" w:color="auto"/>
              <w:right w:val="single" w:sz="4" w:space="0" w:color="auto"/>
            </w:tcBorders>
            <w:noWrap/>
            <w:vAlign w:val="center"/>
            <w:hideMark/>
          </w:tcPr>
          <w:p w14:paraId="60651FC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0,20</w:t>
            </w:r>
          </w:p>
        </w:tc>
        <w:tc>
          <w:tcPr>
            <w:tcW w:w="1195" w:type="dxa"/>
            <w:tcBorders>
              <w:top w:val="nil"/>
              <w:left w:val="nil"/>
              <w:bottom w:val="single" w:sz="4" w:space="0" w:color="auto"/>
              <w:right w:val="single" w:sz="4" w:space="0" w:color="auto"/>
            </w:tcBorders>
            <w:noWrap/>
            <w:vAlign w:val="center"/>
            <w:hideMark/>
          </w:tcPr>
          <w:p w14:paraId="228125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F8C7F0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BF11F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C423A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2DA1EF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3DA507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94DB2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4D35C4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61,6</w:t>
            </w:r>
          </w:p>
        </w:tc>
        <w:tc>
          <w:tcPr>
            <w:tcW w:w="1402" w:type="dxa"/>
            <w:tcBorders>
              <w:top w:val="nil"/>
              <w:left w:val="nil"/>
              <w:bottom w:val="single" w:sz="4" w:space="0" w:color="auto"/>
              <w:right w:val="single" w:sz="4" w:space="0" w:color="auto"/>
            </w:tcBorders>
            <w:noWrap/>
            <w:vAlign w:val="bottom"/>
            <w:hideMark/>
          </w:tcPr>
          <w:p w14:paraId="5B886FD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C36F5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476" w:type="dxa"/>
            <w:tcBorders>
              <w:top w:val="nil"/>
              <w:left w:val="nil"/>
              <w:bottom w:val="single" w:sz="4" w:space="0" w:color="auto"/>
              <w:right w:val="single" w:sz="4" w:space="0" w:color="auto"/>
            </w:tcBorders>
            <w:noWrap/>
            <w:vAlign w:val="center"/>
            <w:hideMark/>
          </w:tcPr>
          <w:p w14:paraId="038469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0,055</w:t>
            </w:r>
          </w:p>
        </w:tc>
        <w:tc>
          <w:tcPr>
            <w:tcW w:w="1195" w:type="dxa"/>
            <w:tcBorders>
              <w:top w:val="nil"/>
              <w:left w:val="nil"/>
              <w:bottom w:val="single" w:sz="4" w:space="0" w:color="auto"/>
              <w:right w:val="single" w:sz="4" w:space="0" w:color="auto"/>
            </w:tcBorders>
            <w:noWrap/>
            <w:vAlign w:val="center"/>
            <w:hideMark/>
          </w:tcPr>
          <w:p w14:paraId="09C676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DCCF7D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B4C4D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942CDB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0,089</w:t>
            </w:r>
          </w:p>
        </w:tc>
      </w:tr>
      <w:tr w:rsidR="00652124" w14:paraId="5B6ED95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4E3133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665203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92965C"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29F04D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98A6A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1,20</w:t>
            </w:r>
          </w:p>
        </w:tc>
        <w:tc>
          <w:tcPr>
            <w:tcW w:w="1476" w:type="dxa"/>
            <w:tcBorders>
              <w:top w:val="nil"/>
              <w:left w:val="nil"/>
              <w:bottom w:val="single" w:sz="4" w:space="0" w:color="auto"/>
              <w:right w:val="single" w:sz="4" w:space="0" w:color="auto"/>
            </w:tcBorders>
            <w:noWrap/>
            <w:vAlign w:val="center"/>
            <w:hideMark/>
          </w:tcPr>
          <w:p w14:paraId="3E125C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1,20</w:t>
            </w:r>
          </w:p>
        </w:tc>
        <w:tc>
          <w:tcPr>
            <w:tcW w:w="1195" w:type="dxa"/>
            <w:tcBorders>
              <w:top w:val="nil"/>
              <w:left w:val="nil"/>
              <w:bottom w:val="single" w:sz="4" w:space="0" w:color="auto"/>
              <w:right w:val="single" w:sz="4" w:space="0" w:color="auto"/>
            </w:tcBorders>
            <w:noWrap/>
            <w:vAlign w:val="center"/>
            <w:hideMark/>
          </w:tcPr>
          <w:p w14:paraId="618394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FD40A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B0E2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0FE6B8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1DD219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6943E7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02D11A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C0A226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46,7</w:t>
            </w:r>
          </w:p>
        </w:tc>
        <w:tc>
          <w:tcPr>
            <w:tcW w:w="1402" w:type="dxa"/>
            <w:tcBorders>
              <w:top w:val="nil"/>
              <w:left w:val="nil"/>
              <w:bottom w:val="single" w:sz="4" w:space="0" w:color="auto"/>
              <w:right w:val="single" w:sz="4" w:space="0" w:color="auto"/>
            </w:tcBorders>
            <w:noWrap/>
            <w:vAlign w:val="bottom"/>
            <w:hideMark/>
          </w:tcPr>
          <w:p w14:paraId="4BD5DBB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65B25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51A8F2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5979AFE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C5ECD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4C0F954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CDDBE6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0,047</w:t>
            </w:r>
          </w:p>
        </w:tc>
      </w:tr>
      <w:tr w:rsidR="00652124" w14:paraId="42EEB691"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B5EB15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AC535E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AB1078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47B8E0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30397C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w:t>
            </w:r>
          </w:p>
        </w:tc>
        <w:tc>
          <w:tcPr>
            <w:tcW w:w="1476" w:type="dxa"/>
            <w:tcBorders>
              <w:top w:val="nil"/>
              <w:left w:val="nil"/>
              <w:bottom w:val="single" w:sz="4" w:space="0" w:color="auto"/>
              <w:right w:val="single" w:sz="4" w:space="0" w:color="auto"/>
            </w:tcBorders>
            <w:noWrap/>
            <w:vAlign w:val="center"/>
            <w:hideMark/>
          </w:tcPr>
          <w:p w14:paraId="4BE277D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0,39</w:t>
            </w:r>
          </w:p>
        </w:tc>
        <w:tc>
          <w:tcPr>
            <w:tcW w:w="1195" w:type="dxa"/>
            <w:tcBorders>
              <w:top w:val="nil"/>
              <w:left w:val="nil"/>
              <w:bottom w:val="single" w:sz="4" w:space="0" w:color="auto"/>
              <w:right w:val="single" w:sz="4" w:space="0" w:color="auto"/>
            </w:tcBorders>
            <w:noWrap/>
            <w:vAlign w:val="center"/>
            <w:hideMark/>
          </w:tcPr>
          <w:p w14:paraId="4A1C8F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4B65EE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36285E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5B7B02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AD4F223"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ADEBB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DBAF4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785152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90</w:t>
            </w:r>
          </w:p>
        </w:tc>
        <w:tc>
          <w:tcPr>
            <w:tcW w:w="1402" w:type="dxa"/>
            <w:tcBorders>
              <w:top w:val="nil"/>
              <w:left w:val="nil"/>
              <w:bottom w:val="single" w:sz="4" w:space="0" w:color="auto"/>
              <w:right w:val="single" w:sz="4" w:space="0" w:color="auto"/>
            </w:tcBorders>
            <w:noWrap/>
            <w:vAlign w:val="bottom"/>
            <w:hideMark/>
          </w:tcPr>
          <w:p w14:paraId="62C58F4B"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01710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1FE7B4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16FC1C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0DF2FD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D3C6D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23373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A3E938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659FC2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52C7E41"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6F43BA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2A1972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1C30044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476" w:type="dxa"/>
            <w:tcBorders>
              <w:top w:val="nil"/>
              <w:left w:val="nil"/>
              <w:bottom w:val="single" w:sz="4" w:space="0" w:color="auto"/>
              <w:right w:val="single" w:sz="4" w:space="0" w:color="auto"/>
            </w:tcBorders>
            <w:noWrap/>
            <w:vAlign w:val="center"/>
            <w:hideMark/>
          </w:tcPr>
          <w:p w14:paraId="792063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0,08</w:t>
            </w:r>
          </w:p>
        </w:tc>
        <w:tc>
          <w:tcPr>
            <w:tcW w:w="1195" w:type="dxa"/>
            <w:tcBorders>
              <w:top w:val="nil"/>
              <w:left w:val="nil"/>
              <w:bottom w:val="single" w:sz="4" w:space="0" w:color="auto"/>
              <w:right w:val="single" w:sz="4" w:space="0" w:color="auto"/>
            </w:tcBorders>
            <w:noWrap/>
            <w:vAlign w:val="center"/>
            <w:hideMark/>
          </w:tcPr>
          <w:p w14:paraId="6A92DAF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EE7CA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D53E2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634FF9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48E1B1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DAF9B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34FCED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K-ZK-D-1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635AF0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34888273"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401469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6FFF41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2E8413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BE1612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059A01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5E5F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5C0BAAFE"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AB1C5C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FD3245"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C7E45C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347AC6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FAE8F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0,0233</w:t>
            </w:r>
          </w:p>
        </w:tc>
        <w:tc>
          <w:tcPr>
            <w:tcW w:w="1476" w:type="dxa"/>
            <w:tcBorders>
              <w:top w:val="nil"/>
              <w:left w:val="nil"/>
              <w:bottom w:val="single" w:sz="4" w:space="0" w:color="auto"/>
              <w:right w:val="single" w:sz="4" w:space="0" w:color="auto"/>
            </w:tcBorders>
            <w:noWrap/>
            <w:vAlign w:val="center"/>
            <w:hideMark/>
          </w:tcPr>
          <w:p w14:paraId="16D1E8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0,0233</w:t>
            </w:r>
          </w:p>
        </w:tc>
        <w:tc>
          <w:tcPr>
            <w:tcW w:w="1195" w:type="dxa"/>
            <w:tcBorders>
              <w:top w:val="nil"/>
              <w:left w:val="nil"/>
              <w:bottom w:val="single" w:sz="4" w:space="0" w:color="auto"/>
              <w:right w:val="single" w:sz="4" w:space="0" w:color="auto"/>
            </w:tcBorders>
            <w:noWrap/>
            <w:vAlign w:val="center"/>
            <w:hideMark/>
          </w:tcPr>
          <w:p w14:paraId="0DE2B7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D98225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06A23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2E73C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7578FCB"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6ABB91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4E7EF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K-ZK-D-2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0E8A7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487773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98D08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2280CE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428541C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3A1A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916C5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9AAC51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057A00D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5343E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04BDA14"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8F9FC1E"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949F65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57C79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0,0233</w:t>
            </w:r>
          </w:p>
        </w:tc>
        <w:tc>
          <w:tcPr>
            <w:tcW w:w="1476" w:type="dxa"/>
            <w:tcBorders>
              <w:top w:val="nil"/>
              <w:left w:val="nil"/>
              <w:bottom w:val="single" w:sz="4" w:space="0" w:color="auto"/>
              <w:right w:val="single" w:sz="4" w:space="0" w:color="auto"/>
            </w:tcBorders>
            <w:noWrap/>
            <w:vAlign w:val="center"/>
            <w:hideMark/>
          </w:tcPr>
          <w:p w14:paraId="135EE2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0,0233</w:t>
            </w:r>
          </w:p>
        </w:tc>
        <w:tc>
          <w:tcPr>
            <w:tcW w:w="1195" w:type="dxa"/>
            <w:tcBorders>
              <w:top w:val="nil"/>
              <w:left w:val="nil"/>
              <w:bottom w:val="single" w:sz="4" w:space="0" w:color="auto"/>
              <w:right w:val="single" w:sz="4" w:space="0" w:color="auto"/>
            </w:tcBorders>
            <w:noWrap/>
            <w:vAlign w:val="center"/>
            <w:hideMark/>
          </w:tcPr>
          <w:p w14:paraId="3A26FA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475CB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614EE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C2153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779D776C"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347F09C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8A6F0B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K-ZK-D-3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6C37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0,35</w:t>
            </w:r>
          </w:p>
        </w:tc>
        <w:tc>
          <w:tcPr>
            <w:tcW w:w="1402" w:type="dxa"/>
            <w:tcBorders>
              <w:top w:val="nil"/>
              <w:left w:val="nil"/>
              <w:bottom w:val="single" w:sz="4" w:space="0" w:color="auto"/>
              <w:right w:val="single" w:sz="4" w:space="0" w:color="auto"/>
            </w:tcBorders>
            <w:noWrap/>
            <w:vAlign w:val="bottom"/>
            <w:hideMark/>
          </w:tcPr>
          <w:p w14:paraId="5DA57F3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10EA00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476" w:type="dxa"/>
            <w:tcBorders>
              <w:top w:val="nil"/>
              <w:left w:val="nil"/>
              <w:bottom w:val="single" w:sz="4" w:space="0" w:color="auto"/>
              <w:right w:val="single" w:sz="4" w:space="0" w:color="auto"/>
            </w:tcBorders>
            <w:noWrap/>
            <w:vAlign w:val="center"/>
            <w:hideMark/>
          </w:tcPr>
          <w:p w14:paraId="191ECD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0,0037</w:t>
            </w:r>
          </w:p>
        </w:tc>
        <w:tc>
          <w:tcPr>
            <w:tcW w:w="1195" w:type="dxa"/>
            <w:tcBorders>
              <w:top w:val="nil"/>
              <w:left w:val="nil"/>
              <w:bottom w:val="single" w:sz="4" w:space="0" w:color="auto"/>
              <w:right w:val="single" w:sz="4" w:space="0" w:color="auto"/>
            </w:tcBorders>
            <w:noWrap/>
            <w:vAlign w:val="center"/>
            <w:hideMark/>
          </w:tcPr>
          <w:p w14:paraId="4DB4980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439B3A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AD65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B21B80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1,048</w:t>
            </w:r>
          </w:p>
        </w:tc>
      </w:tr>
      <w:tr w:rsidR="00652124" w14:paraId="43418035"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EFB61B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CE1AB7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87AB37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5642C2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A1A676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0,0233</w:t>
            </w:r>
          </w:p>
        </w:tc>
        <w:tc>
          <w:tcPr>
            <w:tcW w:w="1476" w:type="dxa"/>
            <w:tcBorders>
              <w:top w:val="nil"/>
              <w:left w:val="nil"/>
              <w:bottom w:val="single" w:sz="4" w:space="0" w:color="auto"/>
              <w:right w:val="single" w:sz="4" w:space="0" w:color="auto"/>
            </w:tcBorders>
            <w:noWrap/>
            <w:vAlign w:val="center"/>
            <w:hideMark/>
          </w:tcPr>
          <w:p w14:paraId="41FE95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0,0233</w:t>
            </w:r>
          </w:p>
        </w:tc>
        <w:tc>
          <w:tcPr>
            <w:tcW w:w="1195" w:type="dxa"/>
            <w:tcBorders>
              <w:top w:val="nil"/>
              <w:left w:val="nil"/>
              <w:bottom w:val="single" w:sz="4" w:space="0" w:color="auto"/>
              <w:right w:val="single" w:sz="4" w:space="0" w:color="auto"/>
            </w:tcBorders>
            <w:noWrap/>
            <w:vAlign w:val="center"/>
            <w:hideMark/>
          </w:tcPr>
          <w:p w14:paraId="5EAB75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2C920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8F381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0B7B90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9DAD8F9"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2E03C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6EC3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4580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5062CA8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90003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1092D4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6BFFBE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D49657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041" w:type="dxa"/>
            <w:tcBorders>
              <w:top w:val="nil"/>
              <w:left w:val="nil"/>
              <w:bottom w:val="single" w:sz="4" w:space="0" w:color="auto"/>
              <w:right w:val="single" w:sz="4" w:space="0" w:color="auto"/>
            </w:tcBorders>
            <w:noWrap/>
            <w:vAlign w:val="center"/>
            <w:hideMark/>
          </w:tcPr>
          <w:p w14:paraId="13C78A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27E07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0E1F0B0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BC29496"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2CB06F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1D6648F"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8DC71F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6C0D6E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0,25</w:t>
            </w:r>
          </w:p>
        </w:tc>
        <w:tc>
          <w:tcPr>
            <w:tcW w:w="1476" w:type="dxa"/>
            <w:tcBorders>
              <w:top w:val="nil"/>
              <w:left w:val="nil"/>
              <w:bottom w:val="single" w:sz="4" w:space="0" w:color="auto"/>
              <w:right w:val="single" w:sz="4" w:space="0" w:color="auto"/>
            </w:tcBorders>
            <w:noWrap/>
            <w:vAlign w:val="center"/>
            <w:hideMark/>
          </w:tcPr>
          <w:p w14:paraId="5A4A31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6B59457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ACB34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0,25</w:t>
            </w:r>
          </w:p>
        </w:tc>
        <w:tc>
          <w:tcPr>
            <w:tcW w:w="1041" w:type="dxa"/>
            <w:tcBorders>
              <w:top w:val="nil"/>
              <w:left w:val="nil"/>
              <w:bottom w:val="single" w:sz="4" w:space="0" w:color="auto"/>
              <w:right w:val="single" w:sz="4" w:space="0" w:color="auto"/>
            </w:tcBorders>
            <w:noWrap/>
            <w:vAlign w:val="center"/>
            <w:hideMark/>
          </w:tcPr>
          <w:p w14:paraId="40AD1B4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BFB98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4A6BE201"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7F72E9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40C313E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759,65</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6E02000"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F385C9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045F13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643A05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B6A65B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0,022</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1BCD2E5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976B7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0,017</w:t>
            </w:r>
          </w:p>
        </w:tc>
      </w:tr>
      <w:tr w:rsidR="006A2231" w14:paraId="4C59E343"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7CA1509"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95B77D"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20ACF940"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6E2C0A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40492B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2,38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1E7C5E9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4460CA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0,25</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2E60C3F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14B2F1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74AC6D76"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F7068B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66F0DF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D77F83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2,49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2E79A83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C36871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0,27</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22EA548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2B9959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w:t>
            </w:r>
          </w:p>
        </w:tc>
      </w:tr>
      <w:tr w:rsidR="00652124" w:rsidRPr="00517793" w14:paraId="3C65FF2B"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15F03D2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Каганский район, массив Мехратобод 1 уч</w:t>
            </w:r>
          </w:p>
        </w:tc>
      </w:tr>
      <w:tr w:rsidR="00652124" w14:paraId="2EEE07C7"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FFAE8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7C360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K-M-F-1</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D4FDF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46,7</w:t>
            </w:r>
          </w:p>
        </w:tc>
        <w:tc>
          <w:tcPr>
            <w:tcW w:w="1402" w:type="dxa"/>
            <w:tcBorders>
              <w:top w:val="nil"/>
              <w:left w:val="nil"/>
              <w:bottom w:val="single" w:sz="4" w:space="0" w:color="auto"/>
              <w:right w:val="single" w:sz="4" w:space="0" w:color="auto"/>
            </w:tcBorders>
            <w:noWrap/>
            <w:vAlign w:val="bottom"/>
            <w:hideMark/>
          </w:tcPr>
          <w:p w14:paraId="6C4694B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AC35E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6407C6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194DE63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847D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1DCF9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567ECA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0,047</w:t>
            </w:r>
          </w:p>
        </w:tc>
      </w:tr>
      <w:tr w:rsidR="00652124" w14:paraId="1F4DAEF9" w14:textId="77777777" w:rsidTr="006A2231">
        <w:trPr>
          <w:trHeight w:val="294"/>
        </w:trPr>
        <w:tc>
          <w:tcPr>
            <w:tcW w:w="0" w:type="auto"/>
            <w:vMerge/>
            <w:tcBorders>
              <w:top w:val="nil"/>
              <w:left w:val="single" w:sz="4" w:space="0" w:color="auto"/>
              <w:bottom w:val="single" w:sz="4" w:space="0" w:color="000000"/>
              <w:right w:val="single" w:sz="4" w:space="0" w:color="auto"/>
            </w:tcBorders>
            <w:vAlign w:val="center"/>
            <w:hideMark/>
          </w:tcPr>
          <w:p w14:paraId="7CAD19C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C217B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14CB95"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4D2CF8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6700A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0,50</w:t>
            </w:r>
          </w:p>
        </w:tc>
        <w:tc>
          <w:tcPr>
            <w:tcW w:w="1476" w:type="dxa"/>
            <w:tcBorders>
              <w:top w:val="nil"/>
              <w:left w:val="nil"/>
              <w:bottom w:val="single" w:sz="4" w:space="0" w:color="auto"/>
              <w:right w:val="single" w:sz="4" w:space="0" w:color="auto"/>
            </w:tcBorders>
            <w:noWrap/>
            <w:vAlign w:val="center"/>
            <w:hideMark/>
          </w:tcPr>
          <w:p w14:paraId="4353249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0,50</w:t>
            </w:r>
          </w:p>
        </w:tc>
        <w:tc>
          <w:tcPr>
            <w:tcW w:w="1195" w:type="dxa"/>
            <w:tcBorders>
              <w:top w:val="nil"/>
              <w:left w:val="nil"/>
              <w:bottom w:val="single" w:sz="4" w:space="0" w:color="auto"/>
              <w:right w:val="single" w:sz="4" w:space="0" w:color="auto"/>
            </w:tcBorders>
            <w:noWrap/>
            <w:vAlign w:val="center"/>
            <w:hideMark/>
          </w:tcPr>
          <w:p w14:paraId="67AE7C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BF4ED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E3AC05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EF2AF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334F6C7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023E45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0A62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K-M-F-2</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B82412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45</w:t>
            </w:r>
          </w:p>
        </w:tc>
        <w:tc>
          <w:tcPr>
            <w:tcW w:w="1402" w:type="dxa"/>
            <w:tcBorders>
              <w:top w:val="nil"/>
              <w:left w:val="nil"/>
              <w:bottom w:val="single" w:sz="4" w:space="0" w:color="auto"/>
              <w:right w:val="single" w:sz="4" w:space="0" w:color="auto"/>
            </w:tcBorders>
            <w:noWrap/>
            <w:vAlign w:val="bottom"/>
            <w:hideMark/>
          </w:tcPr>
          <w:p w14:paraId="7F09FC8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3D28FFF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0,264</w:t>
            </w:r>
          </w:p>
        </w:tc>
        <w:tc>
          <w:tcPr>
            <w:tcW w:w="1476" w:type="dxa"/>
            <w:tcBorders>
              <w:top w:val="nil"/>
              <w:left w:val="nil"/>
              <w:bottom w:val="single" w:sz="4" w:space="0" w:color="auto"/>
              <w:right w:val="single" w:sz="4" w:space="0" w:color="auto"/>
            </w:tcBorders>
            <w:noWrap/>
            <w:vAlign w:val="center"/>
            <w:hideMark/>
          </w:tcPr>
          <w:p w14:paraId="68EF65A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0,264</w:t>
            </w:r>
          </w:p>
        </w:tc>
        <w:tc>
          <w:tcPr>
            <w:tcW w:w="1195" w:type="dxa"/>
            <w:tcBorders>
              <w:top w:val="nil"/>
              <w:left w:val="nil"/>
              <w:bottom w:val="single" w:sz="4" w:space="0" w:color="auto"/>
              <w:right w:val="single" w:sz="4" w:space="0" w:color="auto"/>
            </w:tcBorders>
            <w:noWrap/>
            <w:vAlign w:val="center"/>
            <w:hideMark/>
          </w:tcPr>
          <w:p w14:paraId="431B1B0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1E966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208D0C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73F529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0,587</w:t>
            </w:r>
          </w:p>
        </w:tc>
      </w:tr>
      <w:tr w:rsidR="00652124" w14:paraId="2B76258A"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900679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F92262D"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4CF79E4"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36840F3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349C1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5,01</w:t>
            </w:r>
          </w:p>
        </w:tc>
        <w:tc>
          <w:tcPr>
            <w:tcW w:w="1476" w:type="dxa"/>
            <w:tcBorders>
              <w:top w:val="nil"/>
              <w:left w:val="nil"/>
              <w:bottom w:val="single" w:sz="4" w:space="0" w:color="auto"/>
              <w:right w:val="single" w:sz="4" w:space="0" w:color="auto"/>
            </w:tcBorders>
            <w:noWrap/>
            <w:vAlign w:val="center"/>
            <w:hideMark/>
          </w:tcPr>
          <w:p w14:paraId="3F92F3A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5,01</w:t>
            </w:r>
          </w:p>
        </w:tc>
        <w:tc>
          <w:tcPr>
            <w:tcW w:w="1195" w:type="dxa"/>
            <w:tcBorders>
              <w:top w:val="nil"/>
              <w:left w:val="nil"/>
              <w:bottom w:val="single" w:sz="4" w:space="0" w:color="auto"/>
              <w:right w:val="single" w:sz="4" w:space="0" w:color="auto"/>
            </w:tcBorders>
            <w:noWrap/>
            <w:vAlign w:val="center"/>
            <w:hideMark/>
          </w:tcPr>
          <w:p w14:paraId="0399EE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359519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49B69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93182D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5BFA7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6E8ADD0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604E0A5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K-M-F-3</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CF0943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21</w:t>
            </w:r>
          </w:p>
        </w:tc>
        <w:tc>
          <w:tcPr>
            <w:tcW w:w="1402" w:type="dxa"/>
            <w:tcBorders>
              <w:top w:val="nil"/>
              <w:left w:val="nil"/>
              <w:bottom w:val="single" w:sz="4" w:space="0" w:color="auto"/>
              <w:right w:val="single" w:sz="4" w:space="0" w:color="auto"/>
            </w:tcBorders>
            <w:noWrap/>
            <w:vAlign w:val="bottom"/>
            <w:hideMark/>
          </w:tcPr>
          <w:p w14:paraId="2473A4B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03825E3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476" w:type="dxa"/>
            <w:tcBorders>
              <w:top w:val="nil"/>
              <w:left w:val="nil"/>
              <w:bottom w:val="single" w:sz="4" w:space="0" w:color="auto"/>
              <w:right w:val="single" w:sz="4" w:space="0" w:color="auto"/>
            </w:tcBorders>
            <w:noWrap/>
            <w:vAlign w:val="center"/>
            <w:hideMark/>
          </w:tcPr>
          <w:p w14:paraId="3B6623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0,022</w:t>
            </w:r>
          </w:p>
        </w:tc>
        <w:tc>
          <w:tcPr>
            <w:tcW w:w="1195" w:type="dxa"/>
            <w:tcBorders>
              <w:top w:val="nil"/>
              <w:left w:val="nil"/>
              <w:bottom w:val="single" w:sz="4" w:space="0" w:color="auto"/>
              <w:right w:val="single" w:sz="4" w:space="0" w:color="auto"/>
            </w:tcBorders>
            <w:noWrap/>
            <w:vAlign w:val="center"/>
            <w:hideMark/>
          </w:tcPr>
          <w:p w14:paraId="587186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63ABF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66CE5E9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60F7DD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0,105</w:t>
            </w:r>
          </w:p>
        </w:tc>
      </w:tr>
      <w:tr w:rsidR="00652124" w14:paraId="3D6B1CC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42A4CB7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71EC0CA"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1D6EB70"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D12EA4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9B351C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0,40</w:t>
            </w:r>
          </w:p>
        </w:tc>
        <w:tc>
          <w:tcPr>
            <w:tcW w:w="1476" w:type="dxa"/>
            <w:tcBorders>
              <w:top w:val="nil"/>
              <w:left w:val="nil"/>
              <w:bottom w:val="single" w:sz="4" w:space="0" w:color="auto"/>
              <w:right w:val="single" w:sz="4" w:space="0" w:color="auto"/>
            </w:tcBorders>
            <w:noWrap/>
            <w:vAlign w:val="center"/>
            <w:hideMark/>
          </w:tcPr>
          <w:p w14:paraId="7F5647C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0,40</w:t>
            </w:r>
          </w:p>
        </w:tc>
        <w:tc>
          <w:tcPr>
            <w:tcW w:w="1195" w:type="dxa"/>
            <w:tcBorders>
              <w:top w:val="nil"/>
              <w:left w:val="nil"/>
              <w:bottom w:val="single" w:sz="4" w:space="0" w:color="auto"/>
              <w:right w:val="single" w:sz="4" w:space="0" w:color="auto"/>
            </w:tcBorders>
            <w:noWrap/>
            <w:vAlign w:val="center"/>
            <w:hideMark/>
          </w:tcPr>
          <w:p w14:paraId="2C0C14A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6820F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26878C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916DEB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A187875"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13CA3C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1E6442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K-M-F-4</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7589C6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38,8</w:t>
            </w:r>
          </w:p>
        </w:tc>
        <w:tc>
          <w:tcPr>
            <w:tcW w:w="1402" w:type="dxa"/>
            <w:tcBorders>
              <w:top w:val="nil"/>
              <w:left w:val="nil"/>
              <w:bottom w:val="single" w:sz="4" w:space="0" w:color="auto"/>
              <w:right w:val="single" w:sz="4" w:space="0" w:color="auto"/>
            </w:tcBorders>
            <w:noWrap/>
            <w:vAlign w:val="bottom"/>
            <w:hideMark/>
          </w:tcPr>
          <w:p w14:paraId="6D748B62"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B140D6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476" w:type="dxa"/>
            <w:tcBorders>
              <w:top w:val="nil"/>
              <w:left w:val="nil"/>
              <w:bottom w:val="single" w:sz="4" w:space="0" w:color="auto"/>
              <w:right w:val="single" w:sz="4" w:space="0" w:color="auto"/>
            </w:tcBorders>
            <w:noWrap/>
            <w:vAlign w:val="center"/>
            <w:hideMark/>
          </w:tcPr>
          <w:p w14:paraId="3B52604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0,044</w:t>
            </w:r>
          </w:p>
        </w:tc>
        <w:tc>
          <w:tcPr>
            <w:tcW w:w="1195" w:type="dxa"/>
            <w:tcBorders>
              <w:top w:val="nil"/>
              <w:left w:val="nil"/>
              <w:bottom w:val="single" w:sz="4" w:space="0" w:color="auto"/>
              <w:right w:val="single" w:sz="4" w:space="0" w:color="auto"/>
            </w:tcBorders>
            <w:noWrap/>
            <w:vAlign w:val="center"/>
            <w:hideMark/>
          </w:tcPr>
          <w:p w14:paraId="6243C74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D3FC5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278808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3E6D8D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0,113</w:t>
            </w:r>
          </w:p>
        </w:tc>
      </w:tr>
      <w:tr w:rsidR="00652124" w14:paraId="58FBB14C"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7D1F2A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C55C0F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0D8793B"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AF9A7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AC4718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w:t>
            </w:r>
            <w:r>
              <w:rPr>
                <w:rFonts w:ascii="Arial" w:hAnsi="Arial" w:cs="Arial"/>
                <w:color w:val="000000"/>
                <w:lang w:eastAsia="ru-RU"/>
              </w:rPr>
              <w:t xml:space="preserve"> </w:t>
            </w:r>
            <w:r>
              <w:rPr>
                <w:rFonts w:ascii="Arial" w:hAnsi="Arial" w:cs="Arial"/>
                <w:color w:val="000000"/>
                <w:lang w:val="ru-RU" w:eastAsia="ru-RU"/>
              </w:rPr>
              <w:t>,79</w:t>
            </w:r>
          </w:p>
        </w:tc>
        <w:tc>
          <w:tcPr>
            <w:tcW w:w="1476" w:type="dxa"/>
            <w:tcBorders>
              <w:top w:val="nil"/>
              <w:left w:val="nil"/>
              <w:bottom w:val="single" w:sz="4" w:space="0" w:color="auto"/>
              <w:right w:val="single" w:sz="4" w:space="0" w:color="auto"/>
            </w:tcBorders>
            <w:noWrap/>
            <w:vAlign w:val="center"/>
            <w:hideMark/>
          </w:tcPr>
          <w:p w14:paraId="1D446D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0,79</w:t>
            </w:r>
          </w:p>
        </w:tc>
        <w:tc>
          <w:tcPr>
            <w:tcW w:w="1195" w:type="dxa"/>
            <w:tcBorders>
              <w:top w:val="nil"/>
              <w:left w:val="nil"/>
              <w:bottom w:val="single" w:sz="4" w:space="0" w:color="auto"/>
              <w:right w:val="single" w:sz="4" w:space="0" w:color="auto"/>
            </w:tcBorders>
            <w:noWrap/>
            <w:vAlign w:val="center"/>
            <w:hideMark/>
          </w:tcPr>
          <w:p w14:paraId="651AAA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4B1C4B8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178B009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4AA28CA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D598FF4"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ACD92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B75E1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K-M-F-5</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46200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300,1</w:t>
            </w:r>
          </w:p>
        </w:tc>
        <w:tc>
          <w:tcPr>
            <w:tcW w:w="1402" w:type="dxa"/>
            <w:tcBorders>
              <w:top w:val="nil"/>
              <w:left w:val="nil"/>
              <w:bottom w:val="single" w:sz="4" w:space="0" w:color="auto"/>
              <w:right w:val="single" w:sz="4" w:space="0" w:color="auto"/>
            </w:tcBorders>
            <w:noWrap/>
            <w:vAlign w:val="bottom"/>
            <w:hideMark/>
          </w:tcPr>
          <w:p w14:paraId="3EBCFD5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34FC8B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476" w:type="dxa"/>
            <w:tcBorders>
              <w:top w:val="nil"/>
              <w:left w:val="nil"/>
              <w:bottom w:val="single" w:sz="4" w:space="0" w:color="auto"/>
              <w:right w:val="single" w:sz="4" w:space="0" w:color="auto"/>
            </w:tcBorders>
            <w:noWrap/>
            <w:vAlign w:val="center"/>
            <w:hideMark/>
          </w:tcPr>
          <w:p w14:paraId="56D3498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0,099</w:t>
            </w:r>
          </w:p>
        </w:tc>
        <w:tc>
          <w:tcPr>
            <w:tcW w:w="1195" w:type="dxa"/>
            <w:tcBorders>
              <w:top w:val="nil"/>
              <w:left w:val="nil"/>
              <w:bottom w:val="single" w:sz="4" w:space="0" w:color="auto"/>
              <w:right w:val="single" w:sz="4" w:space="0" w:color="auto"/>
            </w:tcBorders>
            <w:noWrap/>
            <w:vAlign w:val="center"/>
            <w:hideMark/>
          </w:tcPr>
          <w:p w14:paraId="02B98DD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3839F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9205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BE2F83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0,033</w:t>
            </w:r>
          </w:p>
        </w:tc>
      </w:tr>
      <w:tr w:rsidR="00652124" w14:paraId="452EA75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FF4572F"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BC1943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C6002C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7A5795B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0D1745E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2,02</w:t>
            </w:r>
          </w:p>
        </w:tc>
        <w:tc>
          <w:tcPr>
            <w:tcW w:w="1476" w:type="dxa"/>
            <w:tcBorders>
              <w:top w:val="nil"/>
              <w:left w:val="nil"/>
              <w:bottom w:val="single" w:sz="4" w:space="0" w:color="auto"/>
              <w:right w:val="single" w:sz="4" w:space="0" w:color="auto"/>
            </w:tcBorders>
            <w:noWrap/>
            <w:vAlign w:val="center"/>
            <w:hideMark/>
          </w:tcPr>
          <w:p w14:paraId="50E1803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2,02</w:t>
            </w:r>
          </w:p>
        </w:tc>
        <w:tc>
          <w:tcPr>
            <w:tcW w:w="1195" w:type="dxa"/>
            <w:tcBorders>
              <w:top w:val="nil"/>
              <w:left w:val="nil"/>
              <w:bottom w:val="single" w:sz="4" w:space="0" w:color="auto"/>
              <w:right w:val="single" w:sz="4" w:space="0" w:color="auto"/>
            </w:tcBorders>
            <w:noWrap/>
            <w:vAlign w:val="center"/>
            <w:hideMark/>
          </w:tcPr>
          <w:p w14:paraId="76009A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1042FF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556C0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1DFAE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DAB1A8E"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9D5818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7ED6ED3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K-M-F-6</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5804C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38,8</w:t>
            </w:r>
          </w:p>
        </w:tc>
        <w:tc>
          <w:tcPr>
            <w:tcW w:w="1402" w:type="dxa"/>
            <w:tcBorders>
              <w:top w:val="nil"/>
              <w:left w:val="nil"/>
              <w:bottom w:val="single" w:sz="4" w:space="0" w:color="auto"/>
              <w:right w:val="single" w:sz="4" w:space="0" w:color="auto"/>
            </w:tcBorders>
            <w:noWrap/>
            <w:vAlign w:val="bottom"/>
            <w:hideMark/>
          </w:tcPr>
          <w:p w14:paraId="49BCAC19"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62318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0,0660</w:t>
            </w:r>
          </w:p>
        </w:tc>
        <w:tc>
          <w:tcPr>
            <w:tcW w:w="1476" w:type="dxa"/>
            <w:tcBorders>
              <w:top w:val="nil"/>
              <w:left w:val="nil"/>
              <w:bottom w:val="single" w:sz="4" w:space="0" w:color="auto"/>
              <w:right w:val="single" w:sz="4" w:space="0" w:color="auto"/>
            </w:tcBorders>
            <w:noWrap/>
            <w:vAlign w:val="center"/>
            <w:hideMark/>
          </w:tcPr>
          <w:p w14:paraId="6B6D8D5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0,0660</w:t>
            </w:r>
          </w:p>
        </w:tc>
        <w:tc>
          <w:tcPr>
            <w:tcW w:w="1195" w:type="dxa"/>
            <w:tcBorders>
              <w:top w:val="nil"/>
              <w:left w:val="nil"/>
              <w:bottom w:val="single" w:sz="4" w:space="0" w:color="auto"/>
              <w:right w:val="single" w:sz="4" w:space="0" w:color="auto"/>
            </w:tcBorders>
            <w:noWrap/>
            <w:vAlign w:val="center"/>
            <w:hideMark/>
          </w:tcPr>
          <w:p w14:paraId="64D3A7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6BBBDB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6AE1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E61EC1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0,170</w:t>
            </w:r>
          </w:p>
        </w:tc>
      </w:tr>
      <w:tr w:rsidR="00652124" w14:paraId="1C67FB9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1826782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6DC3D59"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A2A3642"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60703AEC"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C914B5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r>
              <w:rPr>
                <w:rFonts w:ascii="Arial" w:hAnsi="Arial" w:cs="Arial"/>
                <w:color w:val="000000"/>
                <w:lang w:eastAsia="ru-RU"/>
              </w:rPr>
              <w:t xml:space="preserve"> </w:t>
            </w:r>
            <w:r>
              <w:rPr>
                <w:rFonts w:ascii="Arial" w:hAnsi="Arial" w:cs="Arial"/>
                <w:color w:val="000000"/>
                <w:lang w:val="ru-RU" w:eastAsia="ru-RU"/>
              </w:rPr>
              <w:t>3100</w:t>
            </w:r>
          </w:p>
        </w:tc>
        <w:tc>
          <w:tcPr>
            <w:tcW w:w="1476" w:type="dxa"/>
            <w:tcBorders>
              <w:top w:val="nil"/>
              <w:left w:val="nil"/>
              <w:bottom w:val="single" w:sz="4" w:space="0" w:color="auto"/>
              <w:right w:val="single" w:sz="4" w:space="0" w:color="auto"/>
            </w:tcBorders>
            <w:noWrap/>
            <w:vAlign w:val="center"/>
            <w:hideMark/>
          </w:tcPr>
          <w:p w14:paraId="7D055AF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1,3100</w:t>
            </w:r>
          </w:p>
        </w:tc>
        <w:tc>
          <w:tcPr>
            <w:tcW w:w="1195" w:type="dxa"/>
            <w:tcBorders>
              <w:top w:val="nil"/>
              <w:left w:val="nil"/>
              <w:bottom w:val="single" w:sz="4" w:space="0" w:color="auto"/>
              <w:right w:val="single" w:sz="4" w:space="0" w:color="auto"/>
            </w:tcBorders>
            <w:noWrap/>
            <w:vAlign w:val="center"/>
            <w:hideMark/>
          </w:tcPr>
          <w:p w14:paraId="517FC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DCF08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7A8295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ABB5B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E319AD1"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C2B80E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0BFE29B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K-M-F-7</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30922F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628,8</w:t>
            </w:r>
          </w:p>
        </w:tc>
        <w:tc>
          <w:tcPr>
            <w:tcW w:w="1402" w:type="dxa"/>
            <w:tcBorders>
              <w:top w:val="nil"/>
              <w:left w:val="nil"/>
              <w:bottom w:val="single" w:sz="4" w:space="0" w:color="auto"/>
              <w:right w:val="single" w:sz="4" w:space="0" w:color="auto"/>
            </w:tcBorders>
            <w:noWrap/>
            <w:vAlign w:val="bottom"/>
            <w:hideMark/>
          </w:tcPr>
          <w:p w14:paraId="73262DC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AB6CE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0,1430</w:t>
            </w:r>
          </w:p>
        </w:tc>
        <w:tc>
          <w:tcPr>
            <w:tcW w:w="1476" w:type="dxa"/>
            <w:tcBorders>
              <w:top w:val="nil"/>
              <w:left w:val="nil"/>
              <w:bottom w:val="single" w:sz="4" w:space="0" w:color="auto"/>
              <w:right w:val="single" w:sz="4" w:space="0" w:color="auto"/>
            </w:tcBorders>
            <w:noWrap/>
            <w:vAlign w:val="center"/>
            <w:hideMark/>
          </w:tcPr>
          <w:p w14:paraId="721499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0,1430</w:t>
            </w:r>
          </w:p>
        </w:tc>
        <w:tc>
          <w:tcPr>
            <w:tcW w:w="1195" w:type="dxa"/>
            <w:tcBorders>
              <w:top w:val="nil"/>
              <w:left w:val="nil"/>
              <w:bottom w:val="single" w:sz="4" w:space="0" w:color="auto"/>
              <w:right w:val="single" w:sz="4" w:space="0" w:color="auto"/>
            </w:tcBorders>
            <w:noWrap/>
            <w:vAlign w:val="center"/>
            <w:hideMark/>
          </w:tcPr>
          <w:p w14:paraId="1B5BC67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AD9FAE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77A6B4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E7309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0,023</w:t>
            </w:r>
          </w:p>
        </w:tc>
      </w:tr>
      <w:tr w:rsidR="00652124" w14:paraId="77E27EE3"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00D126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086CD8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E87C089"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8F2115A"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49906B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2,5500</w:t>
            </w:r>
          </w:p>
        </w:tc>
        <w:tc>
          <w:tcPr>
            <w:tcW w:w="1476" w:type="dxa"/>
            <w:tcBorders>
              <w:top w:val="nil"/>
              <w:left w:val="nil"/>
              <w:bottom w:val="single" w:sz="4" w:space="0" w:color="auto"/>
              <w:right w:val="single" w:sz="4" w:space="0" w:color="auto"/>
            </w:tcBorders>
            <w:noWrap/>
            <w:vAlign w:val="center"/>
            <w:hideMark/>
          </w:tcPr>
          <w:p w14:paraId="44755A1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2,5500</w:t>
            </w:r>
          </w:p>
        </w:tc>
        <w:tc>
          <w:tcPr>
            <w:tcW w:w="1195" w:type="dxa"/>
            <w:tcBorders>
              <w:top w:val="nil"/>
              <w:left w:val="nil"/>
              <w:bottom w:val="single" w:sz="4" w:space="0" w:color="auto"/>
              <w:right w:val="single" w:sz="4" w:space="0" w:color="auto"/>
            </w:tcBorders>
            <w:noWrap/>
            <w:vAlign w:val="center"/>
            <w:hideMark/>
          </w:tcPr>
          <w:p w14:paraId="650DC7A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B0F3F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0B8CEBB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383C2EF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6B4FCAD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472ABD6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DB10AD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K-M-F-8</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1BF975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1572,4</w:t>
            </w:r>
          </w:p>
        </w:tc>
        <w:tc>
          <w:tcPr>
            <w:tcW w:w="1402" w:type="dxa"/>
            <w:tcBorders>
              <w:top w:val="nil"/>
              <w:left w:val="nil"/>
              <w:bottom w:val="single" w:sz="4" w:space="0" w:color="auto"/>
              <w:right w:val="single" w:sz="4" w:space="0" w:color="auto"/>
            </w:tcBorders>
            <w:noWrap/>
            <w:vAlign w:val="bottom"/>
            <w:hideMark/>
          </w:tcPr>
          <w:p w14:paraId="4C1328D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1612496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0,1540</w:t>
            </w:r>
          </w:p>
        </w:tc>
        <w:tc>
          <w:tcPr>
            <w:tcW w:w="1476" w:type="dxa"/>
            <w:tcBorders>
              <w:top w:val="nil"/>
              <w:left w:val="nil"/>
              <w:bottom w:val="single" w:sz="4" w:space="0" w:color="auto"/>
              <w:right w:val="single" w:sz="4" w:space="0" w:color="auto"/>
            </w:tcBorders>
            <w:noWrap/>
            <w:vAlign w:val="center"/>
            <w:hideMark/>
          </w:tcPr>
          <w:p w14:paraId="5696959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0,1540</w:t>
            </w:r>
          </w:p>
        </w:tc>
        <w:tc>
          <w:tcPr>
            <w:tcW w:w="1195" w:type="dxa"/>
            <w:tcBorders>
              <w:top w:val="nil"/>
              <w:left w:val="nil"/>
              <w:bottom w:val="single" w:sz="4" w:space="0" w:color="auto"/>
              <w:right w:val="single" w:sz="4" w:space="0" w:color="auto"/>
            </w:tcBorders>
            <w:noWrap/>
            <w:vAlign w:val="center"/>
            <w:hideMark/>
          </w:tcPr>
          <w:p w14:paraId="69F66D6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2DD083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34BF99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4B33D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0,010</w:t>
            </w:r>
          </w:p>
        </w:tc>
      </w:tr>
      <w:tr w:rsidR="00652124" w14:paraId="4CF33912"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6F2557E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06AACD08"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61886CB8"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9BFAD41"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9666B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3,1200</w:t>
            </w:r>
          </w:p>
        </w:tc>
        <w:tc>
          <w:tcPr>
            <w:tcW w:w="1476" w:type="dxa"/>
            <w:tcBorders>
              <w:top w:val="nil"/>
              <w:left w:val="nil"/>
              <w:bottom w:val="single" w:sz="4" w:space="0" w:color="auto"/>
              <w:right w:val="single" w:sz="4" w:space="0" w:color="auto"/>
            </w:tcBorders>
            <w:noWrap/>
            <w:vAlign w:val="center"/>
            <w:hideMark/>
          </w:tcPr>
          <w:p w14:paraId="49316C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3,1200</w:t>
            </w:r>
          </w:p>
        </w:tc>
        <w:tc>
          <w:tcPr>
            <w:tcW w:w="1195" w:type="dxa"/>
            <w:tcBorders>
              <w:top w:val="nil"/>
              <w:left w:val="nil"/>
              <w:bottom w:val="single" w:sz="4" w:space="0" w:color="auto"/>
              <w:right w:val="single" w:sz="4" w:space="0" w:color="auto"/>
            </w:tcBorders>
            <w:noWrap/>
            <w:vAlign w:val="center"/>
            <w:hideMark/>
          </w:tcPr>
          <w:p w14:paraId="08205B6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C5EC01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39FB94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03757AC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E1A0BD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29E1442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420053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81CCF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0BA1E20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5C67D6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0,22</w:t>
            </w:r>
          </w:p>
        </w:tc>
        <w:tc>
          <w:tcPr>
            <w:tcW w:w="1476" w:type="dxa"/>
            <w:tcBorders>
              <w:top w:val="nil"/>
              <w:left w:val="nil"/>
              <w:bottom w:val="single" w:sz="4" w:space="0" w:color="auto"/>
              <w:right w:val="single" w:sz="4" w:space="0" w:color="auto"/>
            </w:tcBorders>
            <w:noWrap/>
            <w:vAlign w:val="center"/>
            <w:hideMark/>
          </w:tcPr>
          <w:p w14:paraId="169E635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5556006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F5B778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0,22</w:t>
            </w:r>
          </w:p>
        </w:tc>
        <w:tc>
          <w:tcPr>
            <w:tcW w:w="1041" w:type="dxa"/>
            <w:tcBorders>
              <w:top w:val="nil"/>
              <w:left w:val="nil"/>
              <w:bottom w:val="single" w:sz="4" w:space="0" w:color="auto"/>
              <w:right w:val="single" w:sz="4" w:space="0" w:color="auto"/>
            </w:tcBorders>
            <w:noWrap/>
            <w:vAlign w:val="center"/>
            <w:hideMark/>
          </w:tcPr>
          <w:p w14:paraId="5304F0F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F9C66A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22151228"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38456A43"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A0A4B6E"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57FC928D"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0F8F1207"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7EB352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4,17</w:t>
            </w:r>
          </w:p>
        </w:tc>
        <w:tc>
          <w:tcPr>
            <w:tcW w:w="1476" w:type="dxa"/>
            <w:tcBorders>
              <w:top w:val="nil"/>
              <w:left w:val="nil"/>
              <w:bottom w:val="single" w:sz="4" w:space="0" w:color="auto"/>
              <w:right w:val="single" w:sz="4" w:space="0" w:color="auto"/>
            </w:tcBorders>
            <w:noWrap/>
            <w:vAlign w:val="center"/>
            <w:hideMark/>
          </w:tcPr>
          <w:p w14:paraId="4061E58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 </w:t>
            </w:r>
          </w:p>
        </w:tc>
        <w:tc>
          <w:tcPr>
            <w:tcW w:w="1195" w:type="dxa"/>
            <w:tcBorders>
              <w:top w:val="nil"/>
              <w:left w:val="nil"/>
              <w:bottom w:val="single" w:sz="4" w:space="0" w:color="auto"/>
              <w:right w:val="single" w:sz="4" w:space="0" w:color="auto"/>
            </w:tcBorders>
            <w:noWrap/>
            <w:vAlign w:val="center"/>
            <w:hideMark/>
          </w:tcPr>
          <w:p w14:paraId="06AF082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3D82B5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4,17</w:t>
            </w:r>
          </w:p>
        </w:tc>
        <w:tc>
          <w:tcPr>
            <w:tcW w:w="1041" w:type="dxa"/>
            <w:tcBorders>
              <w:top w:val="nil"/>
              <w:left w:val="nil"/>
              <w:bottom w:val="single" w:sz="4" w:space="0" w:color="auto"/>
              <w:right w:val="single" w:sz="4" w:space="0" w:color="auto"/>
            </w:tcBorders>
            <w:noWrap/>
            <w:vAlign w:val="center"/>
            <w:hideMark/>
          </w:tcPr>
          <w:p w14:paraId="17036F6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79D601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37E549F6"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D66446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775ADBE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2691,6</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73B3783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47170E6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A91339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0,81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F758A2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B414F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03A0868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055D55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0,038</w:t>
            </w:r>
          </w:p>
        </w:tc>
      </w:tr>
      <w:tr w:rsidR="006A2231" w14:paraId="286A6237"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2532B6B"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BB5ABE4"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3904C22"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1C5630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19,87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C7509F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15,70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10C1D5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8CDD5C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4,17</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B8E87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55E40A4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40F1865"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446A27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4D3517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20,90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9E9692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16,51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3A748B2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40A828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4,39</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423D389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41B1261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14:paraId="1ABB1AC2"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1227C4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Бухарский район, массив Кумсултон </w:t>
            </w:r>
          </w:p>
        </w:tc>
      </w:tr>
      <w:tr w:rsidR="00652124" w14:paraId="41393B69" w14:textId="77777777" w:rsidTr="006A2231">
        <w:trPr>
          <w:trHeight w:val="285"/>
        </w:trPr>
        <w:tc>
          <w:tcPr>
            <w:tcW w:w="584" w:type="dxa"/>
            <w:tcBorders>
              <w:top w:val="single" w:sz="4" w:space="0" w:color="auto"/>
              <w:left w:val="single" w:sz="4" w:space="0" w:color="auto"/>
              <w:bottom w:val="single" w:sz="4" w:space="0" w:color="auto"/>
              <w:right w:val="single" w:sz="4" w:space="0" w:color="auto"/>
            </w:tcBorders>
            <w:noWrap/>
            <w:vAlign w:val="center"/>
            <w:hideMark/>
          </w:tcPr>
          <w:p w14:paraId="16FE49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5E9EA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B-K-F-1</w:t>
            </w:r>
          </w:p>
        </w:tc>
        <w:tc>
          <w:tcPr>
            <w:tcW w:w="118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F9A78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39,2</w:t>
            </w:r>
          </w:p>
        </w:tc>
        <w:tc>
          <w:tcPr>
            <w:tcW w:w="1402" w:type="dxa"/>
            <w:tcBorders>
              <w:top w:val="single" w:sz="4" w:space="0" w:color="auto"/>
              <w:left w:val="nil"/>
              <w:bottom w:val="single" w:sz="4" w:space="0" w:color="auto"/>
              <w:right w:val="single" w:sz="4" w:space="0" w:color="auto"/>
            </w:tcBorders>
            <w:noWrap/>
            <w:vAlign w:val="bottom"/>
            <w:hideMark/>
          </w:tcPr>
          <w:p w14:paraId="009D336D"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single" w:sz="4" w:space="0" w:color="auto"/>
              <w:left w:val="nil"/>
              <w:bottom w:val="single" w:sz="4" w:space="0" w:color="auto"/>
              <w:right w:val="single" w:sz="4" w:space="0" w:color="auto"/>
            </w:tcBorders>
            <w:noWrap/>
            <w:vAlign w:val="center"/>
            <w:hideMark/>
          </w:tcPr>
          <w:p w14:paraId="29CA8B5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0,297</w:t>
            </w:r>
          </w:p>
        </w:tc>
        <w:tc>
          <w:tcPr>
            <w:tcW w:w="1476" w:type="dxa"/>
            <w:tcBorders>
              <w:top w:val="single" w:sz="4" w:space="0" w:color="auto"/>
              <w:left w:val="nil"/>
              <w:bottom w:val="single" w:sz="4" w:space="0" w:color="auto"/>
              <w:right w:val="single" w:sz="4" w:space="0" w:color="auto"/>
            </w:tcBorders>
            <w:noWrap/>
            <w:vAlign w:val="center"/>
            <w:hideMark/>
          </w:tcPr>
          <w:p w14:paraId="5A50E2B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0,297</w:t>
            </w:r>
          </w:p>
        </w:tc>
        <w:tc>
          <w:tcPr>
            <w:tcW w:w="1195" w:type="dxa"/>
            <w:tcBorders>
              <w:top w:val="single" w:sz="4" w:space="0" w:color="auto"/>
              <w:left w:val="nil"/>
              <w:bottom w:val="single" w:sz="4" w:space="0" w:color="auto"/>
              <w:right w:val="single" w:sz="4" w:space="0" w:color="auto"/>
            </w:tcBorders>
            <w:noWrap/>
            <w:vAlign w:val="center"/>
            <w:hideMark/>
          </w:tcPr>
          <w:p w14:paraId="6C16AF2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single" w:sz="4" w:space="0" w:color="auto"/>
              <w:left w:val="nil"/>
              <w:bottom w:val="single" w:sz="4" w:space="0" w:color="auto"/>
              <w:right w:val="single" w:sz="4" w:space="0" w:color="auto"/>
            </w:tcBorders>
            <w:noWrap/>
            <w:vAlign w:val="center"/>
            <w:hideMark/>
          </w:tcPr>
          <w:p w14:paraId="3D4B634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single" w:sz="4" w:space="0" w:color="auto"/>
              <w:left w:val="nil"/>
              <w:bottom w:val="single" w:sz="4" w:space="0" w:color="auto"/>
              <w:right w:val="single" w:sz="4" w:space="0" w:color="auto"/>
            </w:tcBorders>
            <w:noWrap/>
            <w:vAlign w:val="center"/>
            <w:hideMark/>
          </w:tcPr>
          <w:p w14:paraId="102DA1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single" w:sz="4" w:space="0" w:color="auto"/>
              <w:left w:val="nil"/>
              <w:bottom w:val="single" w:sz="4" w:space="0" w:color="auto"/>
              <w:right w:val="single" w:sz="4" w:space="0" w:color="auto"/>
            </w:tcBorders>
            <w:noWrap/>
            <w:vAlign w:val="center"/>
            <w:hideMark/>
          </w:tcPr>
          <w:p w14:paraId="418FB5A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0,758</w:t>
            </w:r>
          </w:p>
        </w:tc>
      </w:tr>
      <w:tr w:rsidR="00652124" w14:paraId="3F5A0047" w14:textId="77777777" w:rsidTr="006A2231">
        <w:trPr>
          <w:trHeight w:val="285"/>
        </w:trPr>
        <w:tc>
          <w:tcPr>
            <w:tcW w:w="584" w:type="dxa"/>
            <w:tcBorders>
              <w:top w:val="single" w:sz="4" w:space="0" w:color="auto"/>
              <w:left w:val="single" w:sz="4" w:space="0" w:color="auto"/>
              <w:bottom w:val="single" w:sz="4" w:space="0" w:color="000000"/>
              <w:right w:val="single" w:sz="4" w:space="0" w:color="auto"/>
            </w:tcBorders>
            <w:vAlign w:val="center"/>
          </w:tcPr>
          <w:p w14:paraId="4BA90043" w14:textId="77777777" w:rsidR="00652124" w:rsidRDefault="00652124">
            <w:pPr>
              <w:spacing w:after="0" w:line="240" w:lineRule="auto"/>
              <w:rPr>
                <w:rFonts w:ascii="Arial" w:hAnsi="Arial" w:cs="Arial"/>
                <w:color w:val="000000"/>
                <w:lang w:val="ru-RU" w:eastAsia="ru-RU"/>
              </w:rPr>
            </w:pPr>
          </w:p>
        </w:tc>
        <w:tc>
          <w:tcPr>
            <w:tcW w:w="1281" w:type="dxa"/>
            <w:tcBorders>
              <w:top w:val="single" w:sz="4" w:space="0" w:color="auto"/>
              <w:left w:val="single" w:sz="4" w:space="0" w:color="auto"/>
              <w:bottom w:val="single" w:sz="4" w:space="0" w:color="000000"/>
              <w:right w:val="single" w:sz="4" w:space="0" w:color="auto"/>
            </w:tcBorders>
            <w:vAlign w:val="center"/>
          </w:tcPr>
          <w:p w14:paraId="2D7BF15E" w14:textId="77777777" w:rsidR="00652124" w:rsidRDefault="00652124">
            <w:pPr>
              <w:spacing w:after="0" w:line="240" w:lineRule="auto"/>
              <w:rPr>
                <w:rFonts w:ascii="Arial" w:hAnsi="Arial" w:cs="Arial"/>
                <w:color w:val="000000"/>
                <w:lang w:val="ru-RU" w:eastAsia="ru-RU"/>
              </w:rPr>
            </w:pPr>
          </w:p>
        </w:tc>
        <w:tc>
          <w:tcPr>
            <w:tcW w:w="1183" w:type="dxa"/>
            <w:tcBorders>
              <w:top w:val="single" w:sz="4" w:space="0" w:color="auto"/>
              <w:left w:val="single" w:sz="4" w:space="0" w:color="auto"/>
              <w:bottom w:val="single" w:sz="4" w:space="0" w:color="000000"/>
              <w:right w:val="single" w:sz="4" w:space="0" w:color="auto"/>
            </w:tcBorders>
            <w:vAlign w:val="center"/>
          </w:tcPr>
          <w:p w14:paraId="06E773A0" w14:textId="77777777" w:rsidR="00652124" w:rsidRDefault="00652124">
            <w:pPr>
              <w:spacing w:after="0" w:line="240" w:lineRule="auto"/>
              <w:rPr>
                <w:rFonts w:ascii="Arial" w:hAnsi="Arial" w:cs="Arial"/>
                <w:color w:val="000000"/>
                <w:lang w:val="ru-RU" w:eastAsia="ru-RU"/>
              </w:rPr>
            </w:pPr>
          </w:p>
        </w:tc>
        <w:tc>
          <w:tcPr>
            <w:tcW w:w="1402" w:type="dxa"/>
            <w:tcBorders>
              <w:top w:val="single" w:sz="4" w:space="0" w:color="auto"/>
              <w:left w:val="nil"/>
              <w:bottom w:val="single" w:sz="4" w:space="0" w:color="auto"/>
              <w:right w:val="single" w:sz="4" w:space="0" w:color="auto"/>
            </w:tcBorders>
            <w:noWrap/>
            <w:vAlign w:val="bottom"/>
            <w:hideMark/>
          </w:tcPr>
          <w:p w14:paraId="784B77BF"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single" w:sz="4" w:space="0" w:color="auto"/>
              <w:left w:val="nil"/>
              <w:bottom w:val="single" w:sz="4" w:space="0" w:color="auto"/>
              <w:right w:val="single" w:sz="4" w:space="0" w:color="auto"/>
            </w:tcBorders>
            <w:noWrap/>
            <w:vAlign w:val="center"/>
            <w:hideMark/>
          </w:tcPr>
          <w:p w14:paraId="023DC43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eastAsia="ru-RU"/>
              </w:rPr>
              <w:t xml:space="preserve"> </w:t>
            </w:r>
            <w:r>
              <w:rPr>
                <w:rFonts w:ascii="Arial" w:hAnsi="Arial" w:cs="Arial"/>
                <w:color w:val="000000"/>
                <w:lang w:val="ru-RU" w:eastAsia="ru-RU"/>
              </w:rPr>
              <w:t>5,58</w:t>
            </w:r>
          </w:p>
        </w:tc>
        <w:tc>
          <w:tcPr>
            <w:tcW w:w="1476" w:type="dxa"/>
            <w:tcBorders>
              <w:top w:val="single" w:sz="4" w:space="0" w:color="auto"/>
              <w:left w:val="nil"/>
              <w:bottom w:val="single" w:sz="4" w:space="0" w:color="auto"/>
              <w:right w:val="single" w:sz="4" w:space="0" w:color="auto"/>
            </w:tcBorders>
            <w:noWrap/>
            <w:vAlign w:val="center"/>
            <w:hideMark/>
          </w:tcPr>
          <w:p w14:paraId="169C2B3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5,58</w:t>
            </w:r>
          </w:p>
        </w:tc>
        <w:tc>
          <w:tcPr>
            <w:tcW w:w="1195" w:type="dxa"/>
            <w:tcBorders>
              <w:top w:val="single" w:sz="4" w:space="0" w:color="auto"/>
              <w:left w:val="nil"/>
              <w:bottom w:val="single" w:sz="4" w:space="0" w:color="auto"/>
              <w:right w:val="single" w:sz="4" w:space="0" w:color="auto"/>
            </w:tcBorders>
            <w:noWrap/>
            <w:vAlign w:val="center"/>
            <w:hideMark/>
          </w:tcPr>
          <w:p w14:paraId="0031FB2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single" w:sz="4" w:space="0" w:color="auto"/>
              <w:left w:val="nil"/>
              <w:bottom w:val="single" w:sz="4" w:space="0" w:color="auto"/>
              <w:right w:val="single" w:sz="4" w:space="0" w:color="auto"/>
            </w:tcBorders>
            <w:noWrap/>
            <w:vAlign w:val="center"/>
            <w:hideMark/>
          </w:tcPr>
          <w:p w14:paraId="187BE2E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single" w:sz="4" w:space="0" w:color="auto"/>
              <w:left w:val="nil"/>
              <w:bottom w:val="single" w:sz="4" w:space="0" w:color="auto"/>
              <w:right w:val="single" w:sz="4" w:space="0" w:color="auto"/>
            </w:tcBorders>
            <w:noWrap/>
            <w:vAlign w:val="center"/>
            <w:hideMark/>
          </w:tcPr>
          <w:p w14:paraId="63BD71F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single" w:sz="4" w:space="0" w:color="auto"/>
              <w:left w:val="nil"/>
              <w:bottom w:val="single" w:sz="4" w:space="0" w:color="auto"/>
              <w:right w:val="single" w:sz="4" w:space="0" w:color="auto"/>
            </w:tcBorders>
            <w:noWrap/>
            <w:vAlign w:val="center"/>
            <w:hideMark/>
          </w:tcPr>
          <w:p w14:paraId="75C91C92"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C27C108"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7AC98BB7"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101E936"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15C8EA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36D9E5A0"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604B0B1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0,143</w:t>
            </w:r>
          </w:p>
        </w:tc>
        <w:tc>
          <w:tcPr>
            <w:tcW w:w="1476" w:type="dxa"/>
            <w:tcBorders>
              <w:top w:val="nil"/>
              <w:left w:val="nil"/>
              <w:bottom w:val="single" w:sz="4" w:space="0" w:color="auto"/>
              <w:right w:val="single" w:sz="4" w:space="0" w:color="auto"/>
            </w:tcBorders>
            <w:noWrap/>
            <w:vAlign w:val="center"/>
            <w:hideMark/>
          </w:tcPr>
          <w:p w14:paraId="39F5FEC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2D3CB8D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0D8BFD0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0,143</w:t>
            </w:r>
          </w:p>
        </w:tc>
        <w:tc>
          <w:tcPr>
            <w:tcW w:w="1041" w:type="dxa"/>
            <w:tcBorders>
              <w:top w:val="nil"/>
              <w:left w:val="nil"/>
              <w:bottom w:val="single" w:sz="4" w:space="0" w:color="auto"/>
              <w:right w:val="single" w:sz="4" w:space="0" w:color="auto"/>
            </w:tcBorders>
            <w:noWrap/>
            <w:vAlign w:val="center"/>
            <w:hideMark/>
          </w:tcPr>
          <w:p w14:paraId="4E77B99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218600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18A3E8F6"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7C25325C"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A09E73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8F6E85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233C2B86"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565E65F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2,74</w:t>
            </w:r>
          </w:p>
        </w:tc>
        <w:tc>
          <w:tcPr>
            <w:tcW w:w="1476" w:type="dxa"/>
            <w:tcBorders>
              <w:top w:val="nil"/>
              <w:left w:val="nil"/>
              <w:bottom w:val="single" w:sz="4" w:space="0" w:color="auto"/>
              <w:right w:val="single" w:sz="4" w:space="0" w:color="auto"/>
            </w:tcBorders>
            <w:noWrap/>
            <w:vAlign w:val="center"/>
            <w:hideMark/>
          </w:tcPr>
          <w:p w14:paraId="7E7A3D4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328D75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77CF7C3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2,74</w:t>
            </w:r>
          </w:p>
        </w:tc>
        <w:tc>
          <w:tcPr>
            <w:tcW w:w="1041" w:type="dxa"/>
            <w:tcBorders>
              <w:top w:val="nil"/>
              <w:left w:val="nil"/>
              <w:bottom w:val="single" w:sz="4" w:space="0" w:color="auto"/>
              <w:right w:val="single" w:sz="4" w:space="0" w:color="auto"/>
            </w:tcBorders>
            <w:noWrap/>
            <w:vAlign w:val="center"/>
            <w:hideMark/>
          </w:tcPr>
          <w:p w14:paraId="6DDD085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539510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6DB211EE"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32CE4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lastRenderedPageBreak/>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4C39B49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39,2</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CD2BBF5"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1B81867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30F47C2"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0,30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0C40CBD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CD90CA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0,14</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1DC79E8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0E18EFB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1,122</w:t>
            </w:r>
          </w:p>
        </w:tc>
      </w:tr>
      <w:tr w:rsidR="006A2231" w14:paraId="25AC9E29"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366C35B"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8616979"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4C184AFB"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B015B1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8,32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5E11893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5,58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1CA758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F0B6E6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2,74</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496F4E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0E3F18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05EEFCD1" w14:textId="77777777" w:rsidTr="006A2231">
        <w:trPr>
          <w:trHeight w:val="278"/>
        </w:trPr>
        <w:tc>
          <w:tcPr>
            <w:tcW w:w="4450" w:type="dxa"/>
            <w:gridSpan w:val="4"/>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A3C3EB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43FF3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8,76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46EB9E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5,88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6DF3C7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1D1FA81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2,88</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280C57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0125104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52124" w:rsidRPr="00517793" w14:paraId="22313AF0" w14:textId="77777777" w:rsidTr="006A2231">
        <w:trPr>
          <w:trHeight w:val="300"/>
        </w:trPr>
        <w:tc>
          <w:tcPr>
            <w:tcW w:w="14737"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hideMark/>
          </w:tcPr>
          <w:p w14:paraId="3C65A32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Караулбазарский район, земли лесного фонда</w:t>
            </w:r>
          </w:p>
        </w:tc>
      </w:tr>
      <w:tr w:rsidR="00652124" w14:paraId="489EB1F6"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5AED8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FA1C8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Земли лесного фонда</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6C8B2A7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200</w:t>
            </w:r>
          </w:p>
        </w:tc>
        <w:tc>
          <w:tcPr>
            <w:tcW w:w="1402" w:type="dxa"/>
            <w:tcBorders>
              <w:top w:val="nil"/>
              <w:left w:val="nil"/>
              <w:bottom w:val="single" w:sz="4" w:space="0" w:color="auto"/>
              <w:right w:val="single" w:sz="4" w:space="0" w:color="auto"/>
            </w:tcBorders>
            <w:noWrap/>
            <w:vAlign w:val="bottom"/>
            <w:hideMark/>
          </w:tcPr>
          <w:p w14:paraId="31E814EE"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2F77CD3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w:t>
            </w:r>
          </w:p>
        </w:tc>
        <w:tc>
          <w:tcPr>
            <w:tcW w:w="1476" w:type="dxa"/>
            <w:tcBorders>
              <w:top w:val="nil"/>
              <w:left w:val="nil"/>
              <w:bottom w:val="single" w:sz="4" w:space="0" w:color="auto"/>
              <w:right w:val="single" w:sz="4" w:space="0" w:color="auto"/>
            </w:tcBorders>
            <w:noWrap/>
            <w:vAlign w:val="center"/>
            <w:hideMark/>
          </w:tcPr>
          <w:p w14:paraId="2209BB1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6A5BF71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6523FA7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0,44</w:t>
            </w:r>
          </w:p>
        </w:tc>
        <w:tc>
          <w:tcPr>
            <w:tcW w:w="1041" w:type="dxa"/>
            <w:tcBorders>
              <w:top w:val="nil"/>
              <w:left w:val="nil"/>
              <w:bottom w:val="single" w:sz="4" w:space="0" w:color="auto"/>
              <w:right w:val="single" w:sz="4" w:space="0" w:color="auto"/>
            </w:tcBorders>
            <w:noWrap/>
            <w:vAlign w:val="center"/>
            <w:hideMark/>
          </w:tcPr>
          <w:p w14:paraId="304D56E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220C301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0,220</w:t>
            </w:r>
          </w:p>
        </w:tc>
      </w:tr>
      <w:tr w:rsidR="00652124" w14:paraId="75157D37"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0B1DF3A7"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1718F382"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334291A7"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1BDA7BD4"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27CD246C"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8,35</w:t>
            </w:r>
          </w:p>
        </w:tc>
        <w:tc>
          <w:tcPr>
            <w:tcW w:w="1476" w:type="dxa"/>
            <w:tcBorders>
              <w:top w:val="nil"/>
              <w:left w:val="nil"/>
              <w:bottom w:val="single" w:sz="4" w:space="0" w:color="auto"/>
              <w:right w:val="single" w:sz="4" w:space="0" w:color="auto"/>
            </w:tcBorders>
            <w:noWrap/>
            <w:vAlign w:val="center"/>
            <w:hideMark/>
          </w:tcPr>
          <w:p w14:paraId="03FB03C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4FCB9F49"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1AA98BF"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8,35</w:t>
            </w:r>
          </w:p>
        </w:tc>
        <w:tc>
          <w:tcPr>
            <w:tcW w:w="1041" w:type="dxa"/>
            <w:tcBorders>
              <w:top w:val="nil"/>
              <w:left w:val="nil"/>
              <w:bottom w:val="single" w:sz="4" w:space="0" w:color="auto"/>
              <w:right w:val="single" w:sz="4" w:space="0" w:color="auto"/>
            </w:tcBorders>
            <w:noWrap/>
            <w:vAlign w:val="center"/>
            <w:hideMark/>
          </w:tcPr>
          <w:p w14:paraId="18B2C07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C8D557E"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4D29E52A" w14:textId="77777777" w:rsidTr="006A2231">
        <w:trPr>
          <w:trHeight w:val="285"/>
        </w:trPr>
        <w:tc>
          <w:tcPr>
            <w:tcW w:w="584" w:type="dxa"/>
            <w:vMerge w:val="restart"/>
            <w:tcBorders>
              <w:top w:val="nil"/>
              <w:left w:val="single" w:sz="4" w:space="0" w:color="auto"/>
              <w:bottom w:val="single" w:sz="4" w:space="0" w:color="000000"/>
              <w:right w:val="single" w:sz="4" w:space="0" w:color="auto"/>
            </w:tcBorders>
            <w:noWrap/>
            <w:vAlign w:val="center"/>
            <w:hideMark/>
          </w:tcPr>
          <w:p w14:paraId="54719A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1281" w:type="dxa"/>
            <w:vMerge w:val="restart"/>
            <w:tcBorders>
              <w:top w:val="nil"/>
              <w:left w:val="single" w:sz="4" w:space="0" w:color="auto"/>
              <w:bottom w:val="single" w:sz="4" w:space="0" w:color="000000"/>
              <w:right w:val="single" w:sz="4" w:space="0" w:color="auto"/>
            </w:tcBorders>
            <w:shd w:val="clear" w:color="auto" w:fill="FFFFFF"/>
            <w:vAlign w:val="center"/>
            <w:hideMark/>
          </w:tcPr>
          <w:p w14:paraId="25501D0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Резервная земля</w:t>
            </w:r>
          </w:p>
        </w:tc>
        <w:tc>
          <w:tcPr>
            <w:tcW w:w="1183" w:type="dxa"/>
            <w:vMerge w:val="restart"/>
            <w:tcBorders>
              <w:top w:val="nil"/>
              <w:left w:val="single" w:sz="4" w:space="0" w:color="auto"/>
              <w:bottom w:val="single" w:sz="4" w:space="0" w:color="000000"/>
              <w:right w:val="single" w:sz="4" w:space="0" w:color="auto"/>
            </w:tcBorders>
            <w:shd w:val="clear" w:color="auto" w:fill="FFFFFF"/>
            <w:vAlign w:val="center"/>
            <w:hideMark/>
          </w:tcPr>
          <w:p w14:paraId="0D768D9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02" w:type="dxa"/>
            <w:tcBorders>
              <w:top w:val="nil"/>
              <w:left w:val="nil"/>
              <w:bottom w:val="single" w:sz="4" w:space="0" w:color="auto"/>
              <w:right w:val="single" w:sz="4" w:space="0" w:color="auto"/>
            </w:tcBorders>
            <w:noWrap/>
            <w:vAlign w:val="bottom"/>
            <w:hideMark/>
          </w:tcPr>
          <w:p w14:paraId="18224028"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Постоянно</w:t>
            </w:r>
          </w:p>
        </w:tc>
        <w:tc>
          <w:tcPr>
            <w:tcW w:w="1778" w:type="dxa"/>
            <w:tcBorders>
              <w:top w:val="nil"/>
              <w:left w:val="nil"/>
              <w:bottom w:val="single" w:sz="4" w:space="0" w:color="auto"/>
              <w:right w:val="single" w:sz="4" w:space="0" w:color="auto"/>
            </w:tcBorders>
            <w:noWrap/>
            <w:vAlign w:val="center"/>
            <w:hideMark/>
          </w:tcPr>
          <w:p w14:paraId="75040CC1"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476" w:type="dxa"/>
            <w:tcBorders>
              <w:top w:val="nil"/>
              <w:left w:val="nil"/>
              <w:bottom w:val="single" w:sz="4" w:space="0" w:color="auto"/>
              <w:right w:val="single" w:sz="4" w:space="0" w:color="auto"/>
            </w:tcBorders>
            <w:noWrap/>
            <w:vAlign w:val="center"/>
            <w:hideMark/>
          </w:tcPr>
          <w:p w14:paraId="376A3A3B"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148B5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5D673DE5"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041" w:type="dxa"/>
            <w:tcBorders>
              <w:top w:val="nil"/>
              <w:left w:val="nil"/>
              <w:bottom w:val="single" w:sz="4" w:space="0" w:color="auto"/>
              <w:right w:val="single" w:sz="4" w:space="0" w:color="auto"/>
            </w:tcBorders>
            <w:noWrap/>
            <w:vAlign w:val="center"/>
            <w:hideMark/>
          </w:tcPr>
          <w:p w14:paraId="5CBE70F4"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11002220"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52124" w14:paraId="5B7EE630" w14:textId="77777777" w:rsidTr="006A2231">
        <w:trPr>
          <w:trHeight w:val="285"/>
        </w:trPr>
        <w:tc>
          <w:tcPr>
            <w:tcW w:w="0" w:type="auto"/>
            <w:vMerge/>
            <w:tcBorders>
              <w:top w:val="nil"/>
              <w:left w:val="single" w:sz="4" w:space="0" w:color="auto"/>
              <w:bottom w:val="single" w:sz="4" w:space="0" w:color="000000"/>
              <w:right w:val="single" w:sz="4" w:space="0" w:color="auto"/>
            </w:tcBorders>
            <w:vAlign w:val="center"/>
            <w:hideMark/>
          </w:tcPr>
          <w:p w14:paraId="5B49574B"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7A6CCB0" w14:textId="77777777" w:rsidR="00652124" w:rsidRDefault="00652124">
            <w:pPr>
              <w:spacing w:after="0" w:line="240" w:lineRule="auto"/>
              <w:rPr>
                <w:rFonts w:ascii="Arial" w:hAnsi="Arial" w:cs="Arial"/>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450739C1" w14:textId="77777777" w:rsidR="00652124" w:rsidRDefault="00652124">
            <w:pPr>
              <w:spacing w:after="0" w:line="240" w:lineRule="auto"/>
              <w:rPr>
                <w:rFonts w:ascii="Arial" w:hAnsi="Arial" w:cs="Arial"/>
                <w:color w:val="000000"/>
                <w:lang w:val="ru-RU" w:eastAsia="ru-RU"/>
              </w:rPr>
            </w:pPr>
          </w:p>
        </w:tc>
        <w:tc>
          <w:tcPr>
            <w:tcW w:w="1402" w:type="dxa"/>
            <w:tcBorders>
              <w:top w:val="nil"/>
              <w:left w:val="nil"/>
              <w:bottom w:val="single" w:sz="4" w:space="0" w:color="auto"/>
              <w:right w:val="single" w:sz="4" w:space="0" w:color="auto"/>
            </w:tcBorders>
            <w:noWrap/>
            <w:vAlign w:val="bottom"/>
            <w:hideMark/>
          </w:tcPr>
          <w:p w14:paraId="413F7555" w14:textId="77777777" w:rsidR="00652124" w:rsidRDefault="00652124">
            <w:pPr>
              <w:spacing w:after="0" w:line="240" w:lineRule="auto"/>
              <w:rPr>
                <w:rFonts w:ascii="Arial" w:hAnsi="Arial" w:cs="Arial"/>
                <w:color w:val="000000"/>
                <w:lang w:val="ru-RU" w:eastAsia="ru-RU"/>
              </w:rPr>
            </w:pPr>
            <w:r>
              <w:rPr>
                <w:rFonts w:ascii="Arial" w:hAnsi="Arial" w:cs="Arial"/>
                <w:color w:val="000000"/>
                <w:lang w:val="ru-RU" w:eastAsia="ru-RU"/>
              </w:rPr>
              <w:t>Временно</w:t>
            </w:r>
          </w:p>
        </w:tc>
        <w:tc>
          <w:tcPr>
            <w:tcW w:w="1778" w:type="dxa"/>
            <w:tcBorders>
              <w:top w:val="nil"/>
              <w:left w:val="nil"/>
              <w:bottom w:val="single" w:sz="4" w:space="0" w:color="auto"/>
              <w:right w:val="single" w:sz="4" w:space="0" w:color="auto"/>
            </w:tcBorders>
            <w:noWrap/>
            <w:vAlign w:val="center"/>
            <w:hideMark/>
          </w:tcPr>
          <w:p w14:paraId="3A851E03"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w:t>
            </w:r>
          </w:p>
        </w:tc>
        <w:tc>
          <w:tcPr>
            <w:tcW w:w="1476" w:type="dxa"/>
            <w:tcBorders>
              <w:top w:val="nil"/>
              <w:left w:val="nil"/>
              <w:bottom w:val="single" w:sz="4" w:space="0" w:color="auto"/>
              <w:right w:val="single" w:sz="4" w:space="0" w:color="auto"/>
            </w:tcBorders>
            <w:noWrap/>
            <w:vAlign w:val="center"/>
            <w:hideMark/>
          </w:tcPr>
          <w:p w14:paraId="1FDD34A8"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195" w:type="dxa"/>
            <w:tcBorders>
              <w:top w:val="nil"/>
              <w:left w:val="nil"/>
              <w:bottom w:val="single" w:sz="4" w:space="0" w:color="auto"/>
              <w:right w:val="single" w:sz="4" w:space="0" w:color="auto"/>
            </w:tcBorders>
            <w:noWrap/>
            <w:vAlign w:val="center"/>
            <w:hideMark/>
          </w:tcPr>
          <w:p w14:paraId="0439C32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828" w:type="dxa"/>
            <w:tcBorders>
              <w:top w:val="nil"/>
              <w:left w:val="nil"/>
              <w:bottom w:val="single" w:sz="4" w:space="0" w:color="auto"/>
              <w:right w:val="single" w:sz="4" w:space="0" w:color="auto"/>
            </w:tcBorders>
            <w:noWrap/>
            <w:vAlign w:val="center"/>
            <w:hideMark/>
          </w:tcPr>
          <w:p w14:paraId="3700C33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0,05</w:t>
            </w:r>
          </w:p>
        </w:tc>
        <w:tc>
          <w:tcPr>
            <w:tcW w:w="1041" w:type="dxa"/>
            <w:tcBorders>
              <w:top w:val="nil"/>
              <w:left w:val="nil"/>
              <w:bottom w:val="single" w:sz="4" w:space="0" w:color="auto"/>
              <w:right w:val="single" w:sz="4" w:space="0" w:color="auto"/>
            </w:tcBorders>
            <w:noWrap/>
            <w:vAlign w:val="center"/>
            <w:hideMark/>
          </w:tcPr>
          <w:p w14:paraId="334E5EEA"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969" w:type="dxa"/>
            <w:gridSpan w:val="3"/>
            <w:tcBorders>
              <w:top w:val="nil"/>
              <w:left w:val="nil"/>
              <w:bottom w:val="single" w:sz="4" w:space="0" w:color="auto"/>
              <w:right w:val="single" w:sz="4" w:space="0" w:color="auto"/>
            </w:tcBorders>
            <w:noWrap/>
            <w:vAlign w:val="center"/>
            <w:hideMark/>
          </w:tcPr>
          <w:p w14:paraId="609BFE7D" w14:textId="77777777" w:rsidR="00652124" w:rsidRDefault="00652124">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r>
      <w:tr w:rsidR="006A2231" w14:paraId="1711BAFC"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E51A50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 массивов под воздействием</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0D35562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200</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52374174"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2CD6E1D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4AA2179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770080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2FF1886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0,44</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00BB6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3C58005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0,220</w:t>
            </w:r>
          </w:p>
        </w:tc>
      </w:tr>
      <w:tr w:rsidR="006A2231" w14:paraId="273F0B48"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E3F23ED"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7751EE6C"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D348F56"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46B918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8,40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DBA1C1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57D38AF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6987414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8,40</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04E0444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2AA8C29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5064604"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8A0818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094FC1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8,84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6E98E4F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A9497F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195F78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8,84</w:t>
            </w:r>
          </w:p>
        </w:tc>
        <w:tc>
          <w:tcPr>
            <w:tcW w:w="1041" w:type="dxa"/>
            <w:tcBorders>
              <w:top w:val="nil"/>
              <w:left w:val="nil"/>
              <w:bottom w:val="single" w:sz="4" w:space="0" w:color="auto"/>
              <w:right w:val="single" w:sz="4" w:space="0" w:color="auto"/>
            </w:tcBorders>
            <w:shd w:val="clear" w:color="auto" w:fill="BDD6EE" w:themeFill="accent1" w:themeFillTint="66"/>
            <w:noWrap/>
            <w:vAlign w:val="center"/>
            <w:hideMark/>
          </w:tcPr>
          <w:p w14:paraId="6146D7E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75D69B0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36E93502"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B8E5A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Всего земли под воздействием по области </w:t>
            </w:r>
          </w:p>
        </w:tc>
        <w:tc>
          <w:tcPr>
            <w:tcW w:w="1183"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C4E846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73180,49</w:t>
            </w:r>
          </w:p>
        </w:tc>
        <w:tc>
          <w:tcPr>
            <w:tcW w:w="1402"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B3ACD6B"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9E765E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17,92</w:t>
            </w:r>
          </w:p>
        </w:tc>
        <w:tc>
          <w:tcPr>
            <w:tcW w:w="14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D3D154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5,17</w:t>
            </w:r>
          </w:p>
        </w:tc>
        <w:tc>
          <w:tcPr>
            <w:tcW w:w="1195"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3B660DC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52B3B9F"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12,75</w:t>
            </w:r>
          </w:p>
        </w:tc>
        <w:tc>
          <w:tcPr>
            <w:tcW w:w="104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769B22A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388DE72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0,024</w:t>
            </w:r>
          </w:p>
        </w:tc>
      </w:tr>
      <w:tr w:rsidR="006A2231" w14:paraId="42935256"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BA35AE7" w14:textId="77777777" w:rsidR="00652124" w:rsidRDefault="00652124">
            <w:pPr>
              <w:spacing w:after="0" w:line="240" w:lineRule="auto"/>
              <w:rPr>
                <w:rFonts w:ascii="Arial" w:hAnsi="Arial" w:cs="Arial"/>
                <w:b/>
                <w:bCs/>
                <w:color w:val="000000"/>
                <w:lang w:val="ru-RU"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E32D34" w14:textId="77777777" w:rsidR="00652124" w:rsidRDefault="00652124">
            <w:pPr>
              <w:spacing w:after="0" w:line="240" w:lineRule="auto"/>
              <w:rPr>
                <w:rFonts w:ascii="Arial" w:hAnsi="Arial" w:cs="Arial"/>
                <w:b/>
                <w:bCs/>
                <w:color w:val="000000"/>
                <w:lang w:val="ru-RU" w:eastAsia="ru-RU"/>
              </w:rPr>
            </w:pPr>
          </w:p>
        </w:tc>
        <w:tc>
          <w:tcPr>
            <w:tcW w:w="1402"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A4A0334"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469972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342,08</w:t>
            </w:r>
          </w:p>
        </w:tc>
        <w:tc>
          <w:tcPr>
            <w:tcW w:w="14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71D905B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96,50</w:t>
            </w:r>
          </w:p>
        </w:tc>
        <w:tc>
          <w:tcPr>
            <w:tcW w:w="1195"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2DBD270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2,14</w:t>
            </w:r>
          </w:p>
        </w:tc>
        <w:tc>
          <w:tcPr>
            <w:tcW w:w="82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C901B61"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243,44</w:t>
            </w:r>
          </w:p>
        </w:tc>
        <w:tc>
          <w:tcPr>
            <w:tcW w:w="104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4F77232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288CF4A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2EA67830"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8CA7DA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7B42D29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360</w:t>
            </w:r>
          </w:p>
        </w:tc>
        <w:tc>
          <w:tcPr>
            <w:tcW w:w="14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D95FF2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101,67</w:t>
            </w:r>
          </w:p>
        </w:tc>
        <w:tc>
          <w:tcPr>
            <w:tcW w:w="1195"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0E69CD8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2,14</w:t>
            </w:r>
          </w:p>
        </w:tc>
        <w:tc>
          <w:tcPr>
            <w:tcW w:w="82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0BFEE939"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256,19</w:t>
            </w:r>
          </w:p>
        </w:tc>
        <w:tc>
          <w:tcPr>
            <w:tcW w:w="104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4D45EB20"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E5A060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5403C83A" w14:textId="77777777" w:rsidTr="006A2231">
        <w:trPr>
          <w:trHeight w:val="300"/>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35D990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Итого земли под воздействием </w:t>
            </w:r>
          </w:p>
        </w:tc>
        <w:tc>
          <w:tcPr>
            <w:tcW w:w="1183"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hideMark/>
          </w:tcPr>
          <w:p w14:paraId="78C3DE2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78550,63</w:t>
            </w: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0D2F7F9A"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Постоянно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723EF83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27,12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74C4EB1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8,21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417C73B4"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5E6F94D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18,91</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79ADA46A"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noWrap/>
            <w:vAlign w:val="center"/>
            <w:hideMark/>
          </w:tcPr>
          <w:p w14:paraId="15896C13"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0,035</w:t>
            </w:r>
          </w:p>
        </w:tc>
      </w:tr>
      <w:tr w:rsidR="006A2231" w14:paraId="6B95DB9B" w14:textId="77777777" w:rsidTr="006A2231">
        <w:trPr>
          <w:trHeight w:val="300"/>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025432C" w14:textId="77777777" w:rsidR="00652124" w:rsidRDefault="00652124">
            <w:pPr>
              <w:spacing w:after="0" w:line="240" w:lineRule="auto"/>
              <w:rPr>
                <w:rFonts w:ascii="Arial" w:hAnsi="Arial" w:cs="Arial"/>
                <w:b/>
                <w:bCs/>
                <w:color w:val="000000"/>
                <w:lang w:val="ru-RU" w:eastAsia="ru-RU"/>
              </w:rPr>
            </w:pPr>
          </w:p>
        </w:tc>
        <w:tc>
          <w:tcPr>
            <w:tcW w:w="0" w:type="auto"/>
            <w:vMerge/>
            <w:tcBorders>
              <w:top w:val="nil"/>
              <w:left w:val="single" w:sz="4" w:space="0" w:color="auto"/>
              <w:bottom w:val="single" w:sz="4" w:space="0" w:color="000000"/>
              <w:right w:val="single" w:sz="4" w:space="0" w:color="auto"/>
            </w:tcBorders>
            <w:vAlign w:val="center"/>
            <w:hideMark/>
          </w:tcPr>
          <w:p w14:paraId="208EAA41" w14:textId="77777777" w:rsidR="00652124" w:rsidRDefault="00652124">
            <w:pPr>
              <w:spacing w:after="0" w:line="240" w:lineRule="auto"/>
              <w:rPr>
                <w:rFonts w:ascii="Arial" w:hAnsi="Arial" w:cs="Arial"/>
                <w:b/>
                <w:bCs/>
                <w:color w:val="000000"/>
                <w:lang w:val="ru-RU" w:eastAsia="ru-RU"/>
              </w:rPr>
            </w:pPr>
          </w:p>
        </w:tc>
        <w:tc>
          <w:tcPr>
            <w:tcW w:w="1402" w:type="dxa"/>
            <w:tcBorders>
              <w:top w:val="nil"/>
              <w:left w:val="nil"/>
              <w:bottom w:val="single" w:sz="4" w:space="0" w:color="auto"/>
              <w:right w:val="single" w:sz="4" w:space="0" w:color="auto"/>
            </w:tcBorders>
            <w:shd w:val="clear" w:color="auto" w:fill="BDD6EE" w:themeFill="accent1" w:themeFillTint="66"/>
            <w:vAlign w:val="center"/>
            <w:hideMark/>
          </w:tcPr>
          <w:p w14:paraId="1C264D17" w14:textId="77777777" w:rsidR="00652124" w:rsidRDefault="00652124">
            <w:pPr>
              <w:spacing w:after="0" w:line="240" w:lineRule="auto"/>
              <w:rPr>
                <w:rFonts w:ascii="Arial" w:hAnsi="Arial" w:cs="Arial"/>
                <w:b/>
                <w:bCs/>
                <w:color w:val="000000"/>
                <w:lang w:val="ru-RU" w:eastAsia="ru-RU"/>
              </w:rPr>
            </w:pPr>
            <w:r>
              <w:rPr>
                <w:rFonts w:ascii="Arial" w:hAnsi="Arial" w:cs="Arial"/>
                <w:b/>
                <w:bCs/>
                <w:color w:val="000000"/>
                <w:lang w:val="ru-RU" w:eastAsia="ru-RU"/>
              </w:rPr>
              <w:t>Временно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04683E2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548,51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2E252CF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154,06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633BE96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2,9</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0C76328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391,55</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2D7CD5D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9242B17"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r w:rsidR="006A2231" w14:paraId="49835607" w14:textId="77777777" w:rsidTr="006A2231">
        <w:trPr>
          <w:trHeight w:val="300"/>
        </w:trPr>
        <w:tc>
          <w:tcPr>
            <w:tcW w:w="445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F16C9BC"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Всего</w:t>
            </w:r>
          </w:p>
        </w:tc>
        <w:tc>
          <w:tcPr>
            <w:tcW w:w="1778" w:type="dxa"/>
            <w:tcBorders>
              <w:top w:val="nil"/>
              <w:left w:val="nil"/>
              <w:bottom w:val="single" w:sz="4" w:space="0" w:color="auto"/>
              <w:right w:val="single" w:sz="4" w:space="0" w:color="auto"/>
            </w:tcBorders>
            <w:shd w:val="clear" w:color="auto" w:fill="BDD6EE" w:themeFill="accent1" w:themeFillTint="66"/>
            <w:noWrap/>
            <w:vAlign w:val="center"/>
            <w:hideMark/>
          </w:tcPr>
          <w:p w14:paraId="58461806"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5</w:t>
            </w:r>
            <w:r>
              <w:rPr>
                <w:rFonts w:ascii="Arial" w:hAnsi="Arial" w:cs="Arial"/>
                <w:b/>
                <w:bCs/>
                <w:color w:val="000000"/>
                <w:lang w:eastAsia="ru-RU"/>
              </w:rPr>
              <w:t xml:space="preserve"> </w:t>
            </w:r>
            <w:r>
              <w:rPr>
                <w:rFonts w:ascii="Arial" w:hAnsi="Arial" w:cs="Arial"/>
                <w:b/>
                <w:bCs/>
                <w:color w:val="000000"/>
                <w:lang w:val="ru-RU" w:eastAsia="ru-RU"/>
              </w:rPr>
              <w:t>75,63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hideMark/>
          </w:tcPr>
          <w:p w14:paraId="14147938"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162,27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hideMark/>
          </w:tcPr>
          <w:p w14:paraId="707B276B"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2,9</w:t>
            </w:r>
          </w:p>
        </w:tc>
        <w:tc>
          <w:tcPr>
            <w:tcW w:w="828" w:type="dxa"/>
            <w:tcBorders>
              <w:top w:val="nil"/>
              <w:left w:val="nil"/>
              <w:bottom w:val="single" w:sz="4" w:space="0" w:color="auto"/>
              <w:right w:val="single" w:sz="4" w:space="0" w:color="auto"/>
            </w:tcBorders>
            <w:shd w:val="clear" w:color="auto" w:fill="BDD6EE" w:themeFill="accent1" w:themeFillTint="66"/>
            <w:noWrap/>
            <w:vAlign w:val="center"/>
            <w:hideMark/>
          </w:tcPr>
          <w:p w14:paraId="3FA4180D"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410,46</w:t>
            </w:r>
          </w:p>
        </w:tc>
        <w:tc>
          <w:tcPr>
            <w:tcW w:w="1041" w:type="dxa"/>
            <w:tcBorders>
              <w:top w:val="nil"/>
              <w:left w:val="nil"/>
              <w:bottom w:val="single" w:sz="4" w:space="0" w:color="auto"/>
              <w:right w:val="single" w:sz="4" w:space="0" w:color="auto"/>
            </w:tcBorders>
            <w:shd w:val="clear" w:color="auto" w:fill="BDD6EE" w:themeFill="accent1" w:themeFillTint="66"/>
            <w:vAlign w:val="center"/>
            <w:hideMark/>
          </w:tcPr>
          <w:p w14:paraId="153B7F05"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3969" w:type="dxa"/>
            <w:gridSpan w:val="3"/>
            <w:tcBorders>
              <w:top w:val="nil"/>
              <w:left w:val="nil"/>
              <w:bottom w:val="single" w:sz="4" w:space="0" w:color="auto"/>
              <w:right w:val="single" w:sz="4" w:space="0" w:color="auto"/>
            </w:tcBorders>
            <w:shd w:val="clear" w:color="auto" w:fill="BDD6EE" w:themeFill="accent1" w:themeFillTint="66"/>
            <w:vAlign w:val="center"/>
            <w:hideMark/>
          </w:tcPr>
          <w:p w14:paraId="2684A38E" w14:textId="77777777" w:rsidR="00652124" w:rsidRDefault="00652124">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r>
    </w:tbl>
    <w:p w14:paraId="4E882368" w14:textId="77777777" w:rsidR="00652124" w:rsidRDefault="00652124" w:rsidP="00652124">
      <w:pPr>
        <w:spacing w:after="0" w:line="240" w:lineRule="auto"/>
        <w:rPr>
          <w:rFonts w:ascii="Arial" w:hAnsi="Arial" w:cs="Arial"/>
        </w:rPr>
        <w:sectPr w:rsidR="00652124" w:rsidSect="00CB6E97">
          <w:pgSz w:w="16838" w:h="11906" w:orient="landscape" w:code="9"/>
          <w:pgMar w:top="1803" w:right="1440" w:bottom="1803" w:left="1440" w:header="720" w:footer="720" w:gutter="0"/>
          <w:cols w:space="720"/>
          <w:docGrid w:linePitch="272"/>
        </w:sectPr>
      </w:pPr>
    </w:p>
    <w:p w14:paraId="57C336F4" w14:textId="77777777" w:rsidR="00652124" w:rsidRDefault="00652124" w:rsidP="00652124">
      <w:pPr>
        <w:pStyle w:val="2"/>
        <w:spacing w:before="0"/>
        <w:ind w:right="-11"/>
        <w:rPr>
          <w:rFonts w:ascii="Arial" w:hAnsi="Arial"/>
          <w:lang w:val="ru-RU"/>
        </w:rPr>
      </w:pPr>
      <w:bookmarkStart w:id="302" w:name="_Toc73030019"/>
      <w:bookmarkStart w:id="303" w:name="_Toc46922038"/>
      <w:bookmarkStart w:id="304" w:name="_Toc83677790"/>
      <w:r>
        <w:rPr>
          <w:rFonts w:ascii="Arial" w:hAnsi="Arial"/>
          <w:lang w:val="ru-RU"/>
        </w:rPr>
        <w:lastRenderedPageBreak/>
        <w:t xml:space="preserve">Приложение 4. </w:t>
      </w:r>
      <w:bookmarkEnd w:id="302"/>
      <w:bookmarkEnd w:id="303"/>
      <w:r>
        <w:rPr>
          <w:rFonts w:ascii="Arial" w:hAnsi="Arial"/>
          <w:lang w:val="ru-RU"/>
        </w:rPr>
        <w:t>Расчетный детальный бюджет</w:t>
      </w:r>
      <w:bookmarkEnd w:id="304"/>
    </w:p>
    <w:p w14:paraId="7720173D" w14:textId="77777777" w:rsidR="00652124" w:rsidRDefault="00652124" w:rsidP="00652124">
      <w:pPr>
        <w:spacing w:line="240" w:lineRule="auto"/>
        <w:jc w:val="both"/>
        <w:rPr>
          <w:rFonts w:ascii="Arial" w:hAnsi="Arial" w:cs="Arial"/>
          <w:sz w:val="22"/>
          <w:szCs w:val="22"/>
          <w:lang w:val="ru-RU"/>
        </w:rPr>
      </w:pPr>
      <w:r>
        <w:rPr>
          <w:rFonts w:ascii="Arial" w:hAnsi="Arial" w:cs="Arial"/>
          <w:sz w:val="22"/>
          <w:szCs w:val="22"/>
          <w:lang w:val="ru-RU"/>
        </w:rPr>
        <w:t>Ниже приводится пакет денежных компенсаций для каждого фермерского и/или дехканского хозяйства, попадающего под воздействие проекта, с правом на получение денежной компенсации в рамках предлагаемого проекта.</w:t>
      </w:r>
    </w:p>
    <w:tbl>
      <w:tblPr>
        <w:tblW w:w="9765" w:type="dxa"/>
        <w:tblInd w:w="35" w:type="dxa"/>
        <w:tblLayout w:type="fixed"/>
        <w:tblLook w:val="04A0" w:firstRow="1" w:lastRow="0" w:firstColumn="1" w:lastColumn="0" w:noHBand="0" w:noVBand="1"/>
      </w:tblPr>
      <w:tblGrid>
        <w:gridCol w:w="519"/>
        <w:gridCol w:w="1425"/>
        <w:gridCol w:w="1706"/>
        <w:gridCol w:w="1564"/>
        <w:gridCol w:w="1564"/>
        <w:gridCol w:w="1494"/>
        <w:gridCol w:w="1493"/>
      </w:tblGrid>
      <w:tr w:rsidR="00652124" w14:paraId="75F8C862" w14:textId="77777777" w:rsidTr="00652124">
        <w:trPr>
          <w:trHeight w:val="780"/>
        </w:trPr>
        <w:tc>
          <w:tcPr>
            <w:tcW w:w="520" w:type="dxa"/>
            <w:tcBorders>
              <w:top w:val="single" w:sz="4" w:space="0" w:color="auto"/>
              <w:left w:val="single" w:sz="8" w:space="0" w:color="auto"/>
              <w:bottom w:val="single" w:sz="8" w:space="0" w:color="auto"/>
              <w:right w:val="single" w:sz="8" w:space="0" w:color="auto"/>
            </w:tcBorders>
            <w:shd w:val="clear" w:color="auto" w:fill="BDD6EE" w:themeFill="accent1" w:themeFillTint="66"/>
            <w:vAlign w:val="center"/>
            <w:hideMark/>
          </w:tcPr>
          <w:p w14:paraId="25286EE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25" w:type="dxa"/>
            <w:tcBorders>
              <w:top w:val="single" w:sz="4" w:space="0" w:color="auto"/>
              <w:left w:val="nil"/>
              <w:bottom w:val="single" w:sz="8" w:space="0" w:color="auto"/>
              <w:right w:val="single" w:sz="8" w:space="0" w:color="auto"/>
            </w:tcBorders>
            <w:shd w:val="clear" w:color="auto" w:fill="BDD6EE" w:themeFill="accent1" w:themeFillTint="66"/>
            <w:vAlign w:val="center"/>
            <w:hideMark/>
          </w:tcPr>
          <w:p w14:paraId="1B3280F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Идентификационный номер землепользователя</w:t>
            </w:r>
          </w:p>
        </w:tc>
        <w:tc>
          <w:tcPr>
            <w:tcW w:w="1706" w:type="dxa"/>
            <w:tcBorders>
              <w:top w:val="single" w:sz="4" w:space="0" w:color="auto"/>
              <w:left w:val="nil"/>
              <w:bottom w:val="single" w:sz="8" w:space="0" w:color="auto"/>
              <w:right w:val="single" w:sz="8" w:space="0" w:color="auto"/>
            </w:tcBorders>
            <w:shd w:val="clear" w:color="auto" w:fill="BDD6EE" w:themeFill="accent1" w:themeFillTint="66"/>
            <w:vAlign w:val="center"/>
            <w:hideMark/>
          </w:tcPr>
          <w:p w14:paraId="7B8B15D1"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Упущенная выгода от земель под воздействием</w:t>
            </w:r>
          </w:p>
        </w:tc>
        <w:tc>
          <w:tcPr>
            <w:tcW w:w="1564" w:type="dxa"/>
            <w:tcBorders>
              <w:top w:val="single" w:sz="4" w:space="0" w:color="auto"/>
              <w:left w:val="nil"/>
              <w:bottom w:val="single" w:sz="8" w:space="0" w:color="auto"/>
              <w:right w:val="single" w:sz="8" w:space="0" w:color="auto"/>
            </w:tcBorders>
            <w:shd w:val="clear" w:color="auto" w:fill="BDD6EE" w:themeFill="accent1" w:themeFillTint="66"/>
            <w:vAlign w:val="center"/>
            <w:hideMark/>
          </w:tcPr>
          <w:p w14:paraId="21D0DDB3"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Потеря урожая с деревьев в сумах</w:t>
            </w:r>
          </w:p>
        </w:tc>
        <w:tc>
          <w:tcPr>
            <w:tcW w:w="1564" w:type="dxa"/>
            <w:tcBorders>
              <w:top w:val="single" w:sz="4" w:space="0" w:color="auto"/>
              <w:left w:val="nil"/>
              <w:bottom w:val="single" w:sz="8" w:space="0" w:color="auto"/>
              <w:right w:val="single" w:sz="8" w:space="0" w:color="auto"/>
            </w:tcBorders>
            <w:shd w:val="clear" w:color="auto" w:fill="BDD6EE" w:themeFill="accent1" w:themeFillTint="66"/>
            <w:vAlign w:val="center"/>
            <w:hideMark/>
          </w:tcPr>
          <w:p w14:paraId="64D5EFB8"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Стоимость древесины (пораженных деревьев) в сумах </w:t>
            </w:r>
          </w:p>
        </w:tc>
        <w:tc>
          <w:tcPr>
            <w:tcW w:w="1494" w:type="dxa"/>
            <w:tcBorders>
              <w:top w:val="single" w:sz="4" w:space="0" w:color="auto"/>
              <w:left w:val="nil"/>
              <w:bottom w:val="single" w:sz="8" w:space="0" w:color="auto"/>
              <w:right w:val="single" w:sz="8" w:space="0" w:color="auto"/>
            </w:tcBorders>
            <w:shd w:val="clear" w:color="auto" w:fill="BDD6EE" w:themeFill="accent1" w:themeFillTint="66"/>
            <w:vAlign w:val="center"/>
            <w:hideMark/>
          </w:tcPr>
          <w:p w14:paraId="7E5A61E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w:t>
            </w:r>
            <w:r>
              <w:rPr>
                <w:rFonts w:ascii="Arial" w:eastAsia="Times New Roman" w:hAnsi="Arial" w:cs="Arial"/>
                <w:b/>
                <w:bCs/>
                <w:color w:val="000000"/>
                <w:lang w:val="ru-RU" w:eastAsia="ru-RU"/>
              </w:rPr>
              <w:t>, сумов</w:t>
            </w:r>
          </w:p>
        </w:tc>
        <w:tc>
          <w:tcPr>
            <w:tcW w:w="1493" w:type="dxa"/>
            <w:tcBorders>
              <w:top w:val="single" w:sz="4" w:space="0" w:color="auto"/>
              <w:left w:val="nil"/>
              <w:bottom w:val="single" w:sz="8" w:space="0" w:color="auto"/>
              <w:right w:val="single" w:sz="8" w:space="0" w:color="auto"/>
            </w:tcBorders>
            <w:shd w:val="clear" w:color="auto" w:fill="BDD6EE" w:themeFill="accent1" w:themeFillTint="66"/>
            <w:vAlign w:val="center"/>
            <w:hideMark/>
          </w:tcPr>
          <w:p w14:paraId="6C6B932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w:t>
            </w:r>
            <w:r>
              <w:rPr>
                <w:rFonts w:ascii="Arial" w:eastAsia="Times New Roman" w:hAnsi="Arial" w:cs="Arial"/>
                <w:b/>
                <w:bCs/>
                <w:color w:val="000000"/>
                <w:lang w:val="ru-RU" w:eastAsia="ru-RU"/>
              </w:rPr>
              <w:t xml:space="preserve">, долларов США </w:t>
            </w:r>
          </w:p>
        </w:tc>
      </w:tr>
      <w:tr w:rsidR="00652124" w14:paraId="106B770A"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42C3EA0"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Хорезмская область</w:t>
            </w:r>
          </w:p>
        </w:tc>
      </w:tr>
      <w:tr w:rsidR="00652124" w14:paraId="108B0863"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5C2783A"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Ургенчский район, массив</w:t>
            </w:r>
            <w:r>
              <w:rPr>
                <w:rFonts w:ascii="Arial" w:eastAsia="Times New Roman" w:hAnsi="Arial" w:cs="Arial"/>
                <w:b/>
                <w:bCs/>
                <w:color w:val="000000"/>
                <w:lang w:val="ru-RU" w:eastAsia="ru-RU"/>
              </w:rPr>
              <w:t xml:space="preserve"> Пахтакор</w:t>
            </w:r>
          </w:p>
        </w:tc>
      </w:tr>
      <w:tr w:rsidR="00652124" w14:paraId="67D7DCC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0CD84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single" w:sz="4" w:space="0" w:color="auto"/>
              <w:right w:val="single" w:sz="4" w:space="0" w:color="auto"/>
            </w:tcBorders>
            <w:shd w:val="clear" w:color="auto" w:fill="FFFFFF"/>
            <w:vAlign w:val="center"/>
            <w:hideMark/>
          </w:tcPr>
          <w:p w14:paraId="27518D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U-P-F-1</w:t>
            </w:r>
          </w:p>
        </w:tc>
        <w:tc>
          <w:tcPr>
            <w:tcW w:w="1706" w:type="dxa"/>
            <w:tcBorders>
              <w:top w:val="nil"/>
              <w:left w:val="nil"/>
              <w:bottom w:val="single" w:sz="4" w:space="0" w:color="auto"/>
              <w:right w:val="single" w:sz="4" w:space="0" w:color="auto"/>
            </w:tcBorders>
            <w:noWrap/>
            <w:vAlign w:val="bottom"/>
            <w:hideMark/>
          </w:tcPr>
          <w:p w14:paraId="7EAF0A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536883,84</w:t>
            </w:r>
          </w:p>
        </w:tc>
        <w:tc>
          <w:tcPr>
            <w:tcW w:w="1564" w:type="dxa"/>
            <w:tcBorders>
              <w:top w:val="nil"/>
              <w:left w:val="nil"/>
              <w:bottom w:val="single" w:sz="4" w:space="0" w:color="auto"/>
              <w:right w:val="single" w:sz="4" w:space="0" w:color="auto"/>
            </w:tcBorders>
            <w:noWrap/>
            <w:vAlign w:val="center"/>
            <w:hideMark/>
          </w:tcPr>
          <w:p w14:paraId="1C2DBD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1C3DD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224EA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536884</w:t>
            </w:r>
          </w:p>
        </w:tc>
        <w:tc>
          <w:tcPr>
            <w:tcW w:w="1493" w:type="dxa"/>
            <w:tcBorders>
              <w:top w:val="nil"/>
              <w:left w:val="nil"/>
              <w:bottom w:val="single" w:sz="4" w:space="0" w:color="auto"/>
              <w:right w:val="single" w:sz="4" w:space="0" w:color="auto"/>
            </w:tcBorders>
            <w:noWrap/>
            <w:vAlign w:val="center"/>
            <w:hideMark/>
          </w:tcPr>
          <w:p w14:paraId="0D393C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52,66</w:t>
            </w:r>
          </w:p>
        </w:tc>
      </w:tr>
      <w:tr w:rsidR="00652124" w14:paraId="6CAAD8D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F3EAF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nil"/>
              <w:left w:val="nil"/>
              <w:bottom w:val="single" w:sz="4" w:space="0" w:color="auto"/>
              <w:right w:val="single" w:sz="4" w:space="0" w:color="auto"/>
            </w:tcBorders>
            <w:shd w:val="clear" w:color="auto" w:fill="FFFFFF"/>
            <w:vAlign w:val="center"/>
            <w:hideMark/>
          </w:tcPr>
          <w:p w14:paraId="02DB60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U-P-F-2</w:t>
            </w:r>
          </w:p>
        </w:tc>
        <w:tc>
          <w:tcPr>
            <w:tcW w:w="1706" w:type="dxa"/>
            <w:tcBorders>
              <w:top w:val="nil"/>
              <w:left w:val="nil"/>
              <w:bottom w:val="single" w:sz="4" w:space="0" w:color="auto"/>
              <w:right w:val="single" w:sz="4" w:space="0" w:color="auto"/>
            </w:tcBorders>
            <w:noWrap/>
            <w:vAlign w:val="bottom"/>
            <w:hideMark/>
          </w:tcPr>
          <w:p w14:paraId="34FFB8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1320648</w:t>
            </w:r>
          </w:p>
        </w:tc>
        <w:tc>
          <w:tcPr>
            <w:tcW w:w="1564" w:type="dxa"/>
            <w:tcBorders>
              <w:top w:val="nil"/>
              <w:left w:val="nil"/>
              <w:bottom w:val="single" w:sz="4" w:space="0" w:color="auto"/>
              <w:right w:val="single" w:sz="4" w:space="0" w:color="auto"/>
            </w:tcBorders>
            <w:noWrap/>
            <w:vAlign w:val="center"/>
            <w:hideMark/>
          </w:tcPr>
          <w:p w14:paraId="514567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B2BF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A714D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1320648</w:t>
            </w:r>
          </w:p>
        </w:tc>
        <w:tc>
          <w:tcPr>
            <w:tcW w:w="1493" w:type="dxa"/>
            <w:tcBorders>
              <w:top w:val="nil"/>
              <w:left w:val="nil"/>
              <w:bottom w:val="single" w:sz="4" w:space="0" w:color="auto"/>
              <w:right w:val="single" w:sz="4" w:space="0" w:color="auto"/>
            </w:tcBorders>
            <w:noWrap/>
            <w:vAlign w:val="center"/>
            <w:hideMark/>
          </w:tcPr>
          <w:p w14:paraId="47A6FF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129,54</w:t>
            </w:r>
          </w:p>
        </w:tc>
      </w:tr>
      <w:tr w:rsidR="00652124" w14:paraId="433C97F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14DF0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nil"/>
              <w:left w:val="nil"/>
              <w:bottom w:val="single" w:sz="4" w:space="0" w:color="auto"/>
              <w:right w:val="single" w:sz="4" w:space="0" w:color="auto"/>
            </w:tcBorders>
            <w:shd w:val="clear" w:color="auto" w:fill="FFFFFF"/>
            <w:vAlign w:val="center"/>
            <w:hideMark/>
          </w:tcPr>
          <w:p w14:paraId="5613E9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U-P-F-3</w:t>
            </w:r>
          </w:p>
        </w:tc>
        <w:tc>
          <w:tcPr>
            <w:tcW w:w="1706" w:type="dxa"/>
            <w:tcBorders>
              <w:top w:val="nil"/>
              <w:left w:val="nil"/>
              <w:bottom w:val="single" w:sz="4" w:space="0" w:color="auto"/>
              <w:right w:val="single" w:sz="4" w:space="0" w:color="auto"/>
            </w:tcBorders>
            <w:noWrap/>
            <w:vAlign w:val="bottom"/>
            <w:hideMark/>
          </w:tcPr>
          <w:p w14:paraId="54F114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306174,72</w:t>
            </w:r>
          </w:p>
        </w:tc>
        <w:tc>
          <w:tcPr>
            <w:tcW w:w="1564" w:type="dxa"/>
            <w:tcBorders>
              <w:top w:val="nil"/>
              <w:left w:val="nil"/>
              <w:bottom w:val="single" w:sz="4" w:space="0" w:color="auto"/>
              <w:right w:val="single" w:sz="4" w:space="0" w:color="auto"/>
            </w:tcBorders>
            <w:noWrap/>
            <w:vAlign w:val="center"/>
            <w:hideMark/>
          </w:tcPr>
          <w:p w14:paraId="3F9A7C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4B594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51D97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306174,72</w:t>
            </w:r>
          </w:p>
        </w:tc>
        <w:tc>
          <w:tcPr>
            <w:tcW w:w="1493" w:type="dxa"/>
            <w:tcBorders>
              <w:top w:val="nil"/>
              <w:left w:val="nil"/>
              <w:bottom w:val="single" w:sz="4" w:space="0" w:color="auto"/>
              <w:right w:val="single" w:sz="4" w:space="0" w:color="auto"/>
            </w:tcBorders>
            <w:noWrap/>
            <w:vAlign w:val="center"/>
            <w:hideMark/>
          </w:tcPr>
          <w:p w14:paraId="3B478E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30,03</w:t>
            </w:r>
          </w:p>
        </w:tc>
      </w:tr>
      <w:tr w:rsidR="00652124" w14:paraId="631B3CA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69EE9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nil"/>
              <w:left w:val="nil"/>
              <w:bottom w:val="single" w:sz="4" w:space="0" w:color="auto"/>
              <w:right w:val="single" w:sz="4" w:space="0" w:color="auto"/>
            </w:tcBorders>
            <w:shd w:val="clear" w:color="auto" w:fill="FFFFFF"/>
            <w:vAlign w:val="center"/>
            <w:hideMark/>
          </w:tcPr>
          <w:p w14:paraId="197935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U-P-F-4</w:t>
            </w:r>
          </w:p>
        </w:tc>
        <w:tc>
          <w:tcPr>
            <w:tcW w:w="1706" w:type="dxa"/>
            <w:tcBorders>
              <w:top w:val="nil"/>
              <w:left w:val="nil"/>
              <w:bottom w:val="single" w:sz="4" w:space="0" w:color="auto"/>
              <w:right w:val="single" w:sz="4" w:space="0" w:color="auto"/>
            </w:tcBorders>
            <w:noWrap/>
            <w:vAlign w:val="bottom"/>
            <w:hideMark/>
          </w:tcPr>
          <w:p w14:paraId="5A1499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190820,16</w:t>
            </w:r>
          </w:p>
        </w:tc>
        <w:tc>
          <w:tcPr>
            <w:tcW w:w="1564" w:type="dxa"/>
            <w:tcBorders>
              <w:top w:val="nil"/>
              <w:left w:val="nil"/>
              <w:bottom w:val="single" w:sz="4" w:space="0" w:color="auto"/>
              <w:right w:val="single" w:sz="4" w:space="0" w:color="auto"/>
            </w:tcBorders>
            <w:noWrap/>
            <w:vAlign w:val="center"/>
            <w:hideMark/>
          </w:tcPr>
          <w:p w14:paraId="635C6B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B939D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91F7E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190820,16</w:t>
            </w:r>
          </w:p>
        </w:tc>
        <w:tc>
          <w:tcPr>
            <w:tcW w:w="1493" w:type="dxa"/>
            <w:tcBorders>
              <w:top w:val="nil"/>
              <w:left w:val="nil"/>
              <w:bottom w:val="single" w:sz="4" w:space="0" w:color="auto"/>
              <w:right w:val="single" w:sz="4" w:space="0" w:color="auto"/>
            </w:tcBorders>
            <w:noWrap/>
            <w:vAlign w:val="center"/>
            <w:hideMark/>
          </w:tcPr>
          <w:p w14:paraId="685013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18,72</w:t>
            </w:r>
          </w:p>
        </w:tc>
      </w:tr>
      <w:tr w:rsidR="00652124" w14:paraId="70D1598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6F3B7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nil"/>
              <w:left w:val="nil"/>
              <w:bottom w:val="single" w:sz="4" w:space="0" w:color="auto"/>
              <w:right w:val="single" w:sz="4" w:space="0" w:color="auto"/>
            </w:tcBorders>
            <w:shd w:val="clear" w:color="auto" w:fill="FFFFFF"/>
            <w:vAlign w:val="center"/>
            <w:hideMark/>
          </w:tcPr>
          <w:p w14:paraId="6ECFBC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w:t>
            </w:r>
          </w:p>
        </w:tc>
        <w:tc>
          <w:tcPr>
            <w:tcW w:w="1706" w:type="dxa"/>
            <w:tcBorders>
              <w:top w:val="nil"/>
              <w:left w:val="nil"/>
              <w:bottom w:val="single" w:sz="4" w:space="0" w:color="auto"/>
              <w:right w:val="single" w:sz="4" w:space="0" w:color="auto"/>
            </w:tcBorders>
            <w:noWrap/>
            <w:vAlign w:val="bottom"/>
            <w:hideMark/>
          </w:tcPr>
          <w:p w14:paraId="327557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5AAA1C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4B12FB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32367B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6F3F77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4941313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A64A1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nil"/>
              <w:left w:val="nil"/>
              <w:bottom w:val="single" w:sz="4" w:space="0" w:color="auto"/>
              <w:right w:val="single" w:sz="4" w:space="0" w:color="auto"/>
            </w:tcBorders>
            <w:shd w:val="clear" w:color="auto" w:fill="FFFFFF"/>
            <w:vAlign w:val="center"/>
            <w:hideMark/>
          </w:tcPr>
          <w:p w14:paraId="718275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w:t>
            </w:r>
          </w:p>
        </w:tc>
        <w:tc>
          <w:tcPr>
            <w:tcW w:w="1706" w:type="dxa"/>
            <w:tcBorders>
              <w:top w:val="nil"/>
              <w:left w:val="nil"/>
              <w:bottom w:val="single" w:sz="4" w:space="0" w:color="auto"/>
              <w:right w:val="single" w:sz="4" w:space="0" w:color="auto"/>
            </w:tcBorders>
            <w:noWrap/>
            <w:vAlign w:val="bottom"/>
            <w:hideMark/>
          </w:tcPr>
          <w:p w14:paraId="34E8D8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63CEDC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11E5ED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3CDDF9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2ABA54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4E63C01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50AE9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nil"/>
              <w:left w:val="nil"/>
              <w:bottom w:val="single" w:sz="4" w:space="0" w:color="auto"/>
              <w:right w:val="single" w:sz="4" w:space="0" w:color="auto"/>
            </w:tcBorders>
            <w:shd w:val="clear" w:color="auto" w:fill="FFFFFF"/>
            <w:vAlign w:val="center"/>
            <w:hideMark/>
          </w:tcPr>
          <w:p w14:paraId="6EAC7C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w:t>
            </w:r>
          </w:p>
        </w:tc>
        <w:tc>
          <w:tcPr>
            <w:tcW w:w="1706" w:type="dxa"/>
            <w:tcBorders>
              <w:top w:val="nil"/>
              <w:left w:val="nil"/>
              <w:bottom w:val="single" w:sz="4" w:space="0" w:color="auto"/>
              <w:right w:val="single" w:sz="4" w:space="0" w:color="auto"/>
            </w:tcBorders>
            <w:noWrap/>
            <w:vAlign w:val="bottom"/>
            <w:hideMark/>
          </w:tcPr>
          <w:p w14:paraId="6A1F49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4D4EB5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5F8770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6A0242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73CE5A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445B9B9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3CDC7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nil"/>
              <w:left w:val="nil"/>
              <w:bottom w:val="single" w:sz="4" w:space="0" w:color="auto"/>
              <w:right w:val="single" w:sz="4" w:space="0" w:color="auto"/>
            </w:tcBorders>
            <w:shd w:val="clear" w:color="auto" w:fill="FFFFFF"/>
            <w:vAlign w:val="center"/>
            <w:hideMark/>
          </w:tcPr>
          <w:p w14:paraId="686069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w:t>
            </w:r>
          </w:p>
        </w:tc>
        <w:tc>
          <w:tcPr>
            <w:tcW w:w="1706" w:type="dxa"/>
            <w:tcBorders>
              <w:top w:val="nil"/>
              <w:left w:val="nil"/>
              <w:bottom w:val="single" w:sz="4" w:space="0" w:color="auto"/>
              <w:right w:val="single" w:sz="4" w:space="0" w:color="auto"/>
            </w:tcBorders>
            <w:noWrap/>
            <w:vAlign w:val="bottom"/>
            <w:hideMark/>
          </w:tcPr>
          <w:p w14:paraId="55AA79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07F982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0A173A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382D4D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3D0D5A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605A35B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96C27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nil"/>
              <w:left w:val="nil"/>
              <w:bottom w:val="single" w:sz="4" w:space="0" w:color="auto"/>
              <w:right w:val="single" w:sz="4" w:space="0" w:color="auto"/>
            </w:tcBorders>
            <w:shd w:val="clear" w:color="auto" w:fill="FFFFFF"/>
            <w:vAlign w:val="center"/>
            <w:hideMark/>
          </w:tcPr>
          <w:p w14:paraId="152A9B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U-P-D-5</w:t>
            </w:r>
          </w:p>
        </w:tc>
        <w:tc>
          <w:tcPr>
            <w:tcW w:w="1706" w:type="dxa"/>
            <w:tcBorders>
              <w:top w:val="nil"/>
              <w:left w:val="nil"/>
              <w:bottom w:val="single" w:sz="4" w:space="0" w:color="auto"/>
              <w:right w:val="single" w:sz="4" w:space="0" w:color="auto"/>
            </w:tcBorders>
            <w:noWrap/>
            <w:vAlign w:val="bottom"/>
            <w:hideMark/>
          </w:tcPr>
          <w:p w14:paraId="1EA490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2A4F04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346BAF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2226C9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45120B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52E1F9D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FCBB3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nil"/>
              <w:left w:val="nil"/>
              <w:bottom w:val="single" w:sz="4" w:space="0" w:color="auto"/>
              <w:right w:val="single" w:sz="4" w:space="0" w:color="auto"/>
            </w:tcBorders>
            <w:shd w:val="clear" w:color="auto" w:fill="FFFFFF"/>
            <w:vAlign w:val="center"/>
            <w:hideMark/>
          </w:tcPr>
          <w:p w14:paraId="44B8D9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U-P-D-6</w:t>
            </w:r>
          </w:p>
        </w:tc>
        <w:tc>
          <w:tcPr>
            <w:tcW w:w="1706" w:type="dxa"/>
            <w:tcBorders>
              <w:top w:val="nil"/>
              <w:left w:val="nil"/>
              <w:bottom w:val="single" w:sz="4" w:space="0" w:color="auto"/>
              <w:right w:val="single" w:sz="4" w:space="0" w:color="auto"/>
            </w:tcBorders>
            <w:noWrap/>
            <w:vAlign w:val="bottom"/>
            <w:hideMark/>
          </w:tcPr>
          <w:p w14:paraId="028C35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57F427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4CAEA4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62F7E3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5AF061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05834DE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23B25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nil"/>
              <w:left w:val="nil"/>
              <w:bottom w:val="single" w:sz="4" w:space="0" w:color="auto"/>
              <w:right w:val="single" w:sz="4" w:space="0" w:color="auto"/>
            </w:tcBorders>
            <w:shd w:val="clear" w:color="auto" w:fill="FFFFFF"/>
            <w:vAlign w:val="center"/>
            <w:hideMark/>
          </w:tcPr>
          <w:p w14:paraId="722891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U-P-D-7</w:t>
            </w:r>
          </w:p>
        </w:tc>
        <w:tc>
          <w:tcPr>
            <w:tcW w:w="1706" w:type="dxa"/>
            <w:tcBorders>
              <w:top w:val="nil"/>
              <w:left w:val="nil"/>
              <w:bottom w:val="single" w:sz="4" w:space="0" w:color="auto"/>
              <w:right w:val="single" w:sz="4" w:space="0" w:color="auto"/>
            </w:tcBorders>
            <w:noWrap/>
            <w:vAlign w:val="bottom"/>
            <w:hideMark/>
          </w:tcPr>
          <w:p w14:paraId="195A7C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3F796C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3045F5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06EDC3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6A6D7D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45D16AB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95041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nil"/>
              <w:left w:val="nil"/>
              <w:bottom w:val="single" w:sz="4" w:space="0" w:color="auto"/>
              <w:right w:val="single" w:sz="4" w:space="0" w:color="auto"/>
            </w:tcBorders>
            <w:shd w:val="clear" w:color="auto" w:fill="FFFFFF"/>
            <w:vAlign w:val="center"/>
            <w:hideMark/>
          </w:tcPr>
          <w:p w14:paraId="36F285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U-P-D-8</w:t>
            </w:r>
          </w:p>
        </w:tc>
        <w:tc>
          <w:tcPr>
            <w:tcW w:w="1706" w:type="dxa"/>
            <w:tcBorders>
              <w:top w:val="nil"/>
              <w:left w:val="nil"/>
              <w:bottom w:val="single" w:sz="4" w:space="0" w:color="auto"/>
              <w:right w:val="single" w:sz="4" w:space="0" w:color="auto"/>
            </w:tcBorders>
            <w:noWrap/>
            <w:vAlign w:val="bottom"/>
            <w:hideMark/>
          </w:tcPr>
          <w:p w14:paraId="10F821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16036,44</w:t>
            </w:r>
          </w:p>
        </w:tc>
        <w:tc>
          <w:tcPr>
            <w:tcW w:w="1564" w:type="dxa"/>
            <w:tcBorders>
              <w:top w:val="nil"/>
              <w:left w:val="nil"/>
              <w:bottom w:val="single" w:sz="4" w:space="0" w:color="auto"/>
              <w:right w:val="single" w:sz="4" w:space="0" w:color="auto"/>
            </w:tcBorders>
            <w:noWrap/>
            <w:vAlign w:val="center"/>
            <w:hideMark/>
          </w:tcPr>
          <w:p w14:paraId="1A3BEF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3120000</w:t>
            </w:r>
          </w:p>
        </w:tc>
        <w:tc>
          <w:tcPr>
            <w:tcW w:w="1564" w:type="dxa"/>
            <w:tcBorders>
              <w:top w:val="nil"/>
              <w:left w:val="nil"/>
              <w:bottom w:val="single" w:sz="4" w:space="0" w:color="auto"/>
              <w:right w:val="single" w:sz="4" w:space="0" w:color="auto"/>
            </w:tcBorders>
            <w:noWrap/>
            <w:vAlign w:val="center"/>
            <w:hideMark/>
          </w:tcPr>
          <w:p w14:paraId="086D3F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1176300,06</w:t>
            </w:r>
          </w:p>
        </w:tc>
        <w:tc>
          <w:tcPr>
            <w:tcW w:w="1494" w:type="dxa"/>
            <w:tcBorders>
              <w:top w:val="nil"/>
              <w:left w:val="nil"/>
              <w:bottom w:val="single" w:sz="4" w:space="0" w:color="auto"/>
              <w:right w:val="single" w:sz="4" w:space="0" w:color="auto"/>
            </w:tcBorders>
            <w:noWrap/>
            <w:vAlign w:val="center"/>
            <w:hideMark/>
          </w:tcPr>
          <w:p w14:paraId="623C6C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4312336,5</w:t>
            </w:r>
          </w:p>
        </w:tc>
        <w:tc>
          <w:tcPr>
            <w:tcW w:w="1493" w:type="dxa"/>
            <w:tcBorders>
              <w:top w:val="nil"/>
              <w:left w:val="nil"/>
              <w:bottom w:val="single" w:sz="4" w:space="0" w:color="auto"/>
              <w:right w:val="single" w:sz="4" w:space="0" w:color="auto"/>
            </w:tcBorders>
            <w:noWrap/>
            <w:vAlign w:val="center"/>
            <w:hideMark/>
          </w:tcPr>
          <w:p w14:paraId="43198A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422,99</w:t>
            </w:r>
          </w:p>
        </w:tc>
      </w:tr>
      <w:tr w:rsidR="00652124" w14:paraId="59BF70C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DF6BF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nil"/>
              <w:left w:val="nil"/>
              <w:bottom w:val="single" w:sz="4" w:space="0" w:color="auto"/>
              <w:right w:val="single" w:sz="4" w:space="0" w:color="auto"/>
            </w:tcBorders>
            <w:shd w:val="clear" w:color="auto" w:fill="FFFFFF"/>
            <w:vAlign w:val="center"/>
            <w:hideMark/>
          </w:tcPr>
          <w:p w14:paraId="4E212C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U-P-D-9</w:t>
            </w:r>
          </w:p>
        </w:tc>
        <w:tc>
          <w:tcPr>
            <w:tcW w:w="1706" w:type="dxa"/>
            <w:tcBorders>
              <w:top w:val="nil"/>
              <w:left w:val="nil"/>
              <w:bottom w:val="single" w:sz="4" w:space="0" w:color="auto"/>
              <w:right w:val="single" w:sz="4" w:space="0" w:color="auto"/>
            </w:tcBorders>
            <w:noWrap/>
            <w:vAlign w:val="bottom"/>
            <w:hideMark/>
          </w:tcPr>
          <w:p w14:paraId="69AFFF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FEB58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BB94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14F44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290256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4BFF011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0578C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nil"/>
              <w:left w:val="nil"/>
              <w:bottom w:val="nil"/>
              <w:right w:val="single" w:sz="4" w:space="0" w:color="auto"/>
            </w:tcBorders>
            <w:shd w:val="clear" w:color="auto" w:fill="FFFFFF"/>
            <w:vAlign w:val="center"/>
            <w:hideMark/>
          </w:tcPr>
          <w:p w14:paraId="59ACE9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U-P-D-10</w:t>
            </w:r>
          </w:p>
        </w:tc>
        <w:tc>
          <w:tcPr>
            <w:tcW w:w="1706" w:type="dxa"/>
            <w:tcBorders>
              <w:top w:val="nil"/>
              <w:left w:val="nil"/>
              <w:bottom w:val="single" w:sz="4" w:space="0" w:color="auto"/>
              <w:right w:val="single" w:sz="4" w:space="0" w:color="auto"/>
            </w:tcBorders>
            <w:noWrap/>
            <w:vAlign w:val="bottom"/>
            <w:hideMark/>
          </w:tcPr>
          <w:p w14:paraId="5976EF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42D93F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35DFB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77B0D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6CA5A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1FF6429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0D8F3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single" w:sz="4" w:space="0" w:color="auto"/>
              <w:left w:val="nil"/>
              <w:bottom w:val="nil"/>
              <w:right w:val="single" w:sz="4" w:space="0" w:color="auto"/>
            </w:tcBorders>
            <w:shd w:val="clear" w:color="auto" w:fill="FFFFFF"/>
            <w:vAlign w:val="center"/>
            <w:hideMark/>
          </w:tcPr>
          <w:p w14:paraId="6DF96E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U-P-D-11</w:t>
            </w:r>
          </w:p>
        </w:tc>
        <w:tc>
          <w:tcPr>
            <w:tcW w:w="1706" w:type="dxa"/>
            <w:tcBorders>
              <w:top w:val="nil"/>
              <w:left w:val="nil"/>
              <w:bottom w:val="single" w:sz="4" w:space="0" w:color="auto"/>
              <w:right w:val="single" w:sz="4" w:space="0" w:color="auto"/>
            </w:tcBorders>
            <w:noWrap/>
            <w:vAlign w:val="bottom"/>
            <w:hideMark/>
          </w:tcPr>
          <w:p w14:paraId="151E00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3B09ED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6E2CA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57E29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140507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2539075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56522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single" w:sz="4" w:space="0" w:color="auto"/>
              <w:left w:val="nil"/>
              <w:bottom w:val="nil"/>
              <w:right w:val="single" w:sz="4" w:space="0" w:color="auto"/>
            </w:tcBorders>
            <w:shd w:val="clear" w:color="auto" w:fill="FFFFFF"/>
            <w:vAlign w:val="center"/>
            <w:hideMark/>
          </w:tcPr>
          <w:p w14:paraId="53EF0F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U-P-D-12</w:t>
            </w:r>
          </w:p>
        </w:tc>
        <w:tc>
          <w:tcPr>
            <w:tcW w:w="1706" w:type="dxa"/>
            <w:tcBorders>
              <w:top w:val="nil"/>
              <w:left w:val="nil"/>
              <w:bottom w:val="single" w:sz="4" w:space="0" w:color="auto"/>
              <w:right w:val="single" w:sz="4" w:space="0" w:color="auto"/>
            </w:tcBorders>
            <w:noWrap/>
            <w:vAlign w:val="bottom"/>
            <w:hideMark/>
          </w:tcPr>
          <w:p w14:paraId="1543A8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5F9E85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F62FC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38F87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644424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2F3A42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7DC2B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single" w:sz="4" w:space="0" w:color="auto"/>
              <w:left w:val="nil"/>
              <w:bottom w:val="nil"/>
              <w:right w:val="single" w:sz="4" w:space="0" w:color="auto"/>
            </w:tcBorders>
            <w:shd w:val="clear" w:color="auto" w:fill="FFFFFF"/>
            <w:vAlign w:val="center"/>
            <w:hideMark/>
          </w:tcPr>
          <w:p w14:paraId="747D36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U-P-D-13</w:t>
            </w:r>
          </w:p>
        </w:tc>
        <w:tc>
          <w:tcPr>
            <w:tcW w:w="1706" w:type="dxa"/>
            <w:tcBorders>
              <w:top w:val="nil"/>
              <w:left w:val="nil"/>
              <w:bottom w:val="single" w:sz="4" w:space="0" w:color="auto"/>
              <w:right w:val="single" w:sz="4" w:space="0" w:color="auto"/>
            </w:tcBorders>
            <w:noWrap/>
            <w:vAlign w:val="bottom"/>
            <w:hideMark/>
          </w:tcPr>
          <w:p w14:paraId="02AC08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CCFE3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53E7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3EE68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0C2BAF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755030F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EE5C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single" w:sz="4" w:space="0" w:color="auto"/>
              <w:left w:val="nil"/>
              <w:bottom w:val="nil"/>
              <w:right w:val="single" w:sz="4" w:space="0" w:color="auto"/>
            </w:tcBorders>
            <w:shd w:val="clear" w:color="auto" w:fill="FFFFFF"/>
            <w:vAlign w:val="center"/>
            <w:hideMark/>
          </w:tcPr>
          <w:p w14:paraId="6E576C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U-P-D-14</w:t>
            </w:r>
          </w:p>
        </w:tc>
        <w:tc>
          <w:tcPr>
            <w:tcW w:w="1706" w:type="dxa"/>
            <w:tcBorders>
              <w:top w:val="nil"/>
              <w:left w:val="nil"/>
              <w:bottom w:val="single" w:sz="4" w:space="0" w:color="auto"/>
              <w:right w:val="single" w:sz="4" w:space="0" w:color="auto"/>
            </w:tcBorders>
            <w:noWrap/>
            <w:vAlign w:val="bottom"/>
            <w:hideMark/>
          </w:tcPr>
          <w:p w14:paraId="2ADA53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4BD33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96088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772E9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1E7122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6018449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0744E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single" w:sz="4" w:space="0" w:color="auto"/>
              <w:left w:val="nil"/>
              <w:bottom w:val="nil"/>
              <w:right w:val="single" w:sz="4" w:space="0" w:color="auto"/>
            </w:tcBorders>
            <w:shd w:val="clear" w:color="auto" w:fill="FFFFFF"/>
            <w:vAlign w:val="center"/>
            <w:hideMark/>
          </w:tcPr>
          <w:p w14:paraId="28E311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U-P-D-15</w:t>
            </w:r>
          </w:p>
        </w:tc>
        <w:tc>
          <w:tcPr>
            <w:tcW w:w="1706" w:type="dxa"/>
            <w:tcBorders>
              <w:top w:val="nil"/>
              <w:left w:val="nil"/>
              <w:bottom w:val="single" w:sz="4" w:space="0" w:color="auto"/>
              <w:right w:val="single" w:sz="4" w:space="0" w:color="auto"/>
            </w:tcBorders>
            <w:noWrap/>
            <w:vAlign w:val="bottom"/>
            <w:hideMark/>
          </w:tcPr>
          <w:p w14:paraId="2A16DD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4A4F09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24B9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CE848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63812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2371950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E0D7C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w:t>
            </w:r>
          </w:p>
        </w:tc>
        <w:tc>
          <w:tcPr>
            <w:tcW w:w="1425" w:type="dxa"/>
            <w:tcBorders>
              <w:top w:val="single" w:sz="4" w:space="0" w:color="auto"/>
              <w:left w:val="nil"/>
              <w:bottom w:val="nil"/>
              <w:right w:val="single" w:sz="4" w:space="0" w:color="auto"/>
            </w:tcBorders>
            <w:shd w:val="clear" w:color="auto" w:fill="FFFFFF"/>
            <w:vAlign w:val="center"/>
            <w:hideMark/>
          </w:tcPr>
          <w:p w14:paraId="067C73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U-P-D-16</w:t>
            </w:r>
          </w:p>
        </w:tc>
        <w:tc>
          <w:tcPr>
            <w:tcW w:w="1706" w:type="dxa"/>
            <w:tcBorders>
              <w:top w:val="nil"/>
              <w:left w:val="nil"/>
              <w:bottom w:val="single" w:sz="4" w:space="0" w:color="auto"/>
              <w:right w:val="single" w:sz="4" w:space="0" w:color="auto"/>
            </w:tcBorders>
            <w:noWrap/>
            <w:vAlign w:val="bottom"/>
            <w:hideMark/>
          </w:tcPr>
          <w:p w14:paraId="6F6970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3B207D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8782D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57F8A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68F1E8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16BD8EF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6FD4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w:t>
            </w:r>
          </w:p>
        </w:tc>
        <w:tc>
          <w:tcPr>
            <w:tcW w:w="1425" w:type="dxa"/>
            <w:tcBorders>
              <w:top w:val="single" w:sz="4" w:space="0" w:color="auto"/>
              <w:left w:val="nil"/>
              <w:bottom w:val="nil"/>
              <w:right w:val="single" w:sz="4" w:space="0" w:color="auto"/>
            </w:tcBorders>
            <w:shd w:val="clear" w:color="auto" w:fill="FFFFFF"/>
            <w:vAlign w:val="center"/>
            <w:hideMark/>
          </w:tcPr>
          <w:p w14:paraId="783F29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U-P-D-17</w:t>
            </w:r>
          </w:p>
        </w:tc>
        <w:tc>
          <w:tcPr>
            <w:tcW w:w="1706" w:type="dxa"/>
            <w:tcBorders>
              <w:top w:val="nil"/>
              <w:left w:val="nil"/>
              <w:bottom w:val="single" w:sz="4" w:space="0" w:color="auto"/>
              <w:right w:val="single" w:sz="4" w:space="0" w:color="auto"/>
            </w:tcBorders>
            <w:noWrap/>
            <w:vAlign w:val="bottom"/>
            <w:hideMark/>
          </w:tcPr>
          <w:p w14:paraId="2A380F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20199,81 </w:t>
            </w:r>
          </w:p>
        </w:tc>
        <w:tc>
          <w:tcPr>
            <w:tcW w:w="1564" w:type="dxa"/>
            <w:tcBorders>
              <w:top w:val="nil"/>
              <w:left w:val="nil"/>
              <w:bottom w:val="single" w:sz="4" w:space="0" w:color="auto"/>
              <w:right w:val="single" w:sz="4" w:space="0" w:color="auto"/>
            </w:tcBorders>
            <w:noWrap/>
            <w:vAlign w:val="center"/>
            <w:hideMark/>
          </w:tcPr>
          <w:p w14:paraId="43AD5C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CB5C2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3F848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36F958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3758BD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12353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w:t>
            </w:r>
          </w:p>
        </w:tc>
        <w:tc>
          <w:tcPr>
            <w:tcW w:w="1425" w:type="dxa"/>
            <w:tcBorders>
              <w:top w:val="single" w:sz="4" w:space="0" w:color="auto"/>
              <w:left w:val="nil"/>
              <w:bottom w:val="nil"/>
              <w:right w:val="single" w:sz="4" w:space="0" w:color="auto"/>
            </w:tcBorders>
            <w:shd w:val="clear" w:color="auto" w:fill="FFFFFF"/>
            <w:vAlign w:val="center"/>
            <w:hideMark/>
          </w:tcPr>
          <w:p w14:paraId="4356B6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U-P-D-18</w:t>
            </w:r>
          </w:p>
        </w:tc>
        <w:tc>
          <w:tcPr>
            <w:tcW w:w="1706" w:type="dxa"/>
            <w:tcBorders>
              <w:top w:val="nil"/>
              <w:left w:val="nil"/>
              <w:bottom w:val="single" w:sz="4" w:space="0" w:color="auto"/>
              <w:right w:val="single" w:sz="4" w:space="0" w:color="auto"/>
            </w:tcBorders>
            <w:noWrap/>
            <w:vAlign w:val="bottom"/>
            <w:hideMark/>
          </w:tcPr>
          <w:p w14:paraId="70A481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71FB97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C0301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A6ED2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088578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710B9C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F8315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w:t>
            </w:r>
          </w:p>
        </w:tc>
        <w:tc>
          <w:tcPr>
            <w:tcW w:w="1425" w:type="dxa"/>
            <w:tcBorders>
              <w:top w:val="single" w:sz="4" w:space="0" w:color="auto"/>
              <w:left w:val="nil"/>
              <w:bottom w:val="nil"/>
              <w:right w:val="single" w:sz="4" w:space="0" w:color="auto"/>
            </w:tcBorders>
            <w:shd w:val="clear" w:color="auto" w:fill="FFFFFF"/>
            <w:vAlign w:val="center"/>
            <w:hideMark/>
          </w:tcPr>
          <w:p w14:paraId="72EDA0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U-P-D-19</w:t>
            </w:r>
          </w:p>
        </w:tc>
        <w:tc>
          <w:tcPr>
            <w:tcW w:w="1706" w:type="dxa"/>
            <w:tcBorders>
              <w:top w:val="nil"/>
              <w:left w:val="nil"/>
              <w:bottom w:val="single" w:sz="4" w:space="0" w:color="auto"/>
              <w:right w:val="single" w:sz="4" w:space="0" w:color="auto"/>
            </w:tcBorders>
            <w:noWrap/>
            <w:vAlign w:val="bottom"/>
            <w:hideMark/>
          </w:tcPr>
          <w:p w14:paraId="212138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28D38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EB34A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F33C3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0FF222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186228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7B36F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w:t>
            </w:r>
          </w:p>
        </w:tc>
        <w:tc>
          <w:tcPr>
            <w:tcW w:w="1425" w:type="dxa"/>
            <w:tcBorders>
              <w:top w:val="single" w:sz="4" w:space="0" w:color="auto"/>
              <w:left w:val="nil"/>
              <w:bottom w:val="nil"/>
              <w:right w:val="single" w:sz="4" w:space="0" w:color="auto"/>
            </w:tcBorders>
            <w:shd w:val="clear" w:color="auto" w:fill="FFFFFF"/>
            <w:vAlign w:val="center"/>
            <w:hideMark/>
          </w:tcPr>
          <w:p w14:paraId="79D38A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U-P-D-20</w:t>
            </w:r>
          </w:p>
        </w:tc>
        <w:tc>
          <w:tcPr>
            <w:tcW w:w="1706" w:type="dxa"/>
            <w:tcBorders>
              <w:top w:val="nil"/>
              <w:left w:val="nil"/>
              <w:bottom w:val="single" w:sz="4" w:space="0" w:color="auto"/>
              <w:right w:val="single" w:sz="4" w:space="0" w:color="auto"/>
            </w:tcBorders>
            <w:noWrap/>
            <w:vAlign w:val="bottom"/>
            <w:hideMark/>
          </w:tcPr>
          <w:p w14:paraId="437C95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D932E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26AEC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AF2EC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6455FA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70D1BF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1E7E6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w:t>
            </w:r>
          </w:p>
        </w:tc>
        <w:tc>
          <w:tcPr>
            <w:tcW w:w="1425" w:type="dxa"/>
            <w:tcBorders>
              <w:top w:val="single" w:sz="4" w:space="0" w:color="auto"/>
              <w:left w:val="nil"/>
              <w:bottom w:val="nil"/>
              <w:right w:val="single" w:sz="4" w:space="0" w:color="auto"/>
            </w:tcBorders>
            <w:shd w:val="clear" w:color="auto" w:fill="FFFFFF"/>
            <w:vAlign w:val="center"/>
            <w:hideMark/>
          </w:tcPr>
          <w:p w14:paraId="5889F6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U-P-D-21</w:t>
            </w:r>
          </w:p>
        </w:tc>
        <w:tc>
          <w:tcPr>
            <w:tcW w:w="1706" w:type="dxa"/>
            <w:tcBorders>
              <w:top w:val="nil"/>
              <w:left w:val="nil"/>
              <w:bottom w:val="single" w:sz="4" w:space="0" w:color="auto"/>
              <w:right w:val="single" w:sz="4" w:space="0" w:color="auto"/>
            </w:tcBorders>
            <w:noWrap/>
            <w:vAlign w:val="bottom"/>
            <w:hideMark/>
          </w:tcPr>
          <w:p w14:paraId="3FD4DD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6441EA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C3FA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C637B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F8AB3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2F39CAD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CF787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w:t>
            </w:r>
          </w:p>
        </w:tc>
        <w:tc>
          <w:tcPr>
            <w:tcW w:w="1425" w:type="dxa"/>
            <w:tcBorders>
              <w:top w:val="single" w:sz="4" w:space="0" w:color="auto"/>
              <w:left w:val="nil"/>
              <w:bottom w:val="nil"/>
              <w:right w:val="single" w:sz="4" w:space="0" w:color="auto"/>
            </w:tcBorders>
            <w:shd w:val="clear" w:color="auto" w:fill="FFFFFF"/>
            <w:vAlign w:val="center"/>
            <w:hideMark/>
          </w:tcPr>
          <w:p w14:paraId="5F10B5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U-P-D-22</w:t>
            </w:r>
          </w:p>
        </w:tc>
        <w:tc>
          <w:tcPr>
            <w:tcW w:w="1706" w:type="dxa"/>
            <w:tcBorders>
              <w:top w:val="nil"/>
              <w:left w:val="nil"/>
              <w:bottom w:val="single" w:sz="4" w:space="0" w:color="auto"/>
              <w:right w:val="single" w:sz="4" w:space="0" w:color="auto"/>
            </w:tcBorders>
            <w:noWrap/>
            <w:vAlign w:val="bottom"/>
            <w:hideMark/>
          </w:tcPr>
          <w:p w14:paraId="1EFFA6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50997A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AFE7D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01C16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50AA45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446BE7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27AC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w:t>
            </w:r>
          </w:p>
        </w:tc>
        <w:tc>
          <w:tcPr>
            <w:tcW w:w="1425" w:type="dxa"/>
            <w:tcBorders>
              <w:top w:val="single" w:sz="4" w:space="0" w:color="auto"/>
              <w:left w:val="nil"/>
              <w:bottom w:val="nil"/>
              <w:right w:val="single" w:sz="4" w:space="0" w:color="auto"/>
            </w:tcBorders>
            <w:shd w:val="clear" w:color="auto" w:fill="FFFFFF"/>
            <w:vAlign w:val="center"/>
            <w:hideMark/>
          </w:tcPr>
          <w:p w14:paraId="28097B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U-P-D-23</w:t>
            </w:r>
          </w:p>
        </w:tc>
        <w:tc>
          <w:tcPr>
            <w:tcW w:w="1706" w:type="dxa"/>
            <w:tcBorders>
              <w:top w:val="nil"/>
              <w:left w:val="nil"/>
              <w:bottom w:val="single" w:sz="4" w:space="0" w:color="auto"/>
              <w:right w:val="single" w:sz="4" w:space="0" w:color="auto"/>
            </w:tcBorders>
            <w:noWrap/>
            <w:vAlign w:val="bottom"/>
            <w:hideMark/>
          </w:tcPr>
          <w:p w14:paraId="0ECD4D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752927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6E8FA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2E88D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5E934E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2525907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905F7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w:t>
            </w:r>
          </w:p>
        </w:tc>
        <w:tc>
          <w:tcPr>
            <w:tcW w:w="1425" w:type="dxa"/>
            <w:tcBorders>
              <w:top w:val="single" w:sz="4" w:space="0" w:color="auto"/>
              <w:left w:val="nil"/>
              <w:bottom w:val="nil"/>
              <w:right w:val="single" w:sz="4" w:space="0" w:color="auto"/>
            </w:tcBorders>
            <w:shd w:val="clear" w:color="auto" w:fill="FFFFFF"/>
            <w:vAlign w:val="center"/>
            <w:hideMark/>
          </w:tcPr>
          <w:p w14:paraId="34F5F2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U-P-D-24</w:t>
            </w:r>
          </w:p>
        </w:tc>
        <w:tc>
          <w:tcPr>
            <w:tcW w:w="1706" w:type="dxa"/>
            <w:tcBorders>
              <w:top w:val="nil"/>
              <w:left w:val="nil"/>
              <w:bottom w:val="single" w:sz="4" w:space="0" w:color="auto"/>
              <w:right w:val="single" w:sz="4" w:space="0" w:color="auto"/>
            </w:tcBorders>
            <w:noWrap/>
            <w:vAlign w:val="bottom"/>
            <w:hideMark/>
          </w:tcPr>
          <w:p w14:paraId="5A64E7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6BFFB8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C6198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2BA0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3FC5DF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6DF828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D23AB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w:t>
            </w:r>
          </w:p>
        </w:tc>
        <w:tc>
          <w:tcPr>
            <w:tcW w:w="1425" w:type="dxa"/>
            <w:tcBorders>
              <w:top w:val="single" w:sz="4" w:space="0" w:color="auto"/>
              <w:left w:val="nil"/>
              <w:bottom w:val="nil"/>
              <w:right w:val="single" w:sz="4" w:space="0" w:color="auto"/>
            </w:tcBorders>
            <w:shd w:val="clear" w:color="auto" w:fill="FFFFFF"/>
            <w:vAlign w:val="center"/>
            <w:hideMark/>
          </w:tcPr>
          <w:p w14:paraId="4C8396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U-P-D-25</w:t>
            </w:r>
          </w:p>
        </w:tc>
        <w:tc>
          <w:tcPr>
            <w:tcW w:w="1706" w:type="dxa"/>
            <w:tcBorders>
              <w:top w:val="nil"/>
              <w:left w:val="nil"/>
              <w:bottom w:val="single" w:sz="4" w:space="0" w:color="auto"/>
              <w:right w:val="single" w:sz="4" w:space="0" w:color="auto"/>
            </w:tcBorders>
            <w:noWrap/>
            <w:vAlign w:val="bottom"/>
            <w:hideMark/>
          </w:tcPr>
          <w:p w14:paraId="6F408F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ACD35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D911F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372D3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7280F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241DC8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9EEC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w:t>
            </w:r>
          </w:p>
        </w:tc>
        <w:tc>
          <w:tcPr>
            <w:tcW w:w="1425" w:type="dxa"/>
            <w:tcBorders>
              <w:top w:val="single" w:sz="4" w:space="0" w:color="auto"/>
              <w:left w:val="nil"/>
              <w:bottom w:val="nil"/>
              <w:right w:val="single" w:sz="4" w:space="0" w:color="auto"/>
            </w:tcBorders>
            <w:shd w:val="clear" w:color="auto" w:fill="FFFFFF"/>
            <w:vAlign w:val="center"/>
            <w:hideMark/>
          </w:tcPr>
          <w:p w14:paraId="06F22E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U-P-D-26</w:t>
            </w:r>
          </w:p>
        </w:tc>
        <w:tc>
          <w:tcPr>
            <w:tcW w:w="1706" w:type="dxa"/>
            <w:tcBorders>
              <w:top w:val="nil"/>
              <w:left w:val="nil"/>
              <w:bottom w:val="single" w:sz="4" w:space="0" w:color="auto"/>
              <w:right w:val="single" w:sz="4" w:space="0" w:color="auto"/>
            </w:tcBorders>
            <w:noWrap/>
            <w:vAlign w:val="bottom"/>
            <w:hideMark/>
          </w:tcPr>
          <w:p w14:paraId="13FF4D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44468C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1943C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EE41A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5FDD92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7A6F342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3B5F0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31</w:t>
            </w:r>
          </w:p>
        </w:tc>
        <w:tc>
          <w:tcPr>
            <w:tcW w:w="1425" w:type="dxa"/>
            <w:tcBorders>
              <w:top w:val="single" w:sz="4" w:space="0" w:color="auto"/>
              <w:left w:val="nil"/>
              <w:bottom w:val="nil"/>
              <w:right w:val="single" w:sz="4" w:space="0" w:color="auto"/>
            </w:tcBorders>
            <w:shd w:val="clear" w:color="auto" w:fill="FFFFFF"/>
            <w:vAlign w:val="center"/>
            <w:hideMark/>
          </w:tcPr>
          <w:p w14:paraId="35EB4B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U-P-D-27</w:t>
            </w:r>
          </w:p>
        </w:tc>
        <w:tc>
          <w:tcPr>
            <w:tcW w:w="1706" w:type="dxa"/>
            <w:tcBorders>
              <w:top w:val="nil"/>
              <w:left w:val="nil"/>
              <w:bottom w:val="single" w:sz="4" w:space="0" w:color="auto"/>
              <w:right w:val="single" w:sz="4" w:space="0" w:color="auto"/>
            </w:tcBorders>
            <w:noWrap/>
            <w:vAlign w:val="bottom"/>
            <w:hideMark/>
          </w:tcPr>
          <w:p w14:paraId="1EB067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707F65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2539A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6D56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498E7D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F3872C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73005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w:t>
            </w:r>
          </w:p>
        </w:tc>
        <w:tc>
          <w:tcPr>
            <w:tcW w:w="1425" w:type="dxa"/>
            <w:tcBorders>
              <w:top w:val="single" w:sz="4" w:space="0" w:color="auto"/>
              <w:left w:val="nil"/>
              <w:bottom w:val="nil"/>
              <w:right w:val="single" w:sz="4" w:space="0" w:color="auto"/>
            </w:tcBorders>
            <w:shd w:val="clear" w:color="auto" w:fill="FFFFFF"/>
            <w:vAlign w:val="center"/>
            <w:hideMark/>
          </w:tcPr>
          <w:p w14:paraId="285475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U-P-D-28</w:t>
            </w:r>
          </w:p>
        </w:tc>
        <w:tc>
          <w:tcPr>
            <w:tcW w:w="1706" w:type="dxa"/>
            <w:tcBorders>
              <w:top w:val="nil"/>
              <w:left w:val="nil"/>
              <w:bottom w:val="single" w:sz="4" w:space="0" w:color="auto"/>
              <w:right w:val="single" w:sz="4" w:space="0" w:color="auto"/>
            </w:tcBorders>
            <w:noWrap/>
            <w:vAlign w:val="bottom"/>
            <w:hideMark/>
          </w:tcPr>
          <w:p w14:paraId="4B30BB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278802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7E46C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11AAC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74AE4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5A7BC2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39712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w:t>
            </w:r>
          </w:p>
        </w:tc>
        <w:tc>
          <w:tcPr>
            <w:tcW w:w="1425" w:type="dxa"/>
            <w:tcBorders>
              <w:top w:val="single" w:sz="4" w:space="0" w:color="auto"/>
              <w:left w:val="nil"/>
              <w:bottom w:val="nil"/>
              <w:right w:val="single" w:sz="4" w:space="0" w:color="auto"/>
            </w:tcBorders>
            <w:shd w:val="clear" w:color="auto" w:fill="FFFFFF"/>
            <w:vAlign w:val="center"/>
            <w:hideMark/>
          </w:tcPr>
          <w:p w14:paraId="55BC27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U-P-D-29</w:t>
            </w:r>
          </w:p>
        </w:tc>
        <w:tc>
          <w:tcPr>
            <w:tcW w:w="1706" w:type="dxa"/>
            <w:tcBorders>
              <w:top w:val="nil"/>
              <w:left w:val="nil"/>
              <w:bottom w:val="single" w:sz="4" w:space="0" w:color="auto"/>
              <w:right w:val="single" w:sz="4" w:space="0" w:color="auto"/>
            </w:tcBorders>
            <w:noWrap/>
            <w:vAlign w:val="bottom"/>
            <w:hideMark/>
          </w:tcPr>
          <w:p w14:paraId="2E43D9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7C0A3C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FC735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86522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2AE09B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BCCA22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EE9D3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w:t>
            </w:r>
          </w:p>
        </w:tc>
        <w:tc>
          <w:tcPr>
            <w:tcW w:w="1425" w:type="dxa"/>
            <w:tcBorders>
              <w:top w:val="single" w:sz="4" w:space="0" w:color="auto"/>
              <w:left w:val="nil"/>
              <w:bottom w:val="nil"/>
              <w:right w:val="single" w:sz="4" w:space="0" w:color="auto"/>
            </w:tcBorders>
            <w:shd w:val="clear" w:color="auto" w:fill="FFFFFF"/>
            <w:vAlign w:val="center"/>
            <w:hideMark/>
          </w:tcPr>
          <w:p w14:paraId="3B648D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U-P-D-30</w:t>
            </w:r>
          </w:p>
        </w:tc>
        <w:tc>
          <w:tcPr>
            <w:tcW w:w="1706" w:type="dxa"/>
            <w:tcBorders>
              <w:top w:val="nil"/>
              <w:left w:val="nil"/>
              <w:bottom w:val="single" w:sz="4" w:space="0" w:color="auto"/>
              <w:right w:val="single" w:sz="4" w:space="0" w:color="auto"/>
            </w:tcBorders>
            <w:noWrap/>
            <w:vAlign w:val="bottom"/>
            <w:hideMark/>
          </w:tcPr>
          <w:p w14:paraId="1B9DEE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4D11E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5927A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F6364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3322DE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A546BD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4763C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w:t>
            </w:r>
          </w:p>
        </w:tc>
        <w:tc>
          <w:tcPr>
            <w:tcW w:w="1425" w:type="dxa"/>
            <w:tcBorders>
              <w:top w:val="single" w:sz="4" w:space="0" w:color="auto"/>
              <w:left w:val="nil"/>
              <w:bottom w:val="nil"/>
              <w:right w:val="single" w:sz="4" w:space="0" w:color="auto"/>
            </w:tcBorders>
            <w:shd w:val="clear" w:color="auto" w:fill="FFFFFF"/>
            <w:vAlign w:val="center"/>
            <w:hideMark/>
          </w:tcPr>
          <w:p w14:paraId="56F4AA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U-P-D-31</w:t>
            </w:r>
          </w:p>
        </w:tc>
        <w:tc>
          <w:tcPr>
            <w:tcW w:w="1706" w:type="dxa"/>
            <w:tcBorders>
              <w:top w:val="nil"/>
              <w:left w:val="nil"/>
              <w:bottom w:val="single" w:sz="4" w:space="0" w:color="auto"/>
              <w:right w:val="single" w:sz="4" w:space="0" w:color="auto"/>
            </w:tcBorders>
            <w:noWrap/>
            <w:vAlign w:val="bottom"/>
            <w:hideMark/>
          </w:tcPr>
          <w:p w14:paraId="032E3D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FEDB4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3BF5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04918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0F45F8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15B9A36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3B8BC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w:t>
            </w:r>
          </w:p>
        </w:tc>
        <w:tc>
          <w:tcPr>
            <w:tcW w:w="1425" w:type="dxa"/>
            <w:tcBorders>
              <w:top w:val="single" w:sz="4" w:space="0" w:color="auto"/>
              <w:left w:val="nil"/>
              <w:bottom w:val="nil"/>
              <w:right w:val="single" w:sz="4" w:space="0" w:color="auto"/>
            </w:tcBorders>
            <w:shd w:val="clear" w:color="auto" w:fill="FFFFFF"/>
            <w:vAlign w:val="center"/>
            <w:hideMark/>
          </w:tcPr>
          <w:p w14:paraId="411F62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U-P-D-32</w:t>
            </w:r>
          </w:p>
        </w:tc>
        <w:tc>
          <w:tcPr>
            <w:tcW w:w="1706" w:type="dxa"/>
            <w:tcBorders>
              <w:top w:val="nil"/>
              <w:left w:val="nil"/>
              <w:bottom w:val="single" w:sz="4" w:space="0" w:color="auto"/>
              <w:right w:val="single" w:sz="4" w:space="0" w:color="auto"/>
            </w:tcBorders>
            <w:noWrap/>
            <w:vAlign w:val="bottom"/>
            <w:hideMark/>
          </w:tcPr>
          <w:p w14:paraId="6C0670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4E1D81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CF45D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AEFF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459239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48E305C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DBEEF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w:t>
            </w:r>
          </w:p>
        </w:tc>
        <w:tc>
          <w:tcPr>
            <w:tcW w:w="1425" w:type="dxa"/>
            <w:tcBorders>
              <w:top w:val="single" w:sz="4" w:space="0" w:color="auto"/>
              <w:left w:val="nil"/>
              <w:bottom w:val="nil"/>
              <w:right w:val="single" w:sz="4" w:space="0" w:color="auto"/>
            </w:tcBorders>
            <w:shd w:val="clear" w:color="auto" w:fill="FFFFFF"/>
            <w:vAlign w:val="center"/>
            <w:hideMark/>
          </w:tcPr>
          <w:p w14:paraId="710075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U-P-D-33</w:t>
            </w:r>
          </w:p>
        </w:tc>
        <w:tc>
          <w:tcPr>
            <w:tcW w:w="1706" w:type="dxa"/>
            <w:tcBorders>
              <w:top w:val="nil"/>
              <w:left w:val="nil"/>
              <w:bottom w:val="single" w:sz="4" w:space="0" w:color="auto"/>
              <w:right w:val="single" w:sz="4" w:space="0" w:color="auto"/>
            </w:tcBorders>
            <w:noWrap/>
            <w:vAlign w:val="bottom"/>
            <w:hideMark/>
          </w:tcPr>
          <w:p w14:paraId="399D78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69117A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E9C47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C7078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1D664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4EB3E90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86114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w:t>
            </w:r>
          </w:p>
        </w:tc>
        <w:tc>
          <w:tcPr>
            <w:tcW w:w="1425" w:type="dxa"/>
            <w:tcBorders>
              <w:top w:val="single" w:sz="4" w:space="0" w:color="auto"/>
              <w:left w:val="nil"/>
              <w:bottom w:val="nil"/>
              <w:right w:val="single" w:sz="4" w:space="0" w:color="auto"/>
            </w:tcBorders>
            <w:shd w:val="clear" w:color="auto" w:fill="FFFFFF"/>
            <w:vAlign w:val="center"/>
            <w:hideMark/>
          </w:tcPr>
          <w:p w14:paraId="4F4C48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U-P-D-34</w:t>
            </w:r>
          </w:p>
        </w:tc>
        <w:tc>
          <w:tcPr>
            <w:tcW w:w="1706" w:type="dxa"/>
            <w:tcBorders>
              <w:top w:val="nil"/>
              <w:left w:val="nil"/>
              <w:bottom w:val="single" w:sz="4" w:space="0" w:color="auto"/>
              <w:right w:val="single" w:sz="4" w:space="0" w:color="auto"/>
            </w:tcBorders>
            <w:noWrap/>
            <w:vAlign w:val="bottom"/>
            <w:hideMark/>
          </w:tcPr>
          <w:p w14:paraId="3C7FFB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4EE00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9A8AA2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6935A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7E0988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0C9957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6FEA6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w:t>
            </w:r>
          </w:p>
        </w:tc>
        <w:tc>
          <w:tcPr>
            <w:tcW w:w="1425" w:type="dxa"/>
            <w:tcBorders>
              <w:top w:val="single" w:sz="4" w:space="0" w:color="auto"/>
              <w:left w:val="nil"/>
              <w:bottom w:val="nil"/>
              <w:right w:val="single" w:sz="4" w:space="0" w:color="auto"/>
            </w:tcBorders>
            <w:shd w:val="clear" w:color="auto" w:fill="FFFFFF"/>
            <w:vAlign w:val="center"/>
            <w:hideMark/>
          </w:tcPr>
          <w:p w14:paraId="52428B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U-P-D-35</w:t>
            </w:r>
          </w:p>
        </w:tc>
        <w:tc>
          <w:tcPr>
            <w:tcW w:w="1706" w:type="dxa"/>
            <w:tcBorders>
              <w:top w:val="nil"/>
              <w:left w:val="nil"/>
              <w:bottom w:val="single" w:sz="4" w:space="0" w:color="auto"/>
              <w:right w:val="single" w:sz="4" w:space="0" w:color="auto"/>
            </w:tcBorders>
            <w:noWrap/>
            <w:vAlign w:val="bottom"/>
            <w:hideMark/>
          </w:tcPr>
          <w:p w14:paraId="5DEE44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8D818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53E90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2944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163B6C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33CB5F9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076E6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40</w:t>
            </w:r>
          </w:p>
        </w:tc>
        <w:tc>
          <w:tcPr>
            <w:tcW w:w="1425" w:type="dxa"/>
            <w:tcBorders>
              <w:top w:val="single" w:sz="4" w:space="0" w:color="auto"/>
              <w:left w:val="nil"/>
              <w:bottom w:val="nil"/>
              <w:right w:val="single" w:sz="4" w:space="0" w:color="auto"/>
            </w:tcBorders>
            <w:shd w:val="clear" w:color="auto" w:fill="FFFFFF"/>
            <w:vAlign w:val="center"/>
            <w:hideMark/>
          </w:tcPr>
          <w:p w14:paraId="7C84A6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U-P-D-36</w:t>
            </w:r>
          </w:p>
        </w:tc>
        <w:tc>
          <w:tcPr>
            <w:tcW w:w="1706" w:type="dxa"/>
            <w:tcBorders>
              <w:top w:val="nil"/>
              <w:left w:val="nil"/>
              <w:bottom w:val="single" w:sz="4" w:space="0" w:color="auto"/>
              <w:right w:val="single" w:sz="4" w:space="0" w:color="auto"/>
            </w:tcBorders>
            <w:noWrap/>
            <w:vAlign w:val="bottom"/>
            <w:hideMark/>
          </w:tcPr>
          <w:p w14:paraId="07FB04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43F131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6FD60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15C3B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1A6871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066809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C1FB2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w:t>
            </w:r>
          </w:p>
        </w:tc>
        <w:tc>
          <w:tcPr>
            <w:tcW w:w="1425" w:type="dxa"/>
            <w:tcBorders>
              <w:top w:val="single" w:sz="4" w:space="0" w:color="auto"/>
              <w:left w:val="nil"/>
              <w:bottom w:val="nil"/>
              <w:right w:val="single" w:sz="4" w:space="0" w:color="auto"/>
            </w:tcBorders>
            <w:shd w:val="clear" w:color="auto" w:fill="FFFFFF"/>
            <w:vAlign w:val="center"/>
            <w:hideMark/>
          </w:tcPr>
          <w:p w14:paraId="0709CF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U-P-D-37</w:t>
            </w:r>
          </w:p>
        </w:tc>
        <w:tc>
          <w:tcPr>
            <w:tcW w:w="1706" w:type="dxa"/>
            <w:tcBorders>
              <w:top w:val="nil"/>
              <w:left w:val="nil"/>
              <w:bottom w:val="single" w:sz="4" w:space="0" w:color="auto"/>
              <w:right w:val="single" w:sz="4" w:space="0" w:color="auto"/>
            </w:tcBorders>
            <w:noWrap/>
            <w:vAlign w:val="bottom"/>
            <w:hideMark/>
          </w:tcPr>
          <w:p w14:paraId="1E6B6E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1A6898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9C061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46FAA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6AE223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64D997A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760BC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w:t>
            </w:r>
          </w:p>
        </w:tc>
        <w:tc>
          <w:tcPr>
            <w:tcW w:w="1425" w:type="dxa"/>
            <w:tcBorders>
              <w:top w:val="single" w:sz="4" w:space="0" w:color="auto"/>
              <w:left w:val="nil"/>
              <w:bottom w:val="nil"/>
              <w:right w:val="single" w:sz="4" w:space="0" w:color="auto"/>
            </w:tcBorders>
            <w:shd w:val="clear" w:color="auto" w:fill="FFFFFF"/>
            <w:vAlign w:val="center"/>
            <w:hideMark/>
          </w:tcPr>
          <w:p w14:paraId="551982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U-P-D-38</w:t>
            </w:r>
          </w:p>
        </w:tc>
        <w:tc>
          <w:tcPr>
            <w:tcW w:w="1706" w:type="dxa"/>
            <w:tcBorders>
              <w:top w:val="nil"/>
              <w:left w:val="nil"/>
              <w:bottom w:val="single" w:sz="4" w:space="0" w:color="auto"/>
              <w:right w:val="single" w:sz="4" w:space="0" w:color="auto"/>
            </w:tcBorders>
            <w:noWrap/>
            <w:vAlign w:val="bottom"/>
            <w:hideMark/>
          </w:tcPr>
          <w:p w14:paraId="4EB708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20199,81 </w:t>
            </w:r>
          </w:p>
        </w:tc>
        <w:tc>
          <w:tcPr>
            <w:tcW w:w="1564" w:type="dxa"/>
            <w:tcBorders>
              <w:top w:val="nil"/>
              <w:left w:val="nil"/>
              <w:bottom w:val="single" w:sz="4" w:space="0" w:color="auto"/>
              <w:right w:val="single" w:sz="4" w:space="0" w:color="auto"/>
            </w:tcBorders>
            <w:noWrap/>
            <w:vAlign w:val="center"/>
            <w:hideMark/>
          </w:tcPr>
          <w:p w14:paraId="5EDE63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49787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42435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4C1F38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0A36A5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A9BAA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w:t>
            </w:r>
          </w:p>
        </w:tc>
        <w:tc>
          <w:tcPr>
            <w:tcW w:w="1425" w:type="dxa"/>
            <w:tcBorders>
              <w:top w:val="single" w:sz="4" w:space="0" w:color="auto"/>
              <w:left w:val="nil"/>
              <w:bottom w:val="nil"/>
              <w:right w:val="single" w:sz="4" w:space="0" w:color="auto"/>
            </w:tcBorders>
            <w:shd w:val="clear" w:color="auto" w:fill="FFFFFF"/>
            <w:vAlign w:val="center"/>
            <w:hideMark/>
          </w:tcPr>
          <w:p w14:paraId="10E5D9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U-P-D-39</w:t>
            </w:r>
          </w:p>
        </w:tc>
        <w:tc>
          <w:tcPr>
            <w:tcW w:w="1706" w:type="dxa"/>
            <w:tcBorders>
              <w:top w:val="nil"/>
              <w:left w:val="nil"/>
              <w:bottom w:val="single" w:sz="4" w:space="0" w:color="auto"/>
              <w:right w:val="single" w:sz="4" w:space="0" w:color="auto"/>
            </w:tcBorders>
            <w:noWrap/>
            <w:vAlign w:val="bottom"/>
            <w:hideMark/>
          </w:tcPr>
          <w:p w14:paraId="5CD170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69E406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BE9E1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6846D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2170D4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092A0B6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8338B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w:t>
            </w:r>
          </w:p>
        </w:tc>
        <w:tc>
          <w:tcPr>
            <w:tcW w:w="1425" w:type="dxa"/>
            <w:tcBorders>
              <w:top w:val="single" w:sz="4" w:space="0" w:color="auto"/>
              <w:left w:val="nil"/>
              <w:bottom w:val="nil"/>
              <w:right w:val="single" w:sz="4" w:space="0" w:color="auto"/>
            </w:tcBorders>
            <w:shd w:val="clear" w:color="auto" w:fill="FFFFFF"/>
            <w:vAlign w:val="center"/>
            <w:hideMark/>
          </w:tcPr>
          <w:p w14:paraId="0C6A97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U-P-D-40</w:t>
            </w:r>
          </w:p>
        </w:tc>
        <w:tc>
          <w:tcPr>
            <w:tcW w:w="1706" w:type="dxa"/>
            <w:tcBorders>
              <w:top w:val="nil"/>
              <w:left w:val="nil"/>
              <w:bottom w:val="single" w:sz="4" w:space="0" w:color="auto"/>
              <w:right w:val="single" w:sz="4" w:space="0" w:color="auto"/>
            </w:tcBorders>
            <w:noWrap/>
            <w:vAlign w:val="bottom"/>
            <w:hideMark/>
          </w:tcPr>
          <w:p w14:paraId="70360D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64C3C8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5F9D0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BB751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62C3B6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240253E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D0403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w:t>
            </w:r>
          </w:p>
        </w:tc>
        <w:tc>
          <w:tcPr>
            <w:tcW w:w="1425" w:type="dxa"/>
            <w:tcBorders>
              <w:top w:val="single" w:sz="4" w:space="0" w:color="auto"/>
              <w:left w:val="nil"/>
              <w:bottom w:val="nil"/>
              <w:right w:val="single" w:sz="4" w:space="0" w:color="auto"/>
            </w:tcBorders>
            <w:shd w:val="clear" w:color="auto" w:fill="FFFFFF"/>
            <w:vAlign w:val="center"/>
            <w:hideMark/>
          </w:tcPr>
          <w:p w14:paraId="0DF4D5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U-P-D-41</w:t>
            </w:r>
          </w:p>
        </w:tc>
        <w:tc>
          <w:tcPr>
            <w:tcW w:w="1706" w:type="dxa"/>
            <w:tcBorders>
              <w:top w:val="nil"/>
              <w:left w:val="nil"/>
              <w:bottom w:val="single" w:sz="4" w:space="0" w:color="auto"/>
              <w:right w:val="single" w:sz="4" w:space="0" w:color="auto"/>
            </w:tcBorders>
            <w:noWrap/>
            <w:vAlign w:val="bottom"/>
            <w:hideMark/>
          </w:tcPr>
          <w:p w14:paraId="04A1CF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4EAAB9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69C81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D25D4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6F5827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18017B1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85878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w:t>
            </w:r>
          </w:p>
        </w:tc>
        <w:tc>
          <w:tcPr>
            <w:tcW w:w="1425" w:type="dxa"/>
            <w:tcBorders>
              <w:top w:val="single" w:sz="4" w:space="0" w:color="auto"/>
              <w:left w:val="nil"/>
              <w:bottom w:val="nil"/>
              <w:right w:val="single" w:sz="4" w:space="0" w:color="auto"/>
            </w:tcBorders>
            <w:shd w:val="clear" w:color="auto" w:fill="FFFFFF"/>
            <w:vAlign w:val="center"/>
            <w:hideMark/>
          </w:tcPr>
          <w:p w14:paraId="451CC5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U-P-D-42</w:t>
            </w:r>
          </w:p>
        </w:tc>
        <w:tc>
          <w:tcPr>
            <w:tcW w:w="1706" w:type="dxa"/>
            <w:tcBorders>
              <w:top w:val="nil"/>
              <w:left w:val="nil"/>
              <w:bottom w:val="single" w:sz="4" w:space="0" w:color="auto"/>
              <w:right w:val="single" w:sz="4" w:space="0" w:color="auto"/>
            </w:tcBorders>
            <w:noWrap/>
            <w:vAlign w:val="bottom"/>
            <w:hideMark/>
          </w:tcPr>
          <w:p w14:paraId="7BD652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681D89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39C5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34CD9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4649CB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5E9598E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BDAED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w:t>
            </w:r>
          </w:p>
        </w:tc>
        <w:tc>
          <w:tcPr>
            <w:tcW w:w="1425" w:type="dxa"/>
            <w:tcBorders>
              <w:top w:val="single" w:sz="4" w:space="0" w:color="auto"/>
              <w:left w:val="nil"/>
              <w:bottom w:val="nil"/>
              <w:right w:val="single" w:sz="4" w:space="0" w:color="auto"/>
            </w:tcBorders>
            <w:shd w:val="clear" w:color="auto" w:fill="FFFFFF"/>
            <w:vAlign w:val="center"/>
            <w:hideMark/>
          </w:tcPr>
          <w:p w14:paraId="68DFCF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U-P-D-43</w:t>
            </w:r>
          </w:p>
        </w:tc>
        <w:tc>
          <w:tcPr>
            <w:tcW w:w="1706" w:type="dxa"/>
            <w:tcBorders>
              <w:top w:val="nil"/>
              <w:left w:val="nil"/>
              <w:bottom w:val="single" w:sz="4" w:space="0" w:color="auto"/>
              <w:right w:val="single" w:sz="4" w:space="0" w:color="auto"/>
            </w:tcBorders>
            <w:noWrap/>
            <w:vAlign w:val="bottom"/>
            <w:hideMark/>
          </w:tcPr>
          <w:p w14:paraId="6D3742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7BF79A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4EC3D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60466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01E8E4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6063304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C184E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48</w:t>
            </w:r>
          </w:p>
        </w:tc>
        <w:tc>
          <w:tcPr>
            <w:tcW w:w="1425" w:type="dxa"/>
            <w:tcBorders>
              <w:top w:val="single" w:sz="4" w:space="0" w:color="auto"/>
              <w:left w:val="nil"/>
              <w:bottom w:val="nil"/>
              <w:right w:val="single" w:sz="4" w:space="0" w:color="auto"/>
            </w:tcBorders>
            <w:shd w:val="clear" w:color="auto" w:fill="FFFFFF"/>
            <w:vAlign w:val="center"/>
            <w:hideMark/>
          </w:tcPr>
          <w:p w14:paraId="3B785C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U-P-D-44</w:t>
            </w:r>
          </w:p>
        </w:tc>
        <w:tc>
          <w:tcPr>
            <w:tcW w:w="1706" w:type="dxa"/>
            <w:tcBorders>
              <w:top w:val="nil"/>
              <w:left w:val="nil"/>
              <w:bottom w:val="single" w:sz="4" w:space="0" w:color="auto"/>
              <w:right w:val="single" w:sz="4" w:space="0" w:color="auto"/>
            </w:tcBorders>
            <w:noWrap/>
            <w:vAlign w:val="bottom"/>
            <w:hideMark/>
          </w:tcPr>
          <w:p w14:paraId="139041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202C33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AB7AB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328A7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59A314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2DA27D6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83F17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w:t>
            </w:r>
          </w:p>
        </w:tc>
        <w:tc>
          <w:tcPr>
            <w:tcW w:w="1425" w:type="dxa"/>
            <w:tcBorders>
              <w:top w:val="single" w:sz="4" w:space="0" w:color="auto"/>
              <w:left w:val="nil"/>
              <w:bottom w:val="nil"/>
              <w:right w:val="single" w:sz="4" w:space="0" w:color="auto"/>
            </w:tcBorders>
            <w:shd w:val="clear" w:color="auto" w:fill="FFFFFF"/>
            <w:vAlign w:val="center"/>
            <w:hideMark/>
          </w:tcPr>
          <w:p w14:paraId="077AA2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U-P-D-45</w:t>
            </w:r>
          </w:p>
        </w:tc>
        <w:tc>
          <w:tcPr>
            <w:tcW w:w="1706" w:type="dxa"/>
            <w:tcBorders>
              <w:top w:val="nil"/>
              <w:left w:val="nil"/>
              <w:bottom w:val="single" w:sz="4" w:space="0" w:color="auto"/>
              <w:right w:val="single" w:sz="4" w:space="0" w:color="auto"/>
            </w:tcBorders>
            <w:noWrap/>
            <w:vAlign w:val="bottom"/>
            <w:hideMark/>
          </w:tcPr>
          <w:p w14:paraId="06C763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564" w:type="dxa"/>
            <w:tcBorders>
              <w:top w:val="nil"/>
              <w:left w:val="nil"/>
              <w:bottom w:val="single" w:sz="4" w:space="0" w:color="auto"/>
              <w:right w:val="single" w:sz="4" w:space="0" w:color="auto"/>
            </w:tcBorders>
            <w:noWrap/>
            <w:vAlign w:val="center"/>
            <w:hideMark/>
          </w:tcPr>
          <w:p w14:paraId="2A3AAC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7FEC8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44F7F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28CF23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63EFC188" w14:textId="77777777" w:rsidTr="00652124">
        <w:trPr>
          <w:trHeight w:val="360"/>
        </w:trPr>
        <w:tc>
          <w:tcPr>
            <w:tcW w:w="520" w:type="dxa"/>
            <w:tcBorders>
              <w:top w:val="nil"/>
              <w:left w:val="single" w:sz="4" w:space="0" w:color="auto"/>
              <w:bottom w:val="single" w:sz="4" w:space="0" w:color="auto"/>
              <w:right w:val="single" w:sz="4" w:space="0" w:color="auto"/>
            </w:tcBorders>
            <w:noWrap/>
            <w:vAlign w:val="center"/>
            <w:hideMark/>
          </w:tcPr>
          <w:p w14:paraId="4DB118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w:t>
            </w:r>
          </w:p>
        </w:tc>
        <w:tc>
          <w:tcPr>
            <w:tcW w:w="1425" w:type="dxa"/>
            <w:tcBorders>
              <w:top w:val="single" w:sz="4" w:space="0" w:color="auto"/>
              <w:left w:val="nil"/>
              <w:bottom w:val="nil"/>
              <w:right w:val="single" w:sz="4" w:space="0" w:color="auto"/>
            </w:tcBorders>
            <w:shd w:val="clear" w:color="auto" w:fill="FFFFFF"/>
            <w:vAlign w:val="center"/>
            <w:hideMark/>
          </w:tcPr>
          <w:p w14:paraId="1E08C8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U-P-D-46</w:t>
            </w:r>
          </w:p>
        </w:tc>
        <w:tc>
          <w:tcPr>
            <w:tcW w:w="1706" w:type="dxa"/>
            <w:tcBorders>
              <w:top w:val="nil"/>
              <w:left w:val="nil"/>
              <w:bottom w:val="single" w:sz="4" w:space="0" w:color="auto"/>
              <w:right w:val="single" w:sz="4" w:space="0" w:color="auto"/>
            </w:tcBorders>
            <w:noWrap/>
            <w:vAlign w:val="bottom"/>
            <w:hideMark/>
          </w:tcPr>
          <w:p w14:paraId="520FDE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20199,81 </w:t>
            </w:r>
          </w:p>
        </w:tc>
        <w:tc>
          <w:tcPr>
            <w:tcW w:w="1564" w:type="dxa"/>
            <w:tcBorders>
              <w:top w:val="nil"/>
              <w:left w:val="nil"/>
              <w:bottom w:val="single" w:sz="4" w:space="0" w:color="auto"/>
              <w:right w:val="single" w:sz="4" w:space="0" w:color="auto"/>
            </w:tcBorders>
            <w:noWrap/>
            <w:vAlign w:val="center"/>
            <w:hideMark/>
          </w:tcPr>
          <w:p w14:paraId="45E8B7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BC1EA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9586A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20199,81</w:t>
            </w:r>
          </w:p>
        </w:tc>
        <w:tc>
          <w:tcPr>
            <w:tcW w:w="1493" w:type="dxa"/>
            <w:tcBorders>
              <w:top w:val="nil"/>
              <w:left w:val="nil"/>
              <w:bottom w:val="single" w:sz="4" w:space="0" w:color="auto"/>
              <w:right w:val="single" w:sz="4" w:space="0" w:color="auto"/>
            </w:tcBorders>
            <w:noWrap/>
            <w:vAlign w:val="center"/>
            <w:hideMark/>
          </w:tcPr>
          <w:p w14:paraId="400D93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w:t>
            </w:r>
          </w:p>
        </w:tc>
      </w:tr>
      <w:tr w:rsidR="00652124" w14:paraId="462BBA2F" w14:textId="77777777" w:rsidTr="00652124">
        <w:trPr>
          <w:trHeight w:val="465"/>
        </w:trPr>
        <w:tc>
          <w:tcPr>
            <w:tcW w:w="520" w:type="dxa"/>
            <w:tcBorders>
              <w:top w:val="nil"/>
              <w:left w:val="single" w:sz="4" w:space="0" w:color="auto"/>
              <w:bottom w:val="single" w:sz="4" w:space="0" w:color="auto"/>
              <w:right w:val="single" w:sz="4" w:space="0" w:color="auto"/>
            </w:tcBorders>
            <w:noWrap/>
            <w:vAlign w:val="center"/>
            <w:hideMark/>
          </w:tcPr>
          <w:p w14:paraId="7FE07C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51</w:t>
            </w:r>
          </w:p>
        </w:tc>
        <w:tc>
          <w:tcPr>
            <w:tcW w:w="1425" w:type="dxa"/>
            <w:tcBorders>
              <w:top w:val="single" w:sz="4" w:space="0" w:color="auto"/>
              <w:left w:val="nil"/>
              <w:bottom w:val="nil"/>
              <w:right w:val="single" w:sz="4" w:space="0" w:color="auto"/>
            </w:tcBorders>
            <w:shd w:val="clear" w:color="auto" w:fill="FFFFFF"/>
            <w:vAlign w:val="center"/>
            <w:hideMark/>
          </w:tcPr>
          <w:p w14:paraId="62185B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5B87F6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A03FF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65C22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7B6FD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321AB8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34F568A0" w14:textId="77777777" w:rsidTr="00652124">
        <w:trPr>
          <w:trHeight w:val="52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692882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noWrap/>
            <w:vAlign w:val="center"/>
            <w:hideMark/>
          </w:tcPr>
          <w:p w14:paraId="0E7DE2F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3250411,20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0E77CF7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24960000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55E6CC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9410400</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281089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37620811,68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B34001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3690,14</w:t>
            </w:r>
          </w:p>
        </w:tc>
      </w:tr>
      <w:tr w:rsidR="00652124" w14:paraId="454D7317"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5BB80EA"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Ургенчский район, массив</w:t>
            </w:r>
            <w:r>
              <w:rPr>
                <w:rFonts w:ascii="Arial" w:eastAsia="Times New Roman" w:hAnsi="Arial" w:cs="Arial"/>
                <w:b/>
                <w:bCs/>
                <w:color w:val="000000"/>
                <w:lang w:val="ru-RU" w:eastAsia="ru-RU"/>
              </w:rPr>
              <w:t xml:space="preserve"> Окалтын</w:t>
            </w:r>
          </w:p>
        </w:tc>
      </w:tr>
      <w:tr w:rsidR="00652124" w14:paraId="3A3DCCA9"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47450A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3EA826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U-O-F-1</w:t>
            </w:r>
          </w:p>
        </w:tc>
        <w:tc>
          <w:tcPr>
            <w:tcW w:w="1706" w:type="dxa"/>
            <w:tcBorders>
              <w:top w:val="nil"/>
              <w:left w:val="nil"/>
              <w:bottom w:val="single" w:sz="4" w:space="0" w:color="auto"/>
              <w:right w:val="single" w:sz="4" w:space="0" w:color="auto"/>
            </w:tcBorders>
            <w:noWrap/>
            <w:vAlign w:val="bottom"/>
            <w:hideMark/>
          </w:tcPr>
          <w:p w14:paraId="53CF50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706142,4</w:t>
            </w:r>
          </w:p>
        </w:tc>
        <w:tc>
          <w:tcPr>
            <w:tcW w:w="1564" w:type="dxa"/>
            <w:tcBorders>
              <w:top w:val="nil"/>
              <w:left w:val="nil"/>
              <w:bottom w:val="single" w:sz="4" w:space="0" w:color="auto"/>
              <w:right w:val="single" w:sz="4" w:space="0" w:color="auto"/>
            </w:tcBorders>
            <w:noWrap/>
            <w:vAlign w:val="center"/>
            <w:hideMark/>
          </w:tcPr>
          <w:p w14:paraId="534263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4EDFB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8DA58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706142,4</w:t>
            </w:r>
          </w:p>
        </w:tc>
        <w:tc>
          <w:tcPr>
            <w:tcW w:w="1493" w:type="dxa"/>
            <w:tcBorders>
              <w:top w:val="nil"/>
              <w:left w:val="nil"/>
              <w:bottom w:val="single" w:sz="4" w:space="0" w:color="auto"/>
              <w:right w:val="single" w:sz="4" w:space="0" w:color="auto"/>
            </w:tcBorders>
            <w:noWrap/>
            <w:vAlign w:val="center"/>
            <w:hideMark/>
          </w:tcPr>
          <w:p w14:paraId="5B7F35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69,26</w:t>
            </w:r>
          </w:p>
        </w:tc>
      </w:tr>
      <w:tr w:rsidR="00652124" w14:paraId="3C295C9E"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FE134E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2DB8578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706142,4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40240B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57882B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B3AA99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706142,4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44884E1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69,26</w:t>
            </w:r>
          </w:p>
        </w:tc>
      </w:tr>
      <w:tr w:rsidR="00652124" w14:paraId="4B1DF01A"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9D2E813"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Ханкинский район,</w:t>
            </w:r>
            <w:r>
              <w:rPr>
                <w:rFonts w:ascii="Arial" w:eastAsia="Times New Roman" w:hAnsi="Arial" w:cs="Arial"/>
                <w:b/>
                <w:bCs/>
                <w:color w:val="000000"/>
                <w:lang w:val="ru-RU" w:eastAsia="ru-RU"/>
              </w:rPr>
              <w:t xml:space="preserve"> </w:t>
            </w:r>
            <w:r>
              <w:rPr>
                <w:rFonts w:ascii="Arial" w:eastAsia="Times New Roman" w:hAnsi="Arial" w:cs="Arial"/>
                <w:b/>
                <w:bCs/>
                <w:color w:val="000000"/>
                <w:lang w:eastAsia="ru-RU"/>
              </w:rPr>
              <w:t>массив</w:t>
            </w:r>
            <w:r>
              <w:rPr>
                <w:rFonts w:ascii="Arial" w:eastAsia="Times New Roman" w:hAnsi="Arial" w:cs="Arial"/>
                <w:b/>
                <w:bCs/>
                <w:color w:val="000000"/>
                <w:lang w:val="ru-RU" w:eastAsia="ru-RU"/>
              </w:rPr>
              <w:t xml:space="preserve"> Охунбабаев</w:t>
            </w:r>
          </w:p>
        </w:tc>
      </w:tr>
      <w:tr w:rsidR="00652124" w14:paraId="25489ED4"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5690EF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112FF5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H-O-F-1</w:t>
            </w:r>
          </w:p>
        </w:tc>
        <w:tc>
          <w:tcPr>
            <w:tcW w:w="1706" w:type="dxa"/>
            <w:tcBorders>
              <w:top w:val="nil"/>
              <w:left w:val="nil"/>
              <w:bottom w:val="single" w:sz="4" w:space="0" w:color="auto"/>
              <w:right w:val="single" w:sz="4" w:space="0" w:color="auto"/>
            </w:tcBorders>
            <w:noWrap/>
            <w:vAlign w:val="bottom"/>
            <w:hideMark/>
          </w:tcPr>
          <w:p w14:paraId="77ED14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875400,96</w:t>
            </w:r>
          </w:p>
        </w:tc>
        <w:tc>
          <w:tcPr>
            <w:tcW w:w="1564" w:type="dxa"/>
            <w:tcBorders>
              <w:top w:val="nil"/>
              <w:left w:val="nil"/>
              <w:bottom w:val="single" w:sz="4" w:space="0" w:color="auto"/>
              <w:right w:val="single" w:sz="4" w:space="0" w:color="auto"/>
            </w:tcBorders>
            <w:noWrap/>
            <w:vAlign w:val="center"/>
            <w:hideMark/>
          </w:tcPr>
          <w:p w14:paraId="5D38FF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AB82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4B12E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875400,96</w:t>
            </w:r>
          </w:p>
        </w:tc>
        <w:tc>
          <w:tcPr>
            <w:tcW w:w="1493" w:type="dxa"/>
            <w:tcBorders>
              <w:top w:val="nil"/>
              <w:left w:val="nil"/>
              <w:bottom w:val="single" w:sz="4" w:space="0" w:color="auto"/>
              <w:right w:val="single" w:sz="4" w:space="0" w:color="auto"/>
            </w:tcBorders>
            <w:noWrap/>
            <w:vAlign w:val="center"/>
            <w:hideMark/>
          </w:tcPr>
          <w:p w14:paraId="5C5ADF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85,87</w:t>
            </w:r>
          </w:p>
        </w:tc>
      </w:tr>
      <w:tr w:rsidR="00652124" w14:paraId="4D922C0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E01FF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5DAC60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H-O-F-2</w:t>
            </w:r>
          </w:p>
        </w:tc>
        <w:tc>
          <w:tcPr>
            <w:tcW w:w="1706" w:type="dxa"/>
            <w:tcBorders>
              <w:top w:val="nil"/>
              <w:left w:val="nil"/>
              <w:bottom w:val="single" w:sz="4" w:space="0" w:color="auto"/>
              <w:right w:val="single" w:sz="4" w:space="0" w:color="auto"/>
            </w:tcBorders>
            <w:noWrap/>
            <w:vAlign w:val="bottom"/>
            <w:hideMark/>
          </w:tcPr>
          <w:p w14:paraId="390A6F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652238,4</w:t>
            </w:r>
          </w:p>
        </w:tc>
        <w:tc>
          <w:tcPr>
            <w:tcW w:w="1564" w:type="dxa"/>
            <w:tcBorders>
              <w:top w:val="nil"/>
              <w:left w:val="nil"/>
              <w:bottom w:val="single" w:sz="4" w:space="0" w:color="auto"/>
              <w:right w:val="single" w:sz="4" w:space="0" w:color="auto"/>
            </w:tcBorders>
            <w:noWrap/>
            <w:vAlign w:val="center"/>
            <w:hideMark/>
          </w:tcPr>
          <w:p w14:paraId="60743C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65021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15F0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652238,40</w:t>
            </w:r>
          </w:p>
        </w:tc>
        <w:tc>
          <w:tcPr>
            <w:tcW w:w="1493" w:type="dxa"/>
            <w:tcBorders>
              <w:top w:val="nil"/>
              <w:left w:val="nil"/>
              <w:bottom w:val="single" w:sz="4" w:space="0" w:color="auto"/>
              <w:right w:val="single" w:sz="4" w:space="0" w:color="auto"/>
            </w:tcBorders>
            <w:noWrap/>
            <w:vAlign w:val="center"/>
            <w:hideMark/>
          </w:tcPr>
          <w:p w14:paraId="03BEE6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63,98</w:t>
            </w:r>
          </w:p>
        </w:tc>
      </w:tr>
      <w:tr w:rsidR="00652124" w14:paraId="1650FB0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BB12D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571CA0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H-O-F-3</w:t>
            </w:r>
          </w:p>
        </w:tc>
        <w:tc>
          <w:tcPr>
            <w:tcW w:w="1706" w:type="dxa"/>
            <w:tcBorders>
              <w:top w:val="nil"/>
              <w:left w:val="nil"/>
              <w:bottom w:val="single" w:sz="4" w:space="0" w:color="auto"/>
              <w:right w:val="single" w:sz="4" w:space="0" w:color="auto"/>
            </w:tcBorders>
            <w:noWrap/>
            <w:vAlign w:val="bottom"/>
            <w:hideMark/>
          </w:tcPr>
          <w:p w14:paraId="00436F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789154,56</w:t>
            </w:r>
          </w:p>
        </w:tc>
        <w:tc>
          <w:tcPr>
            <w:tcW w:w="1564" w:type="dxa"/>
            <w:tcBorders>
              <w:top w:val="nil"/>
              <w:left w:val="nil"/>
              <w:bottom w:val="single" w:sz="4" w:space="0" w:color="auto"/>
              <w:right w:val="single" w:sz="4" w:space="0" w:color="auto"/>
            </w:tcBorders>
            <w:noWrap/>
            <w:vAlign w:val="center"/>
            <w:hideMark/>
          </w:tcPr>
          <w:p w14:paraId="360E16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82FD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D422D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789154,56</w:t>
            </w:r>
          </w:p>
        </w:tc>
        <w:tc>
          <w:tcPr>
            <w:tcW w:w="1493" w:type="dxa"/>
            <w:tcBorders>
              <w:top w:val="nil"/>
              <w:left w:val="nil"/>
              <w:bottom w:val="single" w:sz="4" w:space="0" w:color="auto"/>
              <w:right w:val="single" w:sz="4" w:space="0" w:color="auto"/>
            </w:tcBorders>
            <w:noWrap/>
            <w:vAlign w:val="center"/>
            <w:hideMark/>
          </w:tcPr>
          <w:p w14:paraId="0ECAD4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77,41</w:t>
            </w:r>
          </w:p>
        </w:tc>
      </w:tr>
      <w:tr w:rsidR="00652124" w14:paraId="38C39C7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BBB32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17912F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H-O-F-4</w:t>
            </w:r>
          </w:p>
        </w:tc>
        <w:tc>
          <w:tcPr>
            <w:tcW w:w="1706" w:type="dxa"/>
            <w:tcBorders>
              <w:top w:val="nil"/>
              <w:left w:val="nil"/>
              <w:bottom w:val="single" w:sz="4" w:space="0" w:color="auto"/>
              <w:right w:val="single" w:sz="4" w:space="0" w:color="auto"/>
            </w:tcBorders>
            <w:noWrap/>
            <w:vAlign w:val="bottom"/>
            <w:hideMark/>
          </w:tcPr>
          <w:p w14:paraId="37E502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673800</w:t>
            </w:r>
          </w:p>
        </w:tc>
        <w:tc>
          <w:tcPr>
            <w:tcW w:w="1564" w:type="dxa"/>
            <w:tcBorders>
              <w:top w:val="nil"/>
              <w:left w:val="nil"/>
              <w:bottom w:val="single" w:sz="4" w:space="0" w:color="auto"/>
              <w:right w:val="single" w:sz="4" w:space="0" w:color="auto"/>
            </w:tcBorders>
            <w:noWrap/>
            <w:vAlign w:val="center"/>
            <w:hideMark/>
          </w:tcPr>
          <w:p w14:paraId="679165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F34B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3A8A6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673800,00</w:t>
            </w:r>
          </w:p>
        </w:tc>
        <w:tc>
          <w:tcPr>
            <w:tcW w:w="1493" w:type="dxa"/>
            <w:tcBorders>
              <w:top w:val="nil"/>
              <w:left w:val="nil"/>
              <w:bottom w:val="single" w:sz="4" w:space="0" w:color="auto"/>
              <w:right w:val="single" w:sz="4" w:space="0" w:color="auto"/>
            </w:tcBorders>
            <w:noWrap/>
            <w:vAlign w:val="center"/>
            <w:hideMark/>
          </w:tcPr>
          <w:p w14:paraId="37FE7B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66,09</w:t>
            </w:r>
          </w:p>
        </w:tc>
      </w:tr>
      <w:tr w:rsidR="00652124" w14:paraId="3D9B0B3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355FC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54B976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H-O-F-5</w:t>
            </w:r>
          </w:p>
        </w:tc>
        <w:tc>
          <w:tcPr>
            <w:tcW w:w="1706" w:type="dxa"/>
            <w:tcBorders>
              <w:top w:val="nil"/>
              <w:left w:val="nil"/>
              <w:bottom w:val="single" w:sz="4" w:space="0" w:color="auto"/>
              <w:right w:val="single" w:sz="4" w:space="0" w:color="auto"/>
            </w:tcBorders>
            <w:noWrap/>
            <w:vAlign w:val="bottom"/>
            <w:hideMark/>
          </w:tcPr>
          <w:p w14:paraId="6A14AE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733094,4</w:t>
            </w:r>
          </w:p>
        </w:tc>
        <w:tc>
          <w:tcPr>
            <w:tcW w:w="1564" w:type="dxa"/>
            <w:tcBorders>
              <w:top w:val="nil"/>
              <w:left w:val="nil"/>
              <w:bottom w:val="single" w:sz="4" w:space="0" w:color="auto"/>
              <w:right w:val="single" w:sz="4" w:space="0" w:color="auto"/>
            </w:tcBorders>
            <w:noWrap/>
            <w:vAlign w:val="center"/>
            <w:hideMark/>
          </w:tcPr>
          <w:p w14:paraId="367472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C4FD5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DB49D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733094</w:t>
            </w:r>
          </w:p>
        </w:tc>
        <w:tc>
          <w:tcPr>
            <w:tcW w:w="1493" w:type="dxa"/>
            <w:tcBorders>
              <w:top w:val="nil"/>
              <w:left w:val="nil"/>
              <w:bottom w:val="single" w:sz="4" w:space="0" w:color="auto"/>
              <w:right w:val="single" w:sz="4" w:space="0" w:color="auto"/>
            </w:tcBorders>
            <w:noWrap/>
            <w:vAlign w:val="center"/>
            <w:hideMark/>
          </w:tcPr>
          <w:p w14:paraId="64FC49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71,91</w:t>
            </w:r>
          </w:p>
        </w:tc>
      </w:tr>
      <w:tr w:rsidR="00652124" w14:paraId="2FB202F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00ACE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39A84A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H-O-F-6</w:t>
            </w:r>
          </w:p>
        </w:tc>
        <w:tc>
          <w:tcPr>
            <w:tcW w:w="1706" w:type="dxa"/>
            <w:tcBorders>
              <w:top w:val="nil"/>
              <w:left w:val="nil"/>
              <w:bottom w:val="single" w:sz="4" w:space="0" w:color="auto"/>
              <w:right w:val="single" w:sz="4" w:space="0" w:color="auto"/>
            </w:tcBorders>
            <w:noWrap/>
            <w:vAlign w:val="bottom"/>
            <w:hideMark/>
          </w:tcPr>
          <w:p w14:paraId="084291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1852141,44</w:t>
            </w:r>
          </w:p>
        </w:tc>
        <w:tc>
          <w:tcPr>
            <w:tcW w:w="1564" w:type="dxa"/>
            <w:tcBorders>
              <w:top w:val="nil"/>
              <w:left w:val="nil"/>
              <w:bottom w:val="single" w:sz="4" w:space="0" w:color="auto"/>
              <w:right w:val="single" w:sz="4" w:space="0" w:color="auto"/>
            </w:tcBorders>
            <w:noWrap/>
            <w:vAlign w:val="center"/>
            <w:hideMark/>
          </w:tcPr>
          <w:p w14:paraId="7CD29C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6DB1A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E85F2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1852141,44</w:t>
            </w:r>
          </w:p>
        </w:tc>
        <w:tc>
          <w:tcPr>
            <w:tcW w:w="1493" w:type="dxa"/>
            <w:tcBorders>
              <w:top w:val="nil"/>
              <w:left w:val="nil"/>
              <w:bottom w:val="single" w:sz="4" w:space="0" w:color="auto"/>
              <w:right w:val="single" w:sz="4" w:space="0" w:color="auto"/>
            </w:tcBorders>
            <w:noWrap/>
            <w:vAlign w:val="center"/>
            <w:hideMark/>
          </w:tcPr>
          <w:p w14:paraId="43A1C2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181,67</w:t>
            </w:r>
          </w:p>
        </w:tc>
      </w:tr>
      <w:tr w:rsidR="00652124" w14:paraId="0947089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B2903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4F79B3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H-O-F-7</w:t>
            </w:r>
          </w:p>
        </w:tc>
        <w:tc>
          <w:tcPr>
            <w:tcW w:w="1706" w:type="dxa"/>
            <w:tcBorders>
              <w:top w:val="nil"/>
              <w:left w:val="nil"/>
              <w:bottom w:val="single" w:sz="4" w:space="0" w:color="auto"/>
              <w:right w:val="single" w:sz="4" w:space="0" w:color="auto"/>
            </w:tcBorders>
            <w:noWrap/>
            <w:vAlign w:val="bottom"/>
            <w:hideMark/>
          </w:tcPr>
          <w:p w14:paraId="0AE264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794544,96</w:t>
            </w:r>
          </w:p>
        </w:tc>
        <w:tc>
          <w:tcPr>
            <w:tcW w:w="1564" w:type="dxa"/>
            <w:tcBorders>
              <w:top w:val="nil"/>
              <w:left w:val="nil"/>
              <w:bottom w:val="single" w:sz="4" w:space="0" w:color="auto"/>
              <w:right w:val="single" w:sz="4" w:space="0" w:color="auto"/>
            </w:tcBorders>
            <w:noWrap/>
            <w:vAlign w:val="center"/>
            <w:hideMark/>
          </w:tcPr>
          <w:p w14:paraId="2A47B5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1015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01A1B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794544,96</w:t>
            </w:r>
          </w:p>
        </w:tc>
        <w:tc>
          <w:tcPr>
            <w:tcW w:w="1493" w:type="dxa"/>
            <w:tcBorders>
              <w:top w:val="nil"/>
              <w:left w:val="nil"/>
              <w:bottom w:val="single" w:sz="4" w:space="0" w:color="auto"/>
              <w:right w:val="single" w:sz="4" w:space="0" w:color="auto"/>
            </w:tcBorders>
            <w:noWrap/>
            <w:vAlign w:val="center"/>
            <w:hideMark/>
          </w:tcPr>
          <w:p w14:paraId="749814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77,94</w:t>
            </w:r>
          </w:p>
        </w:tc>
      </w:tr>
      <w:tr w:rsidR="00652124" w14:paraId="4D9DFC9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520C9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55F1DF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H-O-F-8</w:t>
            </w:r>
          </w:p>
        </w:tc>
        <w:tc>
          <w:tcPr>
            <w:tcW w:w="1706" w:type="dxa"/>
            <w:tcBorders>
              <w:top w:val="nil"/>
              <w:left w:val="nil"/>
              <w:bottom w:val="single" w:sz="4" w:space="0" w:color="auto"/>
              <w:right w:val="single" w:sz="4" w:space="0" w:color="auto"/>
            </w:tcBorders>
            <w:noWrap/>
            <w:vAlign w:val="bottom"/>
            <w:hideMark/>
          </w:tcPr>
          <w:p w14:paraId="3B2777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268441,92</w:t>
            </w:r>
          </w:p>
        </w:tc>
        <w:tc>
          <w:tcPr>
            <w:tcW w:w="1564" w:type="dxa"/>
            <w:tcBorders>
              <w:top w:val="nil"/>
              <w:left w:val="nil"/>
              <w:bottom w:val="single" w:sz="4" w:space="0" w:color="auto"/>
              <w:right w:val="single" w:sz="4" w:space="0" w:color="auto"/>
            </w:tcBorders>
            <w:noWrap/>
            <w:vAlign w:val="center"/>
            <w:hideMark/>
          </w:tcPr>
          <w:p w14:paraId="741EBB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A18F6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AA268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268441,92</w:t>
            </w:r>
          </w:p>
        </w:tc>
        <w:tc>
          <w:tcPr>
            <w:tcW w:w="1493" w:type="dxa"/>
            <w:tcBorders>
              <w:top w:val="nil"/>
              <w:left w:val="nil"/>
              <w:bottom w:val="single" w:sz="4" w:space="0" w:color="auto"/>
              <w:right w:val="single" w:sz="4" w:space="0" w:color="auto"/>
            </w:tcBorders>
            <w:noWrap/>
            <w:vAlign w:val="center"/>
            <w:hideMark/>
          </w:tcPr>
          <w:p w14:paraId="139170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26,33</w:t>
            </w:r>
          </w:p>
        </w:tc>
      </w:tr>
      <w:tr w:rsidR="00652124" w14:paraId="1535450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0F0EE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75FE3C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H-O-F-9</w:t>
            </w:r>
          </w:p>
        </w:tc>
        <w:tc>
          <w:tcPr>
            <w:tcW w:w="1706" w:type="dxa"/>
            <w:tcBorders>
              <w:top w:val="nil"/>
              <w:left w:val="nil"/>
              <w:bottom w:val="single" w:sz="4" w:space="0" w:color="auto"/>
              <w:right w:val="single" w:sz="4" w:space="0" w:color="auto"/>
            </w:tcBorders>
            <w:noWrap/>
            <w:vAlign w:val="bottom"/>
            <w:hideMark/>
          </w:tcPr>
          <w:p w14:paraId="35536C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206991,36</w:t>
            </w:r>
          </w:p>
        </w:tc>
        <w:tc>
          <w:tcPr>
            <w:tcW w:w="1564" w:type="dxa"/>
            <w:tcBorders>
              <w:top w:val="nil"/>
              <w:left w:val="nil"/>
              <w:bottom w:val="single" w:sz="4" w:space="0" w:color="auto"/>
              <w:right w:val="single" w:sz="4" w:space="0" w:color="auto"/>
            </w:tcBorders>
            <w:noWrap/>
            <w:vAlign w:val="center"/>
            <w:hideMark/>
          </w:tcPr>
          <w:p w14:paraId="5C6C10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C72B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BCBC3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206991</w:t>
            </w:r>
          </w:p>
        </w:tc>
        <w:tc>
          <w:tcPr>
            <w:tcW w:w="1493" w:type="dxa"/>
            <w:tcBorders>
              <w:top w:val="nil"/>
              <w:left w:val="nil"/>
              <w:bottom w:val="single" w:sz="4" w:space="0" w:color="auto"/>
              <w:right w:val="single" w:sz="4" w:space="0" w:color="auto"/>
            </w:tcBorders>
            <w:noWrap/>
            <w:vAlign w:val="center"/>
            <w:hideMark/>
          </w:tcPr>
          <w:p w14:paraId="630D6D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20,30</w:t>
            </w:r>
          </w:p>
        </w:tc>
      </w:tr>
      <w:tr w:rsidR="00652124" w14:paraId="055CFE8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7A562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5EC65C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H-O-F-10</w:t>
            </w:r>
          </w:p>
        </w:tc>
        <w:tc>
          <w:tcPr>
            <w:tcW w:w="1706" w:type="dxa"/>
            <w:tcBorders>
              <w:top w:val="nil"/>
              <w:left w:val="nil"/>
              <w:bottom w:val="single" w:sz="4" w:space="0" w:color="auto"/>
              <w:right w:val="single" w:sz="4" w:space="0" w:color="auto"/>
            </w:tcBorders>
            <w:noWrap/>
            <w:vAlign w:val="bottom"/>
            <w:hideMark/>
          </w:tcPr>
          <w:p w14:paraId="7AEA11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163868,16</w:t>
            </w:r>
          </w:p>
        </w:tc>
        <w:tc>
          <w:tcPr>
            <w:tcW w:w="1564" w:type="dxa"/>
            <w:tcBorders>
              <w:top w:val="nil"/>
              <w:left w:val="nil"/>
              <w:bottom w:val="single" w:sz="4" w:space="0" w:color="auto"/>
              <w:right w:val="single" w:sz="4" w:space="0" w:color="auto"/>
            </w:tcBorders>
            <w:noWrap/>
            <w:vAlign w:val="center"/>
            <w:hideMark/>
          </w:tcPr>
          <w:p w14:paraId="00BBBE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D75C0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96009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163868,16</w:t>
            </w:r>
          </w:p>
        </w:tc>
        <w:tc>
          <w:tcPr>
            <w:tcW w:w="1493" w:type="dxa"/>
            <w:tcBorders>
              <w:top w:val="nil"/>
              <w:left w:val="nil"/>
              <w:bottom w:val="single" w:sz="4" w:space="0" w:color="auto"/>
              <w:right w:val="single" w:sz="4" w:space="0" w:color="auto"/>
            </w:tcBorders>
            <w:noWrap/>
            <w:vAlign w:val="center"/>
            <w:hideMark/>
          </w:tcPr>
          <w:p w14:paraId="245253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16,07</w:t>
            </w:r>
          </w:p>
        </w:tc>
      </w:tr>
      <w:tr w:rsidR="00652124" w14:paraId="4CE291D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B9C55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single" w:sz="4" w:space="0" w:color="auto"/>
              <w:left w:val="nil"/>
              <w:bottom w:val="nil"/>
              <w:right w:val="single" w:sz="4" w:space="0" w:color="auto"/>
            </w:tcBorders>
            <w:shd w:val="clear" w:color="auto" w:fill="FFFFFF"/>
            <w:vAlign w:val="center"/>
            <w:hideMark/>
          </w:tcPr>
          <w:p w14:paraId="177605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H-O-F-11</w:t>
            </w:r>
          </w:p>
        </w:tc>
        <w:tc>
          <w:tcPr>
            <w:tcW w:w="1706" w:type="dxa"/>
            <w:tcBorders>
              <w:top w:val="nil"/>
              <w:left w:val="nil"/>
              <w:bottom w:val="single" w:sz="4" w:space="0" w:color="auto"/>
              <w:right w:val="single" w:sz="4" w:space="0" w:color="auto"/>
            </w:tcBorders>
            <w:noWrap/>
            <w:vAlign w:val="bottom"/>
            <w:hideMark/>
          </w:tcPr>
          <w:p w14:paraId="25C81A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225318,72</w:t>
            </w:r>
          </w:p>
        </w:tc>
        <w:tc>
          <w:tcPr>
            <w:tcW w:w="1564" w:type="dxa"/>
            <w:tcBorders>
              <w:top w:val="nil"/>
              <w:left w:val="nil"/>
              <w:bottom w:val="single" w:sz="4" w:space="0" w:color="auto"/>
              <w:right w:val="single" w:sz="4" w:space="0" w:color="auto"/>
            </w:tcBorders>
            <w:noWrap/>
            <w:vAlign w:val="center"/>
            <w:hideMark/>
          </w:tcPr>
          <w:p w14:paraId="08AB9D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AC024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847A2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225319</w:t>
            </w:r>
          </w:p>
        </w:tc>
        <w:tc>
          <w:tcPr>
            <w:tcW w:w="1493" w:type="dxa"/>
            <w:tcBorders>
              <w:top w:val="nil"/>
              <w:left w:val="nil"/>
              <w:bottom w:val="single" w:sz="4" w:space="0" w:color="auto"/>
              <w:right w:val="single" w:sz="4" w:space="0" w:color="auto"/>
            </w:tcBorders>
            <w:noWrap/>
            <w:vAlign w:val="center"/>
            <w:hideMark/>
          </w:tcPr>
          <w:p w14:paraId="6F272C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22,10</w:t>
            </w:r>
          </w:p>
        </w:tc>
      </w:tr>
      <w:tr w:rsidR="00652124" w14:paraId="404CF8F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B0214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12</w:t>
            </w:r>
          </w:p>
        </w:tc>
        <w:tc>
          <w:tcPr>
            <w:tcW w:w="1425" w:type="dxa"/>
            <w:tcBorders>
              <w:top w:val="single" w:sz="4" w:space="0" w:color="auto"/>
              <w:left w:val="nil"/>
              <w:bottom w:val="nil"/>
              <w:right w:val="single" w:sz="4" w:space="0" w:color="auto"/>
            </w:tcBorders>
            <w:shd w:val="clear" w:color="auto" w:fill="FFFFFF"/>
            <w:vAlign w:val="center"/>
            <w:hideMark/>
          </w:tcPr>
          <w:p w14:paraId="09EB07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H-O-F-12</w:t>
            </w:r>
          </w:p>
        </w:tc>
        <w:tc>
          <w:tcPr>
            <w:tcW w:w="1706" w:type="dxa"/>
            <w:tcBorders>
              <w:top w:val="nil"/>
              <w:left w:val="nil"/>
              <w:bottom w:val="single" w:sz="4" w:space="0" w:color="auto"/>
              <w:right w:val="single" w:sz="4" w:space="0" w:color="auto"/>
            </w:tcBorders>
            <w:noWrap/>
            <w:vAlign w:val="bottom"/>
            <w:hideMark/>
          </w:tcPr>
          <w:p w14:paraId="187CFD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147696,96</w:t>
            </w:r>
          </w:p>
        </w:tc>
        <w:tc>
          <w:tcPr>
            <w:tcW w:w="1564" w:type="dxa"/>
            <w:tcBorders>
              <w:top w:val="nil"/>
              <w:left w:val="nil"/>
              <w:bottom w:val="single" w:sz="4" w:space="0" w:color="auto"/>
              <w:right w:val="single" w:sz="4" w:space="0" w:color="auto"/>
            </w:tcBorders>
            <w:noWrap/>
            <w:vAlign w:val="center"/>
            <w:hideMark/>
          </w:tcPr>
          <w:p w14:paraId="0E10AF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11A5B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B437B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147696,96</w:t>
            </w:r>
          </w:p>
        </w:tc>
        <w:tc>
          <w:tcPr>
            <w:tcW w:w="1493" w:type="dxa"/>
            <w:tcBorders>
              <w:top w:val="nil"/>
              <w:left w:val="nil"/>
              <w:bottom w:val="single" w:sz="4" w:space="0" w:color="auto"/>
              <w:right w:val="single" w:sz="4" w:space="0" w:color="auto"/>
            </w:tcBorders>
            <w:noWrap/>
            <w:vAlign w:val="center"/>
            <w:hideMark/>
          </w:tcPr>
          <w:p w14:paraId="46EAFF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14,49</w:t>
            </w:r>
          </w:p>
        </w:tc>
      </w:tr>
      <w:tr w:rsidR="00652124" w14:paraId="22CA3B8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3F88A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single" w:sz="4" w:space="0" w:color="auto"/>
              <w:left w:val="nil"/>
              <w:bottom w:val="nil"/>
              <w:right w:val="single" w:sz="4" w:space="0" w:color="auto"/>
            </w:tcBorders>
            <w:shd w:val="clear" w:color="auto" w:fill="FFFFFF"/>
            <w:vAlign w:val="center"/>
            <w:hideMark/>
          </w:tcPr>
          <w:p w14:paraId="50E732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H-O-D-1</w:t>
            </w:r>
          </w:p>
        </w:tc>
        <w:tc>
          <w:tcPr>
            <w:tcW w:w="1706" w:type="dxa"/>
            <w:tcBorders>
              <w:top w:val="nil"/>
              <w:left w:val="nil"/>
              <w:bottom w:val="single" w:sz="4" w:space="0" w:color="auto"/>
              <w:right w:val="single" w:sz="4" w:space="0" w:color="auto"/>
            </w:tcBorders>
            <w:noWrap/>
            <w:vAlign w:val="bottom"/>
            <w:hideMark/>
          </w:tcPr>
          <w:p w14:paraId="508D75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42045,12</w:t>
            </w:r>
          </w:p>
        </w:tc>
        <w:tc>
          <w:tcPr>
            <w:tcW w:w="1564" w:type="dxa"/>
            <w:tcBorders>
              <w:top w:val="nil"/>
              <w:left w:val="nil"/>
              <w:bottom w:val="single" w:sz="4" w:space="0" w:color="auto"/>
              <w:right w:val="single" w:sz="4" w:space="0" w:color="auto"/>
            </w:tcBorders>
            <w:noWrap/>
            <w:vAlign w:val="center"/>
            <w:hideMark/>
          </w:tcPr>
          <w:p w14:paraId="5DD3EA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5DA02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79D17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w:t>
            </w:r>
          </w:p>
        </w:tc>
        <w:tc>
          <w:tcPr>
            <w:tcW w:w="1493" w:type="dxa"/>
            <w:tcBorders>
              <w:top w:val="nil"/>
              <w:left w:val="nil"/>
              <w:bottom w:val="single" w:sz="4" w:space="0" w:color="auto"/>
              <w:right w:val="single" w:sz="4" w:space="0" w:color="auto"/>
            </w:tcBorders>
            <w:noWrap/>
            <w:vAlign w:val="center"/>
            <w:hideMark/>
          </w:tcPr>
          <w:p w14:paraId="208ED6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4,12</w:t>
            </w:r>
          </w:p>
        </w:tc>
      </w:tr>
      <w:tr w:rsidR="00652124" w14:paraId="00082CC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359EB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single" w:sz="4" w:space="0" w:color="auto"/>
              <w:left w:val="nil"/>
              <w:bottom w:val="nil"/>
              <w:right w:val="single" w:sz="4" w:space="0" w:color="auto"/>
            </w:tcBorders>
            <w:shd w:val="clear" w:color="auto" w:fill="FFFFFF"/>
            <w:vAlign w:val="center"/>
            <w:hideMark/>
          </w:tcPr>
          <w:p w14:paraId="6BA5CE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H-O-D-2</w:t>
            </w:r>
          </w:p>
        </w:tc>
        <w:tc>
          <w:tcPr>
            <w:tcW w:w="1706" w:type="dxa"/>
            <w:tcBorders>
              <w:top w:val="nil"/>
              <w:left w:val="nil"/>
              <w:bottom w:val="single" w:sz="4" w:space="0" w:color="auto"/>
              <w:right w:val="single" w:sz="4" w:space="0" w:color="auto"/>
            </w:tcBorders>
            <w:noWrap/>
            <w:vAlign w:val="bottom"/>
            <w:hideMark/>
          </w:tcPr>
          <w:p w14:paraId="52DFC9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42045,12</w:t>
            </w:r>
          </w:p>
        </w:tc>
        <w:tc>
          <w:tcPr>
            <w:tcW w:w="1564" w:type="dxa"/>
            <w:tcBorders>
              <w:top w:val="nil"/>
              <w:left w:val="nil"/>
              <w:bottom w:val="single" w:sz="4" w:space="0" w:color="auto"/>
              <w:right w:val="single" w:sz="4" w:space="0" w:color="auto"/>
            </w:tcBorders>
            <w:noWrap/>
            <w:vAlign w:val="center"/>
            <w:hideMark/>
          </w:tcPr>
          <w:p w14:paraId="6E5282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5BEC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9851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w:t>
            </w:r>
          </w:p>
        </w:tc>
        <w:tc>
          <w:tcPr>
            <w:tcW w:w="1493" w:type="dxa"/>
            <w:tcBorders>
              <w:top w:val="nil"/>
              <w:left w:val="nil"/>
              <w:bottom w:val="single" w:sz="4" w:space="0" w:color="auto"/>
              <w:right w:val="single" w:sz="4" w:space="0" w:color="auto"/>
            </w:tcBorders>
            <w:noWrap/>
            <w:vAlign w:val="center"/>
            <w:hideMark/>
          </w:tcPr>
          <w:p w14:paraId="097F9F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4,12</w:t>
            </w:r>
          </w:p>
        </w:tc>
      </w:tr>
      <w:tr w:rsidR="00652124" w14:paraId="6554035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4A975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single" w:sz="4" w:space="0" w:color="auto"/>
              <w:left w:val="nil"/>
              <w:bottom w:val="nil"/>
              <w:right w:val="single" w:sz="4" w:space="0" w:color="auto"/>
            </w:tcBorders>
            <w:shd w:val="clear" w:color="auto" w:fill="FFFFFF"/>
            <w:vAlign w:val="center"/>
            <w:hideMark/>
          </w:tcPr>
          <w:p w14:paraId="041FC2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H-O-D-3</w:t>
            </w:r>
          </w:p>
        </w:tc>
        <w:tc>
          <w:tcPr>
            <w:tcW w:w="1706" w:type="dxa"/>
            <w:tcBorders>
              <w:top w:val="nil"/>
              <w:left w:val="nil"/>
              <w:bottom w:val="single" w:sz="4" w:space="0" w:color="auto"/>
              <w:right w:val="single" w:sz="4" w:space="0" w:color="auto"/>
            </w:tcBorders>
            <w:noWrap/>
            <w:vAlign w:val="bottom"/>
            <w:hideMark/>
          </w:tcPr>
          <w:p w14:paraId="517399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42045,12</w:t>
            </w:r>
          </w:p>
        </w:tc>
        <w:tc>
          <w:tcPr>
            <w:tcW w:w="1564" w:type="dxa"/>
            <w:tcBorders>
              <w:top w:val="nil"/>
              <w:left w:val="nil"/>
              <w:bottom w:val="single" w:sz="4" w:space="0" w:color="auto"/>
              <w:right w:val="single" w:sz="4" w:space="0" w:color="auto"/>
            </w:tcBorders>
            <w:noWrap/>
            <w:vAlign w:val="center"/>
            <w:hideMark/>
          </w:tcPr>
          <w:p w14:paraId="5AE620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96F0A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3FFB5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w:t>
            </w:r>
          </w:p>
        </w:tc>
        <w:tc>
          <w:tcPr>
            <w:tcW w:w="1493" w:type="dxa"/>
            <w:tcBorders>
              <w:top w:val="nil"/>
              <w:left w:val="nil"/>
              <w:bottom w:val="single" w:sz="4" w:space="0" w:color="auto"/>
              <w:right w:val="single" w:sz="4" w:space="0" w:color="auto"/>
            </w:tcBorders>
            <w:noWrap/>
            <w:vAlign w:val="center"/>
            <w:hideMark/>
          </w:tcPr>
          <w:p w14:paraId="43E939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4,12</w:t>
            </w:r>
          </w:p>
        </w:tc>
      </w:tr>
      <w:tr w:rsidR="00652124" w14:paraId="41E6384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31203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single" w:sz="4" w:space="0" w:color="auto"/>
              <w:left w:val="nil"/>
              <w:bottom w:val="nil"/>
              <w:right w:val="single" w:sz="4" w:space="0" w:color="auto"/>
            </w:tcBorders>
            <w:shd w:val="clear" w:color="auto" w:fill="FFFFFF"/>
            <w:vAlign w:val="center"/>
            <w:hideMark/>
          </w:tcPr>
          <w:p w14:paraId="452FEE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H-O-D-4</w:t>
            </w:r>
          </w:p>
        </w:tc>
        <w:tc>
          <w:tcPr>
            <w:tcW w:w="1706" w:type="dxa"/>
            <w:tcBorders>
              <w:top w:val="nil"/>
              <w:left w:val="nil"/>
              <w:bottom w:val="single" w:sz="4" w:space="0" w:color="auto"/>
              <w:right w:val="single" w:sz="4" w:space="0" w:color="auto"/>
            </w:tcBorders>
            <w:noWrap/>
            <w:vAlign w:val="bottom"/>
            <w:hideMark/>
          </w:tcPr>
          <w:p w14:paraId="5AE746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42045,12</w:t>
            </w:r>
          </w:p>
        </w:tc>
        <w:tc>
          <w:tcPr>
            <w:tcW w:w="1564" w:type="dxa"/>
            <w:tcBorders>
              <w:top w:val="nil"/>
              <w:left w:val="nil"/>
              <w:bottom w:val="single" w:sz="4" w:space="0" w:color="auto"/>
              <w:right w:val="single" w:sz="4" w:space="0" w:color="auto"/>
            </w:tcBorders>
            <w:noWrap/>
            <w:vAlign w:val="center"/>
            <w:hideMark/>
          </w:tcPr>
          <w:p w14:paraId="75977E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DA27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F29C5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w:t>
            </w:r>
          </w:p>
        </w:tc>
        <w:tc>
          <w:tcPr>
            <w:tcW w:w="1493" w:type="dxa"/>
            <w:tcBorders>
              <w:top w:val="nil"/>
              <w:left w:val="nil"/>
              <w:bottom w:val="single" w:sz="4" w:space="0" w:color="auto"/>
              <w:right w:val="single" w:sz="4" w:space="0" w:color="auto"/>
            </w:tcBorders>
            <w:noWrap/>
            <w:vAlign w:val="center"/>
            <w:hideMark/>
          </w:tcPr>
          <w:p w14:paraId="007920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4,12</w:t>
            </w:r>
          </w:p>
        </w:tc>
      </w:tr>
      <w:tr w:rsidR="00652124" w14:paraId="1936C8B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809C9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single" w:sz="4" w:space="0" w:color="auto"/>
              <w:left w:val="nil"/>
              <w:bottom w:val="nil"/>
              <w:right w:val="single" w:sz="4" w:space="0" w:color="auto"/>
            </w:tcBorders>
            <w:shd w:val="clear" w:color="auto" w:fill="FFFFFF"/>
            <w:vAlign w:val="center"/>
            <w:hideMark/>
          </w:tcPr>
          <w:p w14:paraId="6A86B9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H-O-D-5</w:t>
            </w:r>
          </w:p>
        </w:tc>
        <w:tc>
          <w:tcPr>
            <w:tcW w:w="1706" w:type="dxa"/>
            <w:tcBorders>
              <w:top w:val="nil"/>
              <w:left w:val="nil"/>
              <w:bottom w:val="single" w:sz="4" w:space="0" w:color="auto"/>
              <w:right w:val="single" w:sz="4" w:space="0" w:color="auto"/>
            </w:tcBorders>
            <w:noWrap/>
            <w:vAlign w:val="bottom"/>
            <w:hideMark/>
          </w:tcPr>
          <w:p w14:paraId="4D9316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42045,12</w:t>
            </w:r>
          </w:p>
        </w:tc>
        <w:tc>
          <w:tcPr>
            <w:tcW w:w="1564" w:type="dxa"/>
            <w:tcBorders>
              <w:top w:val="nil"/>
              <w:left w:val="nil"/>
              <w:bottom w:val="single" w:sz="4" w:space="0" w:color="auto"/>
              <w:right w:val="single" w:sz="4" w:space="0" w:color="auto"/>
            </w:tcBorders>
            <w:noWrap/>
            <w:vAlign w:val="center"/>
            <w:hideMark/>
          </w:tcPr>
          <w:p w14:paraId="1EE1D0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80462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B4657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w:t>
            </w:r>
          </w:p>
        </w:tc>
        <w:tc>
          <w:tcPr>
            <w:tcW w:w="1493" w:type="dxa"/>
            <w:tcBorders>
              <w:top w:val="nil"/>
              <w:left w:val="nil"/>
              <w:bottom w:val="single" w:sz="4" w:space="0" w:color="auto"/>
              <w:right w:val="single" w:sz="4" w:space="0" w:color="auto"/>
            </w:tcBorders>
            <w:noWrap/>
            <w:vAlign w:val="center"/>
            <w:hideMark/>
          </w:tcPr>
          <w:p w14:paraId="1497A8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4,12</w:t>
            </w:r>
          </w:p>
        </w:tc>
      </w:tr>
      <w:tr w:rsidR="00652124" w14:paraId="07AAD95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5BEA3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single" w:sz="4" w:space="0" w:color="auto"/>
              <w:left w:val="nil"/>
              <w:bottom w:val="nil"/>
              <w:right w:val="single" w:sz="4" w:space="0" w:color="auto"/>
            </w:tcBorders>
            <w:shd w:val="clear" w:color="auto" w:fill="FFFFFF"/>
            <w:vAlign w:val="center"/>
            <w:hideMark/>
          </w:tcPr>
          <w:p w14:paraId="5D8393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H-O-D-6</w:t>
            </w:r>
          </w:p>
        </w:tc>
        <w:tc>
          <w:tcPr>
            <w:tcW w:w="1706" w:type="dxa"/>
            <w:tcBorders>
              <w:top w:val="nil"/>
              <w:left w:val="nil"/>
              <w:bottom w:val="single" w:sz="4" w:space="0" w:color="auto"/>
              <w:right w:val="single" w:sz="4" w:space="0" w:color="auto"/>
            </w:tcBorders>
            <w:noWrap/>
            <w:vAlign w:val="bottom"/>
            <w:hideMark/>
          </w:tcPr>
          <w:p w14:paraId="1BB6EB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42045,12</w:t>
            </w:r>
          </w:p>
        </w:tc>
        <w:tc>
          <w:tcPr>
            <w:tcW w:w="1564" w:type="dxa"/>
            <w:tcBorders>
              <w:top w:val="nil"/>
              <w:left w:val="nil"/>
              <w:bottom w:val="single" w:sz="4" w:space="0" w:color="auto"/>
              <w:right w:val="single" w:sz="4" w:space="0" w:color="auto"/>
            </w:tcBorders>
            <w:noWrap/>
            <w:vAlign w:val="center"/>
            <w:hideMark/>
          </w:tcPr>
          <w:p w14:paraId="536367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78B37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2D068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42045</w:t>
            </w:r>
          </w:p>
        </w:tc>
        <w:tc>
          <w:tcPr>
            <w:tcW w:w="1493" w:type="dxa"/>
            <w:tcBorders>
              <w:top w:val="nil"/>
              <w:left w:val="nil"/>
              <w:bottom w:val="single" w:sz="4" w:space="0" w:color="auto"/>
              <w:right w:val="single" w:sz="4" w:space="0" w:color="auto"/>
            </w:tcBorders>
            <w:noWrap/>
            <w:vAlign w:val="center"/>
            <w:hideMark/>
          </w:tcPr>
          <w:p w14:paraId="305353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4,12</w:t>
            </w:r>
          </w:p>
        </w:tc>
      </w:tr>
      <w:tr w:rsidR="00652124" w14:paraId="5012C90E" w14:textId="77777777" w:rsidTr="00652124">
        <w:trPr>
          <w:trHeight w:val="540"/>
        </w:trPr>
        <w:tc>
          <w:tcPr>
            <w:tcW w:w="520" w:type="dxa"/>
            <w:tcBorders>
              <w:top w:val="single" w:sz="4" w:space="0" w:color="auto"/>
              <w:left w:val="single" w:sz="4" w:space="0" w:color="auto"/>
              <w:bottom w:val="nil"/>
              <w:right w:val="single" w:sz="4" w:space="0" w:color="auto"/>
            </w:tcBorders>
            <w:noWrap/>
            <w:vAlign w:val="center"/>
            <w:hideMark/>
          </w:tcPr>
          <w:p w14:paraId="406098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single" w:sz="4" w:space="0" w:color="auto"/>
              <w:left w:val="nil"/>
              <w:bottom w:val="nil"/>
              <w:right w:val="single" w:sz="4" w:space="0" w:color="auto"/>
            </w:tcBorders>
            <w:shd w:val="clear" w:color="auto" w:fill="FFFFFF"/>
            <w:vAlign w:val="center"/>
            <w:hideMark/>
          </w:tcPr>
          <w:p w14:paraId="54D975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3579CE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EC50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0DF6A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610A9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48506A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36286EEB" w14:textId="77777777" w:rsidTr="00652124">
        <w:trPr>
          <w:trHeight w:val="45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7BB7F10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5AA69CA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7634962,56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4D5212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F66285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4D25800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7634962,56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32AD1C6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748,90</w:t>
            </w:r>
          </w:p>
        </w:tc>
      </w:tr>
      <w:tr w:rsidR="00652124" w14:paraId="0F199363"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83407BC"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 xml:space="preserve"> Ханкинский район,</w:t>
            </w:r>
            <w:r>
              <w:rPr>
                <w:rFonts w:ascii="Arial" w:eastAsia="Times New Roman" w:hAnsi="Arial" w:cs="Arial"/>
                <w:b/>
                <w:bCs/>
                <w:color w:val="000000"/>
                <w:lang w:val="ru-RU" w:eastAsia="ru-RU"/>
              </w:rPr>
              <w:t xml:space="preserve"> </w:t>
            </w:r>
            <w:r>
              <w:rPr>
                <w:rFonts w:ascii="Arial" w:eastAsia="Times New Roman" w:hAnsi="Arial" w:cs="Arial"/>
                <w:b/>
                <w:bCs/>
                <w:color w:val="000000"/>
                <w:lang w:eastAsia="ru-RU"/>
              </w:rPr>
              <w:t>массив</w:t>
            </w:r>
            <w:r>
              <w:rPr>
                <w:rFonts w:ascii="Arial" w:eastAsia="Times New Roman" w:hAnsi="Arial" w:cs="Arial"/>
                <w:b/>
                <w:bCs/>
                <w:color w:val="000000"/>
                <w:lang w:val="ru-RU" w:eastAsia="ru-RU"/>
              </w:rPr>
              <w:t xml:space="preserve"> Галаба</w:t>
            </w:r>
          </w:p>
        </w:tc>
      </w:tr>
      <w:tr w:rsidR="00652124" w14:paraId="1D56A87C"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6337F9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56BC1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H-G-F-1</w:t>
            </w:r>
          </w:p>
        </w:tc>
        <w:tc>
          <w:tcPr>
            <w:tcW w:w="1706" w:type="dxa"/>
            <w:tcBorders>
              <w:top w:val="nil"/>
              <w:left w:val="nil"/>
              <w:bottom w:val="single" w:sz="4" w:space="0" w:color="auto"/>
              <w:right w:val="single" w:sz="4" w:space="0" w:color="auto"/>
            </w:tcBorders>
            <w:noWrap/>
            <w:vAlign w:val="bottom"/>
            <w:hideMark/>
          </w:tcPr>
          <w:p w14:paraId="41DACF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1221464,64</w:t>
            </w:r>
          </w:p>
        </w:tc>
        <w:tc>
          <w:tcPr>
            <w:tcW w:w="1564" w:type="dxa"/>
            <w:tcBorders>
              <w:top w:val="nil"/>
              <w:left w:val="nil"/>
              <w:bottom w:val="single" w:sz="4" w:space="0" w:color="auto"/>
              <w:right w:val="single" w:sz="4" w:space="0" w:color="auto"/>
            </w:tcBorders>
            <w:noWrap/>
            <w:vAlign w:val="center"/>
            <w:hideMark/>
          </w:tcPr>
          <w:p w14:paraId="02521E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3689D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F68FD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1221464,64</w:t>
            </w:r>
          </w:p>
        </w:tc>
        <w:tc>
          <w:tcPr>
            <w:tcW w:w="1493" w:type="dxa"/>
            <w:tcBorders>
              <w:top w:val="nil"/>
              <w:left w:val="nil"/>
              <w:bottom w:val="single" w:sz="4" w:space="0" w:color="auto"/>
              <w:right w:val="single" w:sz="4" w:space="0" w:color="auto"/>
            </w:tcBorders>
            <w:noWrap/>
            <w:vAlign w:val="center"/>
            <w:hideMark/>
          </w:tcPr>
          <w:p w14:paraId="79C1DD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119,81</w:t>
            </w:r>
          </w:p>
        </w:tc>
      </w:tr>
      <w:tr w:rsidR="00652124" w14:paraId="01F74B2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08A53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75A771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H-G-F-2</w:t>
            </w:r>
          </w:p>
        </w:tc>
        <w:tc>
          <w:tcPr>
            <w:tcW w:w="1706" w:type="dxa"/>
            <w:tcBorders>
              <w:top w:val="nil"/>
              <w:left w:val="nil"/>
              <w:bottom w:val="single" w:sz="4" w:space="0" w:color="auto"/>
              <w:right w:val="single" w:sz="4" w:space="0" w:color="auto"/>
            </w:tcBorders>
            <w:noWrap/>
            <w:vAlign w:val="bottom"/>
            <w:hideMark/>
          </w:tcPr>
          <w:p w14:paraId="33C198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32342,4</w:t>
            </w:r>
          </w:p>
        </w:tc>
        <w:tc>
          <w:tcPr>
            <w:tcW w:w="1564" w:type="dxa"/>
            <w:tcBorders>
              <w:top w:val="nil"/>
              <w:left w:val="nil"/>
              <w:bottom w:val="single" w:sz="4" w:space="0" w:color="auto"/>
              <w:right w:val="single" w:sz="4" w:space="0" w:color="auto"/>
            </w:tcBorders>
            <w:noWrap/>
            <w:vAlign w:val="center"/>
            <w:hideMark/>
          </w:tcPr>
          <w:p w14:paraId="24F6C5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A071F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E46BB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32342,4</w:t>
            </w:r>
          </w:p>
        </w:tc>
        <w:tc>
          <w:tcPr>
            <w:tcW w:w="1493" w:type="dxa"/>
            <w:tcBorders>
              <w:top w:val="nil"/>
              <w:left w:val="nil"/>
              <w:bottom w:val="single" w:sz="4" w:space="0" w:color="auto"/>
              <w:right w:val="single" w:sz="4" w:space="0" w:color="auto"/>
            </w:tcBorders>
            <w:noWrap/>
            <w:vAlign w:val="center"/>
            <w:hideMark/>
          </w:tcPr>
          <w:p w14:paraId="2A971B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3,17</w:t>
            </w:r>
          </w:p>
        </w:tc>
      </w:tr>
      <w:tr w:rsidR="00652124" w14:paraId="0FFDBAE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70ACC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44438B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H-G-D-1</w:t>
            </w:r>
          </w:p>
        </w:tc>
        <w:tc>
          <w:tcPr>
            <w:tcW w:w="1706" w:type="dxa"/>
            <w:tcBorders>
              <w:top w:val="nil"/>
              <w:left w:val="nil"/>
              <w:bottom w:val="single" w:sz="4" w:space="0" w:color="auto"/>
              <w:right w:val="single" w:sz="4" w:space="0" w:color="auto"/>
            </w:tcBorders>
            <w:noWrap/>
            <w:vAlign w:val="bottom"/>
            <w:hideMark/>
          </w:tcPr>
          <w:p w14:paraId="6E3E6C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6BCF28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56339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AADAF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042B66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0A4D0F2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3F8F9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518C6B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H-G-D-2</w:t>
            </w:r>
          </w:p>
        </w:tc>
        <w:tc>
          <w:tcPr>
            <w:tcW w:w="1706" w:type="dxa"/>
            <w:tcBorders>
              <w:top w:val="nil"/>
              <w:left w:val="nil"/>
              <w:bottom w:val="single" w:sz="4" w:space="0" w:color="auto"/>
              <w:right w:val="single" w:sz="4" w:space="0" w:color="auto"/>
            </w:tcBorders>
            <w:noWrap/>
            <w:vAlign w:val="bottom"/>
            <w:hideMark/>
          </w:tcPr>
          <w:p w14:paraId="12F87C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61C1D5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42648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AE0D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4F3A4A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430FA11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94BF6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023406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H-G-D-3</w:t>
            </w:r>
          </w:p>
        </w:tc>
        <w:tc>
          <w:tcPr>
            <w:tcW w:w="1706" w:type="dxa"/>
            <w:tcBorders>
              <w:top w:val="nil"/>
              <w:left w:val="nil"/>
              <w:bottom w:val="single" w:sz="4" w:space="0" w:color="auto"/>
              <w:right w:val="single" w:sz="4" w:space="0" w:color="auto"/>
            </w:tcBorders>
            <w:noWrap/>
            <w:vAlign w:val="bottom"/>
            <w:hideMark/>
          </w:tcPr>
          <w:p w14:paraId="20DE5E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0DCB8A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9F1F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7991D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481AB1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4886E883"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9A502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5A5118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H-G-D-4</w:t>
            </w:r>
          </w:p>
        </w:tc>
        <w:tc>
          <w:tcPr>
            <w:tcW w:w="1706" w:type="dxa"/>
            <w:tcBorders>
              <w:top w:val="nil"/>
              <w:left w:val="nil"/>
              <w:bottom w:val="single" w:sz="4" w:space="0" w:color="auto"/>
              <w:right w:val="single" w:sz="4" w:space="0" w:color="auto"/>
            </w:tcBorders>
            <w:noWrap/>
            <w:vAlign w:val="bottom"/>
            <w:hideMark/>
          </w:tcPr>
          <w:p w14:paraId="742B30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37EDD8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A98BA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0467C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7B1DFD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07D5E9C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A92CD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6CF292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H-G-D-5</w:t>
            </w:r>
          </w:p>
        </w:tc>
        <w:tc>
          <w:tcPr>
            <w:tcW w:w="1706" w:type="dxa"/>
            <w:tcBorders>
              <w:top w:val="nil"/>
              <w:left w:val="nil"/>
              <w:bottom w:val="single" w:sz="4" w:space="0" w:color="auto"/>
              <w:right w:val="single" w:sz="4" w:space="0" w:color="auto"/>
            </w:tcBorders>
            <w:noWrap/>
            <w:vAlign w:val="bottom"/>
            <w:hideMark/>
          </w:tcPr>
          <w:p w14:paraId="30EC1D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6D2498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00C98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E4F4B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730452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1145B0B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4764B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394460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H-G-D-6</w:t>
            </w:r>
          </w:p>
        </w:tc>
        <w:tc>
          <w:tcPr>
            <w:tcW w:w="1706" w:type="dxa"/>
            <w:tcBorders>
              <w:top w:val="nil"/>
              <w:left w:val="nil"/>
              <w:bottom w:val="single" w:sz="4" w:space="0" w:color="auto"/>
              <w:right w:val="single" w:sz="4" w:space="0" w:color="auto"/>
            </w:tcBorders>
            <w:noWrap/>
            <w:vAlign w:val="bottom"/>
            <w:hideMark/>
          </w:tcPr>
          <w:p w14:paraId="0F3092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556ED2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794A6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D338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0E2089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2B82C8C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999D9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5E34A0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H-G-D-7</w:t>
            </w:r>
          </w:p>
        </w:tc>
        <w:tc>
          <w:tcPr>
            <w:tcW w:w="1706" w:type="dxa"/>
            <w:tcBorders>
              <w:top w:val="nil"/>
              <w:left w:val="nil"/>
              <w:bottom w:val="single" w:sz="4" w:space="0" w:color="auto"/>
              <w:right w:val="single" w:sz="4" w:space="0" w:color="auto"/>
            </w:tcBorders>
            <w:noWrap/>
            <w:vAlign w:val="bottom"/>
            <w:hideMark/>
          </w:tcPr>
          <w:p w14:paraId="23ECCF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564" w:type="dxa"/>
            <w:tcBorders>
              <w:top w:val="nil"/>
              <w:left w:val="nil"/>
              <w:bottom w:val="single" w:sz="4" w:space="0" w:color="auto"/>
              <w:right w:val="single" w:sz="4" w:space="0" w:color="auto"/>
            </w:tcBorders>
            <w:noWrap/>
            <w:vAlign w:val="center"/>
            <w:hideMark/>
          </w:tcPr>
          <w:p w14:paraId="4EDB14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5AB48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0C2B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34498,56</w:t>
            </w:r>
          </w:p>
        </w:tc>
        <w:tc>
          <w:tcPr>
            <w:tcW w:w="1493" w:type="dxa"/>
            <w:tcBorders>
              <w:top w:val="nil"/>
              <w:left w:val="nil"/>
              <w:bottom w:val="single" w:sz="4" w:space="0" w:color="auto"/>
              <w:right w:val="single" w:sz="4" w:space="0" w:color="auto"/>
            </w:tcBorders>
            <w:noWrap/>
            <w:vAlign w:val="center"/>
            <w:hideMark/>
          </w:tcPr>
          <w:p w14:paraId="08E746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3,38</w:t>
            </w:r>
          </w:p>
        </w:tc>
      </w:tr>
      <w:tr w:rsidR="00652124" w14:paraId="786C210F" w14:textId="77777777" w:rsidTr="00652124">
        <w:trPr>
          <w:trHeight w:val="570"/>
        </w:trPr>
        <w:tc>
          <w:tcPr>
            <w:tcW w:w="520" w:type="dxa"/>
            <w:tcBorders>
              <w:top w:val="single" w:sz="4" w:space="0" w:color="auto"/>
              <w:left w:val="single" w:sz="4" w:space="0" w:color="auto"/>
              <w:bottom w:val="nil"/>
              <w:right w:val="single" w:sz="4" w:space="0" w:color="auto"/>
            </w:tcBorders>
            <w:noWrap/>
            <w:vAlign w:val="center"/>
            <w:hideMark/>
          </w:tcPr>
          <w:p w14:paraId="535E66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677E95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7E2EF5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99D5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AA369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A1352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3" w:type="dxa"/>
            <w:tcBorders>
              <w:top w:val="nil"/>
              <w:left w:val="nil"/>
              <w:bottom w:val="single" w:sz="4" w:space="0" w:color="auto"/>
              <w:right w:val="single" w:sz="4" w:space="0" w:color="auto"/>
            </w:tcBorders>
            <w:noWrap/>
            <w:vAlign w:val="center"/>
            <w:hideMark/>
          </w:tcPr>
          <w:p w14:paraId="324E14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652124" w14:paraId="7DCAC263"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73D2AA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309AC37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1495296,96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C49111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A221C1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99C6BA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1495296,96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30DBDD6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146,67</w:t>
            </w:r>
          </w:p>
        </w:tc>
      </w:tr>
      <w:tr w:rsidR="00652124" w14:paraId="49C20EF8"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69052B6"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Ханкинский район,</w:t>
            </w:r>
            <w:r>
              <w:rPr>
                <w:rFonts w:ascii="Arial" w:eastAsia="Times New Roman" w:hAnsi="Arial" w:cs="Arial"/>
                <w:b/>
                <w:bCs/>
                <w:color w:val="000000"/>
                <w:lang w:val="ru-RU" w:eastAsia="ru-RU"/>
              </w:rPr>
              <w:t xml:space="preserve"> </w:t>
            </w:r>
            <w:r>
              <w:rPr>
                <w:rFonts w:ascii="Arial" w:eastAsia="Times New Roman" w:hAnsi="Arial" w:cs="Arial"/>
                <w:b/>
                <w:bCs/>
                <w:color w:val="000000"/>
                <w:lang w:eastAsia="ru-RU"/>
              </w:rPr>
              <w:t>массив</w:t>
            </w:r>
            <w:r>
              <w:rPr>
                <w:rFonts w:ascii="Arial" w:eastAsia="Times New Roman" w:hAnsi="Arial" w:cs="Arial"/>
                <w:b/>
                <w:bCs/>
                <w:color w:val="000000"/>
                <w:lang w:val="ru-RU" w:eastAsia="ru-RU"/>
              </w:rPr>
              <w:t xml:space="preserve"> Хорезм</w:t>
            </w:r>
          </w:p>
        </w:tc>
      </w:tr>
      <w:tr w:rsidR="00652124" w14:paraId="76225FD5"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4C52D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0B7A75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H-Kh-F-1</w:t>
            </w:r>
          </w:p>
        </w:tc>
        <w:tc>
          <w:tcPr>
            <w:tcW w:w="1706" w:type="dxa"/>
            <w:tcBorders>
              <w:top w:val="nil"/>
              <w:left w:val="nil"/>
              <w:bottom w:val="single" w:sz="4" w:space="0" w:color="auto"/>
              <w:right w:val="single" w:sz="4" w:space="0" w:color="auto"/>
            </w:tcBorders>
            <w:noWrap/>
            <w:vAlign w:val="bottom"/>
            <w:hideMark/>
          </w:tcPr>
          <w:p w14:paraId="73EFF9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136916,16</w:t>
            </w:r>
          </w:p>
        </w:tc>
        <w:tc>
          <w:tcPr>
            <w:tcW w:w="1564" w:type="dxa"/>
            <w:tcBorders>
              <w:top w:val="nil"/>
              <w:left w:val="nil"/>
              <w:bottom w:val="single" w:sz="4" w:space="0" w:color="auto"/>
              <w:right w:val="single" w:sz="4" w:space="0" w:color="auto"/>
            </w:tcBorders>
            <w:noWrap/>
            <w:vAlign w:val="center"/>
            <w:hideMark/>
          </w:tcPr>
          <w:p w14:paraId="58457B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C8C94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8309D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136916,16</w:t>
            </w:r>
          </w:p>
        </w:tc>
        <w:tc>
          <w:tcPr>
            <w:tcW w:w="1493" w:type="dxa"/>
            <w:tcBorders>
              <w:top w:val="nil"/>
              <w:left w:val="nil"/>
              <w:bottom w:val="single" w:sz="4" w:space="0" w:color="auto"/>
              <w:right w:val="single" w:sz="4" w:space="0" w:color="auto"/>
            </w:tcBorders>
            <w:noWrap/>
            <w:vAlign w:val="center"/>
            <w:hideMark/>
          </w:tcPr>
          <w:p w14:paraId="3C1113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13,43</w:t>
            </w:r>
          </w:p>
        </w:tc>
      </w:tr>
      <w:tr w:rsidR="00652124" w14:paraId="40BA6FA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FC373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2833D3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H-Kh-F-2</w:t>
            </w:r>
          </w:p>
        </w:tc>
        <w:tc>
          <w:tcPr>
            <w:tcW w:w="1706" w:type="dxa"/>
            <w:tcBorders>
              <w:top w:val="nil"/>
              <w:left w:val="nil"/>
              <w:bottom w:val="single" w:sz="4" w:space="0" w:color="auto"/>
              <w:right w:val="single" w:sz="4" w:space="0" w:color="auto"/>
            </w:tcBorders>
            <w:noWrap/>
            <w:vAlign w:val="bottom"/>
            <w:hideMark/>
          </w:tcPr>
          <w:p w14:paraId="673F8D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614505,6</w:t>
            </w:r>
          </w:p>
        </w:tc>
        <w:tc>
          <w:tcPr>
            <w:tcW w:w="1564" w:type="dxa"/>
            <w:tcBorders>
              <w:top w:val="nil"/>
              <w:left w:val="nil"/>
              <w:bottom w:val="single" w:sz="4" w:space="0" w:color="auto"/>
              <w:right w:val="single" w:sz="4" w:space="0" w:color="auto"/>
            </w:tcBorders>
            <w:noWrap/>
            <w:vAlign w:val="center"/>
            <w:hideMark/>
          </w:tcPr>
          <w:p w14:paraId="0C24E3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E435F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9C2D8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614505,6</w:t>
            </w:r>
          </w:p>
        </w:tc>
        <w:tc>
          <w:tcPr>
            <w:tcW w:w="1493" w:type="dxa"/>
            <w:tcBorders>
              <w:top w:val="nil"/>
              <w:left w:val="nil"/>
              <w:bottom w:val="single" w:sz="4" w:space="0" w:color="auto"/>
              <w:right w:val="single" w:sz="4" w:space="0" w:color="auto"/>
            </w:tcBorders>
            <w:noWrap/>
            <w:vAlign w:val="center"/>
            <w:hideMark/>
          </w:tcPr>
          <w:p w14:paraId="42EAB1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60,28</w:t>
            </w:r>
          </w:p>
        </w:tc>
      </w:tr>
      <w:tr w:rsidR="00652124" w14:paraId="70605BF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B5A3D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5FF522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H-Kh-F-3</w:t>
            </w:r>
          </w:p>
        </w:tc>
        <w:tc>
          <w:tcPr>
            <w:tcW w:w="1706" w:type="dxa"/>
            <w:tcBorders>
              <w:top w:val="nil"/>
              <w:left w:val="nil"/>
              <w:bottom w:val="single" w:sz="4" w:space="0" w:color="auto"/>
              <w:right w:val="single" w:sz="4" w:space="0" w:color="auto"/>
            </w:tcBorders>
            <w:noWrap/>
            <w:vAlign w:val="bottom"/>
            <w:hideMark/>
          </w:tcPr>
          <w:p w14:paraId="5A40FB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1046815,68</w:t>
            </w:r>
          </w:p>
        </w:tc>
        <w:tc>
          <w:tcPr>
            <w:tcW w:w="1564" w:type="dxa"/>
            <w:tcBorders>
              <w:top w:val="nil"/>
              <w:left w:val="nil"/>
              <w:bottom w:val="single" w:sz="4" w:space="0" w:color="auto"/>
              <w:right w:val="single" w:sz="4" w:space="0" w:color="auto"/>
            </w:tcBorders>
            <w:noWrap/>
            <w:vAlign w:val="center"/>
            <w:hideMark/>
          </w:tcPr>
          <w:p w14:paraId="09F978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2818D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F2DDE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1046815,68</w:t>
            </w:r>
          </w:p>
        </w:tc>
        <w:tc>
          <w:tcPr>
            <w:tcW w:w="1493" w:type="dxa"/>
            <w:tcBorders>
              <w:top w:val="nil"/>
              <w:left w:val="nil"/>
              <w:bottom w:val="single" w:sz="4" w:space="0" w:color="auto"/>
              <w:right w:val="single" w:sz="4" w:space="0" w:color="auto"/>
            </w:tcBorders>
            <w:noWrap/>
            <w:vAlign w:val="center"/>
            <w:hideMark/>
          </w:tcPr>
          <w:p w14:paraId="1DCD84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102,68</w:t>
            </w:r>
          </w:p>
        </w:tc>
      </w:tr>
      <w:tr w:rsidR="00652124" w14:paraId="00CA681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BB5FC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4F92BA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w:t>
            </w:r>
          </w:p>
        </w:tc>
        <w:tc>
          <w:tcPr>
            <w:tcW w:w="1706" w:type="dxa"/>
            <w:tcBorders>
              <w:top w:val="nil"/>
              <w:left w:val="nil"/>
              <w:bottom w:val="single" w:sz="4" w:space="0" w:color="auto"/>
              <w:right w:val="single" w:sz="4" w:space="0" w:color="auto"/>
            </w:tcBorders>
            <w:noWrap/>
            <w:vAlign w:val="bottom"/>
            <w:hideMark/>
          </w:tcPr>
          <w:p w14:paraId="4B026F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376DCC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A58CA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B50C0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3406B7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01C8C46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00843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081721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w:t>
            </w:r>
          </w:p>
        </w:tc>
        <w:tc>
          <w:tcPr>
            <w:tcW w:w="1706" w:type="dxa"/>
            <w:tcBorders>
              <w:top w:val="nil"/>
              <w:left w:val="nil"/>
              <w:bottom w:val="single" w:sz="4" w:space="0" w:color="auto"/>
              <w:right w:val="single" w:sz="4" w:space="0" w:color="auto"/>
            </w:tcBorders>
            <w:noWrap/>
            <w:vAlign w:val="bottom"/>
            <w:hideMark/>
          </w:tcPr>
          <w:p w14:paraId="7A7F32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CC28C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EA38F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3B75E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5CB408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1E9814C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E2245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53DBD8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H-Kh-D-3</w:t>
            </w:r>
          </w:p>
        </w:tc>
        <w:tc>
          <w:tcPr>
            <w:tcW w:w="1706" w:type="dxa"/>
            <w:tcBorders>
              <w:top w:val="nil"/>
              <w:left w:val="nil"/>
              <w:bottom w:val="single" w:sz="4" w:space="0" w:color="auto"/>
              <w:right w:val="single" w:sz="4" w:space="0" w:color="auto"/>
            </w:tcBorders>
            <w:noWrap/>
            <w:vAlign w:val="bottom"/>
            <w:hideMark/>
          </w:tcPr>
          <w:p w14:paraId="34043B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21605B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89AE3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9071F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6147E7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00E41CE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B6124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68CCB9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H-Kh-D-4</w:t>
            </w:r>
          </w:p>
        </w:tc>
        <w:tc>
          <w:tcPr>
            <w:tcW w:w="1706" w:type="dxa"/>
            <w:tcBorders>
              <w:top w:val="nil"/>
              <w:left w:val="nil"/>
              <w:bottom w:val="single" w:sz="4" w:space="0" w:color="auto"/>
              <w:right w:val="single" w:sz="4" w:space="0" w:color="auto"/>
            </w:tcBorders>
            <w:noWrap/>
            <w:vAlign w:val="bottom"/>
            <w:hideMark/>
          </w:tcPr>
          <w:p w14:paraId="10E296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22572,3 </w:t>
            </w:r>
          </w:p>
        </w:tc>
        <w:tc>
          <w:tcPr>
            <w:tcW w:w="1564" w:type="dxa"/>
            <w:tcBorders>
              <w:top w:val="nil"/>
              <w:left w:val="nil"/>
              <w:bottom w:val="single" w:sz="4" w:space="0" w:color="auto"/>
              <w:right w:val="single" w:sz="4" w:space="0" w:color="auto"/>
            </w:tcBorders>
            <w:noWrap/>
            <w:vAlign w:val="center"/>
            <w:hideMark/>
          </w:tcPr>
          <w:p w14:paraId="5FAD35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2FBC9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05AEC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B2BF8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082B0D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A3542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784503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H-Kh-D-5</w:t>
            </w:r>
          </w:p>
        </w:tc>
        <w:tc>
          <w:tcPr>
            <w:tcW w:w="1706" w:type="dxa"/>
            <w:tcBorders>
              <w:top w:val="nil"/>
              <w:left w:val="nil"/>
              <w:bottom w:val="single" w:sz="4" w:space="0" w:color="auto"/>
              <w:right w:val="single" w:sz="4" w:space="0" w:color="auto"/>
            </w:tcBorders>
            <w:noWrap/>
            <w:vAlign w:val="bottom"/>
            <w:hideMark/>
          </w:tcPr>
          <w:p w14:paraId="0A917F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0AD823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0D35A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73FBA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2D215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195CD3C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0C623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5C4C12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H-Kh-D-6</w:t>
            </w:r>
          </w:p>
        </w:tc>
        <w:tc>
          <w:tcPr>
            <w:tcW w:w="1706" w:type="dxa"/>
            <w:tcBorders>
              <w:top w:val="nil"/>
              <w:left w:val="nil"/>
              <w:bottom w:val="single" w:sz="4" w:space="0" w:color="auto"/>
              <w:right w:val="single" w:sz="4" w:space="0" w:color="auto"/>
            </w:tcBorders>
            <w:noWrap/>
            <w:vAlign w:val="bottom"/>
            <w:hideMark/>
          </w:tcPr>
          <w:p w14:paraId="6D70A8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15FD2B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C737C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58764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62EB8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ACACBE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934E7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1D97CB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H-Kh-D-7</w:t>
            </w:r>
          </w:p>
        </w:tc>
        <w:tc>
          <w:tcPr>
            <w:tcW w:w="1706" w:type="dxa"/>
            <w:tcBorders>
              <w:top w:val="nil"/>
              <w:left w:val="nil"/>
              <w:bottom w:val="single" w:sz="4" w:space="0" w:color="auto"/>
              <w:right w:val="single" w:sz="4" w:space="0" w:color="auto"/>
            </w:tcBorders>
            <w:noWrap/>
            <w:vAlign w:val="bottom"/>
            <w:hideMark/>
          </w:tcPr>
          <w:p w14:paraId="635D4A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0CED47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5D468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0AA8A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6984E8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4616C9A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0FE1F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single" w:sz="4" w:space="0" w:color="auto"/>
              <w:left w:val="nil"/>
              <w:bottom w:val="nil"/>
              <w:right w:val="single" w:sz="4" w:space="0" w:color="auto"/>
            </w:tcBorders>
            <w:shd w:val="clear" w:color="auto" w:fill="FFFFFF"/>
            <w:vAlign w:val="center"/>
            <w:hideMark/>
          </w:tcPr>
          <w:p w14:paraId="701BEF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H-Kh-D-8</w:t>
            </w:r>
          </w:p>
        </w:tc>
        <w:tc>
          <w:tcPr>
            <w:tcW w:w="1706" w:type="dxa"/>
            <w:tcBorders>
              <w:top w:val="nil"/>
              <w:left w:val="nil"/>
              <w:bottom w:val="single" w:sz="4" w:space="0" w:color="auto"/>
              <w:right w:val="single" w:sz="4" w:space="0" w:color="auto"/>
            </w:tcBorders>
            <w:noWrap/>
            <w:vAlign w:val="bottom"/>
            <w:hideMark/>
          </w:tcPr>
          <w:p w14:paraId="7AC700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3F7BD4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C9305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F40BD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71A79B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0077213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34359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single" w:sz="4" w:space="0" w:color="auto"/>
              <w:left w:val="nil"/>
              <w:bottom w:val="nil"/>
              <w:right w:val="single" w:sz="4" w:space="0" w:color="auto"/>
            </w:tcBorders>
            <w:shd w:val="clear" w:color="auto" w:fill="FFFFFF"/>
            <w:vAlign w:val="center"/>
            <w:hideMark/>
          </w:tcPr>
          <w:p w14:paraId="79CD35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H-Kh-D-9</w:t>
            </w:r>
          </w:p>
        </w:tc>
        <w:tc>
          <w:tcPr>
            <w:tcW w:w="1706" w:type="dxa"/>
            <w:tcBorders>
              <w:top w:val="nil"/>
              <w:left w:val="nil"/>
              <w:bottom w:val="single" w:sz="4" w:space="0" w:color="auto"/>
              <w:right w:val="single" w:sz="4" w:space="0" w:color="auto"/>
            </w:tcBorders>
            <w:noWrap/>
            <w:vAlign w:val="bottom"/>
            <w:hideMark/>
          </w:tcPr>
          <w:p w14:paraId="509208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0D6A00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6AEFE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26D83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6E66FF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78674B4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5421D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single" w:sz="4" w:space="0" w:color="auto"/>
              <w:left w:val="nil"/>
              <w:bottom w:val="nil"/>
              <w:right w:val="single" w:sz="4" w:space="0" w:color="auto"/>
            </w:tcBorders>
            <w:shd w:val="clear" w:color="auto" w:fill="FFFFFF"/>
            <w:vAlign w:val="center"/>
            <w:hideMark/>
          </w:tcPr>
          <w:p w14:paraId="0472FE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H-Kh-D-10</w:t>
            </w:r>
          </w:p>
        </w:tc>
        <w:tc>
          <w:tcPr>
            <w:tcW w:w="1706" w:type="dxa"/>
            <w:tcBorders>
              <w:top w:val="nil"/>
              <w:left w:val="nil"/>
              <w:bottom w:val="single" w:sz="4" w:space="0" w:color="auto"/>
              <w:right w:val="single" w:sz="4" w:space="0" w:color="auto"/>
            </w:tcBorders>
            <w:noWrap/>
            <w:vAlign w:val="bottom"/>
            <w:hideMark/>
          </w:tcPr>
          <w:p w14:paraId="4AABF6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22572,3 </w:t>
            </w:r>
          </w:p>
        </w:tc>
        <w:tc>
          <w:tcPr>
            <w:tcW w:w="1564" w:type="dxa"/>
            <w:tcBorders>
              <w:top w:val="nil"/>
              <w:left w:val="nil"/>
              <w:bottom w:val="single" w:sz="4" w:space="0" w:color="auto"/>
              <w:right w:val="single" w:sz="4" w:space="0" w:color="auto"/>
            </w:tcBorders>
            <w:noWrap/>
            <w:vAlign w:val="center"/>
            <w:hideMark/>
          </w:tcPr>
          <w:p w14:paraId="4220B7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C2516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5CE03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3B7451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3A6A0E7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DC0C4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single" w:sz="4" w:space="0" w:color="auto"/>
              <w:left w:val="nil"/>
              <w:bottom w:val="nil"/>
              <w:right w:val="single" w:sz="4" w:space="0" w:color="auto"/>
            </w:tcBorders>
            <w:shd w:val="clear" w:color="auto" w:fill="FFFFFF"/>
            <w:vAlign w:val="center"/>
            <w:hideMark/>
          </w:tcPr>
          <w:p w14:paraId="574BDC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H-Kh-D-11</w:t>
            </w:r>
          </w:p>
        </w:tc>
        <w:tc>
          <w:tcPr>
            <w:tcW w:w="1706" w:type="dxa"/>
            <w:tcBorders>
              <w:top w:val="nil"/>
              <w:left w:val="nil"/>
              <w:bottom w:val="single" w:sz="4" w:space="0" w:color="auto"/>
              <w:right w:val="single" w:sz="4" w:space="0" w:color="auto"/>
            </w:tcBorders>
            <w:noWrap/>
            <w:vAlign w:val="bottom"/>
            <w:hideMark/>
          </w:tcPr>
          <w:p w14:paraId="145A9C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32F8F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2A52C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59EEE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0D34B7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03164F9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1BAF7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15</w:t>
            </w:r>
          </w:p>
        </w:tc>
        <w:tc>
          <w:tcPr>
            <w:tcW w:w="1425" w:type="dxa"/>
            <w:tcBorders>
              <w:top w:val="single" w:sz="4" w:space="0" w:color="auto"/>
              <w:left w:val="nil"/>
              <w:bottom w:val="nil"/>
              <w:right w:val="single" w:sz="4" w:space="0" w:color="auto"/>
            </w:tcBorders>
            <w:shd w:val="clear" w:color="auto" w:fill="FFFFFF"/>
            <w:vAlign w:val="center"/>
            <w:hideMark/>
          </w:tcPr>
          <w:p w14:paraId="4CA585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H-Kh-D-12</w:t>
            </w:r>
          </w:p>
        </w:tc>
        <w:tc>
          <w:tcPr>
            <w:tcW w:w="1706" w:type="dxa"/>
            <w:tcBorders>
              <w:top w:val="nil"/>
              <w:left w:val="nil"/>
              <w:bottom w:val="single" w:sz="4" w:space="0" w:color="auto"/>
              <w:right w:val="single" w:sz="4" w:space="0" w:color="auto"/>
            </w:tcBorders>
            <w:noWrap/>
            <w:vAlign w:val="bottom"/>
            <w:hideMark/>
          </w:tcPr>
          <w:p w14:paraId="04EDDB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3409A1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0743F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6AFFC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8795D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D15D52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9F7B6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single" w:sz="4" w:space="0" w:color="auto"/>
              <w:left w:val="nil"/>
              <w:bottom w:val="nil"/>
              <w:right w:val="single" w:sz="4" w:space="0" w:color="auto"/>
            </w:tcBorders>
            <w:shd w:val="clear" w:color="auto" w:fill="FFFFFF"/>
            <w:vAlign w:val="center"/>
            <w:hideMark/>
          </w:tcPr>
          <w:p w14:paraId="7F2EE4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H-Kh-D-13</w:t>
            </w:r>
          </w:p>
        </w:tc>
        <w:tc>
          <w:tcPr>
            <w:tcW w:w="1706" w:type="dxa"/>
            <w:tcBorders>
              <w:top w:val="nil"/>
              <w:left w:val="nil"/>
              <w:bottom w:val="single" w:sz="4" w:space="0" w:color="auto"/>
              <w:right w:val="single" w:sz="4" w:space="0" w:color="auto"/>
            </w:tcBorders>
            <w:noWrap/>
            <w:vAlign w:val="bottom"/>
            <w:hideMark/>
          </w:tcPr>
          <w:p w14:paraId="44FEE8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02186A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CACE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86B89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0085EE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7A712F7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99F06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single" w:sz="4" w:space="0" w:color="auto"/>
              <w:left w:val="nil"/>
              <w:bottom w:val="nil"/>
              <w:right w:val="single" w:sz="4" w:space="0" w:color="auto"/>
            </w:tcBorders>
            <w:shd w:val="clear" w:color="auto" w:fill="FFFFFF"/>
            <w:vAlign w:val="center"/>
            <w:hideMark/>
          </w:tcPr>
          <w:p w14:paraId="24CBE6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H-Kh-D-14</w:t>
            </w:r>
          </w:p>
        </w:tc>
        <w:tc>
          <w:tcPr>
            <w:tcW w:w="1706" w:type="dxa"/>
            <w:tcBorders>
              <w:top w:val="nil"/>
              <w:left w:val="nil"/>
              <w:bottom w:val="single" w:sz="4" w:space="0" w:color="auto"/>
              <w:right w:val="single" w:sz="4" w:space="0" w:color="auto"/>
            </w:tcBorders>
            <w:noWrap/>
            <w:vAlign w:val="bottom"/>
            <w:hideMark/>
          </w:tcPr>
          <w:p w14:paraId="3D5185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B8337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3EBDC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A6D9E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A639C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7F5B084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3369F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single" w:sz="4" w:space="0" w:color="auto"/>
              <w:left w:val="nil"/>
              <w:bottom w:val="nil"/>
              <w:right w:val="single" w:sz="4" w:space="0" w:color="auto"/>
            </w:tcBorders>
            <w:shd w:val="clear" w:color="auto" w:fill="FFFFFF"/>
            <w:vAlign w:val="center"/>
            <w:hideMark/>
          </w:tcPr>
          <w:p w14:paraId="419B79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H-Kh-D-15</w:t>
            </w:r>
          </w:p>
        </w:tc>
        <w:tc>
          <w:tcPr>
            <w:tcW w:w="1706" w:type="dxa"/>
            <w:tcBorders>
              <w:top w:val="nil"/>
              <w:left w:val="nil"/>
              <w:bottom w:val="single" w:sz="4" w:space="0" w:color="auto"/>
              <w:right w:val="single" w:sz="4" w:space="0" w:color="auto"/>
            </w:tcBorders>
            <w:noWrap/>
            <w:vAlign w:val="bottom"/>
            <w:hideMark/>
          </w:tcPr>
          <w:p w14:paraId="0491A4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627202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AE8FE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77BFB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A7B18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466AF78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2588F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single" w:sz="4" w:space="0" w:color="auto"/>
              <w:left w:val="nil"/>
              <w:bottom w:val="nil"/>
              <w:right w:val="single" w:sz="4" w:space="0" w:color="auto"/>
            </w:tcBorders>
            <w:shd w:val="clear" w:color="auto" w:fill="FFFFFF"/>
            <w:vAlign w:val="center"/>
            <w:hideMark/>
          </w:tcPr>
          <w:p w14:paraId="7A7CDB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H-Kh-D-16</w:t>
            </w:r>
          </w:p>
        </w:tc>
        <w:tc>
          <w:tcPr>
            <w:tcW w:w="1706" w:type="dxa"/>
            <w:tcBorders>
              <w:top w:val="nil"/>
              <w:left w:val="nil"/>
              <w:bottom w:val="single" w:sz="4" w:space="0" w:color="auto"/>
              <w:right w:val="single" w:sz="4" w:space="0" w:color="auto"/>
            </w:tcBorders>
            <w:noWrap/>
            <w:vAlign w:val="bottom"/>
            <w:hideMark/>
          </w:tcPr>
          <w:p w14:paraId="230449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68947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B8BEB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1D2CB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5ECF01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60CFAAC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0A6B3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w:t>
            </w:r>
          </w:p>
        </w:tc>
        <w:tc>
          <w:tcPr>
            <w:tcW w:w="1425" w:type="dxa"/>
            <w:tcBorders>
              <w:top w:val="single" w:sz="4" w:space="0" w:color="auto"/>
              <w:left w:val="nil"/>
              <w:bottom w:val="nil"/>
              <w:right w:val="single" w:sz="4" w:space="0" w:color="auto"/>
            </w:tcBorders>
            <w:shd w:val="clear" w:color="auto" w:fill="FFFFFF"/>
            <w:vAlign w:val="center"/>
            <w:hideMark/>
          </w:tcPr>
          <w:p w14:paraId="664BF3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H-Kh-D-17</w:t>
            </w:r>
          </w:p>
        </w:tc>
        <w:tc>
          <w:tcPr>
            <w:tcW w:w="1706" w:type="dxa"/>
            <w:tcBorders>
              <w:top w:val="nil"/>
              <w:left w:val="nil"/>
              <w:bottom w:val="single" w:sz="4" w:space="0" w:color="auto"/>
              <w:right w:val="single" w:sz="4" w:space="0" w:color="auto"/>
            </w:tcBorders>
            <w:noWrap/>
            <w:vAlign w:val="bottom"/>
            <w:hideMark/>
          </w:tcPr>
          <w:p w14:paraId="0AC082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16545E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DCC78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8445F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22097B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3D4919B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9D793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w:t>
            </w:r>
          </w:p>
        </w:tc>
        <w:tc>
          <w:tcPr>
            <w:tcW w:w="1425" w:type="dxa"/>
            <w:tcBorders>
              <w:top w:val="single" w:sz="4" w:space="0" w:color="auto"/>
              <w:left w:val="nil"/>
              <w:bottom w:val="nil"/>
              <w:right w:val="single" w:sz="4" w:space="0" w:color="auto"/>
            </w:tcBorders>
            <w:shd w:val="clear" w:color="auto" w:fill="FFFFFF"/>
            <w:vAlign w:val="center"/>
            <w:hideMark/>
          </w:tcPr>
          <w:p w14:paraId="7E3D7F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H-Kh-D-18</w:t>
            </w:r>
          </w:p>
        </w:tc>
        <w:tc>
          <w:tcPr>
            <w:tcW w:w="1706" w:type="dxa"/>
            <w:tcBorders>
              <w:top w:val="nil"/>
              <w:left w:val="nil"/>
              <w:bottom w:val="single" w:sz="4" w:space="0" w:color="auto"/>
              <w:right w:val="single" w:sz="4" w:space="0" w:color="auto"/>
            </w:tcBorders>
            <w:noWrap/>
            <w:vAlign w:val="bottom"/>
            <w:hideMark/>
          </w:tcPr>
          <w:p w14:paraId="185AB3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6A9AA7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A0CC4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6DE9A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04E416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A216C3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86C5F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w:t>
            </w:r>
          </w:p>
        </w:tc>
        <w:tc>
          <w:tcPr>
            <w:tcW w:w="1425" w:type="dxa"/>
            <w:tcBorders>
              <w:top w:val="single" w:sz="4" w:space="0" w:color="auto"/>
              <w:left w:val="nil"/>
              <w:bottom w:val="nil"/>
              <w:right w:val="single" w:sz="4" w:space="0" w:color="auto"/>
            </w:tcBorders>
            <w:shd w:val="clear" w:color="auto" w:fill="FFFFFF"/>
            <w:vAlign w:val="center"/>
            <w:hideMark/>
          </w:tcPr>
          <w:p w14:paraId="308AC3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H-Kh-D-19</w:t>
            </w:r>
          </w:p>
        </w:tc>
        <w:tc>
          <w:tcPr>
            <w:tcW w:w="1706" w:type="dxa"/>
            <w:tcBorders>
              <w:top w:val="nil"/>
              <w:left w:val="nil"/>
              <w:bottom w:val="single" w:sz="4" w:space="0" w:color="auto"/>
              <w:right w:val="single" w:sz="4" w:space="0" w:color="auto"/>
            </w:tcBorders>
            <w:noWrap/>
            <w:vAlign w:val="bottom"/>
            <w:hideMark/>
          </w:tcPr>
          <w:p w14:paraId="5688E2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5C6D0E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ED3C2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CD80C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0756DB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3FD014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F412A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w:t>
            </w:r>
          </w:p>
        </w:tc>
        <w:tc>
          <w:tcPr>
            <w:tcW w:w="1425" w:type="dxa"/>
            <w:tcBorders>
              <w:top w:val="single" w:sz="4" w:space="0" w:color="auto"/>
              <w:left w:val="nil"/>
              <w:bottom w:val="nil"/>
              <w:right w:val="single" w:sz="4" w:space="0" w:color="auto"/>
            </w:tcBorders>
            <w:shd w:val="clear" w:color="auto" w:fill="FFFFFF"/>
            <w:vAlign w:val="center"/>
            <w:hideMark/>
          </w:tcPr>
          <w:p w14:paraId="620F57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H-Kh-D-20</w:t>
            </w:r>
          </w:p>
        </w:tc>
        <w:tc>
          <w:tcPr>
            <w:tcW w:w="1706" w:type="dxa"/>
            <w:tcBorders>
              <w:top w:val="nil"/>
              <w:left w:val="nil"/>
              <w:bottom w:val="single" w:sz="4" w:space="0" w:color="auto"/>
              <w:right w:val="single" w:sz="4" w:space="0" w:color="auto"/>
            </w:tcBorders>
            <w:noWrap/>
            <w:vAlign w:val="bottom"/>
            <w:hideMark/>
          </w:tcPr>
          <w:p w14:paraId="01AE50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175DEF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9B55D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DD361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015B3B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6FA5D99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C270A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w:t>
            </w:r>
          </w:p>
        </w:tc>
        <w:tc>
          <w:tcPr>
            <w:tcW w:w="1425" w:type="dxa"/>
            <w:tcBorders>
              <w:top w:val="single" w:sz="4" w:space="0" w:color="auto"/>
              <w:left w:val="nil"/>
              <w:bottom w:val="nil"/>
              <w:right w:val="single" w:sz="4" w:space="0" w:color="auto"/>
            </w:tcBorders>
            <w:shd w:val="clear" w:color="auto" w:fill="FFFFFF"/>
            <w:vAlign w:val="center"/>
            <w:hideMark/>
          </w:tcPr>
          <w:p w14:paraId="40D3C2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H-Kh-D-21</w:t>
            </w:r>
          </w:p>
        </w:tc>
        <w:tc>
          <w:tcPr>
            <w:tcW w:w="1706" w:type="dxa"/>
            <w:tcBorders>
              <w:top w:val="nil"/>
              <w:left w:val="nil"/>
              <w:bottom w:val="single" w:sz="4" w:space="0" w:color="auto"/>
              <w:right w:val="single" w:sz="4" w:space="0" w:color="auto"/>
            </w:tcBorders>
            <w:noWrap/>
            <w:vAlign w:val="bottom"/>
            <w:hideMark/>
          </w:tcPr>
          <w:p w14:paraId="16EC99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0DDC41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BEF8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A3E19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5B7697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6A8A792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8990E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w:t>
            </w:r>
          </w:p>
        </w:tc>
        <w:tc>
          <w:tcPr>
            <w:tcW w:w="1425" w:type="dxa"/>
            <w:tcBorders>
              <w:top w:val="single" w:sz="4" w:space="0" w:color="auto"/>
              <w:left w:val="nil"/>
              <w:bottom w:val="nil"/>
              <w:right w:val="single" w:sz="4" w:space="0" w:color="auto"/>
            </w:tcBorders>
            <w:shd w:val="clear" w:color="auto" w:fill="FFFFFF"/>
            <w:vAlign w:val="center"/>
            <w:hideMark/>
          </w:tcPr>
          <w:p w14:paraId="32C002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H-Kh-D-22</w:t>
            </w:r>
          </w:p>
        </w:tc>
        <w:tc>
          <w:tcPr>
            <w:tcW w:w="1706" w:type="dxa"/>
            <w:tcBorders>
              <w:top w:val="nil"/>
              <w:left w:val="nil"/>
              <w:bottom w:val="single" w:sz="4" w:space="0" w:color="auto"/>
              <w:right w:val="single" w:sz="4" w:space="0" w:color="auto"/>
            </w:tcBorders>
            <w:noWrap/>
            <w:vAlign w:val="bottom"/>
            <w:hideMark/>
          </w:tcPr>
          <w:p w14:paraId="0B2C9B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494EB8A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C0EDD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146C5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6319A9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4A6D0FE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D570C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w:t>
            </w:r>
          </w:p>
        </w:tc>
        <w:tc>
          <w:tcPr>
            <w:tcW w:w="1425" w:type="dxa"/>
            <w:tcBorders>
              <w:top w:val="single" w:sz="4" w:space="0" w:color="auto"/>
              <w:left w:val="nil"/>
              <w:bottom w:val="nil"/>
              <w:right w:val="single" w:sz="4" w:space="0" w:color="auto"/>
            </w:tcBorders>
            <w:shd w:val="clear" w:color="auto" w:fill="FFFFFF"/>
            <w:vAlign w:val="center"/>
            <w:hideMark/>
          </w:tcPr>
          <w:p w14:paraId="6F7A5A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H-Kh-D-23</w:t>
            </w:r>
          </w:p>
        </w:tc>
        <w:tc>
          <w:tcPr>
            <w:tcW w:w="1706" w:type="dxa"/>
            <w:tcBorders>
              <w:top w:val="nil"/>
              <w:left w:val="nil"/>
              <w:bottom w:val="single" w:sz="4" w:space="0" w:color="auto"/>
              <w:right w:val="single" w:sz="4" w:space="0" w:color="auto"/>
            </w:tcBorders>
            <w:noWrap/>
            <w:vAlign w:val="bottom"/>
            <w:hideMark/>
          </w:tcPr>
          <w:p w14:paraId="43FA8F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E6D00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6B711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82147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FC457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A1F241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50833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w:t>
            </w:r>
          </w:p>
        </w:tc>
        <w:tc>
          <w:tcPr>
            <w:tcW w:w="1425" w:type="dxa"/>
            <w:tcBorders>
              <w:top w:val="single" w:sz="4" w:space="0" w:color="auto"/>
              <w:left w:val="nil"/>
              <w:bottom w:val="nil"/>
              <w:right w:val="single" w:sz="4" w:space="0" w:color="auto"/>
            </w:tcBorders>
            <w:shd w:val="clear" w:color="auto" w:fill="FFFFFF"/>
            <w:vAlign w:val="center"/>
            <w:hideMark/>
          </w:tcPr>
          <w:p w14:paraId="369BC9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H-Kh-D-24</w:t>
            </w:r>
          </w:p>
        </w:tc>
        <w:tc>
          <w:tcPr>
            <w:tcW w:w="1706" w:type="dxa"/>
            <w:tcBorders>
              <w:top w:val="nil"/>
              <w:left w:val="nil"/>
              <w:bottom w:val="single" w:sz="4" w:space="0" w:color="auto"/>
              <w:right w:val="single" w:sz="4" w:space="0" w:color="auto"/>
            </w:tcBorders>
            <w:noWrap/>
            <w:vAlign w:val="bottom"/>
            <w:hideMark/>
          </w:tcPr>
          <w:p w14:paraId="118841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334CB5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0CADC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16CF7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6C58EA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0B2A70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7B953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w:t>
            </w:r>
          </w:p>
        </w:tc>
        <w:tc>
          <w:tcPr>
            <w:tcW w:w="1425" w:type="dxa"/>
            <w:tcBorders>
              <w:top w:val="single" w:sz="4" w:space="0" w:color="auto"/>
              <w:left w:val="nil"/>
              <w:bottom w:val="nil"/>
              <w:right w:val="single" w:sz="4" w:space="0" w:color="auto"/>
            </w:tcBorders>
            <w:shd w:val="clear" w:color="auto" w:fill="FFFFFF"/>
            <w:vAlign w:val="center"/>
            <w:hideMark/>
          </w:tcPr>
          <w:p w14:paraId="6BC1CC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H-Kh-D-25</w:t>
            </w:r>
          </w:p>
        </w:tc>
        <w:tc>
          <w:tcPr>
            <w:tcW w:w="1706" w:type="dxa"/>
            <w:tcBorders>
              <w:top w:val="nil"/>
              <w:left w:val="nil"/>
              <w:bottom w:val="single" w:sz="4" w:space="0" w:color="auto"/>
              <w:right w:val="single" w:sz="4" w:space="0" w:color="auto"/>
            </w:tcBorders>
            <w:noWrap/>
            <w:vAlign w:val="bottom"/>
            <w:hideMark/>
          </w:tcPr>
          <w:p w14:paraId="04BDA7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AC51E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73CA5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C987F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316592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737732D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0BD64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w:t>
            </w:r>
          </w:p>
        </w:tc>
        <w:tc>
          <w:tcPr>
            <w:tcW w:w="1425" w:type="dxa"/>
            <w:tcBorders>
              <w:top w:val="single" w:sz="4" w:space="0" w:color="auto"/>
              <w:left w:val="nil"/>
              <w:bottom w:val="nil"/>
              <w:right w:val="single" w:sz="4" w:space="0" w:color="auto"/>
            </w:tcBorders>
            <w:shd w:val="clear" w:color="auto" w:fill="FFFFFF"/>
            <w:vAlign w:val="center"/>
            <w:hideMark/>
          </w:tcPr>
          <w:p w14:paraId="7CCCD5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H-Kh-D-26</w:t>
            </w:r>
          </w:p>
        </w:tc>
        <w:tc>
          <w:tcPr>
            <w:tcW w:w="1706" w:type="dxa"/>
            <w:tcBorders>
              <w:top w:val="nil"/>
              <w:left w:val="nil"/>
              <w:bottom w:val="single" w:sz="4" w:space="0" w:color="auto"/>
              <w:right w:val="single" w:sz="4" w:space="0" w:color="auto"/>
            </w:tcBorders>
            <w:noWrap/>
            <w:vAlign w:val="bottom"/>
            <w:hideMark/>
          </w:tcPr>
          <w:p w14:paraId="591E21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73FB70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01206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E7D68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4C18EE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1F5F46E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EE6DF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w:t>
            </w:r>
          </w:p>
        </w:tc>
        <w:tc>
          <w:tcPr>
            <w:tcW w:w="1425" w:type="dxa"/>
            <w:tcBorders>
              <w:top w:val="single" w:sz="4" w:space="0" w:color="auto"/>
              <w:left w:val="nil"/>
              <w:bottom w:val="nil"/>
              <w:right w:val="single" w:sz="4" w:space="0" w:color="auto"/>
            </w:tcBorders>
            <w:shd w:val="clear" w:color="auto" w:fill="FFFFFF"/>
            <w:vAlign w:val="center"/>
            <w:hideMark/>
          </w:tcPr>
          <w:p w14:paraId="3A2AC9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H-Kh-D-27</w:t>
            </w:r>
          </w:p>
        </w:tc>
        <w:tc>
          <w:tcPr>
            <w:tcW w:w="1706" w:type="dxa"/>
            <w:tcBorders>
              <w:top w:val="nil"/>
              <w:left w:val="nil"/>
              <w:bottom w:val="single" w:sz="4" w:space="0" w:color="auto"/>
              <w:right w:val="single" w:sz="4" w:space="0" w:color="auto"/>
            </w:tcBorders>
            <w:noWrap/>
            <w:vAlign w:val="bottom"/>
            <w:hideMark/>
          </w:tcPr>
          <w:p w14:paraId="1680BA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638143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0FB2F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F6D46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4E2C95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38CDAB0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52EE4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w:t>
            </w:r>
          </w:p>
        </w:tc>
        <w:tc>
          <w:tcPr>
            <w:tcW w:w="1425" w:type="dxa"/>
            <w:tcBorders>
              <w:top w:val="single" w:sz="4" w:space="0" w:color="auto"/>
              <w:left w:val="nil"/>
              <w:bottom w:val="nil"/>
              <w:right w:val="single" w:sz="4" w:space="0" w:color="auto"/>
            </w:tcBorders>
            <w:shd w:val="clear" w:color="auto" w:fill="FFFFFF"/>
            <w:vAlign w:val="center"/>
            <w:hideMark/>
          </w:tcPr>
          <w:p w14:paraId="130D70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H-Kh-D-28</w:t>
            </w:r>
          </w:p>
        </w:tc>
        <w:tc>
          <w:tcPr>
            <w:tcW w:w="1706" w:type="dxa"/>
            <w:tcBorders>
              <w:top w:val="nil"/>
              <w:left w:val="nil"/>
              <w:bottom w:val="single" w:sz="4" w:space="0" w:color="auto"/>
              <w:right w:val="single" w:sz="4" w:space="0" w:color="auto"/>
            </w:tcBorders>
            <w:noWrap/>
            <w:vAlign w:val="bottom"/>
            <w:hideMark/>
          </w:tcPr>
          <w:p w14:paraId="05A5D1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455401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2BB2B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18BF3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10646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2DC5459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525EA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w:t>
            </w:r>
          </w:p>
        </w:tc>
        <w:tc>
          <w:tcPr>
            <w:tcW w:w="1425" w:type="dxa"/>
            <w:tcBorders>
              <w:top w:val="single" w:sz="4" w:space="0" w:color="auto"/>
              <w:left w:val="nil"/>
              <w:bottom w:val="nil"/>
              <w:right w:val="single" w:sz="4" w:space="0" w:color="auto"/>
            </w:tcBorders>
            <w:shd w:val="clear" w:color="auto" w:fill="FFFFFF"/>
            <w:vAlign w:val="center"/>
            <w:hideMark/>
          </w:tcPr>
          <w:p w14:paraId="5AA8DA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H-Kh-D-29</w:t>
            </w:r>
          </w:p>
        </w:tc>
        <w:tc>
          <w:tcPr>
            <w:tcW w:w="1706" w:type="dxa"/>
            <w:tcBorders>
              <w:top w:val="nil"/>
              <w:left w:val="nil"/>
              <w:bottom w:val="single" w:sz="4" w:space="0" w:color="auto"/>
              <w:right w:val="single" w:sz="4" w:space="0" w:color="auto"/>
            </w:tcBorders>
            <w:noWrap/>
            <w:vAlign w:val="bottom"/>
            <w:hideMark/>
          </w:tcPr>
          <w:p w14:paraId="1AC87B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1830D9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513F6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9E3D2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041828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03FAEB6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40B03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w:t>
            </w:r>
          </w:p>
        </w:tc>
        <w:tc>
          <w:tcPr>
            <w:tcW w:w="1425" w:type="dxa"/>
            <w:tcBorders>
              <w:top w:val="single" w:sz="4" w:space="0" w:color="auto"/>
              <w:left w:val="nil"/>
              <w:bottom w:val="nil"/>
              <w:right w:val="single" w:sz="4" w:space="0" w:color="auto"/>
            </w:tcBorders>
            <w:shd w:val="clear" w:color="auto" w:fill="FFFFFF"/>
            <w:vAlign w:val="center"/>
            <w:hideMark/>
          </w:tcPr>
          <w:p w14:paraId="359F87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H-Kh-D-30</w:t>
            </w:r>
          </w:p>
        </w:tc>
        <w:tc>
          <w:tcPr>
            <w:tcW w:w="1706" w:type="dxa"/>
            <w:tcBorders>
              <w:top w:val="nil"/>
              <w:left w:val="nil"/>
              <w:bottom w:val="single" w:sz="4" w:space="0" w:color="auto"/>
              <w:right w:val="single" w:sz="4" w:space="0" w:color="auto"/>
            </w:tcBorders>
            <w:noWrap/>
            <w:vAlign w:val="bottom"/>
            <w:hideMark/>
          </w:tcPr>
          <w:p w14:paraId="4429B9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0FCC06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120B9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F672B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33F974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1207F35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C265F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w:t>
            </w:r>
          </w:p>
        </w:tc>
        <w:tc>
          <w:tcPr>
            <w:tcW w:w="1425" w:type="dxa"/>
            <w:tcBorders>
              <w:top w:val="single" w:sz="4" w:space="0" w:color="auto"/>
              <w:left w:val="nil"/>
              <w:bottom w:val="nil"/>
              <w:right w:val="single" w:sz="4" w:space="0" w:color="auto"/>
            </w:tcBorders>
            <w:shd w:val="clear" w:color="auto" w:fill="FFFFFF"/>
            <w:vAlign w:val="center"/>
            <w:hideMark/>
          </w:tcPr>
          <w:p w14:paraId="773A20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H-Kh-D-31</w:t>
            </w:r>
          </w:p>
        </w:tc>
        <w:tc>
          <w:tcPr>
            <w:tcW w:w="1706" w:type="dxa"/>
            <w:tcBorders>
              <w:top w:val="nil"/>
              <w:left w:val="nil"/>
              <w:bottom w:val="single" w:sz="4" w:space="0" w:color="auto"/>
              <w:right w:val="single" w:sz="4" w:space="0" w:color="auto"/>
            </w:tcBorders>
            <w:noWrap/>
            <w:vAlign w:val="bottom"/>
            <w:hideMark/>
          </w:tcPr>
          <w:p w14:paraId="0C0434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22572,3 </w:t>
            </w:r>
          </w:p>
        </w:tc>
        <w:tc>
          <w:tcPr>
            <w:tcW w:w="1564" w:type="dxa"/>
            <w:tcBorders>
              <w:top w:val="nil"/>
              <w:left w:val="nil"/>
              <w:bottom w:val="single" w:sz="4" w:space="0" w:color="auto"/>
              <w:right w:val="single" w:sz="4" w:space="0" w:color="auto"/>
            </w:tcBorders>
            <w:noWrap/>
            <w:vAlign w:val="center"/>
            <w:hideMark/>
          </w:tcPr>
          <w:p w14:paraId="1866F5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0F337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B7C5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1E2BD1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0DEB762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60F68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w:t>
            </w:r>
          </w:p>
        </w:tc>
        <w:tc>
          <w:tcPr>
            <w:tcW w:w="1425" w:type="dxa"/>
            <w:tcBorders>
              <w:top w:val="single" w:sz="4" w:space="0" w:color="auto"/>
              <w:left w:val="nil"/>
              <w:bottom w:val="nil"/>
              <w:right w:val="single" w:sz="4" w:space="0" w:color="auto"/>
            </w:tcBorders>
            <w:shd w:val="clear" w:color="auto" w:fill="FFFFFF"/>
            <w:vAlign w:val="center"/>
            <w:hideMark/>
          </w:tcPr>
          <w:p w14:paraId="28255E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H-Kh-D-32</w:t>
            </w:r>
          </w:p>
        </w:tc>
        <w:tc>
          <w:tcPr>
            <w:tcW w:w="1706" w:type="dxa"/>
            <w:tcBorders>
              <w:top w:val="nil"/>
              <w:left w:val="nil"/>
              <w:bottom w:val="single" w:sz="4" w:space="0" w:color="auto"/>
              <w:right w:val="single" w:sz="4" w:space="0" w:color="auto"/>
            </w:tcBorders>
            <w:noWrap/>
            <w:vAlign w:val="bottom"/>
            <w:hideMark/>
          </w:tcPr>
          <w:p w14:paraId="3C991D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w:t>
            </w:r>
          </w:p>
        </w:tc>
        <w:tc>
          <w:tcPr>
            <w:tcW w:w="1564" w:type="dxa"/>
            <w:tcBorders>
              <w:top w:val="nil"/>
              <w:left w:val="nil"/>
              <w:bottom w:val="single" w:sz="4" w:space="0" w:color="auto"/>
              <w:right w:val="single" w:sz="4" w:space="0" w:color="auto"/>
            </w:tcBorders>
            <w:noWrap/>
            <w:vAlign w:val="center"/>
            <w:hideMark/>
          </w:tcPr>
          <w:p w14:paraId="591F37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DA191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A681C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22572,30</w:t>
            </w:r>
          </w:p>
        </w:tc>
        <w:tc>
          <w:tcPr>
            <w:tcW w:w="1493" w:type="dxa"/>
            <w:tcBorders>
              <w:top w:val="nil"/>
              <w:left w:val="nil"/>
              <w:bottom w:val="single" w:sz="4" w:space="0" w:color="auto"/>
              <w:right w:val="single" w:sz="4" w:space="0" w:color="auto"/>
            </w:tcBorders>
            <w:noWrap/>
            <w:vAlign w:val="center"/>
            <w:hideMark/>
          </w:tcPr>
          <w:p w14:paraId="670D8D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w:t>
            </w:r>
          </w:p>
        </w:tc>
      </w:tr>
      <w:tr w:rsidR="00652124" w14:paraId="7A538EAF" w14:textId="77777777" w:rsidTr="00652124">
        <w:trPr>
          <w:trHeight w:val="615"/>
        </w:trPr>
        <w:tc>
          <w:tcPr>
            <w:tcW w:w="520" w:type="dxa"/>
            <w:tcBorders>
              <w:top w:val="single" w:sz="4" w:space="0" w:color="auto"/>
              <w:left w:val="single" w:sz="4" w:space="0" w:color="auto"/>
              <w:bottom w:val="nil"/>
              <w:right w:val="single" w:sz="4" w:space="0" w:color="auto"/>
            </w:tcBorders>
            <w:noWrap/>
            <w:vAlign w:val="center"/>
            <w:hideMark/>
          </w:tcPr>
          <w:p w14:paraId="1D2100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w:t>
            </w:r>
          </w:p>
        </w:tc>
        <w:tc>
          <w:tcPr>
            <w:tcW w:w="1425" w:type="dxa"/>
            <w:tcBorders>
              <w:top w:val="single" w:sz="4" w:space="0" w:color="auto"/>
              <w:left w:val="nil"/>
              <w:bottom w:val="nil"/>
              <w:right w:val="single" w:sz="4" w:space="0" w:color="auto"/>
            </w:tcBorders>
            <w:shd w:val="clear" w:color="auto" w:fill="FFFFFF"/>
            <w:vAlign w:val="center"/>
            <w:hideMark/>
          </w:tcPr>
          <w:p w14:paraId="162D4B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62B671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C33BD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7EE7F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39A9A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6D33E1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28955B3E"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7295C71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703660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2520551,04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86E7FB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227B4C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850045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2520551,04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0C2B48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247,24</w:t>
            </w:r>
          </w:p>
        </w:tc>
      </w:tr>
      <w:tr w:rsidR="00652124" w14:paraId="3F33E803"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4DA2115"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Ханкинский район, массив Асаларичилик</w:t>
            </w:r>
          </w:p>
        </w:tc>
      </w:tr>
      <w:tr w:rsidR="00652124" w14:paraId="64099474"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45589C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37B72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H-A-F-1</w:t>
            </w:r>
          </w:p>
        </w:tc>
        <w:tc>
          <w:tcPr>
            <w:tcW w:w="1706" w:type="dxa"/>
            <w:tcBorders>
              <w:top w:val="nil"/>
              <w:left w:val="nil"/>
              <w:bottom w:val="single" w:sz="4" w:space="0" w:color="auto"/>
              <w:right w:val="single" w:sz="4" w:space="0" w:color="auto"/>
            </w:tcBorders>
            <w:noWrap/>
            <w:vAlign w:val="bottom"/>
            <w:hideMark/>
          </w:tcPr>
          <w:p w14:paraId="61F562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281378,88</w:t>
            </w:r>
          </w:p>
        </w:tc>
        <w:tc>
          <w:tcPr>
            <w:tcW w:w="1564" w:type="dxa"/>
            <w:tcBorders>
              <w:top w:val="nil"/>
              <w:left w:val="nil"/>
              <w:bottom w:val="single" w:sz="4" w:space="0" w:color="auto"/>
              <w:right w:val="single" w:sz="4" w:space="0" w:color="auto"/>
            </w:tcBorders>
            <w:noWrap/>
            <w:vAlign w:val="center"/>
            <w:hideMark/>
          </w:tcPr>
          <w:p w14:paraId="1DD409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6A56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C85AF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281378,88</w:t>
            </w:r>
          </w:p>
        </w:tc>
        <w:tc>
          <w:tcPr>
            <w:tcW w:w="1493" w:type="dxa"/>
            <w:tcBorders>
              <w:top w:val="nil"/>
              <w:left w:val="nil"/>
              <w:bottom w:val="single" w:sz="4" w:space="0" w:color="auto"/>
              <w:right w:val="single" w:sz="4" w:space="0" w:color="auto"/>
            </w:tcBorders>
            <w:noWrap/>
            <w:vAlign w:val="center"/>
            <w:hideMark/>
          </w:tcPr>
          <w:p w14:paraId="7FB1D3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27,60</w:t>
            </w:r>
          </w:p>
        </w:tc>
      </w:tr>
      <w:tr w:rsidR="00652124" w14:paraId="028069F2"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5E91107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E31756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281378,88</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A71D7E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0C74403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2CF3CA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281378,88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43572DA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27,60</w:t>
            </w:r>
          </w:p>
        </w:tc>
      </w:tr>
      <w:tr w:rsidR="00652124" w:rsidRPr="00517793" w14:paraId="5AB647B6"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36D1473"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 Ханкинский район, массив Аль Хорезмий</w:t>
            </w:r>
          </w:p>
        </w:tc>
      </w:tr>
      <w:tr w:rsidR="00652124" w14:paraId="048EC4B9" w14:textId="77777777" w:rsidTr="00652124">
        <w:trPr>
          <w:trHeight w:val="300"/>
        </w:trPr>
        <w:tc>
          <w:tcPr>
            <w:tcW w:w="520" w:type="dxa"/>
            <w:tcBorders>
              <w:top w:val="nil"/>
              <w:left w:val="single" w:sz="4" w:space="0" w:color="auto"/>
              <w:bottom w:val="nil"/>
              <w:right w:val="single" w:sz="4" w:space="0" w:color="auto"/>
            </w:tcBorders>
            <w:shd w:val="clear" w:color="auto" w:fill="FFFFFF"/>
            <w:noWrap/>
            <w:vAlign w:val="center"/>
            <w:hideMark/>
          </w:tcPr>
          <w:p w14:paraId="1DE9E9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31C22C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H-Al-F-1</w:t>
            </w:r>
          </w:p>
        </w:tc>
        <w:tc>
          <w:tcPr>
            <w:tcW w:w="1706" w:type="dxa"/>
            <w:tcBorders>
              <w:top w:val="nil"/>
              <w:left w:val="nil"/>
              <w:bottom w:val="single" w:sz="4" w:space="0" w:color="auto"/>
              <w:right w:val="single" w:sz="4" w:space="0" w:color="auto"/>
            </w:tcBorders>
            <w:shd w:val="clear" w:color="auto" w:fill="FFFFFF"/>
            <w:noWrap/>
            <w:vAlign w:val="bottom"/>
            <w:hideMark/>
          </w:tcPr>
          <w:p w14:paraId="012C87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268441,92</w:t>
            </w:r>
          </w:p>
        </w:tc>
        <w:tc>
          <w:tcPr>
            <w:tcW w:w="1564" w:type="dxa"/>
            <w:tcBorders>
              <w:top w:val="nil"/>
              <w:left w:val="nil"/>
              <w:bottom w:val="single" w:sz="4" w:space="0" w:color="auto"/>
              <w:right w:val="single" w:sz="4" w:space="0" w:color="auto"/>
            </w:tcBorders>
            <w:shd w:val="clear" w:color="auto" w:fill="FFFFFF"/>
            <w:noWrap/>
            <w:vAlign w:val="center"/>
            <w:hideMark/>
          </w:tcPr>
          <w:p w14:paraId="245D27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shd w:val="clear" w:color="auto" w:fill="FFFFFF"/>
            <w:noWrap/>
            <w:vAlign w:val="center"/>
            <w:hideMark/>
          </w:tcPr>
          <w:p w14:paraId="24CAC3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11CB0B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268441,92</w:t>
            </w:r>
          </w:p>
        </w:tc>
        <w:tc>
          <w:tcPr>
            <w:tcW w:w="1493" w:type="dxa"/>
            <w:tcBorders>
              <w:top w:val="nil"/>
              <w:left w:val="nil"/>
              <w:bottom w:val="single" w:sz="4" w:space="0" w:color="auto"/>
              <w:right w:val="single" w:sz="4" w:space="0" w:color="auto"/>
            </w:tcBorders>
            <w:noWrap/>
            <w:vAlign w:val="center"/>
            <w:hideMark/>
          </w:tcPr>
          <w:p w14:paraId="358684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26,33</w:t>
            </w:r>
          </w:p>
        </w:tc>
      </w:tr>
      <w:tr w:rsidR="00652124" w14:paraId="1E5852C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41DAC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3167B7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H-Al-F-2</w:t>
            </w:r>
          </w:p>
        </w:tc>
        <w:tc>
          <w:tcPr>
            <w:tcW w:w="1706" w:type="dxa"/>
            <w:tcBorders>
              <w:top w:val="nil"/>
              <w:left w:val="nil"/>
              <w:bottom w:val="single" w:sz="4" w:space="0" w:color="auto"/>
              <w:right w:val="single" w:sz="4" w:space="0" w:color="auto"/>
            </w:tcBorders>
            <w:noWrap/>
            <w:vAlign w:val="bottom"/>
            <w:hideMark/>
          </w:tcPr>
          <w:p w14:paraId="72EC06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684580,8</w:t>
            </w:r>
          </w:p>
        </w:tc>
        <w:tc>
          <w:tcPr>
            <w:tcW w:w="1564" w:type="dxa"/>
            <w:tcBorders>
              <w:top w:val="nil"/>
              <w:left w:val="nil"/>
              <w:bottom w:val="single" w:sz="4" w:space="0" w:color="auto"/>
              <w:right w:val="single" w:sz="4" w:space="0" w:color="auto"/>
            </w:tcBorders>
            <w:noWrap/>
            <w:vAlign w:val="center"/>
            <w:hideMark/>
          </w:tcPr>
          <w:p w14:paraId="63BE86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10560000</w:t>
            </w:r>
          </w:p>
        </w:tc>
        <w:tc>
          <w:tcPr>
            <w:tcW w:w="1564" w:type="dxa"/>
            <w:tcBorders>
              <w:top w:val="nil"/>
              <w:left w:val="nil"/>
              <w:bottom w:val="single" w:sz="4" w:space="0" w:color="auto"/>
              <w:right w:val="single" w:sz="4" w:space="0" w:color="auto"/>
            </w:tcBorders>
            <w:noWrap/>
            <w:vAlign w:val="center"/>
            <w:hideMark/>
          </w:tcPr>
          <w:p w14:paraId="1F33B6A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3981323,28</w:t>
            </w:r>
          </w:p>
        </w:tc>
        <w:tc>
          <w:tcPr>
            <w:tcW w:w="1494" w:type="dxa"/>
            <w:tcBorders>
              <w:top w:val="nil"/>
              <w:left w:val="nil"/>
              <w:bottom w:val="single" w:sz="4" w:space="0" w:color="auto"/>
              <w:right w:val="single" w:sz="4" w:space="0" w:color="auto"/>
            </w:tcBorders>
            <w:shd w:val="clear" w:color="auto" w:fill="FFFFFF"/>
            <w:noWrap/>
            <w:vAlign w:val="center"/>
            <w:hideMark/>
          </w:tcPr>
          <w:p w14:paraId="1DF30D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15225904,08</w:t>
            </w:r>
          </w:p>
        </w:tc>
        <w:tc>
          <w:tcPr>
            <w:tcW w:w="1493" w:type="dxa"/>
            <w:tcBorders>
              <w:top w:val="nil"/>
              <w:left w:val="nil"/>
              <w:bottom w:val="single" w:sz="4" w:space="0" w:color="auto"/>
              <w:right w:val="single" w:sz="4" w:space="0" w:color="auto"/>
            </w:tcBorders>
            <w:noWrap/>
            <w:vAlign w:val="center"/>
            <w:hideMark/>
          </w:tcPr>
          <w:p w14:paraId="106218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1493,47</w:t>
            </w:r>
          </w:p>
        </w:tc>
      </w:tr>
      <w:tr w:rsidR="00652124" w14:paraId="5C11124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D6B5D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5AE72C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H-Al-F-3</w:t>
            </w:r>
          </w:p>
        </w:tc>
        <w:tc>
          <w:tcPr>
            <w:tcW w:w="1706" w:type="dxa"/>
            <w:tcBorders>
              <w:top w:val="nil"/>
              <w:left w:val="nil"/>
              <w:bottom w:val="single" w:sz="4" w:space="0" w:color="auto"/>
              <w:right w:val="single" w:sz="4" w:space="0" w:color="auto"/>
            </w:tcBorders>
            <w:noWrap/>
            <w:vAlign w:val="bottom"/>
            <w:hideMark/>
          </w:tcPr>
          <w:p w14:paraId="71AC19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493760,64</w:t>
            </w:r>
          </w:p>
        </w:tc>
        <w:tc>
          <w:tcPr>
            <w:tcW w:w="1564" w:type="dxa"/>
            <w:tcBorders>
              <w:top w:val="nil"/>
              <w:left w:val="nil"/>
              <w:bottom w:val="single" w:sz="4" w:space="0" w:color="auto"/>
              <w:right w:val="single" w:sz="4" w:space="0" w:color="auto"/>
            </w:tcBorders>
            <w:noWrap/>
            <w:vAlign w:val="center"/>
            <w:hideMark/>
          </w:tcPr>
          <w:p w14:paraId="7255E2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3D74B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5576BD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493760,64</w:t>
            </w:r>
          </w:p>
        </w:tc>
        <w:tc>
          <w:tcPr>
            <w:tcW w:w="1493" w:type="dxa"/>
            <w:tcBorders>
              <w:top w:val="nil"/>
              <w:left w:val="nil"/>
              <w:bottom w:val="single" w:sz="4" w:space="0" w:color="auto"/>
              <w:right w:val="single" w:sz="4" w:space="0" w:color="auto"/>
            </w:tcBorders>
            <w:noWrap/>
            <w:vAlign w:val="center"/>
            <w:hideMark/>
          </w:tcPr>
          <w:p w14:paraId="4745CE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48,43</w:t>
            </w:r>
          </w:p>
        </w:tc>
      </w:tr>
      <w:tr w:rsidR="00652124" w14:paraId="304F565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5F7AD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59D164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H-Al-F-4</w:t>
            </w:r>
          </w:p>
        </w:tc>
        <w:tc>
          <w:tcPr>
            <w:tcW w:w="1706" w:type="dxa"/>
            <w:tcBorders>
              <w:top w:val="nil"/>
              <w:left w:val="nil"/>
              <w:bottom w:val="single" w:sz="4" w:space="0" w:color="auto"/>
              <w:right w:val="single" w:sz="4" w:space="0" w:color="auto"/>
            </w:tcBorders>
            <w:noWrap/>
            <w:vAlign w:val="bottom"/>
            <w:hideMark/>
          </w:tcPr>
          <w:p w14:paraId="51152C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617739,84</w:t>
            </w:r>
          </w:p>
        </w:tc>
        <w:tc>
          <w:tcPr>
            <w:tcW w:w="1564" w:type="dxa"/>
            <w:tcBorders>
              <w:top w:val="nil"/>
              <w:left w:val="nil"/>
              <w:bottom w:val="single" w:sz="4" w:space="0" w:color="auto"/>
              <w:right w:val="single" w:sz="4" w:space="0" w:color="auto"/>
            </w:tcBorders>
            <w:noWrap/>
            <w:vAlign w:val="center"/>
            <w:hideMark/>
          </w:tcPr>
          <w:p w14:paraId="345F83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3CD9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6C5E69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617739,84</w:t>
            </w:r>
          </w:p>
        </w:tc>
        <w:tc>
          <w:tcPr>
            <w:tcW w:w="1493" w:type="dxa"/>
            <w:tcBorders>
              <w:top w:val="nil"/>
              <w:left w:val="nil"/>
              <w:bottom w:val="single" w:sz="4" w:space="0" w:color="auto"/>
              <w:right w:val="single" w:sz="4" w:space="0" w:color="auto"/>
            </w:tcBorders>
            <w:noWrap/>
            <w:vAlign w:val="center"/>
            <w:hideMark/>
          </w:tcPr>
          <w:p w14:paraId="7D047D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60,59</w:t>
            </w:r>
          </w:p>
        </w:tc>
      </w:tr>
      <w:tr w:rsidR="00652124" w14:paraId="611A7FA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EB116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1AC8BC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H-Al-F-5</w:t>
            </w:r>
          </w:p>
        </w:tc>
        <w:tc>
          <w:tcPr>
            <w:tcW w:w="1706" w:type="dxa"/>
            <w:tcBorders>
              <w:top w:val="nil"/>
              <w:left w:val="nil"/>
              <w:bottom w:val="single" w:sz="4" w:space="0" w:color="auto"/>
              <w:right w:val="single" w:sz="4" w:space="0" w:color="auto"/>
            </w:tcBorders>
            <w:noWrap/>
            <w:vAlign w:val="bottom"/>
            <w:hideMark/>
          </w:tcPr>
          <w:p w14:paraId="21F10B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536883,84</w:t>
            </w:r>
          </w:p>
        </w:tc>
        <w:tc>
          <w:tcPr>
            <w:tcW w:w="1564" w:type="dxa"/>
            <w:tcBorders>
              <w:top w:val="nil"/>
              <w:left w:val="nil"/>
              <w:bottom w:val="single" w:sz="4" w:space="0" w:color="auto"/>
              <w:right w:val="single" w:sz="4" w:space="0" w:color="auto"/>
            </w:tcBorders>
            <w:noWrap/>
            <w:vAlign w:val="center"/>
            <w:hideMark/>
          </w:tcPr>
          <w:p w14:paraId="374D0A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1A55B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5FAF75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536883,84</w:t>
            </w:r>
          </w:p>
        </w:tc>
        <w:tc>
          <w:tcPr>
            <w:tcW w:w="1493" w:type="dxa"/>
            <w:tcBorders>
              <w:top w:val="nil"/>
              <w:left w:val="nil"/>
              <w:bottom w:val="single" w:sz="4" w:space="0" w:color="auto"/>
              <w:right w:val="single" w:sz="4" w:space="0" w:color="auto"/>
            </w:tcBorders>
            <w:noWrap/>
            <w:vAlign w:val="center"/>
            <w:hideMark/>
          </w:tcPr>
          <w:p w14:paraId="693995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52,66</w:t>
            </w:r>
          </w:p>
        </w:tc>
      </w:tr>
      <w:tr w:rsidR="00652124" w14:paraId="10C8B65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0A02F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2C3C58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H-Al-F-6</w:t>
            </w:r>
          </w:p>
        </w:tc>
        <w:tc>
          <w:tcPr>
            <w:tcW w:w="1706" w:type="dxa"/>
            <w:tcBorders>
              <w:top w:val="nil"/>
              <w:left w:val="nil"/>
              <w:bottom w:val="single" w:sz="4" w:space="0" w:color="auto"/>
              <w:right w:val="single" w:sz="4" w:space="0" w:color="auto"/>
            </w:tcBorders>
            <w:noWrap/>
            <w:vAlign w:val="bottom"/>
            <w:hideMark/>
          </w:tcPr>
          <w:p w14:paraId="222104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893728,32</w:t>
            </w:r>
          </w:p>
        </w:tc>
        <w:tc>
          <w:tcPr>
            <w:tcW w:w="1564" w:type="dxa"/>
            <w:tcBorders>
              <w:top w:val="nil"/>
              <w:left w:val="nil"/>
              <w:bottom w:val="single" w:sz="4" w:space="0" w:color="auto"/>
              <w:right w:val="single" w:sz="4" w:space="0" w:color="auto"/>
            </w:tcBorders>
            <w:noWrap/>
            <w:vAlign w:val="center"/>
            <w:hideMark/>
          </w:tcPr>
          <w:p w14:paraId="67AF33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74A1A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00EAC7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893728,32</w:t>
            </w:r>
          </w:p>
        </w:tc>
        <w:tc>
          <w:tcPr>
            <w:tcW w:w="1493" w:type="dxa"/>
            <w:tcBorders>
              <w:top w:val="nil"/>
              <w:left w:val="nil"/>
              <w:bottom w:val="single" w:sz="4" w:space="0" w:color="auto"/>
              <w:right w:val="single" w:sz="4" w:space="0" w:color="auto"/>
            </w:tcBorders>
            <w:noWrap/>
            <w:vAlign w:val="center"/>
            <w:hideMark/>
          </w:tcPr>
          <w:p w14:paraId="4A03D9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87,66</w:t>
            </w:r>
          </w:p>
        </w:tc>
      </w:tr>
      <w:tr w:rsidR="00652124" w14:paraId="78A43BF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F0722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4FD5E4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H-Al-F-7</w:t>
            </w:r>
          </w:p>
        </w:tc>
        <w:tc>
          <w:tcPr>
            <w:tcW w:w="1706" w:type="dxa"/>
            <w:tcBorders>
              <w:top w:val="nil"/>
              <w:left w:val="nil"/>
              <w:bottom w:val="single" w:sz="4" w:space="0" w:color="auto"/>
              <w:right w:val="single" w:sz="4" w:space="0" w:color="auto"/>
            </w:tcBorders>
            <w:noWrap/>
            <w:vAlign w:val="bottom"/>
            <w:hideMark/>
          </w:tcPr>
          <w:p w14:paraId="5B9AC4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263051,52</w:t>
            </w:r>
          </w:p>
        </w:tc>
        <w:tc>
          <w:tcPr>
            <w:tcW w:w="1564" w:type="dxa"/>
            <w:tcBorders>
              <w:top w:val="nil"/>
              <w:left w:val="nil"/>
              <w:bottom w:val="single" w:sz="4" w:space="0" w:color="auto"/>
              <w:right w:val="single" w:sz="4" w:space="0" w:color="auto"/>
            </w:tcBorders>
            <w:noWrap/>
            <w:vAlign w:val="center"/>
            <w:hideMark/>
          </w:tcPr>
          <w:p w14:paraId="5B6108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496FE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1F9F5E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263051,52</w:t>
            </w:r>
          </w:p>
        </w:tc>
        <w:tc>
          <w:tcPr>
            <w:tcW w:w="1493" w:type="dxa"/>
            <w:tcBorders>
              <w:top w:val="nil"/>
              <w:left w:val="nil"/>
              <w:bottom w:val="single" w:sz="4" w:space="0" w:color="auto"/>
              <w:right w:val="single" w:sz="4" w:space="0" w:color="auto"/>
            </w:tcBorders>
            <w:noWrap/>
            <w:vAlign w:val="center"/>
            <w:hideMark/>
          </w:tcPr>
          <w:p w14:paraId="3FFA19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25,80</w:t>
            </w:r>
          </w:p>
        </w:tc>
      </w:tr>
      <w:tr w:rsidR="00652124" w14:paraId="7430973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F9D7F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6831F6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H-Al-F-8</w:t>
            </w:r>
          </w:p>
        </w:tc>
        <w:tc>
          <w:tcPr>
            <w:tcW w:w="1706" w:type="dxa"/>
            <w:tcBorders>
              <w:top w:val="nil"/>
              <w:left w:val="nil"/>
              <w:bottom w:val="single" w:sz="4" w:space="0" w:color="auto"/>
              <w:right w:val="single" w:sz="4" w:space="0" w:color="auto"/>
            </w:tcBorders>
            <w:noWrap/>
            <w:vAlign w:val="bottom"/>
            <w:hideMark/>
          </w:tcPr>
          <w:p w14:paraId="5FD79B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470042,88</w:t>
            </w:r>
          </w:p>
        </w:tc>
        <w:tc>
          <w:tcPr>
            <w:tcW w:w="1564" w:type="dxa"/>
            <w:tcBorders>
              <w:top w:val="nil"/>
              <w:left w:val="nil"/>
              <w:bottom w:val="single" w:sz="4" w:space="0" w:color="auto"/>
              <w:right w:val="single" w:sz="4" w:space="0" w:color="auto"/>
            </w:tcBorders>
            <w:noWrap/>
            <w:vAlign w:val="center"/>
            <w:hideMark/>
          </w:tcPr>
          <w:p w14:paraId="6D633E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356F3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09B59F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470042,88</w:t>
            </w:r>
          </w:p>
        </w:tc>
        <w:tc>
          <w:tcPr>
            <w:tcW w:w="1493" w:type="dxa"/>
            <w:tcBorders>
              <w:top w:val="nil"/>
              <w:left w:val="nil"/>
              <w:bottom w:val="single" w:sz="4" w:space="0" w:color="auto"/>
              <w:right w:val="single" w:sz="4" w:space="0" w:color="auto"/>
            </w:tcBorders>
            <w:noWrap/>
            <w:vAlign w:val="center"/>
            <w:hideMark/>
          </w:tcPr>
          <w:p w14:paraId="17C4CE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46,11</w:t>
            </w:r>
          </w:p>
        </w:tc>
      </w:tr>
      <w:tr w:rsidR="00652124" w14:paraId="2E3BD2A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7272F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055D71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H-Al-F-9</w:t>
            </w:r>
          </w:p>
        </w:tc>
        <w:tc>
          <w:tcPr>
            <w:tcW w:w="1706" w:type="dxa"/>
            <w:tcBorders>
              <w:top w:val="nil"/>
              <w:left w:val="nil"/>
              <w:bottom w:val="single" w:sz="4" w:space="0" w:color="auto"/>
              <w:right w:val="single" w:sz="4" w:space="0" w:color="auto"/>
            </w:tcBorders>
            <w:noWrap/>
            <w:vAlign w:val="bottom"/>
            <w:hideMark/>
          </w:tcPr>
          <w:p w14:paraId="6CC681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214537,92</w:t>
            </w:r>
          </w:p>
        </w:tc>
        <w:tc>
          <w:tcPr>
            <w:tcW w:w="1564" w:type="dxa"/>
            <w:tcBorders>
              <w:top w:val="nil"/>
              <w:left w:val="nil"/>
              <w:bottom w:val="single" w:sz="4" w:space="0" w:color="auto"/>
              <w:right w:val="single" w:sz="4" w:space="0" w:color="auto"/>
            </w:tcBorders>
            <w:noWrap/>
            <w:vAlign w:val="center"/>
            <w:hideMark/>
          </w:tcPr>
          <w:p w14:paraId="165DF3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D47D5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37DE1C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214537,92</w:t>
            </w:r>
          </w:p>
        </w:tc>
        <w:tc>
          <w:tcPr>
            <w:tcW w:w="1493" w:type="dxa"/>
            <w:tcBorders>
              <w:top w:val="nil"/>
              <w:left w:val="nil"/>
              <w:bottom w:val="single" w:sz="4" w:space="0" w:color="auto"/>
              <w:right w:val="single" w:sz="4" w:space="0" w:color="auto"/>
            </w:tcBorders>
            <w:noWrap/>
            <w:vAlign w:val="center"/>
            <w:hideMark/>
          </w:tcPr>
          <w:p w14:paraId="5EFD15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21,04</w:t>
            </w:r>
          </w:p>
        </w:tc>
      </w:tr>
      <w:tr w:rsidR="00652124" w14:paraId="2634331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80CA8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28B7AE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H-Al-F-10</w:t>
            </w:r>
          </w:p>
        </w:tc>
        <w:tc>
          <w:tcPr>
            <w:tcW w:w="1706" w:type="dxa"/>
            <w:tcBorders>
              <w:top w:val="nil"/>
              <w:left w:val="nil"/>
              <w:bottom w:val="single" w:sz="4" w:space="0" w:color="auto"/>
              <w:right w:val="single" w:sz="4" w:space="0" w:color="auto"/>
            </w:tcBorders>
            <w:noWrap/>
            <w:vAlign w:val="bottom"/>
            <w:hideMark/>
          </w:tcPr>
          <w:p w14:paraId="29B350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853839,36</w:t>
            </w:r>
          </w:p>
        </w:tc>
        <w:tc>
          <w:tcPr>
            <w:tcW w:w="1564" w:type="dxa"/>
            <w:tcBorders>
              <w:top w:val="nil"/>
              <w:left w:val="nil"/>
              <w:bottom w:val="single" w:sz="4" w:space="0" w:color="auto"/>
              <w:right w:val="single" w:sz="4" w:space="0" w:color="auto"/>
            </w:tcBorders>
            <w:noWrap/>
            <w:vAlign w:val="center"/>
            <w:hideMark/>
          </w:tcPr>
          <w:p w14:paraId="5F14A1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57EE4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600FA3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853839,36</w:t>
            </w:r>
          </w:p>
        </w:tc>
        <w:tc>
          <w:tcPr>
            <w:tcW w:w="1493" w:type="dxa"/>
            <w:tcBorders>
              <w:top w:val="nil"/>
              <w:left w:val="nil"/>
              <w:bottom w:val="single" w:sz="4" w:space="0" w:color="auto"/>
              <w:right w:val="single" w:sz="4" w:space="0" w:color="auto"/>
            </w:tcBorders>
            <w:noWrap/>
            <w:vAlign w:val="center"/>
            <w:hideMark/>
          </w:tcPr>
          <w:p w14:paraId="52F543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83,75</w:t>
            </w:r>
          </w:p>
        </w:tc>
      </w:tr>
      <w:tr w:rsidR="00652124" w14:paraId="4F8B96E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B9941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11</w:t>
            </w:r>
          </w:p>
        </w:tc>
        <w:tc>
          <w:tcPr>
            <w:tcW w:w="1425" w:type="dxa"/>
            <w:tcBorders>
              <w:top w:val="single" w:sz="4" w:space="0" w:color="auto"/>
              <w:left w:val="nil"/>
              <w:bottom w:val="nil"/>
              <w:right w:val="single" w:sz="4" w:space="0" w:color="auto"/>
            </w:tcBorders>
            <w:shd w:val="clear" w:color="auto" w:fill="FFFFFF"/>
            <w:vAlign w:val="center"/>
            <w:hideMark/>
          </w:tcPr>
          <w:p w14:paraId="018377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H-Al-F-11</w:t>
            </w:r>
          </w:p>
        </w:tc>
        <w:tc>
          <w:tcPr>
            <w:tcW w:w="1706" w:type="dxa"/>
            <w:tcBorders>
              <w:top w:val="nil"/>
              <w:left w:val="nil"/>
              <w:bottom w:val="single" w:sz="4" w:space="0" w:color="auto"/>
              <w:right w:val="single" w:sz="4" w:space="0" w:color="auto"/>
            </w:tcBorders>
            <w:noWrap/>
            <w:vAlign w:val="bottom"/>
            <w:hideMark/>
          </w:tcPr>
          <w:p w14:paraId="2B93A3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504541,44</w:t>
            </w:r>
          </w:p>
        </w:tc>
        <w:tc>
          <w:tcPr>
            <w:tcW w:w="1564" w:type="dxa"/>
            <w:tcBorders>
              <w:top w:val="nil"/>
              <w:left w:val="nil"/>
              <w:bottom w:val="single" w:sz="4" w:space="0" w:color="auto"/>
              <w:right w:val="single" w:sz="4" w:space="0" w:color="auto"/>
            </w:tcBorders>
            <w:noWrap/>
            <w:vAlign w:val="center"/>
            <w:hideMark/>
          </w:tcPr>
          <w:p w14:paraId="59F577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ED4F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030BB6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504541,44</w:t>
            </w:r>
          </w:p>
        </w:tc>
        <w:tc>
          <w:tcPr>
            <w:tcW w:w="1493" w:type="dxa"/>
            <w:tcBorders>
              <w:top w:val="nil"/>
              <w:left w:val="nil"/>
              <w:bottom w:val="single" w:sz="4" w:space="0" w:color="auto"/>
              <w:right w:val="single" w:sz="4" w:space="0" w:color="auto"/>
            </w:tcBorders>
            <w:noWrap/>
            <w:vAlign w:val="center"/>
            <w:hideMark/>
          </w:tcPr>
          <w:p w14:paraId="73599A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49,49</w:t>
            </w:r>
          </w:p>
        </w:tc>
      </w:tr>
      <w:tr w:rsidR="00652124" w14:paraId="1B1AFFE3"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929E2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single" w:sz="4" w:space="0" w:color="auto"/>
              <w:left w:val="nil"/>
              <w:bottom w:val="nil"/>
              <w:right w:val="single" w:sz="4" w:space="0" w:color="auto"/>
            </w:tcBorders>
            <w:shd w:val="clear" w:color="auto" w:fill="FFFFFF"/>
            <w:vAlign w:val="center"/>
            <w:hideMark/>
          </w:tcPr>
          <w:p w14:paraId="16DE8C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H-Al-F-12</w:t>
            </w:r>
          </w:p>
        </w:tc>
        <w:tc>
          <w:tcPr>
            <w:tcW w:w="1706" w:type="dxa"/>
            <w:tcBorders>
              <w:top w:val="nil"/>
              <w:left w:val="nil"/>
              <w:bottom w:val="single" w:sz="4" w:space="0" w:color="auto"/>
              <w:right w:val="single" w:sz="4" w:space="0" w:color="auto"/>
            </w:tcBorders>
            <w:noWrap/>
            <w:vAlign w:val="bottom"/>
            <w:hideMark/>
          </w:tcPr>
          <w:p w14:paraId="72C9FE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542274,24</w:t>
            </w:r>
          </w:p>
        </w:tc>
        <w:tc>
          <w:tcPr>
            <w:tcW w:w="1564" w:type="dxa"/>
            <w:tcBorders>
              <w:top w:val="nil"/>
              <w:left w:val="nil"/>
              <w:bottom w:val="single" w:sz="4" w:space="0" w:color="auto"/>
              <w:right w:val="single" w:sz="4" w:space="0" w:color="auto"/>
            </w:tcBorders>
            <w:noWrap/>
            <w:vAlign w:val="center"/>
            <w:hideMark/>
          </w:tcPr>
          <w:p w14:paraId="4A44F8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306C7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46210B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542274,24</w:t>
            </w:r>
          </w:p>
        </w:tc>
        <w:tc>
          <w:tcPr>
            <w:tcW w:w="1493" w:type="dxa"/>
            <w:tcBorders>
              <w:top w:val="nil"/>
              <w:left w:val="nil"/>
              <w:bottom w:val="single" w:sz="4" w:space="0" w:color="auto"/>
              <w:right w:val="single" w:sz="4" w:space="0" w:color="auto"/>
            </w:tcBorders>
            <w:noWrap/>
            <w:vAlign w:val="center"/>
            <w:hideMark/>
          </w:tcPr>
          <w:p w14:paraId="7CD1E3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53,19</w:t>
            </w:r>
          </w:p>
        </w:tc>
      </w:tr>
      <w:tr w:rsidR="00652124" w14:paraId="337AEA7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5D777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single" w:sz="4" w:space="0" w:color="auto"/>
              <w:left w:val="nil"/>
              <w:bottom w:val="nil"/>
              <w:right w:val="single" w:sz="4" w:space="0" w:color="auto"/>
            </w:tcBorders>
            <w:shd w:val="clear" w:color="auto" w:fill="FFFFFF"/>
            <w:vAlign w:val="center"/>
            <w:hideMark/>
          </w:tcPr>
          <w:p w14:paraId="66186F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H-Al-F13</w:t>
            </w:r>
          </w:p>
        </w:tc>
        <w:tc>
          <w:tcPr>
            <w:tcW w:w="1706" w:type="dxa"/>
            <w:tcBorders>
              <w:top w:val="nil"/>
              <w:left w:val="nil"/>
              <w:bottom w:val="single" w:sz="4" w:space="0" w:color="auto"/>
              <w:right w:val="single" w:sz="4" w:space="0" w:color="auto"/>
            </w:tcBorders>
            <w:shd w:val="clear" w:color="auto" w:fill="FFFFFF"/>
            <w:noWrap/>
            <w:vAlign w:val="bottom"/>
            <w:hideMark/>
          </w:tcPr>
          <w:p w14:paraId="527CB7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126135,36</w:t>
            </w:r>
          </w:p>
        </w:tc>
        <w:tc>
          <w:tcPr>
            <w:tcW w:w="1564" w:type="dxa"/>
            <w:tcBorders>
              <w:top w:val="nil"/>
              <w:left w:val="nil"/>
              <w:bottom w:val="single" w:sz="4" w:space="0" w:color="auto"/>
              <w:right w:val="single" w:sz="4" w:space="0" w:color="auto"/>
            </w:tcBorders>
            <w:shd w:val="clear" w:color="auto" w:fill="FFFFFF"/>
            <w:noWrap/>
            <w:vAlign w:val="center"/>
            <w:hideMark/>
          </w:tcPr>
          <w:p w14:paraId="158F57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shd w:val="clear" w:color="auto" w:fill="FFFFFF"/>
            <w:noWrap/>
            <w:vAlign w:val="center"/>
            <w:hideMark/>
          </w:tcPr>
          <w:p w14:paraId="372C65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3D4F1E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126135,36</w:t>
            </w:r>
          </w:p>
        </w:tc>
        <w:tc>
          <w:tcPr>
            <w:tcW w:w="1493" w:type="dxa"/>
            <w:tcBorders>
              <w:top w:val="nil"/>
              <w:left w:val="nil"/>
              <w:bottom w:val="single" w:sz="4" w:space="0" w:color="auto"/>
              <w:right w:val="single" w:sz="4" w:space="0" w:color="auto"/>
            </w:tcBorders>
            <w:shd w:val="clear" w:color="auto" w:fill="FFFFFF"/>
            <w:noWrap/>
            <w:vAlign w:val="center"/>
            <w:hideMark/>
          </w:tcPr>
          <w:p w14:paraId="1F55A3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12,37</w:t>
            </w:r>
          </w:p>
        </w:tc>
      </w:tr>
      <w:tr w:rsidR="00652124" w14:paraId="7CA9E58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D8180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single" w:sz="4" w:space="0" w:color="auto"/>
              <w:left w:val="nil"/>
              <w:bottom w:val="nil"/>
              <w:right w:val="single" w:sz="4" w:space="0" w:color="auto"/>
            </w:tcBorders>
            <w:shd w:val="clear" w:color="auto" w:fill="FFFFFF"/>
            <w:vAlign w:val="center"/>
            <w:hideMark/>
          </w:tcPr>
          <w:p w14:paraId="3C31E4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w:t>
            </w:r>
          </w:p>
        </w:tc>
        <w:tc>
          <w:tcPr>
            <w:tcW w:w="1706" w:type="dxa"/>
            <w:tcBorders>
              <w:top w:val="nil"/>
              <w:left w:val="nil"/>
              <w:bottom w:val="single" w:sz="4" w:space="0" w:color="auto"/>
              <w:right w:val="single" w:sz="4" w:space="0" w:color="auto"/>
            </w:tcBorders>
            <w:noWrap/>
            <w:vAlign w:val="bottom"/>
            <w:hideMark/>
          </w:tcPr>
          <w:p w14:paraId="6121A8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634F5D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6D4A4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56A545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1D590F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4D58EFB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CD86F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single" w:sz="4" w:space="0" w:color="auto"/>
              <w:left w:val="nil"/>
              <w:bottom w:val="nil"/>
              <w:right w:val="single" w:sz="4" w:space="0" w:color="auto"/>
            </w:tcBorders>
            <w:shd w:val="clear" w:color="auto" w:fill="FFFFFF"/>
            <w:vAlign w:val="center"/>
            <w:hideMark/>
          </w:tcPr>
          <w:p w14:paraId="36347F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H-Al-D-2</w:t>
            </w:r>
          </w:p>
        </w:tc>
        <w:tc>
          <w:tcPr>
            <w:tcW w:w="1706" w:type="dxa"/>
            <w:tcBorders>
              <w:top w:val="nil"/>
              <w:left w:val="nil"/>
              <w:bottom w:val="single" w:sz="4" w:space="0" w:color="auto"/>
              <w:right w:val="single" w:sz="4" w:space="0" w:color="auto"/>
            </w:tcBorders>
            <w:noWrap/>
            <w:vAlign w:val="bottom"/>
            <w:hideMark/>
          </w:tcPr>
          <w:p w14:paraId="170947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59FA57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40A81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521009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4C3CA3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39A1FD4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7F027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single" w:sz="4" w:space="0" w:color="auto"/>
              <w:left w:val="nil"/>
              <w:bottom w:val="nil"/>
              <w:right w:val="single" w:sz="4" w:space="0" w:color="auto"/>
            </w:tcBorders>
            <w:shd w:val="clear" w:color="auto" w:fill="FFFFFF"/>
            <w:vAlign w:val="center"/>
            <w:hideMark/>
          </w:tcPr>
          <w:p w14:paraId="0331D1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H-Al-D-3</w:t>
            </w:r>
          </w:p>
        </w:tc>
        <w:tc>
          <w:tcPr>
            <w:tcW w:w="1706" w:type="dxa"/>
            <w:tcBorders>
              <w:top w:val="nil"/>
              <w:left w:val="nil"/>
              <w:bottom w:val="single" w:sz="4" w:space="0" w:color="auto"/>
              <w:right w:val="single" w:sz="4" w:space="0" w:color="auto"/>
            </w:tcBorders>
            <w:noWrap/>
            <w:vAlign w:val="bottom"/>
            <w:hideMark/>
          </w:tcPr>
          <w:p w14:paraId="293B68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672EBC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701C2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697C7B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67A82B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6546BC8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67F23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single" w:sz="4" w:space="0" w:color="auto"/>
              <w:left w:val="nil"/>
              <w:bottom w:val="nil"/>
              <w:right w:val="single" w:sz="4" w:space="0" w:color="auto"/>
            </w:tcBorders>
            <w:shd w:val="clear" w:color="auto" w:fill="FFFFFF"/>
            <w:vAlign w:val="center"/>
            <w:hideMark/>
          </w:tcPr>
          <w:p w14:paraId="267181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H-Al-D-4</w:t>
            </w:r>
          </w:p>
        </w:tc>
        <w:tc>
          <w:tcPr>
            <w:tcW w:w="1706" w:type="dxa"/>
            <w:tcBorders>
              <w:top w:val="nil"/>
              <w:left w:val="nil"/>
              <w:bottom w:val="single" w:sz="4" w:space="0" w:color="auto"/>
              <w:right w:val="single" w:sz="4" w:space="0" w:color="auto"/>
            </w:tcBorders>
            <w:noWrap/>
            <w:vAlign w:val="bottom"/>
            <w:hideMark/>
          </w:tcPr>
          <w:p w14:paraId="6B7907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1D11BA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C351C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2C821E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16DADC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2514340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5BA6D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single" w:sz="4" w:space="0" w:color="auto"/>
              <w:left w:val="nil"/>
              <w:bottom w:val="nil"/>
              <w:right w:val="single" w:sz="4" w:space="0" w:color="auto"/>
            </w:tcBorders>
            <w:shd w:val="clear" w:color="auto" w:fill="FFFFFF"/>
            <w:vAlign w:val="center"/>
            <w:hideMark/>
          </w:tcPr>
          <w:p w14:paraId="3BFCB4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H-Al-D-5</w:t>
            </w:r>
          </w:p>
        </w:tc>
        <w:tc>
          <w:tcPr>
            <w:tcW w:w="1706" w:type="dxa"/>
            <w:tcBorders>
              <w:top w:val="nil"/>
              <w:left w:val="nil"/>
              <w:bottom w:val="single" w:sz="4" w:space="0" w:color="auto"/>
              <w:right w:val="single" w:sz="4" w:space="0" w:color="auto"/>
            </w:tcBorders>
            <w:noWrap/>
            <w:vAlign w:val="bottom"/>
            <w:hideMark/>
          </w:tcPr>
          <w:p w14:paraId="689F53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4361DC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5979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2F8CB2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43A828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18699B8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31C3C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single" w:sz="4" w:space="0" w:color="auto"/>
              <w:left w:val="nil"/>
              <w:bottom w:val="nil"/>
              <w:right w:val="single" w:sz="4" w:space="0" w:color="auto"/>
            </w:tcBorders>
            <w:shd w:val="clear" w:color="auto" w:fill="FFFFFF"/>
            <w:vAlign w:val="center"/>
            <w:hideMark/>
          </w:tcPr>
          <w:p w14:paraId="3D3758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H-Al-D-6</w:t>
            </w:r>
          </w:p>
        </w:tc>
        <w:tc>
          <w:tcPr>
            <w:tcW w:w="1706" w:type="dxa"/>
            <w:tcBorders>
              <w:top w:val="nil"/>
              <w:left w:val="nil"/>
              <w:bottom w:val="single" w:sz="4" w:space="0" w:color="auto"/>
              <w:right w:val="single" w:sz="4" w:space="0" w:color="auto"/>
            </w:tcBorders>
            <w:noWrap/>
            <w:vAlign w:val="bottom"/>
            <w:hideMark/>
          </w:tcPr>
          <w:p w14:paraId="0F5DE5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203C7E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BC485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4D46B7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2CFA46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6284F32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68134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w:t>
            </w:r>
          </w:p>
        </w:tc>
        <w:tc>
          <w:tcPr>
            <w:tcW w:w="1425" w:type="dxa"/>
            <w:tcBorders>
              <w:top w:val="single" w:sz="4" w:space="0" w:color="auto"/>
              <w:left w:val="nil"/>
              <w:bottom w:val="nil"/>
              <w:right w:val="single" w:sz="4" w:space="0" w:color="auto"/>
            </w:tcBorders>
            <w:shd w:val="clear" w:color="auto" w:fill="FFFFFF"/>
            <w:vAlign w:val="center"/>
            <w:hideMark/>
          </w:tcPr>
          <w:p w14:paraId="45BBBF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H-Al-D-7</w:t>
            </w:r>
          </w:p>
        </w:tc>
        <w:tc>
          <w:tcPr>
            <w:tcW w:w="1706" w:type="dxa"/>
            <w:tcBorders>
              <w:top w:val="nil"/>
              <w:left w:val="nil"/>
              <w:bottom w:val="single" w:sz="4" w:space="0" w:color="auto"/>
              <w:right w:val="single" w:sz="4" w:space="0" w:color="auto"/>
            </w:tcBorders>
            <w:noWrap/>
            <w:vAlign w:val="bottom"/>
            <w:hideMark/>
          </w:tcPr>
          <w:p w14:paraId="4EA4BB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20B4B2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388E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47ACF5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514516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7301C4F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171BB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w:t>
            </w:r>
          </w:p>
        </w:tc>
        <w:tc>
          <w:tcPr>
            <w:tcW w:w="1425" w:type="dxa"/>
            <w:tcBorders>
              <w:top w:val="single" w:sz="4" w:space="0" w:color="auto"/>
              <w:left w:val="nil"/>
              <w:bottom w:val="nil"/>
              <w:right w:val="single" w:sz="4" w:space="0" w:color="auto"/>
            </w:tcBorders>
            <w:shd w:val="clear" w:color="auto" w:fill="FFFFFF"/>
            <w:vAlign w:val="center"/>
            <w:hideMark/>
          </w:tcPr>
          <w:p w14:paraId="2333C3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H-Al-D-8</w:t>
            </w:r>
          </w:p>
        </w:tc>
        <w:tc>
          <w:tcPr>
            <w:tcW w:w="1706" w:type="dxa"/>
            <w:tcBorders>
              <w:top w:val="nil"/>
              <w:left w:val="nil"/>
              <w:bottom w:val="single" w:sz="4" w:space="0" w:color="auto"/>
              <w:right w:val="single" w:sz="4" w:space="0" w:color="auto"/>
            </w:tcBorders>
            <w:noWrap/>
            <w:vAlign w:val="bottom"/>
            <w:hideMark/>
          </w:tcPr>
          <w:p w14:paraId="13E655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066EF7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0761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382A6C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4EA38A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21D4251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5ED59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w:t>
            </w:r>
          </w:p>
        </w:tc>
        <w:tc>
          <w:tcPr>
            <w:tcW w:w="1425" w:type="dxa"/>
            <w:tcBorders>
              <w:top w:val="single" w:sz="4" w:space="0" w:color="auto"/>
              <w:left w:val="nil"/>
              <w:bottom w:val="nil"/>
              <w:right w:val="single" w:sz="4" w:space="0" w:color="auto"/>
            </w:tcBorders>
            <w:shd w:val="clear" w:color="auto" w:fill="FFFFFF"/>
            <w:vAlign w:val="center"/>
            <w:hideMark/>
          </w:tcPr>
          <w:p w14:paraId="1D9C9C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H-Al-D-9</w:t>
            </w:r>
          </w:p>
        </w:tc>
        <w:tc>
          <w:tcPr>
            <w:tcW w:w="1706" w:type="dxa"/>
            <w:tcBorders>
              <w:top w:val="nil"/>
              <w:left w:val="nil"/>
              <w:bottom w:val="single" w:sz="4" w:space="0" w:color="auto"/>
              <w:right w:val="single" w:sz="4" w:space="0" w:color="auto"/>
            </w:tcBorders>
            <w:noWrap/>
            <w:vAlign w:val="bottom"/>
            <w:hideMark/>
          </w:tcPr>
          <w:p w14:paraId="1C3BC6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3C39DC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2BFE0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660D71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2CD927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27620D6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29FA5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w:t>
            </w:r>
          </w:p>
        </w:tc>
        <w:tc>
          <w:tcPr>
            <w:tcW w:w="1425" w:type="dxa"/>
            <w:tcBorders>
              <w:top w:val="single" w:sz="4" w:space="0" w:color="auto"/>
              <w:left w:val="nil"/>
              <w:bottom w:val="nil"/>
              <w:right w:val="single" w:sz="4" w:space="0" w:color="auto"/>
            </w:tcBorders>
            <w:shd w:val="clear" w:color="auto" w:fill="FFFFFF"/>
            <w:vAlign w:val="center"/>
            <w:hideMark/>
          </w:tcPr>
          <w:p w14:paraId="21AC01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H-Al-D-10</w:t>
            </w:r>
          </w:p>
        </w:tc>
        <w:tc>
          <w:tcPr>
            <w:tcW w:w="1706" w:type="dxa"/>
            <w:tcBorders>
              <w:top w:val="nil"/>
              <w:left w:val="nil"/>
              <w:bottom w:val="single" w:sz="4" w:space="0" w:color="auto"/>
              <w:right w:val="single" w:sz="4" w:space="0" w:color="auto"/>
            </w:tcBorders>
            <w:noWrap/>
            <w:vAlign w:val="bottom"/>
            <w:hideMark/>
          </w:tcPr>
          <w:p w14:paraId="5EB15F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559B8E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BB73E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4FEF8C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33E9B2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48A7522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7A9C5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w:t>
            </w:r>
          </w:p>
        </w:tc>
        <w:tc>
          <w:tcPr>
            <w:tcW w:w="1425" w:type="dxa"/>
            <w:tcBorders>
              <w:top w:val="single" w:sz="4" w:space="0" w:color="auto"/>
              <w:left w:val="nil"/>
              <w:bottom w:val="nil"/>
              <w:right w:val="single" w:sz="4" w:space="0" w:color="auto"/>
            </w:tcBorders>
            <w:shd w:val="clear" w:color="auto" w:fill="FFFFFF"/>
            <w:vAlign w:val="center"/>
            <w:hideMark/>
          </w:tcPr>
          <w:p w14:paraId="4713FE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H-Al-D-11</w:t>
            </w:r>
          </w:p>
        </w:tc>
        <w:tc>
          <w:tcPr>
            <w:tcW w:w="1706" w:type="dxa"/>
            <w:tcBorders>
              <w:top w:val="nil"/>
              <w:left w:val="nil"/>
              <w:bottom w:val="single" w:sz="4" w:space="0" w:color="auto"/>
              <w:right w:val="single" w:sz="4" w:space="0" w:color="auto"/>
            </w:tcBorders>
            <w:noWrap/>
            <w:vAlign w:val="bottom"/>
            <w:hideMark/>
          </w:tcPr>
          <w:p w14:paraId="650D39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476417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5F108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6AD3B3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568F0B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249A62C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60876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w:t>
            </w:r>
          </w:p>
        </w:tc>
        <w:tc>
          <w:tcPr>
            <w:tcW w:w="1425" w:type="dxa"/>
            <w:tcBorders>
              <w:top w:val="single" w:sz="4" w:space="0" w:color="auto"/>
              <w:left w:val="nil"/>
              <w:bottom w:val="nil"/>
              <w:right w:val="single" w:sz="4" w:space="0" w:color="auto"/>
            </w:tcBorders>
            <w:shd w:val="clear" w:color="auto" w:fill="FFFFFF"/>
            <w:vAlign w:val="center"/>
            <w:hideMark/>
          </w:tcPr>
          <w:p w14:paraId="1DB69A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H-Al-D-12</w:t>
            </w:r>
          </w:p>
        </w:tc>
        <w:tc>
          <w:tcPr>
            <w:tcW w:w="1706" w:type="dxa"/>
            <w:tcBorders>
              <w:top w:val="nil"/>
              <w:left w:val="nil"/>
              <w:bottom w:val="single" w:sz="4" w:space="0" w:color="auto"/>
              <w:right w:val="single" w:sz="4" w:space="0" w:color="auto"/>
            </w:tcBorders>
            <w:noWrap/>
            <w:vAlign w:val="bottom"/>
            <w:hideMark/>
          </w:tcPr>
          <w:p w14:paraId="01412C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3C658D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EF1C4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3C1AFA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720AD5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4BD89FE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1CC36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w:t>
            </w:r>
          </w:p>
        </w:tc>
        <w:tc>
          <w:tcPr>
            <w:tcW w:w="1425" w:type="dxa"/>
            <w:tcBorders>
              <w:top w:val="single" w:sz="4" w:space="0" w:color="auto"/>
              <w:left w:val="nil"/>
              <w:bottom w:val="nil"/>
              <w:right w:val="single" w:sz="4" w:space="0" w:color="auto"/>
            </w:tcBorders>
            <w:shd w:val="clear" w:color="auto" w:fill="FFFFFF"/>
            <w:vAlign w:val="center"/>
            <w:hideMark/>
          </w:tcPr>
          <w:p w14:paraId="2260F2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H-Al-D-13</w:t>
            </w:r>
          </w:p>
        </w:tc>
        <w:tc>
          <w:tcPr>
            <w:tcW w:w="1706" w:type="dxa"/>
            <w:tcBorders>
              <w:top w:val="nil"/>
              <w:left w:val="nil"/>
              <w:bottom w:val="single" w:sz="4" w:space="0" w:color="auto"/>
              <w:right w:val="single" w:sz="4" w:space="0" w:color="auto"/>
            </w:tcBorders>
            <w:noWrap/>
            <w:vAlign w:val="bottom"/>
            <w:hideMark/>
          </w:tcPr>
          <w:p w14:paraId="7C4055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4B2B40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659F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369889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14E262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1D57785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07A71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w:t>
            </w:r>
          </w:p>
        </w:tc>
        <w:tc>
          <w:tcPr>
            <w:tcW w:w="1425" w:type="dxa"/>
            <w:tcBorders>
              <w:top w:val="single" w:sz="4" w:space="0" w:color="auto"/>
              <w:left w:val="nil"/>
              <w:bottom w:val="nil"/>
              <w:right w:val="single" w:sz="4" w:space="0" w:color="auto"/>
            </w:tcBorders>
            <w:shd w:val="clear" w:color="auto" w:fill="FFFFFF"/>
            <w:vAlign w:val="center"/>
            <w:hideMark/>
          </w:tcPr>
          <w:p w14:paraId="044FD2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H-Al-D-14</w:t>
            </w:r>
          </w:p>
        </w:tc>
        <w:tc>
          <w:tcPr>
            <w:tcW w:w="1706" w:type="dxa"/>
            <w:tcBorders>
              <w:top w:val="nil"/>
              <w:left w:val="nil"/>
              <w:bottom w:val="single" w:sz="4" w:space="0" w:color="auto"/>
              <w:right w:val="single" w:sz="4" w:space="0" w:color="auto"/>
            </w:tcBorders>
            <w:noWrap/>
            <w:vAlign w:val="bottom"/>
            <w:hideMark/>
          </w:tcPr>
          <w:p w14:paraId="054367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05E78F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F7A97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3D1C42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002EC5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4EB15BA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FAFF0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w:t>
            </w:r>
          </w:p>
        </w:tc>
        <w:tc>
          <w:tcPr>
            <w:tcW w:w="1425" w:type="dxa"/>
            <w:tcBorders>
              <w:top w:val="single" w:sz="4" w:space="0" w:color="auto"/>
              <w:left w:val="nil"/>
              <w:bottom w:val="nil"/>
              <w:right w:val="single" w:sz="4" w:space="0" w:color="auto"/>
            </w:tcBorders>
            <w:shd w:val="clear" w:color="auto" w:fill="FFFFFF"/>
            <w:vAlign w:val="center"/>
            <w:hideMark/>
          </w:tcPr>
          <w:p w14:paraId="5BB113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H-Al-D-15</w:t>
            </w:r>
          </w:p>
        </w:tc>
        <w:tc>
          <w:tcPr>
            <w:tcW w:w="1706" w:type="dxa"/>
            <w:tcBorders>
              <w:top w:val="nil"/>
              <w:left w:val="nil"/>
              <w:bottom w:val="single" w:sz="4" w:space="0" w:color="auto"/>
              <w:right w:val="single" w:sz="4" w:space="0" w:color="auto"/>
            </w:tcBorders>
            <w:noWrap/>
            <w:vAlign w:val="bottom"/>
            <w:hideMark/>
          </w:tcPr>
          <w:p w14:paraId="33587D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564" w:type="dxa"/>
            <w:tcBorders>
              <w:top w:val="nil"/>
              <w:left w:val="nil"/>
              <w:bottom w:val="single" w:sz="4" w:space="0" w:color="auto"/>
              <w:right w:val="single" w:sz="4" w:space="0" w:color="auto"/>
            </w:tcBorders>
            <w:noWrap/>
            <w:vAlign w:val="center"/>
            <w:hideMark/>
          </w:tcPr>
          <w:p w14:paraId="64C1E8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FA0C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7CB775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31336,192</w:t>
            </w:r>
          </w:p>
        </w:tc>
        <w:tc>
          <w:tcPr>
            <w:tcW w:w="1493" w:type="dxa"/>
            <w:tcBorders>
              <w:top w:val="nil"/>
              <w:left w:val="nil"/>
              <w:bottom w:val="single" w:sz="4" w:space="0" w:color="auto"/>
              <w:right w:val="single" w:sz="4" w:space="0" w:color="auto"/>
            </w:tcBorders>
            <w:noWrap/>
            <w:vAlign w:val="center"/>
            <w:hideMark/>
          </w:tcPr>
          <w:p w14:paraId="2529C6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3,07</w:t>
            </w:r>
          </w:p>
        </w:tc>
      </w:tr>
      <w:tr w:rsidR="00652124" w14:paraId="130BB7CE" w14:textId="77777777" w:rsidTr="00652124">
        <w:trPr>
          <w:trHeight w:val="705"/>
        </w:trPr>
        <w:tc>
          <w:tcPr>
            <w:tcW w:w="520" w:type="dxa"/>
            <w:tcBorders>
              <w:top w:val="single" w:sz="4" w:space="0" w:color="auto"/>
              <w:left w:val="single" w:sz="4" w:space="0" w:color="auto"/>
              <w:bottom w:val="nil"/>
              <w:right w:val="single" w:sz="4" w:space="0" w:color="auto"/>
            </w:tcBorders>
            <w:noWrap/>
            <w:vAlign w:val="center"/>
            <w:hideMark/>
          </w:tcPr>
          <w:p w14:paraId="05158A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w:t>
            </w:r>
          </w:p>
        </w:tc>
        <w:tc>
          <w:tcPr>
            <w:tcW w:w="1425" w:type="dxa"/>
            <w:tcBorders>
              <w:top w:val="single" w:sz="4" w:space="0" w:color="auto"/>
              <w:left w:val="nil"/>
              <w:bottom w:val="nil"/>
              <w:right w:val="single" w:sz="4" w:space="0" w:color="auto"/>
            </w:tcBorders>
            <w:shd w:val="clear" w:color="auto" w:fill="FFFFFF"/>
            <w:vAlign w:val="center"/>
            <w:hideMark/>
          </w:tcPr>
          <w:p w14:paraId="266C6E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28D295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1BBD7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E4B41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shd w:val="clear" w:color="auto" w:fill="FFFFFF"/>
            <w:noWrap/>
            <w:vAlign w:val="center"/>
            <w:hideMark/>
          </w:tcPr>
          <w:p w14:paraId="780B97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6FC27B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53D26BEA" w14:textId="77777777" w:rsidTr="00652124">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39727F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8E5D9B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6939600 ,96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4DD51C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10560000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996865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3981323,28</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1EACDC6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21480924,24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88F12D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2107,01</w:t>
            </w:r>
          </w:p>
        </w:tc>
      </w:tr>
      <w:tr w:rsidR="00652124" w:rsidRPr="00517793" w14:paraId="189183F8"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A82D77C"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Багатский район, массив М. Куваков</w:t>
            </w:r>
          </w:p>
        </w:tc>
      </w:tr>
      <w:tr w:rsidR="00652124" w14:paraId="162A25A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18085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single" w:sz="4" w:space="0" w:color="auto"/>
              <w:right w:val="single" w:sz="4" w:space="0" w:color="auto"/>
            </w:tcBorders>
            <w:noWrap/>
            <w:vAlign w:val="center"/>
            <w:hideMark/>
          </w:tcPr>
          <w:p w14:paraId="5A88B9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B-M-F-1</w:t>
            </w:r>
          </w:p>
        </w:tc>
        <w:tc>
          <w:tcPr>
            <w:tcW w:w="1706" w:type="dxa"/>
            <w:tcBorders>
              <w:top w:val="nil"/>
              <w:left w:val="nil"/>
              <w:bottom w:val="single" w:sz="4" w:space="0" w:color="auto"/>
              <w:right w:val="single" w:sz="4" w:space="0" w:color="auto"/>
            </w:tcBorders>
            <w:noWrap/>
            <w:vAlign w:val="center"/>
            <w:hideMark/>
          </w:tcPr>
          <w:p w14:paraId="4A4A85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1911435,84</w:t>
            </w:r>
          </w:p>
        </w:tc>
        <w:tc>
          <w:tcPr>
            <w:tcW w:w="1564" w:type="dxa"/>
            <w:tcBorders>
              <w:top w:val="nil"/>
              <w:left w:val="nil"/>
              <w:bottom w:val="single" w:sz="4" w:space="0" w:color="auto"/>
              <w:right w:val="single" w:sz="4" w:space="0" w:color="auto"/>
            </w:tcBorders>
            <w:noWrap/>
            <w:vAlign w:val="center"/>
            <w:hideMark/>
          </w:tcPr>
          <w:p w14:paraId="27DDBF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116AA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D99A3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1911435,84</w:t>
            </w:r>
          </w:p>
        </w:tc>
        <w:tc>
          <w:tcPr>
            <w:tcW w:w="1493" w:type="dxa"/>
            <w:tcBorders>
              <w:top w:val="nil"/>
              <w:left w:val="nil"/>
              <w:bottom w:val="single" w:sz="4" w:space="0" w:color="auto"/>
              <w:right w:val="single" w:sz="4" w:space="0" w:color="auto"/>
            </w:tcBorders>
            <w:noWrap/>
            <w:vAlign w:val="center"/>
            <w:hideMark/>
          </w:tcPr>
          <w:p w14:paraId="6A172D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187,49</w:t>
            </w:r>
          </w:p>
        </w:tc>
      </w:tr>
      <w:tr w:rsidR="00652124" w14:paraId="1BFA6A5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9F223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nil"/>
              <w:left w:val="nil"/>
              <w:bottom w:val="single" w:sz="4" w:space="0" w:color="auto"/>
              <w:right w:val="single" w:sz="4" w:space="0" w:color="auto"/>
            </w:tcBorders>
            <w:noWrap/>
            <w:vAlign w:val="center"/>
            <w:hideMark/>
          </w:tcPr>
          <w:p w14:paraId="093C23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B-M-F-2</w:t>
            </w:r>
          </w:p>
        </w:tc>
        <w:tc>
          <w:tcPr>
            <w:tcW w:w="1706" w:type="dxa"/>
            <w:tcBorders>
              <w:top w:val="nil"/>
              <w:left w:val="nil"/>
              <w:bottom w:val="single" w:sz="4" w:space="0" w:color="auto"/>
              <w:right w:val="single" w:sz="4" w:space="0" w:color="auto"/>
            </w:tcBorders>
            <w:noWrap/>
            <w:vAlign w:val="center"/>
            <w:hideMark/>
          </w:tcPr>
          <w:p w14:paraId="633381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192976,32</w:t>
            </w:r>
          </w:p>
        </w:tc>
        <w:tc>
          <w:tcPr>
            <w:tcW w:w="1564" w:type="dxa"/>
            <w:tcBorders>
              <w:top w:val="nil"/>
              <w:left w:val="nil"/>
              <w:bottom w:val="single" w:sz="4" w:space="0" w:color="auto"/>
              <w:right w:val="single" w:sz="4" w:space="0" w:color="auto"/>
            </w:tcBorders>
            <w:noWrap/>
            <w:vAlign w:val="center"/>
            <w:hideMark/>
          </w:tcPr>
          <w:p w14:paraId="49ED40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10560000</w:t>
            </w:r>
          </w:p>
        </w:tc>
        <w:tc>
          <w:tcPr>
            <w:tcW w:w="1564" w:type="dxa"/>
            <w:tcBorders>
              <w:top w:val="nil"/>
              <w:left w:val="nil"/>
              <w:bottom w:val="single" w:sz="4" w:space="0" w:color="auto"/>
              <w:right w:val="single" w:sz="4" w:space="0" w:color="auto"/>
            </w:tcBorders>
            <w:noWrap/>
            <w:vAlign w:val="center"/>
            <w:hideMark/>
          </w:tcPr>
          <w:p w14:paraId="2DE291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3981323,28</w:t>
            </w:r>
          </w:p>
        </w:tc>
        <w:tc>
          <w:tcPr>
            <w:tcW w:w="1494" w:type="dxa"/>
            <w:tcBorders>
              <w:top w:val="nil"/>
              <w:left w:val="nil"/>
              <w:bottom w:val="single" w:sz="4" w:space="0" w:color="auto"/>
              <w:right w:val="single" w:sz="4" w:space="0" w:color="auto"/>
            </w:tcBorders>
            <w:noWrap/>
            <w:vAlign w:val="center"/>
            <w:hideMark/>
          </w:tcPr>
          <w:p w14:paraId="680552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14734299,6</w:t>
            </w:r>
          </w:p>
        </w:tc>
        <w:tc>
          <w:tcPr>
            <w:tcW w:w="1493" w:type="dxa"/>
            <w:tcBorders>
              <w:top w:val="nil"/>
              <w:left w:val="nil"/>
              <w:bottom w:val="single" w:sz="4" w:space="0" w:color="auto"/>
              <w:right w:val="single" w:sz="4" w:space="0" w:color="auto"/>
            </w:tcBorders>
            <w:noWrap/>
            <w:vAlign w:val="center"/>
            <w:hideMark/>
          </w:tcPr>
          <w:p w14:paraId="2F48EE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1445,25</w:t>
            </w:r>
          </w:p>
        </w:tc>
      </w:tr>
      <w:tr w:rsidR="00652124" w14:paraId="278AA01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0CEB4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nil"/>
              <w:left w:val="nil"/>
              <w:bottom w:val="single" w:sz="4" w:space="0" w:color="auto"/>
              <w:right w:val="single" w:sz="4" w:space="0" w:color="auto"/>
            </w:tcBorders>
            <w:noWrap/>
            <w:vAlign w:val="center"/>
            <w:hideMark/>
          </w:tcPr>
          <w:p w14:paraId="45006E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B-M-F-3</w:t>
            </w:r>
          </w:p>
        </w:tc>
        <w:tc>
          <w:tcPr>
            <w:tcW w:w="1706" w:type="dxa"/>
            <w:tcBorders>
              <w:top w:val="nil"/>
              <w:left w:val="nil"/>
              <w:bottom w:val="single" w:sz="4" w:space="0" w:color="auto"/>
              <w:right w:val="single" w:sz="4" w:space="0" w:color="auto"/>
            </w:tcBorders>
            <w:noWrap/>
            <w:vAlign w:val="center"/>
            <w:hideMark/>
          </w:tcPr>
          <w:p w14:paraId="3CAA3B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316955,52</w:t>
            </w:r>
          </w:p>
        </w:tc>
        <w:tc>
          <w:tcPr>
            <w:tcW w:w="1564" w:type="dxa"/>
            <w:tcBorders>
              <w:top w:val="nil"/>
              <w:left w:val="nil"/>
              <w:bottom w:val="single" w:sz="4" w:space="0" w:color="auto"/>
              <w:right w:val="single" w:sz="4" w:space="0" w:color="auto"/>
            </w:tcBorders>
            <w:noWrap/>
            <w:vAlign w:val="center"/>
            <w:hideMark/>
          </w:tcPr>
          <w:p w14:paraId="69B78D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1C903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8B33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316955,52</w:t>
            </w:r>
          </w:p>
        </w:tc>
        <w:tc>
          <w:tcPr>
            <w:tcW w:w="1493" w:type="dxa"/>
            <w:tcBorders>
              <w:top w:val="nil"/>
              <w:left w:val="nil"/>
              <w:bottom w:val="single" w:sz="4" w:space="0" w:color="auto"/>
              <w:right w:val="single" w:sz="4" w:space="0" w:color="auto"/>
            </w:tcBorders>
            <w:noWrap/>
            <w:vAlign w:val="center"/>
            <w:hideMark/>
          </w:tcPr>
          <w:p w14:paraId="1242CB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31,09</w:t>
            </w:r>
          </w:p>
        </w:tc>
      </w:tr>
      <w:tr w:rsidR="00652124" w14:paraId="6091B07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C2BE8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nil"/>
              <w:left w:val="nil"/>
              <w:bottom w:val="single" w:sz="4" w:space="0" w:color="auto"/>
              <w:right w:val="single" w:sz="4" w:space="0" w:color="auto"/>
            </w:tcBorders>
            <w:noWrap/>
            <w:vAlign w:val="center"/>
            <w:hideMark/>
          </w:tcPr>
          <w:p w14:paraId="0B8DAE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B-M-F-4</w:t>
            </w:r>
          </w:p>
        </w:tc>
        <w:tc>
          <w:tcPr>
            <w:tcW w:w="1706" w:type="dxa"/>
            <w:tcBorders>
              <w:top w:val="nil"/>
              <w:left w:val="nil"/>
              <w:bottom w:val="single" w:sz="4" w:space="0" w:color="auto"/>
              <w:right w:val="single" w:sz="4" w:space="0" w:color="auto"/>
            </w:tcBorders>
            <w:noWrap/>
            <w:vAlign w:val="center"/>
            <w:hideMark/>
          </w:tcPr>
          <w:p w14:paraId="5572E5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722313,6</w:t>
            </w:r>
          </w:p>
        </w:tc>
        <w:tc>
          <w:tcPr>
            <w:tcW w:w="1564" w:type="dxa"/>
            <w:tcBorders>
              <w:top w:val="nil"/>
              <w:left w:val="nil"/>
              <w:bottom w:val="single" w:sz="4" w:space="0" w:color="auto"/>
              <w:right w:val="single" w:sz="4" w:space="0" w:color="auto"/>
            </w:tcBorders>
            <w:noWrap/>
            <w:vAlign w:val="center"/>
            <w:hideMark/>
          </w:tcPr>
          <w:p w14:paraId="33EAE4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5D24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1466D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722313,6</w:t>
            </w:r>
          </w:p>
        </w:tc>
        <w:tc>
          <w:tcPr>
            <w:tcW w:w="1493" w:type="dxa"/>
            <w:tcBorders>
              <w:top w:val="nil"/>
              <w:left w:val="nil"/>
              <w:bottom w:val="single" w:sz="4" w:space="0" w:color="auto"/>
              <w:right w:val="single" w:sz="4" w:space="0" w:color="auto"/>
            </w:tcBorders>
            <w:noWrap/>
            <w:vAlign w:val="center"/>
            <w:hideMark/>
          </w:tcPr>
          <w:p w14:paraId="35DFAA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70,85</w:t>
            </w:r>
          </w:p>
        </w:tc>
      </w:tr>
      <w:tr w:rsidR="00652124" w14:paraId="5C8CC14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02B66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nil"/>
              <w:left w:val="nil"/>
              <w:bottom w:val="single" w:sz="4" w:space="0" w:color="auto"/>
              <w:right w:val="single" w:sz="4" w:space="0" w:color="auto"/>
            </w:tcBorders>
            <w:noWrap/>
            <w:vAlign w:val="center"/>
            <w:hideMark/>
          </w:tcPr>
          <w:p w14:paraId="2C0249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B-M-F-5</w:t>
            </w:r>
          </w:p>
        </w:tc>
        <w:tc>
          <w:tcPr>
            <w:tcW w:w="1706" w:type="dxa"/>
            <w:tcBorders>
              <w:top w:val="nil"/>
              <w:left w:val="nil"/>
              <w:bottom w:val="single" w:sz="4" w:space="0" w:color="auto"/>
              <w:right w:val="single" w:sz="4" w:space="0" w:color="auto"/>
            </w:tcBorders>
            <w:noWrap/>
            <w:vAlign w:val="center"/>
            <w:hideMark/>
          </w:tcPr>
          <w:p w14:paraId="6EBB9C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743875,2</w:t>
            </w:r>
          </w:p>
        </w:tc>
        <w:tc>
          <w:tcPr>
            <w:tcW w:w="1564" w:type="dxa"/>
            <w:tcBorders>
              <w:top w:val="nil"/>
              <w:left w:val="nil"/>
              <w:bottom w:val="single" w:sz="4" w:space="0" w:color="auto"/>
              <w:right w:val="single" w:sz="4" w:space="0" w:color="auto"/>
            </w:tcBorders>
            <w:noWrap/>
            <w:vAlign w:val="center"/>
            <w:hideMark/>
          </w:tcPr>
          <w:p w14:paraId="2E7A3D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9490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86A78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743875,2</w:t>
            </w:r>
          </w:p>
        </w:tc>
        <w:tc>
          <w:tcPr>
            <w:tcW w:w="1493" w:type="dxa"/>
            <w:tcBorders>
              <w:top w:val="nil"/>
              <w:left w:val="nil"/>
              <w:bottom w:val="single" w:sz="4" w:space="0" w:color="auto"/>
              <w:right w:val="single" w:sz="4" w:space="0" w:color="auto"/>
            </w:tcBorders>
            <w:noWrap/>
            <w:vAlign w:val="center"/>
            <w:hideMark/>
          </w:tcPr>
          <w:p w14:paraId="679865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72,96</w:t>
            </w:r>
          </w:p>
        </w:tc>
      </w:tr>
      <w:tr w:rsidR="00652124" w14:paraId="6729535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EE051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nil"/>
              <w:left w:val="nil"/>
              <w:bottom w:val="single" w:sz="4" w:space="0" w:color="auto"/>
              <w:right w:val="single" w:sz="4" w:space="0" w:color="auto"/>
            </w:tcBorders>
            <w:noWrap/>
            <w:vAlign w:val="center"/>
            <w:hideMark/>
          </w:tcPr>
          <w:p w14:paraId="1E964F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B-M-F-6</w:t>
            </w:r>
          </w:p>
        </w:tc>
        <w:tc>
          <w:tcPr>
            <w:tcW w:w="1706" w:type="dxa"/>
            <w:tcBorders>
              <w:top w:val="nil"/>
              <w:left w:val="nil"/>
              <w:bottom w:val="single" w:sz="4" w:space="0" w:color="auto"/>
              <w:right w:val="single" w:sz="4" w:space="0" w:color="auto"/>
            </w:tcBorders>
            <w:noWrap/>
            <w:vAlign w:val="center"/>
            <w:hideMark/>
          </w:tcPr>
          <w:p w14:paraId="07742D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1900655,04</w:t>
            </w:r>
          </w:p>
        </w:tc>
        <w:tc>
          <w:tcPr>
            <w:tcW w:w="1564" w:type="dxa"/>
            <w:tcBorders>
              <w:top w:val="nil"/>
              <w:left w:val="nil"/>
              <w:bottom w:val="single" w:sz="4" w:space="0" w:color="auto"/>
              <w:right w:val="single" w:sz="4" w:space="0" w:color="auto"/>
            </w:tcBorders>
            <w:noWrap/>
            <w:vAlign w:val="center"/>
            <w:hideMark/>
          </w:tcPr>
          <w:p w14:paraId="0F0AFE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3DA19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11DBD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1900655,04</w:t>
            </w:r>
          </w:p>
        </w:tc>
        <w:tc>
          <w:tcPr>
            <w:tcW w:w="1493" w:type="dxa"/>
            <w:tcBorders>
              <w:top w:val="nil"/>
              <w:left w:val="nil"/>
              <w:bottom w:val="single" w:sz="4" w:space="0" w:color="auto"/>
              <w:right w:val="single" w:sz="4" w:space="0" w:color="auto"/>
            </w:tcBorders>
            <w:noWrap/>
            <w:vAlign w:val="center"/>
            <w:hideMark/>
          </w:tcPr>
          <w:p w14:paraId="7CEB3A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186,43</w:t>
            </w:r>
          </w:p>
        </w:tc>
      </w:tr>
      <w:tr w:rsidR="00652124" w14:paraId="06DF8BC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7705F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nil"/>
              <w:left w:val="nil"/>
              <w:bottom w:val="single" w:sz="4" w:space="0" w:color="auto"/>
              <w:right w:val="single" w:sz="4" w:space="0" w:color="auto"/>
            </w:tcBorders>
            <w:noWrap/>
            <w:vAlign w:val="center"/>
            <w:hideMark/>
          </w:tcPr>
          <w:p w14:paraId="6D18BB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B-M-F-7</w:t>
            </w:r>
          </w:p>
        </w:tc>
        <w:tc>
          <w:tcPr>
            <w:tcW w:w="1706" w:type="dxa"/>
            <w:tcBorders>
              <w:top w:val="nil"/>
              <w:left w:val="nil"/>
              <w:bottom w:val="single" w:sz="4" w:space="0" w:color="auto"/>
              <w:right w:val="single" w:sz="4" w:space="0" w:color="auto"/>
            </w:tcBorders>
            <w:noWrap/>
            <w:vAlign w:val="center"/>
            <w:hideMark/>
          </w:tcPr>
          <w:p w14:paraId="68EC70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564" w:type="dxa"/>
            <w:tcBorders>
              <w:top w:val="nil"/>
              <w:left w:val="nil"/>
              <w:bottom w:val="single" w:sz="4" w:space="0" w:color="auto"/>
              <w:right w:val="single" w:sz="4" w:space="0" w:color="auto"/>
            </w:tcBorders>
            <w:noWrap/>
            <w:vAlign w:val="center"/>
            <w:hideMark/>
          </w:tcPr>
          <w:p w14:paraId="519ADB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CEB78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0857C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493" w:type="dxa"/>
            <w:tcBorders>
              <w:top w:val="nil"/>
              <w:left w:val="nil"/>
              <w:bottom w:val="single" w:sz="4" w:space="0" w:color="auto"/>
              <w:right w:val="single" w:sz="4" w:space="0" w:color="auto"/>
            </w:tcBorders>
            <w:noWrap/>
            <w:vAlign w:val="center"/>
            <w:hideMark/>
          </w:tcPr>
          <w:p w14:paraId="0BF9BD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29,50</w:t>
            </w:r>
          </w:p>
        </w:tc>
      </w:tr>
      <w:tr w:rsidR="00652124" w14:paraId="1C72421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90277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nil"/>
              <w:left w:val="nil"/>
              <w:bottom w:val="single" w:sz="4" w:space="0" w:color="auto"/>
              <w:right w:val="single" w:sz="4" w:space="0" w:color="auto"/>
            </w:tcBorders>
            <w:noWrap/>
            <w:vAlign w:val="center"/>
            <w:hideMark/>
          </w:tcPr>
          <w:p w14:paraId="7EBFE4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B-M-F-8</w:t>
            </w:r>
          </w:p>
        </w:tc>
        <w:tc>
          <w:tcPr>
            <w:tcW w:w="1706" w:type="dxa"/>
            <w:tcBorders>
              <w:top w:val="nil"/>
              <w:left w:val="nil"/>
              <w:bottom w:val="single" w:sz="4" w:space="0" w:color="auto"/>
              <w:right w:val="single" w:sz="4" w:space="0" w:color="auto"/>
            </w:tcBorders>
            <w:noWrap/>
            <w:vAlign w:val="center"/>
            <w:hideMark/>
          </w:tcPr>
          <w:p w14:paraId="22AC7E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453871,68</w:t>
            </w:r>
          </w:p>
        </w:tc>
        <w:tc>
          <w:tcPr>
            <w:tcW w:w="1564" w:type="dxa"/>
            <w:tcBorders>
              <w:top w:val="nil"/>
              <w:left w:val="nil"/>
              <w:bottom w:val="single" w:sz="4" w:space="0" w:color="auto"/>
              <w:right w:val="single" w:sz="4" w:space="0" w:color="auto"/>
            </w:tcBorders>
            <w:noWrap/>
            <w:vAlign w:val="center"/>
            <w:hideMark/>
          </w:tcPr>
          <w:p w14:paraId="4E7DC3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9B844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D2592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453871,68</w:t>
            </w:r>
          </w:p>
        </w:tc>
        <w:tc>
          <w:tcPr>
            <w:tcW w:w="1493" w:type="dxa"/>
            <w:tcBorders>
              <w:top w:val="nil"/>
              <w:left w:val="nil"/>
              <w:bottom w:val="single" w:sz="4" w:space="0" w:color="auto"/>
              <w:right w:val="single" w:sz="4" w:space="0" w:color="auto"/>
            </w:tcBorders>
            <w:noWrap/>
            <w:vAlign w:val="center"/>
            <w:hideMark/>
          </w:tcPr>
          <w:p w14:paraId="656CDD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44,52</w:t>
            </w:r>
          </w:p>
        </w:tc>
      </w:tr>
      <w:tr w:rsidR="00652124" w14:paraId="538D930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65F31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nil"/>
              <w:left w:val="nil"/>
              <w:bottom w:val="single" w:sz="4" w:space="0" w:color="auto"/>
              <w:right w:val="single" w:sz="4" w:space="0" w:color="auto"/>
            </w:tcBorders>
            <w:noWrap/>
            <w:vAlign w:val="center"/>
            <w:hideMark/>
          </w:tcPr>
          <w:p w14:paraId="6CF6C7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B-M-F-9</w:t>
            </w:r>
          </w:p>
        </w:tc>
        <w:tc>
          <w:tcPr>
            <w:tcW w:w="1706" w:type="dxa"/>
            <w:tcBorders>
              <w:top w:val="nil"/>
              <w:left w:val="nil"/>
              <w:bottom w:val="single" w:sz="4" w:space="0" w:color="auto"/>
              <w:right w:val="single" w:sz="4" w:space="0" w:color="auto"/>
            </w:tcBorders>
            <w:noWrap/>
            <w:vAlign w:val="center"/>
            <w:hideMark/>
          </w:tcPr>
          <w:p w14:paraId="525EFA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477589,44</w:t>
            </w:r>
          </w:p>
        </w:tc>
        <w:tc>
          <w:tcPr>
            <w:tcW w:w="1564" w:type="dxa"/>
            <w:tcBorders>
              <w:top w:val="nil"/>
              <w:left w:val="nil"/>
              <w:bottom w:val="single" w:sz="4" w:space="0" w:color="auto"/>
              <w:right w:val="single" w:sz="4" w:space="0" w:color="auto"/>
            </w:tcBorders>
            <w:noWrap/>
            <w:vAlign w:val="center"/>
            <w:hideMark/>
          </w:tcPr>
          <w:p w14:paraId="20CD17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6FA86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4120C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477589,44</w:t>
            </w:r>
          </w:p>
        </w:tc>
        <w:tc>
          <w:tcPr>
            <w:tcW w:w="1493" w:type="dxa"/>
            <w:tcBorders>
              <w:top w:val="nil"/>
              <w:left w:val="nil"/>
              <w:bottom w:val="single" w:sz="4" w:space="0" w:color="auto"/>
              <w:right w:val="single" w:sz="4" w:space="0" w:color="auto"/>
            </w:tcBorders>
            <w:noWrap/>
            <w:vAlign w:val="center"/>
            <w:hideMark/>
          </w:tcPr>
          <w:p w14:paraId="437AA8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46,85</w:t>
            </w:r>
          </w:p>
        </w:tc>
      </w:tr>
      <w:tr w:rsidR="00652124" w14:paraId="4D86A81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94D3B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nil"/>
              <w:left w:val="nil"/>
              <w:bottom w:val="single" w:sz="4" w:space="0" w:color="auto"/>
              <w:right w:val="single" w:sz="4" w:space="0" w:color="auto"/>
            </w:tcBorders>
            <w:noWrap/>
            <w:vAlign w:val="center"/>
            <w:hideMark/>
          </w:tcPr>
          <w:p w14:paraId="22E2D3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B-M-F-10</w:t>
            </w:r>
          </w:p>
        </w:tc>
        <w:tc>
          <w:tcPr>
            <w:tcW w:w="1706" w:type="dxa"/>
            <w:tcBorders>
              <w:top w:val="nil"/>
              <w:left w:val="nil"/>
              <w:bottom w:val="single" w:sz="4" w:space="0" w:color="auto"/>
              <w:right w:val="single" w:sz="4" w:space="0" w:color="auto"/>
            </w:tcBorders>
            <w:noWrap/>
            <w:vAlign w:val="center"/>
            <w:hideMark/>
          </w:tcPr>
          <w:p w14:paraId="72DCC1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569226,24</w:t>
            </w:r>
          </w:p>
        </w:tc>
        <w:tc>
          <w:tcPr>
            <w:tcW w:w="1564" w:type="dxa"/>
            <w:tcBorders>
              <w:top w:val="nil"/>
              <w:left w:val="nil"/>
              <w:bottom w:val="single" w:sz="4" w:space="0" w:color="auto"/>
              <w:right w:val="single" w:sz="4" w:space="0" w:color="auto"/>
            </w:tcBorders>
            <w:noWrap/>
            <w:vAlign w:val="center"/>
            <w:hideMark/>
          </w:tcPr>
          <w:p w14:paraId="19EA68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A9A3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6E363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569226,24</w:t>
            </w:r>
          </w:p>
        </w:tc>
        <w:tc>
          <w:tcPr>
            <w:tcW w:w="1493" w:type="dxa"/>
            <w:tcBorders>
              <w:top w:val="nil"/>
              <w:left w:val="nil"/>
              <w:bottom w:val="single" w:sz="4" w:space="0" w:color="auto"/>
              <w:right w:val="single" w:sz="4" w:space="0" w:color="auto"/>
            </w:tcBorders>
            <w:noWrap/>
            <w:vAlign w:val="center"/>
            <w:hideMark/>
          </w:tcPr>
          <w:p w14:paraId="2C6584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55,83</w:t>
            </w:r>
          </w:p>
        </w:tc>
      </w:tr>
      <w:tr w:rsidR="00652124" w14:paraId="54F6E39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1EBEA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nil"/>
              <w:left w:val="nil"/>
              <w:bottom w:val="single" w:sz="4" w:space="0" w:color="auto"/>
              <w:right w:val="single" w:sz="4" w:space="0" w:color="auto"/>
            </w:tcBorders>
            <w:noWrap/>
            <w:vAlign w:val="center"/>
            <w:hideMark/>
          </w:tcPr>
          <w:p w14:paraId="127ED1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B-M-F-11</w:t>
            </w:r>
          </w:p>
        </w:tc>
        <w:tc>
          <w:tcPr>
            <w:tcW w:w="1706" w:type="dxa"/>
            <w:tcBorders>
              <w:top w:val="nil"/>
              <w:left w:val="nil"/>
              <w:bottom w:val="single" w:sz="4" w:space="0" w:color="auto"/>
              <w:right w:val="single" w:sz="4" w:space="0" w:color="auto"/>
            </w:tcBorders>
            <w:noWrap/>
            <w:vAlign w:val="center"/>
            <w:hideMark/>
          </w:tcPr>
          <w:p w14:paraId="262BD7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367625,28</w:t>
            </w:r>
          </w:p>
        </w:tc>
        <w:tc>
          <w:tcPr>
            <w:tcW w:w="1564" w:type="dxa"/>
            <w:tcBorders>
              <w:top w:val="nil"/>
              <w:left w:val="nil"/>
              <w:bottom w:val="single" w:sz="4" w:space="0" w:color="auto"/>
              <w:right w:val="single" w:sz="4" w:space="0" w:color="auto"/>
            </w:tcBorders>
            <w:noWrap/>
            <w:vAlign w:val="center"/>
            <w:hideMark/>
          </w:tcPr>
          <w:p w14:paraId="7AF586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26BB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0F454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367625,28</w:t>
            </w:r>
          </w:p>
        </w:tc>
        <w:tc>
          <w:tcPr>
            <w:tcW w:w="1493" w:type="dxa"/>
            <w:tcBorders>
              <w:top w:val="nil"/>
              <w:left w:val="nil"/>
              <w:bottom w:val="single" w:sz="4" w:space="0" w:color="auto"/>
              <w:right w:val="single" w:sz="4" w:space="0" w:color="auto"/>
            </w:tcBorders>
            <w:noWrap/>
            <w:vAlign w:val="center"/>
            <w:hideMark/>
          </w:tcPr>
          <w:p w14:paraId="7850F5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36,06</w:t>
            </w:r>
          </w:p>
        </w:tc>
      </w:tr>
      <w:tr w:rsidR="00652124" w14:paraId="5382BF8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E8683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nil"/>
              <w:left w:val="nil"/>
              <w:bottom w:val="single" w:sz="4" w:space="0" w:color="auto"/>
              <w:right w:val="single" w:sz="4" w:space="0" w:color="auto"/>
            </w:tcBorders>
            <w:noWrap/>
            <w:vAlign w:val="center"/>
            <w:hideMark/>
          </w:tcPr>
          <w:p w14:paraId="297B4F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w:t>
            </w:r>
          </w:p>
        </w:tc>
        <w:tc>
          <w:tcPr>
            <w:tcW w:w="1706" w:type="dxa"/>
            <w:tcBorders>
              <w:top w:val="nil"/>
              <w:left w:val="nil"/>
              <w:bottom w:val="single" w:sz="4" w:space="0" w:color="auto"/>
              <w:right w:val="single" w:sz="4" w:space="0" w:color="auto"/>
            </w:tcBorders>
            <w:noWrap/>
            <w:vAlign w:val="center"/>
            <w:hideMark/>
          </w:tcPr>
          <w:p w14:paraId="7A9852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409EEF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C55C0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0CED2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95EC3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0CC48F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9FAED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nil"/>
              <w:left w:val="nil"/>
              <w:bottom w:val="single" w:sz="4" w:space="0" w:color="auto"/>
              <w:right w:val="single" w:sz="4" w:space="0" w:color="auto"/>
            </w:tcBorders>
            <w:noWrap/>
            <w:vAlign w:val="center"/>
            <w:hideMark/>
          </w:tcPr>
          <w:p w14:paraId="0A7F7F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w:t>
            </w:r>
          </w:p>
        </w:tc>
        <w:tc>
          <w:tcPr>
            <w:tcW w:w="1706" w:type="dxa"/>
            <w:tcBorders>
              <w:top w:val="nil"/>
              <w:left w:val="nil"/>
              <w:bottom w:val="single" w:sz="4" w:space="0" w:color="auto"/>
              <w:right w:val="single" w:sz="4" w:space="0" w:color="auto"/>
            </w:tcBorders>
            <w:noWrap/>
            <w:vAlign w:val="center"/>
            <w:hideMark/>
          </w:tcPr>
          <w:p w14:paraId="58452D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0E8F1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39773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43C05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D9B10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4DA9FD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818D9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nil"/>
              <w:left w:val="nil"/>
              <w:bottom w:val="single" w:sz="4" w:space="0" w:color="auto"/>
              <w:right w:val="single" w:sz="4" w:space="0" w:color="auto"/>
            </w:tcBorders>
            <w:noWrap/>
            <w:vAlign w:val="center"/>
            <w:hideMark/>
          </w:tcPr>
          <w:p w14:paraId="0C5E75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w:t>
            </w:r>
          </w:p>
        </w:tc>
        <w:tc>
          <w:tcPr>
            <w:tcW w:w="1706" w:type="dxa"/>
            <w:tcBorders>
              <w:top w:val="nil"/>
              <w:left w:val="nil"/>
              <w:bottom w:val="single" w:sz="4" w:space="0" w:color="auto"/>
              <w:right w:val="single" w:sz="4" w:space="0" w:color="auto"/>
            </w:tcBorders>
            <w:noWrap/>
            <w:vAlign w:val="center"/>
            <w:hideMark/>
          </w:tcPr>
          <w:p w14:paraId="1EDBE3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4A7B5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0DA97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FDB3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BDBA8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3E27E6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232E7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nil"/>
              <w:left w:val="nil"/>
              <w:bottom w:val="single" w:sz="4" w:space="0" w:color="auto"/>
              <w:right w:val="single" w:sz="4" w:space="0" w:color="auto"/>
            </w:tcBorders>
            <w:noWrap/>
            <w:vAlign w:val="center"/>
            <w:hideMark/>
          </w:tcPr>
          <w:p w14:paraId="65E339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w:t>
            </w:r>
          </w:p>
        </w:tc>
        <w:tc>
          <w:tcPr>
            <w:tcW w:w="1706" w:type="dxa"/>
            <w:tcBorders>
              <w:top w:val="nil"/>
              <w:left w:val="nil"/>
              <w:bottom w:val="single" w:sz="4" w:space="0" w:color="auto"/>
              <w:right w:val="single" w:sz="4" w:space="0" w:color="auto"/>
            </w:tcBorders>
            <w:noWrap/>
            <w:vAlign w:val="center"/>
            <w:hideMark/>
          </w:tcPr>
          <w:p w14:paraId="592C29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E5386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5507B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B8D1C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F7919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7B132F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31892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nil"/>
              <w:left w:val="nil"/>
              <w:bottom w:val="single" w:sz="4" w:space="0" w:color="auto"/>
              <w:right w:val="single" w:sz="4" w:space="0" w:color="auto"/>
            </w:tcBorders>
            <w:noWrap/>
            <w:vAlign w:val="center"/>
            <w:hideMark/>
          </w:tcPr>
          <w:p w14:paraId="00C2E5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w:t>
            </w:r>
          </w:p>
        </w:tc>
        <w:tc>
          <w:tcPr>
            <w:tcW w:w="1706" w:type="dxa"/>
            <w:tcBorders>
              <w:top w:val="nil"/>
              <w:left w:val="nil"/>
              <w:bottom w:val="single" w:sz="4" w:space="0" w:color="auto"/>
              <w:right w:val="single" w:sz="4" w:space="0" w:color="auto"/>
            </w:tcBorders>
            <w:noWrap/>
            <w:vAlign w:val="center"/>
            <w:hideMark/>
          </w:tcPr>
          <w:p w14:paraId="4FF22F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1920EB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F00D1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D7706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A32BE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2AEB625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3FD03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nil"/>
              <w:left w:val="nil"/>
              <w:bottom w:val="single" w:sz="4" w:space="0" w:color="auto"/>
              <w:right w:val="single" w:sz="4" w:space="0" w:color="auto"/>
            </w:tcBorders>
            <w:noWrap/>
            <w:vAlign w:val="center"/>
            <w:hideMark/>
          </w:tcPr>
          <w:p w14:paraId="6C7A24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w:t>
            </w:r>
          </w:p>
        </w:tc>
        <w:tc>
          <w:tcPr>
            <w:tcW w:w="1706" w:type="dxa"/>
            <w:tcBorders>
              <w:top w:val="nil"/>
              <w:left w:val="nil"/>
              <w:bottom w:val="single" w:sz="4" w:space="0" w:color="auto"/>
              <w:right w:val="single" w:sz="4" w:space="0" w:color="auto"/>
            </w:tcBorders>
            <w:noWrap/>
            <w:vAlign w:val="center"/>
            <w:hideMark/>
          </w:tcPr>
          <w:p w14:paraId="24E388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47F936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EAAB5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5FBA3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1ACBD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E05B17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328DE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18</w:t>
            </w:r>
          </w:p>
        </w:tc>
        <w:tc>
          <w:tcPr>
            <w:tcW w:w="1425" w:type="dxa"/>
            <w:tcBorders>
              <w:top w:val="nil"/>
              <w:left w:val="nil"/>
              <w:bottom w:val="single" w:sz="4" w:space="0" w:color="auto"/>
              <w:right w:val="single" w:sz="4" w:space="0" w:color="auto"/>
            </w:tcBorders>
            <w:noWrap/>
            <w:vAlign w:val="center"/>
            <w:hideMark/>
          </w:tcPr>
          <w:p w14:paraId="71E049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B-M-D-7</w:t>
            </w:r>
          </w:p>
        </w:tc>
        <w:tc>
          <w:tcPr>
            <w:tcW w:w="1706" w:type="dxa"/>
            <w:tcBorders>
              <w:top w:val="nil"/>
              <w:left w:val="nil"/>
              <w:bottom w:val="single" w:sz="4" w:space="0" w:color="auto"/>
              <w:right w:val="single" w:sz="4" w:space="0" w:color="auto"/>
            </w:tcBorders>
            <w:noWrap/>
            <w:vAlign w:val="center"/>
            <w:hideMark/>
          </w:tcPr>
          <w:p w14:paraId="446236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6C734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339B0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72737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692EF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1FD7E3E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B76B6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nil"/>
              <w:left w:val="nil"/>
              <w:bottom w:val="single" w:sz="4" w:space="0" w:color="auto"/>
              <w:right w:val="single" w:sz="4" w:space="0" w:color="auto"/>
            </w:tcBorders>
            <w:noWrap/>
            <w:vAlign w:val="center"/>
            <w:hideMark/>
          </w:tcPr>
          <w:p w14:paraId="14356F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B-M-D-8</w:t>
            </w:r>
          </w:p>
        </w:tc>
        <w:tc>
          <w:tcPr>
            <w:tcW w:w="1706" w:type="dxa"/>
            <w:tcBorders>
              <w:top w:val="nil"/>
              <w:left w:val="nil"/>
              <w:bottom w:val="single" w:sz="4" w:space="0" w:color="auto"/>
              <w:right w:val="single" w:sz="4" w:space="0" w:color="auto"/>
            </w:tcBorders>
            <w:noWrap/>
            <w:vAlign w:val="center"/>
            <w:hideMark/>
          </w:tcPr>
          <w:p w14:paraId="60F3CF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46FFF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7A1AA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016CA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565DC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7ED7D1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84FF7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w:t>
            </w:r>
          </w:p>
        </w:tc>
        <w:tc>
          <w:tcPr>
            <w:tcW w:w="1425" w:type="dxa"/>
            <w:tcBorders>
              <w:top w:val="nil"/>
              <w:left w:val="nil"/>
              <w:bottom w:val="single" w:sz="4" w:space="0" w:color="auto"/>
              <w:right w:val="single" w:sz="4" w:space="0" w:color="auto"/>
            </w:tcBorders>
            <w:noWrap/>
            <w:vAlign w:val="center"/>
            <w:hideMark/>
          </w:tcPr>
          <w:p w14:paraId="6EE170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B-M-D-9</w:t>
            </w:r>
          </w:p>
        </w:tc>
        <w:tc>
          <w:tcPr>
            <w:tcW w:w="1706" w:type="dxa"/>
            <w:tcBorders>
              <w:top w:val="nil"/>
              <w:left w:val="nil"/>
              <w:bottom w:val="single" w:sz="4" w:space="0" w:color="auto"/>
              <w:right w:val="single" w:sz="4" w:space="0" w:color="auto"/>
            </w:tcBorders>
            <w:noWrap/>
            <w:vAlign w:val="center"/>
            <w:hideMark/>
          </w:tcPr>
          <w:p w14:paraId="59AE44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D8592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85AA8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910B2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09B7B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12679AA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CE41D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w:t>
            </w:r>
          </w:p>
        </w:tc>
        <w:tc>
          <w:tcPr>
            <w:tcW w:w="1425" w:type="dxa"/>
            <w:tcBorders>
              <w:top w:val="nil"/>
              <w:left w:val="nil"/>
              <w:bottom w:val="single" w:sz="4" w:space="0" w:color="auto"/>
              <w:right w:val="single" w:sz="4" w:space="0" w:color="auto"/>
            </w:tcBorders>
            <w:noWrap/>
            <w:vAlign w:val="center"/>
            <w:hideMark/>
          </w:tcPr>
          <w:p w14:paraId="763FC2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B-M-D-10</w:t>
            </w:r>
          </w:p>
        </w:tc>
        <w:tc>
          <w:tcPr>
            <w:tcW w:w="1706" w:type="dxa"/>
            <w:tcBorders>
              <w:top w:val="nil"/>
              <w:left w:val="nil"/>
              <w:bottom w:val="single" w:sz="4" w:space="0" w:color="auto"/>
              <w:right w:val="single" w:sz="4" w:space="0" w:color="auto"/>
            </w:tcBorders>
            <w:noWrap/>
            <w:vAlign w:val="center"/>
            <w:hideMark/>
          </w:tcPr>
          <w:p w14:paraId="071D43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24737, 57</w:t>
            </w:r>
          </w:p>
        </w:tc>
        <w:tc>
          <w:tcPr>
            <w:tcW w:w="1564" w:type="dxa"/>
            <w:tcBorders>
              <w:top w:val="nil"/>
              <w:left w:val="nil"/>
              <w:bottom w:val="single" w:sz="4" w:space="0" w:color="auto"/>
              <w:right w:val="single" w:sz="4" w:space="0" w:color="auto"/>
            </w:tcBorders>
            <w:noWrap/>
            <w:vAlign w:val="center"/>
            <w:hideMark/>
          </w:tcPr>
          <w:p w14:paraId="08A773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B0731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E0B44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14EAD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D82ED1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BA5F0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w:t>
            </w:r>
          </w:p>
        </w:tc>
        <w:tc>
          <w:tcPr>
            <w:tcW w:w="1425" w:type="dxa"/>
            <w:tcBorders>
              <w:top w:val="nil"/>
              <w:left w:val="nil"/>
              <w:bottom w:val="single" w:sz="4" w:space="0" w:color="auto"/>
              <w:right w:val="single" w:sz="4" w:space="0" w:color="auto"/>
            </w:tcBorders>
            <w:noWrap/>
            <w:vAlign w:val="center"/>
            <w:hideMark/>
          </w:tcPr>
          <w:p w14:paraId="1819C8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B-M-D-11</w:t>
            </w:r>
          </w:p>
        </w:tc>
        <w:tc>
          <w:tcPr>
            <w:tcW w:w="1706" w:type="dxa"/>
            <w:tcBorders>
              <w:top w:val="nil"/>
              <w:left w:val="nil"/>
              <w:bottom w:val="single" w:sz="4" w:space="0" w:color="auto"/>
              <w:right w:val="single" w:sz="4" w:space="0" w:color="auto"/>
            </w:tcBorders>
            <w:noWrap/>
            <w:vAlign w:val="center"/>
            <w:hideMark/>
          </w:tcPr>
          <w:p w14:paraId="302D22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4EA29F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C6B4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50776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A60C5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2EDE2A3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2CE8D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w:t>
            </w:r>
          </w:p>
        </w:tc>
        <w:tc>
          <w:tcPr>
            <w:tcW w:w="1425" w:type="dxa"/>
            <w:tcBorders>
              <w:top w:val="nil"/>
              <w:left w:val="nil"/>
              <w:bottom w:val="single" w:sz="4" w:space="0" w:color="auto"/>
              <w:right w:val="single" w:sz="4" w:space="0" w:color="auto"/>
            </w:tcBorders>
            <w:noWrap/>
            <w:vAlign w:val="center"/>
            <w:hideMark/>
          </w:tcPr>
          <w:p w14:paraId="390EDB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B-M-D-12</w:t>
            </w:r>
          </w:p>
        </w:tc>
        <w:tc>
          <w:tcPr>
            <w:tcW w:w="1706" w:type="dxa"/>
            <w:tcBorders>
              <w:top w:val="nil"/>
              <w:left w:val="nil"/>
              <w:bottom w:val="single" w:sz="4" w:space="0" w:color="auto"/>
              <w:right w:val="single" w:sz="4" w:space="0" w:color="auto"/>
            </w:tcBorders>
            <w:noWrap/>
            <w:vAlign w:val="center"/>
            <w:hideMark/>
          </w:tcPr>
          <w:p w14:paraId="0A0D36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37F5E2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EE20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0722F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78B1C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BC5D4C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C0740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w:t>
            </w:r>
          </w:p>
        </w:tc>
        <w:tc>
          <w:tcPr>
            <w:tcW w:w="1425" w:type="dxa"/>
            <w:tcBorders>
              <w:top w:val="nil"/>
              <w:left w:val="nil"/>
              <w:bottom w:val="single" w:sz="4" w:space="0" w:color="auto"/>
              <w:right w:val="single" w:sz="4" w:space="0" w:color="auto"/>
            </w:tcBorders>
            <w:noWrap/>
            <w:vAlign w:val="center"/>
            <w:hideMark/>
          </w:tcPr>
          <w:p w14:paraId="5D4610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B-M-D-13</w:t>
            </w:r>
          </w:p>
        </w:tc>
        <w:tc>
          <w:tcPr>
            <w:tcW w:w="1706" w:type="dxa"/>
            <w:tcBorders>
              <w:top w:val="nil"/>
              <w:left w:val="nil"/>
              <w:bottom w:val="single" w:sz="4" w:space="0" w:color="auto"/>
              <w:right w:val="single" w:sz="4" w:space="0" w:color="auto"/>
            </w:tcBorders>
            <w:noWrap/>
            <w:vAlign w:val="center"/>
            <w:hideMark/>
          </w:tcPr>
          <w:p w14:paraId="63F91B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6B3FD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0649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6444C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52E49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3A3281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F8132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w:t>
            </w:r>
          </w:p>
        </w:tc>
        <w:tc>
          <w:tcPr>
            <w:tcW w:w="1425" w:type="dxa"/>
            <w:tcBorders>
              <w:top w:val="nil"/>
              <w:left w:val="nil"/>
              <w:bottom w:val="single" w:sz="4" w:space="0" w:color="auto"/>
              <w:right w:val="single" w:sz="4" w:space="0" w:color="auto"/>
            </w:tcBorders>
            <w:noWrap/>
            <w:vAlign w:val="center"/>
            <w:hideMark/>
          </w:tcPr>
          <w:p w14:paraId="0A86F8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B-M-D-14</w:t>
            </w:r>
          </w:p>
        </w:tc>
        <w:tc>
          <w:tcPr>
            <w:tcW w:w="1706" w:type="dxa"/>
            <w:tcBorders>
              <w:top w:val="nil"/>
              <w:left w:val="nil"/>
              <w:bottom w:val="single" w:sz="4" w:space="0" w:color="auto"/>
              <w:right w:val="single" w:sz="4" w:space="0" w:color="auto"/>
            </w:tcBorders>
            <w:noWrap/>
            <w:vAlign w:val="center"/>
            <w:hideMark/>
          </w:tcPr>
          <w:p w14:paraId="76F752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9339D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3CFB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A9BC9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586E8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21AD73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545B9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w:t>
            </w:r>
          </w:p>
        </w:tc>
        <w:tc>
          <w:tcPr>
            <w:tcW w:w="1425" w:type="dxa"/>
            <w:tcBorders>
              <w:top w:val="nil"/>
              <w:left w:val="nil"/>
              <w:bottom w:val="single" w:sz="4" w:space="0" w:color="auto"/>
              <w:right w:val="single" w:sz="4" w:space="0" w:color="auto"/>
            </w:tcBorders>
            <w:noWrap/>
            <w:vAlign w:val="center"/>
            <w:hideMark/>
          </w:tcPr>
          <w:p w14:paraId="4EDF82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B-M-D-15</w:t>
            </w:r>
          </w:p>
        </w:tc>
        <w:tc>
          <w:tcPr>
            <w:tcW w:w="1706" w:type="dxa"/>
            <w:tcBorders>
              <w:top w:val="nil"/>
              <w:left w:val="nil"/>
              <w:bottom w:val="single" w:sz="4" w:space="0" w:color="auto"/>
              <w:right w:val="single" w:sz="4" w:space="0" w:color="auto"/>
            </w:tcBorders>
            <w:noWrap/>
            <w:vAlign w:val="center"/>
            <w:hideMark/>
          </w:tcPr>
          <w:p w14:paraId="6F9A29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836A7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3C7CC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30408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CD929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16CBEF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ABE40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w:t>
            </w:r>
          </w:p>
        </w:tc>
        <w:tc>
          <w:tcPr>
            <w:tcW w:w="1425" w:type="dxa"/>
            <w:tcBorders>
              <w:top w:val="nil"/>
              <w:left w:val="nil"/>
              <w:bottom w:val="single" w:sz="4" w:space="0" w:color="auto"/>
              <w:right w:val="single" w:sz="4" w:space="0" w:color="auto"/>
            </w:tcBorders>
            <w:noWrap/>
            <w:vAlign w:val="center"/>
            <w:hideMark/>
          </w:tcPr>
          <w:p w14:paraId="1FC315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B-M-D-16</w:t>
            </w:r>
          </w:p>
        </w:tc>
        <w:tc>
          <w:tcPr>
            <w:tcW w:w="1706" w:type="dxa"/>
            <w:tcBorders>
              <w:top w:val="nil"/>
              <w:left w:val="nil"/>
              <w:bottom w:val="single" w:sz="4" w:space="0" w:color="auto"/>
              <w:right w:val="single" w:sz="4" w:space="0" w:color="auto"/>
            </w:tcBorders>
            <w:noWrap/>
            <w:vAlign w:val="center"/>
            <w:hideMark/>
          </w:tcPr>
          <w:p w14:paraId="1A2D9F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33EBA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88041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B5F87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AE9AB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85BE28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3E76B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w:t>
            </w:r>
          </w:p>
        </w:tc>
        <w:tc>
          <w:tcPr>
            <w:tcW w:w="1425" w:type="dxa"/>
            <w:tcBorders>
              <w:top w:val="nil"/>
              <w:left w:val="nil"/>
              <w:bottom w:val="single" w:sz="4" w:space="0" w:color="auto"/>
              <w:right w:val="single" w:sz="4" w:space="0" w:color="auto"/>
            </w:tcBorders>
            <w:noWrap/>
            <w:vAlign w:val="center"/>
            <w:hideMark/>
          </w:tcPr>
          <w:p w14:paraId="20165E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B-M-D-17</w:t>
            </w:r>
          </w:p>
        </w:tc>
        <w:tc>
          <w:tcPr>
            <w:tcW w:w="1706" w:type="dxa"/>
            <w:tcBorders>
              <w:top w:val="nil"/>
              <w:left w:val="nil"/>
              <w:bottom w:val="single" w:sz="4" w:space="0" w:color="auto"/>
              <w:right w:val="single" w:sz="4" w:space="0" w:color="auto"/>
            </w:tcBorders>
            <w:noWrap/>
            <w:vAlign w:val="center"/>
            <w:hideMark/>
          </w:tcPr>
          <w:p w14:paraId="1546CF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89429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7100E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E1825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F5EF1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4AE1B3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80D25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w:t>
            </w:r>
          </w:p>
        </w:tc>
        <w:tc>
          <w:tcPr>
            <w:tcW w:w="1425" w:type="dxa"/>
            <w:tcBorders>
              <w:top w:val="nil"/>
              <w:left w:val="nil"/>
              <w:bottom w:val="single" w:sz="4" w:space="0" w:color="auto"/>
              <w:right w:val="single" w:sz="4" w:space="0" w:color="auto"/>
            </w:tcBorders>
            <w:noWrap/>
            <w:vAlign w:val="center"/>
            <w:hideMark/>
          </w:tcPr>
          <w:p w14:paraId="7B752F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B-M-D-18</w:t>
            </w:r>
          </w:p>
        </w:tc>
        <w:tc>
          <w:tcPr>
            <w:tcW w:w="1706" w:type="dxa"/>
            <w:tcBorders>
              <w:top w:val="nil"/>
              <w:left w:val="nil"/>
              <w:bottom w:val="single" w:sz="4" w:space="0" w:color="auto"/>
              <w:right w:val="single" w:sz="4" w:space="0" w:color="auto"/>
            </w:tcBorders>
            <w:noWrap/>
            <w:vAlign w:val="center"/>
            <w:hideMark/>
          </w:tcPr>
          <w:p w14:paraId="599B98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4146E9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8699A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65198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3656A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FAB72A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6571E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w:t>
            </w:r>
          </w:p>
        </w:tc>
        <w:tc>
          <w:tcPr>
            <w:tcW w:w="1425" w:type="dxa"/>
            <w:tcBorders>
              <w:top w:val="nil"/>
              <w:left w:val="nil"/>
              <w:bottom w:val="single" w:sz="4" w:space="0" w:color="auto"/>
              <w:right w:val="single" w:sz="4" w:space="0" w:color="auto"/>
            </w:tcBorders>
            <w:noWrap/>
            <w:vAlign w:val="center"/>
            <w:hideMark/>
          </w:tcPr>
          <w:p w14:paraId="3733D8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B-M-D-19</w:t>
            </w:r>
          </w:p>
        </w:tc>
        <w:tc>
          <w:tcPr>
            <w:tcW w:w="1706" w:type="dxa"/>
            <w:tcBorders>
              <w:top w:val="nil"/>
              <w:left w:val="nil"/>
              <w:bottom w:val="single" w:sz="4" w:space="0" w:color="auto"/>
              <w:right w:val="single" w:sz="4" w:space="0" w:color="auto"/>
            </w:tcBorders>
            <w:noWrap/>
            <w:vAlign w:val="center"/>
            <w:hideMark/>
          </w:tcPr>
          <w:p w14:paraId="5AF752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24737  ,57</w:t>
            </w:r>
          </w:p>
        </w:tc>
        <w:tc>
          <w:tcPr>
            <w:tcW w:w="1564" w:type="dxa"/>
            <w:tcBorders>
              <w:top w:val="nil"/>
              <w:left w:val="nil"/>
              <w:bottom w:val="single" w:sz="4" w:space="0" w:color="auto"/>
              <w:right w:val="single" w:sz="4" w:space="0" w:color="auto"/>
            </w:tcBorders>
            <w:noWrap/>
            <w:vAlign w:val="center"/>
            <w:hideMark/>
          </w:tcPr>
          <w:p w14:paraId="5D2DF3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6F4A2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20D87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C0465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B83453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F5A46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w:t>
            </w:r>
          </w:p>
        </w:tc>
        <w:tc>
          <w:tcPr>
            <w:tcW w:w="1425" w:type="dxa"/>
            <w:tcBorders>
              <w:top w:val="nil"/>
              <w:left w:val="nil"/>
              <w:bottom w:val="single" w:sz="4" w:space="0" w:color="auto"/>
              <w:right w:val="single" w:sz="4" w:space="0" w:color="auto"/>
            </w:tcBorders>
            <w:noWrap/>
            <w:vAlign w:val="center"/>
            <w:hideMark/>
          </w:tcPr>
          <w:p w14:paraId="555695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B-M-D-20</w:t>
            </w:r>
          </w:p>
        </w:tc>
        <w:tc>
          <w:tcPr>
            <w:tcW w:w="1706" w:type="dxa"/>
            <w:tcBorders>
              <w:top w:val="nil"/>
              <w:left w:val="nil"/>
              <w:bottom w:val="single" w:sz="4" w:space="0" w:color="auto"/>
              <w:right w:val="single" w:sz="4" w:space="0" w:color="auto"/>
            </w:tcBorders>
            <w:noWrap/>
            <w:vAlign w:val="center"/>
            <w:hideMark/>
          </w:tcPr>
          <w:p w14:paraId="75B1EE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461845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C3A89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CA9F2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EDC10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EFA548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60260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w:t>
            </w:r>
          </w:p>
        </w:tc>
        <w:tc>
          <w:tcPr>
            <w:tcW w:w="1425" w:type="dxa"/>
            <w:tcBorders>
              <w:top w:val="nil"/>
              <w:left w:val="nil"/>
              <w:bottom w:val="single" w:sz="4" w:space="0" w:color="auto"/>
              <w:right w:val="single" w:sz="4" w:space="0" w:color="auto"/>
            </w:tcBorders>
            <w:noWrap/>
            <w:vAlign w:val="center"/>
            <w:hideMark/>
          </w:tcPr>
          <w:p w14:paraId="342A2C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B-M-D-21</w:t>
            </w:r>
          </w:p>
        </w:tc>
        <w:tc>
          <w:tcPr>
            <w:tcW w:w="1706" w:type="dxa"/>
            <w:tcBorders>
              <w:top w:val="nil"/>
              <w:left w:val="nil"/>
              <w:bottom w:val="single" w:sz="4" w:space="0" w:color="auto"/>
              <w:right w:val="single" w:sz="4" w:space="0" w:color="auto"/>
            </w:tcBorders>
            <w:noWrap/>
            <w:vAlign w:val="center"/>
            <w:hideMark/>
          </w:tcPr>
          <w:p w14:paraId="50FC18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24F78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DC67B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2728A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F2DE6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1256EF8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48A88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w:t>
            </w:r>
          </w:p>
        </w:tc>
        <w:tc>
          <w:tcPr>
            <w:tcW w:w="1425" w:type="dxa"/>
            <w:tcBorders>
              <w:top w:val="nil"/>
              <w:left w:val="nil"/>
              <w:bottom w:val="single" w:sz="4" w:space="0" w:color="auto"/>
              <w:right w:val="single" w:sz="4" w:space="0" w:color="auto"/>
            </w:tcBorders>
            <w:noWrap/>
            <w:vAlign w:val="center"/>
            <w:hideMark/>
          </w:tcPr>
          <w:p w14:paraId="419AEA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B-M-D-22</w:t>
            </w:r>
          </w:p>
        </w:tc>
        <w:tc>
          <w:tcPr>
            <w:tcW w:w="1706" w:type="dxa"/>
            <w:tcBorders>
              <w:top w:val="nil"/>
              <w:left w:val="nil"/>
              <w:bottom w:val="single" w:sz="4" w:space="0" w:color="auto"/>
              <w:right w:val="single" w:sz="4" w:space="0" w:color="auto"/>
            </w:tcBorders>
            <w:noWrap/>
            <w:vAlign w:val="center"/>
            <w:hideMark/>
          </w:tcPr>
          <w:p w14:paraId="6F2600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000BF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7CCF5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CE85C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9252D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3C3454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C304D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w:t>
            </w:r>
          </w:p>
        </w:tc>
        <w:tc>
          <w:tcPr>
            <w:tcW w:w="1425" w:type="dxa"/>
            <w:tcBorders>
              <w:top w:val="nil"/>
              <w:left w:val="nil"/>
              <w:bottom w:val="single" w:sz="4" w:space="0" w:color="auto"/>
              <w:right w:val="single" w:sz="4" w:space="0" w:color="auto"/>
            </w:tcBorders>
            <w:noWrap/>
            <w:vAlign w:val="center"/>
            <w:hideMark/>
          </w:tcPr>
          <w:p w14:paraId="5427CA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B-M-D-23</w:t>
            </w:r>
          </w:p>
        </w:tc>
        <w:tc>
          <w:tcPr>
            <w:tcW w:w="1706" w:type="dxa"/>
            <w:tcBorders>
              <w:top w:val="nil"/>
              <w:left w:val="nil"/>
              <w:bottom w:val="single" w:sz="4" w:space="0" w:color="auto"/>
              <w:right w:val="single" w:sz="4" w:space="0" w:color="auto"/>
            </w:tcBorders>
            <w:noWrap/>
            <w:vAlign w:val="center"/>
            <w:hideMark/>
          </w:tcPr>
          <w:p w14:paraId="159A6C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041B6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1589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9454C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2A3DF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2F5D730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545FC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w:t>
            </w:r>
          </w:p>
        </w:tc>
        <w:tc>
          <w:tcPr>
            <w:tcW w:w="1425" w:type="dxa"/>
            <w:tcBorders>
              <w:top w:val="nil"/>
              <w:left w:val="nil"/>
              <w:bottom w:val="single" w:sz="4" w:space="0" w:color="auto"/>
              <w:right w:val="single" w:sz="4" w:space="0" w:color="auto"/>
            </w:tcBorders>
            <w:noWrap/>
            <w:vAlign w:val="center"/>
            <w:hideMark/>
          </w:tcPr>
          <w:p w14:paraId="08F0D1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B-M-D-24</w:t>
            </w:r>
          </w:p>
        </w:tc>
        <w:tc>
          <w:tcPr>
            <w:tcW w:w="1706" w:type="dxa"/>
            <w:tcBorders>
              <w:top w:val="nil"/>
              <w:left w:val="nil"/>
              <w:bottom w:val="single" w:sz="4" w:space="0" w:color="auto"/>
              <w:right w:val="single" w:sz="4" w:space="0" w:color="auto"/>
            </w:tcBorders>
            <w:noWrap/>
            <w:vAlign w:val="center"/>
            <w:hideMark/>
          </w:tcPr>
          <w:p w14:paraId="19911D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F348D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E316A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8D0DA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F6B38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B05B54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F13362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w:t>
            </w:r>
          </w:p>
        </w:tc>
        <w:tc>
          <w:tcPr>
            <w:tcW w:w="1425" w:type="dxa"/>
            <w:tcBorders>
              <w:top w:val="nil"/>
              <w:left w:val="nil"/>
              <w:bottom w:val="single" w:sz="4" w:space="0" w:color="auto"/>
              <w:right w:val="single" w:sz="4" w:space="0" w:color="auto"/>
            </w:tcBorders>
            <w:noWrap/>
            <w:vAlign w:val="center"/>
            <w:hideMark/>
          </w:tcPr>
          <w:p w14:paraId="0F104E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B-M-D-25</w:t>
            </w:r>
          </w:p>
        </w:tc>
        <w:tc>
          <w:tcPr>
            <w:tcW w:w="1706" w:type="dxa"/>
            <w:tcBorders>
              <w:top w:val="nil"/>
              <w:left w:val="nil"/>
              <w:bottom w:val="single" w:sz="4" w:space="0" w:color="auto"/>
              <w:right w:val="single" w:sz="4" w:space="0" w:color="auto"/>
            </w:tcBorders>
            <w:noWrap/>
            <w:vAlign w:val="center"/>
            <w:hideMark/>
          </w:tcPr>
          <w:p w14:paraId="7F96EB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BCCF0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035A2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49C48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AA3DA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E6593D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5098B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w:t>
            </w:r>
          </w:p>
        </w:tc>
        <w:tc>
          <w:tcPr>
            <w:tcW w:w="1425" w:type="dxa"/>
            <w:tcBorders>
              <w:top w:val="nil"/>
              <w:left w:val="nil"/>
              <w:bottom w:val="single" w:sz="4" w:space="0" w:color="auto"/>
              <w:right w:val="single" w:sz="4" w:space="0" w:color="auto"/>
            </w:tcBorders>
            <w:noWrap/>
            <w:vAlign w:val="center"/>
            <w:hideMark/>
          </w:tcPr>
          <w:p w14:paraId="7A3DDF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B-M-D-26</w:t>
            </w:r>
          </w:p>
        </w:tc>
        <w:tc>
          <w:tcPr>
            <w:tcW w:w="1706" w:type="dxa"/>
            <w:tcBorders>
              <w:top w:val="nil"/>
              <w:left w:val="nil"/>
              <w:bottom w:val="single" w:sz="4" w:space="0" w:color="auto"/>
              <w:right w:val="single" w:sz="4" w:space="0" w:color="auto"/>
            </w:tcBorders>
            <w:noWrap/>
            <w:vAlign w:val="center"/>
            <w:hideMark/>
          </w:tcPr>
          <w:p w14:paraId="32C266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6D1B3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5EF5A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A7808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9E557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8B735B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9E630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w:t>
            </w:r>
          </w:p>
        </w:tc>
        <w:tc>
          <w:tcPr>
            <w:tcW w:w="1425" w:type="dxa"/>
            <w:tcBorders>
              <w:top w:val="nil"/>
              <w:left w:val="nil"/>
              <w:bottom w:val="single" w:sz="4" w:space="0" w:color="auto"/>
              <w:right w:val="single" w:sz="4" w:space="0" w:color="auto"/>
            </w:tcBorders>
            <w:noWrap/>
            <w:vAlign w:val="center"/>
            <w:hideMark/>
          </w:tcPr>
          <w:p w14:paraId="6EE310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B-M-D-27</w:t>
            </w:r>
          </w:p>
        </w:tc>
        <w:tc>
          <w:tcPr>
            <w:tcW w:w="1706" w:type="dxa"/>
            <w:tcBorders>
              <w:top w:val="nil"/>
              <w:left w:val="nil"/>
              <w:bottom w:val="single" w:sz="4" w:space="0" w:color="auto"/>
              <w:right w:val="single" w:sz="4" w:space="0" w:color="auto"/>
            </w:tcBorders>
            <w:noWrap/>
            <w:vAlign w:val="center"/>
            <w:hideMark/>
          </w:tcPr>
          <w:p w14:paraId="1800FE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93F89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58367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D2D38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AEBF2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9E1952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79487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w:t>
            </w:r>
          </w:p>
        </w:tc>
        <w:tc>
          <w:tcPr>
            <w:tcW w:w="1425" w:type="dxa"/>
            <w:tcBorders>
              <w:top w:val="nil"/>
              <w:left w:val="nil"/>
              <w:bottom w:val="single" w:sz="4" w:space="0" w:color="auto"/>
              <w:right w:val="single" w:sz="4" w:space="0" w:color="auto"/>
            </w:tcBorders>
            <w:noWrap/>
            <w:vAlign w:val="center"/>
            <w:hideMark/>
          </w:tcPr>
          <w:p w14:paraId="581826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B-M-D-28</w:t>
            </w:r>
          </w:p>
        </w:tc>
        <w:tc>
          <w:tcPr>
            <w:tcW w:w="1706" w:type="dxa"/>
            <w:tcBorders>
              <w:top w:val="nil"/>
              <w:left w:val="nil"/>
              <w:bottom w:val="single" w:sz="4" w:space="0" w:color="auto"/>
              <w:right w:val="single" w:sz="4" w:space="0" w:color="auto"/>
            </w:tcBorders>
            <w:noWrap/>
            <w:vAlign w:val="center"/>
            <w:hideMark/>
          </w:tcPr>
          <w:p w14:paraId="318856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661F0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648C6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0F973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CE0DF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BCF0BC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E230E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40</w:t>
            </w:r>
          </w:p>
        </w:tc>
        <w:tc>
          <w:tcPr>
            <w:tcW w:w="1425" w:type="dxa"/>
            <w:tcBorders>
              <w:top w:val="nil"/>
              <w:left w:val="nil"/>
              <w:bottom w:val="single" w:sz="4" w:space="0" w:color="auto"/>
              <w:right w:val="single" w:sz="4" w:space="0" w:color="auto"/>
            </w:tcBorders>
            <w:noWrap/>
            <w:vAlign w:val="center"/>
            <w:hideMark/>
          </w:tcPr>
          <w:p w14:paraId="120317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B-M-D-29</w:t>
            </w:r>
          </w:p>
        </w:tc>
        <w:tc>
          <w:tcPr>
            <w:tcW w:w="1706" w:type="dxa"/>
            <w:tcBorders>
              <w:top w:val="nil"/>
              <w:left w:val="nil"/>
              <w:bottom w:val="single" w:sz="4" w:space="0" w:color="auto"/>
              <w:right w:val="single" w:sz="4" w:space="0" w:color="auto"/>
            </w:tcBorders>
            <w:noWrap/>
            <w:vAlign w:val="center"/>
            <w:hideMark/>
          </w:tcPr>
          <w:p w14:paraId="1BB1A1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88C58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B2094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DC12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4C2AF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051089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104C9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w:t>
            </w:r>
          </w:p>
        </w:tc>
        <w:tc>
          <w:tcPr>
            <w:tcW w:w="1425" w:type="dxa"/>
            <w:tcBorders>
              <w:top w:val="nil"/>
              <w:left w:val="nil"/>
              <w:bottom w:val="single" w:sz="4" w:space="0" w:color="auto"/>
              <w:right w:val="single" w:sz="4" w:space="0" w:color="auto"/>
            </w:tcBorders>
            <w:noWrap/>
            <w:vAlign w:val="center"/>
            <w:hideMark/>
          </w:tcPr>
          <w:p w14:paraId="3FB07A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B-M-D-30</w:t>
            </w:r>
          </w:p>
        </w:tc>
        <w:tc>
          <w:tcPr>
            <w:tcW w:w="1706" w:type="dxa"/>
            <w:tcBorders>
              <w:top w:val="nil"/>
              <w:left w:val="nil"/>
              <w:bottom w:val="single" w:sz="4" w:space="0" w:color="auto"/>
              <w:right w:val="single" w:sz="4" w:space="0" w:color="auto"/>
            </w:tcBorders>
            <w:noWrap/>
            <w:vAlign w:val="center"/>
            <w:hideMark/>
          </w:tcPr>
          <w:p w14:paraId="706684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8013A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21C40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0E1DC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3E2D6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6E120C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FC2D5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w:t>
            </w:r>
          </w:p>
        </w:tc>
        <w:tc>
          <w:tcPr>
            <w:tcW w:w="1425" w:type="dxa"/>
            <w:tcBorders>
              <w:top w:val="nil"/>
              <w:left w:val="nil"/>
              <w:bottom w:val="single" w:sz="4" w:space="0" w:color="auto"/>
              <w:right w:val="single" w:sz="4" w:space="0" w:color="auto"/>
            </w:tcBorders>
            <w:noWrap/>
            <w:vAlign w:val="center"/>
            <w:hideMark/>
          </w:tcPr>
          <w:p w14:paraId="308C4B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B-M-D-31</w:t>
            </w:r>
          </w:p>
        </w:tc>
        <w:tc>
          <w:tcPr>
            <w:tcW w:w="1706" w:type="dxa"/>
            <w:tcBorders>
              <w:top w:val="nil"/>
              <w:left w:val="nil"/>
              <w:bottom w:val="single" w:sz="4" w:space="0" w:color="auto"/>
              <w:right w:val="single" w:sz="4" w:space="0" w:color="auto"/>
            </w:tcBorders>
            <w:noWrap/>
            <w:vAlign w:val="center"/>
            <w:hideMark/>
          </w:tcPr>
          <w:p w14:paraId="11420C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DF182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52D9E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22954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6A72F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244F4B7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5B2C4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w:t>
            </w:r>
          </w:p>
        </w:tc>
        <w:tc>
          <w:tcPr>
            <w:tcW w:w="1425" w:type="dxa"/>
            <w:tcBorders>
              <w:top w:val="nil"/>
              <w:left w:val="nil"/>
              <w:bottom w:val="single" w:sz="4" w:space="0" w:color="auto"/>
              <w:right w:val="single" w:sz="4" w:space="0" w:color="auto"/>
            </w:tcBorders>
            <w:noWrap/>
            <w:vAlign w:val="center"/>
            <w:hideMark/>
          </w:tcPr>
          <w:p w14:paraId="6629B0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B-M-D-32</w:t>
            </w:r>
          </w:p>
        </w:tc>
        <w:tc>
          <w:tcPr>
            <w:tcW w:w="1706" w:type="dxa"/>
            <w:tcBorders>
              <w:top w:val="nil"/>
              <w:left w:val="nil"/>
              <w:bottom w:val="single" w:sz="4" w:space="0" w:color="auto"/>
              <w:right w:val="single" w:sz="4" w:space="0" w:color="auto"/>
            </w:tcBorders>
            <w:noWrap/>
            <w:vAlign w:val="center"/>
            <w:hideMark/>
          </w:tcPr>
          <w:p w14:paraId="6855BF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24737 ,57</w:t>
            </w:r>
          </w:p>
        </w:tc>
        <w:tc>
          <w:tcPr>
            <w:tcW w:w="1564" w:type="dxa"/>
            <w:tcBorders>
              <w:top w:val="nil"/>
              <w:left w:val="nil"/>
              <w:bottom w:val="single" w:sz="4" w:space="0" w:color="auto"/>
              <w:right w:val="single" w:sz="4" w:space="0" w:color="auto"/>
            </w:tcBorders>
            <w:noWrap/>
            <w:vAlign w:val="center"/>
            <w:hideMark/>
          </w:tcPr>
          <w:p w14:paraId="3C9F39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3646A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E595B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52480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6D2537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10E77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w:t>
            </w:r>
          </w:p>
        </w:tc>
        <w:tc>
          <w:tcPr>
            <w:tcW w:w="1425" w:type="dxa"/>
            <w:tcBorders>
              <w:top w:val="nil"/>
              <w:left w:val="nil"/>
              <w:bottom w:val="single" w:sz="4" w:space="0" w:color="auto"/>
              <w:right w:val="single" w:sz="4" w:space="0" w:color="auto"/>
            </w:tcBorders>
            <w:noWrap/>
            <w:vAlign w:val="center"/>
            <w:hideMark/>
          </w:tcPr>
          <w:p w14:paraId="730F66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B-M-D-33</w:t>
            </w:r>
          </w:p>
        </w:tc>
        <w:tc>
          <w:tcPr>
            <w:tcW w:w="1706" w:type="dxa"/>
            <w:tcBorders>
              <w:top w:val="nil"/>
              <w:left w:val="nil"/>
              <w:bottom w:val="single" w:sz="4" w:space="0" w:color="auto"/>
              <w:right w:val="single" w:sz="4" w:space="0" w:color="auto"/>
            </w:tcBorders>
            <w:noWrap/>
            <w:vAlign w:val="center"/>
            <w:hideMark/>
          </w:tcPr>
          <w:p w14:paraId="30E2CD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800A1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B3BD7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1B460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FEA33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3F0C2D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DD87F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w:t>
            </w:r>
          </w:p>
        </w:tc>
        <w:tc>
          <w:tcPr>
            <w:tcW w:w="1425" w:type="dxa"/>
            <w:tcBorders>
              <w:top w:val="nil"/>
              <w:left w:val="nil"/>
              <w:bottom w:val="single" w:sz="4" w:space="0" w:color="auto"/>
              <w:right w:val="single" w:sz="4" w:space="0" w:color="auto"/>
            </w:tcBorders>
            <w:noWrap/>
            <w:vAlign w:val="center"/>
            <w:hideMark/>
          </w:tcPr>
          <w:p w14:paraId="359B77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B-M-D-34</w:t>
            </w:r>
          </w:p>
        </w:tc>
        <w:tc>
          <w:tcPr>
            <w:tcW w:w="1706" w:type="dxa"/>
            <w:tcBorders>
              <w:top w:val="nil"/>
              <w:left w:val="nil"/>
              <w:bottom w:val="single" w:sz="4" w:space="0" w:color="auto"/>
              <w:right w:val="single" w:sz="4" w:space="0" w:color="auto"/>
            </w:tcBorders>
            <w:noWrap/>
            <w:vAlign w:val="center"/>
            <w:hideMark/>
          </w:tcPr>
          <w:p w14:paraId="285157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396FF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2CEF3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85EF8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E801D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978847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67001A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w:t>
            </w:r>
          </w:p>
        </w:tc>
        <w:tc>
          <w:tcPr>
            <w:tcW w:w="1425" w:type="dxa"/>
            <w:tcBorders>
              <w:top w:val="nil"/>
              <w:left w:val="nil"/>
              <w:bottom w:val="single" w:sz="4" w:space="0" w:color="auto"/>
              <w:right w:val="single" w:sz="4" w:space="0" w:color="auto"/>
            </w:tcBorders>
            <w:noWrap/>
            <w:vAlign w:val="center"/>
            <w:hideMark/>
          </w:tcPr>
          <w:p w14:paraId="51FC69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B-M-D-35</w:t>
            </w:r>
          </w:p>
        </w:tc>
        <w:tc>
          <w:tcPr>
            <w:tcW w:w="1706" w:type="dxa"/>
            <w:tcBorders>
              <w:top w:val="nil"/>
              <w:left w:val="nil"/>
              <w:bottom w:val="single" w:sz="4" w:space="0" w:color="auto"/>
              <w:right w:val="single" w:sz="4" w:space="0" w:color="auto"/>
            </w:tcBorders>
            <w:noWrap/>
            <w:vAlign w:val="center"/>
            <w:hideMark/>
          </w:tcPr>
          <w:p w14:paraId="5B64EA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497635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6FD95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96ED2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B7D85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65CA50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F7E2C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w:t>
            </w:r>
          </w:p>
        </w:tc>
        <w:tc>
          <w:tcPr>
            <w:tcW w:w="1425" w:type="dxa"/>
            <w:tcBorders>
              <w:top w:val="nil"/>
              <w:left w:val="nil"/>
              <w:bottom w:val="single" w:sz="4" w:space="0" w:color="auto"/>
              <w:right w:val="single" w:sz="4" w:space="0" w:color="auto"/>
            </w:tcBorders>
            <w:noWrap/>
            <w:vAlign w:val="center"/>
            <w:hideMark/>
          </w:tcPr>
          <w:p w14:paraId="366B28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B-M-D-36</w:t>
            </w:r>
          </w:p>
        </w:tc>
        <w:tc>
          <w:tcPr>
            <w:tcW w:w="1706" w:type="dxa"/>
            <w:tcBorders>
              <w:top w:val="nil"/>
              <w:left w:val="nil"/>
              <w:bottom w:val="single" w:sz="4" w:space="0" w:color="auto"/>
              <w:right w:val="single" w:sz="4" w:space="0" w:color="auto"/>
            </w:tcBorders>
            <w:noWrap/>
            <w:vAlign w:val="center"/>
            <w:hideMark/>
          </w:tcPr>
          <w:p w14:paraId="48059B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1A34A8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13AE1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AD8DA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C3CDFA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C2032B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B336F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48</w:t>
            </w:r>
          </w:p>
        </w:tc>
        <w:tc>
          <w:tcPr>
            <w:tcW w:w="1425" w:type="dxa"/>
            <w:tcBorders>
              <w:top w:val="nil"/>
              <w:left w:val="nil"/>
              <w:bottom w:val="single" w:sz="4" w:space="0" w:color="auto"/>
              <w:right w:val="single" w:sz="4" w:space="0" w:color="auto"/>
            </w:tcBorders>
            <w:noWrap/>
            <w:vAlign w:val="center"/>
            <w:hideMark/>
          </w:tcPr>
          <w:p w14:paraId="5F560F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B-M-D-37</w:t>
            </w:r>
          </w:p>
        </w:tc>
        <w:tc>
          <w:tcPr>
            <w:tcW w:w="1706" w:type="dxa"/>
            <w:tcBorders>
              <w:top w:val="nil"/>
              <w:left w:val="nil"/>
              <w:bottom w:val="single" w:sz="4" w:space="0" w:color="auto"/>
              <w:right w:val="single" w:sz="4" w:space="0" w:color="auto"/>
            </w:tcBorders>
            <w:noWrap/>
            <w:vAlign w:val="center"/>
            <w:hideMark/>
          </w:tcPr>
          <w:p w14:paraId="038D3D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C8872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9913B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3B5F9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72D9E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712CBD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A4773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w:t>
            </w:r>
          </w:p>
        </w:tc>
        <w:tc>
          <w:tcPr>
            <w:tcW w:w="1425" w:type="dxa"/>
            <w:tcBorders>
              <w:top w:val="nil"/>
              <w:left w:val="nil"/>
              <w:bottom w:val="single" w:sz="4" w:space="0" w:color="auto"/>
              <w:right w:val="single" w:sz="4" w:space="0" w:color="auto"/>
            </w:tcBorders>
            <w:noWrap/>
            <w:vAlign w:val="center"/>
            <w:hideMark/>
          </w:tcPr>
          <w:p w14:paraId="221E0C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B-M-D-38</w:t>
            </w:r>
          </w:p>
        </w:tc>
        <w:tc>
          <w:tcPr>
            <w:tcW w:w="1706" w:type="dxa"/>
            <w:tcBorders>
              <w:top w:val="nil"/>
              <w:left w:val="nil"/>
              <w:bottom w:val="single" w:sz="4" w:space="0" w:color="auto"/>
              <w:right w:val="single" w:sz="4" w:space="0" w:color="auto"/>
            </w:tcBorders>
            <w:noWrap/>
            <w:vAlign w:val="center"/>
            <w:hideMark/>
          </w:tcPr>
          <w:p w14:paraId="75D5AD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16783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B3535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3444C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E46A4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2E493D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722F9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w:t>
            </w:r>
          </w:p>
        </w:tc>
        <w:tc>
          <w:tcPr>
            <w:tcW w:w="1425" w:type="dxa"/>
            <w:tcBorders>
              <w:top w:val="nil"/>
              <w:left w:val="nil"/>
              <w:bottom w:val="single" w:sz="4" w:space="0" w:color="auto"/>
              <w:right w:val="single" w:sz="4" w:space="0" w:color="auto"/>
            </w:tcBorders>
            <w:noWrap/>
            <w:vAlign w:val="center"/>
            <w:hideMark/>
          </w:tcPr>
          <w:p w14:paraId="13BB60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B-M-D-39</w:t>
            </w:r>
          </w:p>
        </w:tc>
        <w:tc>
          <w:tcPr>
            <w:tcW w:w="1706" w:type="dxa"/>
            <w:tcBorders>
              <w:top w:val="nil"/>
              <w:left w:val="nil"/>
              <w:bottom w:val="single" w:sz="4" w:space="0" w:color="auto"/>
              <w:right w:val="single" w:sz="4" w:space="0" w:color="auto"/>
            </w:tcBorders>
            <w:noWrap/>
            <w:vAlign w:val="center"/>
            <w:hideMark/>
          </w:tcPr>
          <w:p w14:paraId="1668FA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45C0C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6203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39D3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E6C11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5C9661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60900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51</w:t>
            </w:r>
          </w:p>
        </w:tc>
        <w:tc>
          <w:tcPr>
            <w:tcW w:w="1425" w:type="dxa"/>
            <w:tcBorders>
              <w:top w:val="nil"/>
              <w:left w:val="nil"/>
              <w:bottom w:val="single" w:sz="4" w:space="0" w:color="auto"/>
              <w:right w:val="single" w:sz="4" w:space="0" w:color="auto"/>
            </w:tcBorders>
            <w:noWrap/>
            <w:vAlign w:val="center"/>
            <w:hideMark/>
          </w:tcPr>
          <w:p w14:paraId="426783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B-M-D-40</w:t>
            </w:r>
          </w:p>
        </w:tc>
        <w:tc>
          <w:tcPr>
            <w:tcW w:w="1706" w:type="dxa"/>
            <w:tcBorders>
              <w:top w:val="nil"/>
              <w:left w:val="nil"/>
              <w:bottom w:val="single" w:sz="4" w:space="0" w:color="auto"/>
              <w:right w:val="single" w:sz="4" w:space="0" w:color="auto"/>
            </w:tcBorders>
            <w:noWrap/>
            <w:vAlign w:val="center"/>
            <w:hideMark/>
          </w:tcPr>
          <w:p w14:paraId="182CDA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BD9B7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A5B24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586B1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B5C0F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54BCF6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A5DC2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w:t>
            </w:r>
          </w:p>
        </w:tc>
        <w:tc>
          <w:tcPr>
            <w:tcW w:w="1425" w:type="dxa"/>
            <w:tcBorders>
              <w:top w:val="nil"/>
              <w:left w:val="nil"/>
              <w:bottom w:val="single" w:sz="4" w:space="0" w:color="auto"/>
              <w:right w:val="single" w:sz="4" w:space="0" w:color="auto"/>
            </w:tcBorders>
            <w:noWrap/>
            <w:vAlign w:val="center"/>
            <w:hideMark/>
          </w:tcPr>
          <w:p w14:paraId="1A02C7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B-M-D-41</w:t>
            </w:r>
          </w:p>
        </w:tc>
        <w:tc>
          <w:tcPr>
            <w:tcW w:w="1706" w:type="dxa"/>
            <w:tcBorders>
              <w:top w:val="nil"/>
              <w:left w:val="nil"/>
              <w:bottom w:val="single" w:sz="4" w:space="0" w:color="auto"/>
              <w:right w:val="single" w:sz="4" w:space="0" w:color="auto"/>
            </w:tcBorders>
            <w:noWrap/>
            <w:vAlign w:val="center"/>
            <w:hideMark/>
          </w:tcPr>
          <w:p w14:paraId="77A5E9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32F094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280FB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93F78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2F392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C321C8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86051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w:t>
            </w:r>
          </w:p>
        </w:tc>
        <w:tc>
          <w:tcPr>
            <w:tcW w:w="1425" w:type="dxa"/>
            <w:tcBorders>
              <w:top w:val="nil"/>
              <w:left w:val="nil"/>
              <w:bottom w:val="single" w:sz="4" w:space="0" w:color="auto"/>
              <w:right w:val="single" w:sz="4" w:space="0" w:color="auto"/>
            </w:tcBorders>
            <w:noWrap/>
            <w:vAlign w:val="center"/>
            <w:hideMark/>
          </w:tcPr>
          <w:p w14:paraId="121F8B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B-M-D-42</w:t>
            </w:r>
          </w:p>
        </w:tc>
        <w:tc>
          <w:tcPr>
            <w:tcW w:w="1706" w:type="dxa"/>
            <w:tcBorders>
              <w:top w:val="nil"/>
              <w:left w:val="nil"/>
              <w:bottom w:val="single" w:sz="4" w:space="0" w:color="auto"/>
              <w:right w:val="single" w:sz="4" w:space="0" w:color="auto"/>
            </w:tcBorders>
            <w:noWrap/>
            <w:vAlign w:val="center"/>
            <w:hideMark/>
          </w:tcPr>
          <w:p w14:paraId="5F3C3D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50604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2F717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C4DF7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62172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A5E570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97DF9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54</w:t>
            </w:r>
          </w:p>
        </w:tc>
        <w:tc>
          <w:tcPr>
            <w:tcW w:w="1425" w:type="dxa"/>
            <w:tcBorders>
              <w:top w:val="nil"/>
              <w:left w:val="nil"/>
              <w:bottom w:val="single" w:sz="4" w:space="0" w:color="auto"/>
              <w:right w:val="single" w:sz="4" w:space="0" w:color="auto"/>
            </w:tcBorders>
            <w:noWrap/>
            <w:vAlign w:val="center"/>
            <w:hideMark/>
          </w:tcPr>
          <w:p w14:paraId="50D3F1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B-M-D-43</w:t>
            </w:r>
          </w:p>
        </w:tc>
        <w:tc>
          <w:tcPr>
            <w:tcW w:w="1706" w:type="dxa"/>
            <w:tcBorders>
              <w:top w:val="nil"/>
              <w:left w:val="nil"/>
              <w:bottom w:val="single" w:sz="4" w:space="0" w:color="auto"/>
              <w:right w:val="single" w:sz="4" w:space="0" w:color="auto"/>
            </w:tcBorders>
            <w:noWrap/>
            <w:vAlign w:val="center"/>
            <w:hideMark/>
          </w:tcPr>
          <w:p w14:paraId="6DE297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8C7CD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414C3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AE29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36CA7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9DF111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03EA8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55</w:t>
            </w:r>
          </w:p>
        </w:tc>
        <w:tc>
          <w:tcPr>
            <w:tcW w:w="1425" w:type="dxa"/>
            <w:tcBorders>
              <w:top w:val="nil"/>
              <w:left w:val="nil"/>
              <w:bottom w:val="single" w:sz="4" w:space="0" w:color="auto"/>
              <w:right w:val="single" w:sz="4" w:space="0" w:color="auto"/>
            </w:tcBorders>
            <w:noWrap/>
            <w:vAlign w:val="center"/>
            <w:hideMark/>
          </w:tcPr>
          <w:p w14:paraId="2EE540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B-M-D-44</w:t>
            </w:r>
          </w:p>
        </w:tc>
        <w:tc>
          <w:tcPr>
            <w:tcW w:w="1706" w:type="dxa"/>
            <w:tcBorders>
              <w:top w:val="nil"/>
              <w:left w:val="nil"/>
              <w:bottom w:val="single" w:sz="4" w:space="0" w:color="auto"/>
              <w:right w:val="single" w:sz="4" w:space="0" w:color="auto"/>
            </w:tcBorders>
            <w:noWrap/>
            <w:vAlign w:val="center"/>
            <w:hideMark/>
          </w:tcPr>
          <w:p w14:paraId="2BD847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33E22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1B6A6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7160E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44443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E565A9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D9EAB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w:t>
            </w:r>
          </w:p>
        </w:tc>
        <w:tc>
          <w:tcPr>
            <w:tcW w:w="1425" w:type="dxa"/>
            <w:tcBorders>
              <w:top w:val="nil"/>
              <w:left w:val="nil"/>
              <w:bottom w:val="single" w:sz="4" w:space="0" w:color="auto"/>
              <w:right w:val="single" w:sz="4" w:space="0" w:color="auto"/>
            </w:tcBorders>
            <w:noWrap/>
            <w:vAlign w:val="center"/>
            <w:hideMark/>
          </w:tcPr>
          <w:p w14:paraId="3B26C7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B-M-D-45</w:t>
            </w:r>
          </w:p>
        </w:tc>
        <w:tc>
          <w:tcPr>
            <w:tcW w:w="1706" w:type="dxa"/>
            <w:tcBorders>
              <w:top w:val="nil"/>
              <w:left w:val="nil"/>
              <w:bottom w:val="single" w:sz="4" w:space="0" w:color="auto"/>
              <w:right w:val="single" w:sz="4" w:space="0" w:color="auto"/>
            </w:tcBorders>
            <w:noWrap/>
            <w:vAlign w:val="center"/>
            <w:hideMark/>
          </w:tcPr>
          <w:p w14:paraId="59CD31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FE7AC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5E40A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87876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05816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813D42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1DE21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57</w:t>
            </w:r>
          </w:p>
        </w:tc>
        <w:tc>
          <w:tcPr>
            <w:tcW w:w="1425" w:type="dxa"/>
            <w:tcBorders>
              <w:top w:val="nil"/>
              <w:left w:val="nil"/>
              <w:bottom w:val="single" w:sz="4" w:space="0" w:color="auto"/>
              <w:right w:val="single" w:sz="4" w:space="0" w:color="auto"/>
            </w:tcBorders>
            <w:noWrap/>
            <w:vAlign w:val="center"/>
            <w:hideMark/>
          </w:tcPr>
          <w:p w14:paraId="61C4AD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B-M-D-46</w:t>
            </w:r>
          </w:p>
        </w:tc>
        <w:tc>
          <w:tcPr>
            <w:tcW w:w="1706" w:type="dxa"/>
            <w:tcBorders>
              <w:top w:val="nil"/>
              <w:left w:val="nil"/>
              <w:bottom w:val="single" w:sz="4" w:space="0" w:color="auto"/>
              <w:right w:val="single" w:sz="4" w:space="0" w:color="auto"/>
            </w:tcBorders>
            <w:noWrap/>
            <w:vAlign w:val="center"/>
            <w:hideMark/>
          </w:tcPr>
          <w:p w14:paraId="513114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2EBBD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8D86D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1EE28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88F2F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BC4943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BBEE7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58</w:t>
            </w:r>
          </w:p>
        </w:tc>
        <w:tc>
          <w:tcPr>
            <w:tcW w:w="1425" w:type="dxa"/>
            <w:tcBorders>
              <w:top w:val="nil"/>
              <w:left w:val="nil"/>
              <w:bottom w:val="single" w:sz="4" w:space="0" w:color="auto"/>
              <w:right w:val="single" w:sz="4" w:space="0" w:color="auto"/>
            </w:tcBorders>
            <w:noWrap/>
            <w:vAlign w:val="center"/>
            <w:hideMark/>
          </w:tcPr>
          <w:p w14:paraId="65CB06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B-M-D-47</w:t>
            </w:r>
          </w:p>
        </w:tc>
        <w:tc>
          <w:tcPr>
            <w:tcW w:w="1706" w:type="dxa"/>
            <w:tcBorders>
              <w:top w:val="nil"/>
              <w:left w:val="nil"/>
              <w:bottom w:val="single" w:sz="4" w:space="0" w:color="auto"/>
              <w:right w:val="single" w:sz="4" w:space="0" w:color="auto"/>
            </w:tcBorders>
            <w:noWrap/>
            <w:vAlign w:val="center"/>
            <w:hideMark/>
          </w:tcPr>
          <w:p w14:paraId="38CB2C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564EF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C55E3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61384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5BCEC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8C4D8B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F77A3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59</w:t>
            </w:r>
          </w:p>
        </w:tc>
        <w:tc>
          <w:tcPr>
            <w:tcW w:w="1425" w:type="dxa"/>
            <w:tcBorders>
              <w:top w:val="nil"/>
              <w:left w:val="nil"/>
              <w:bottom w:val="single" w:sz="4" w:space="0" w:color="auto"/>
              <w:right w:val="single" w:sz="4" w:space="0" w:color="auto"/>
            </w:tcBorders>
            <w:noWrap/>
            <w:vAlign w:val="center"/>
            <w:hideMark/>
          </w:tcPr>
          <w:p w14:paraId="4BCB40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B-M-D-48</w:t>
            </w:r>
          </w:p>
        </w:tc>
        <w:tc>
          <w:tcPr>
            <w:tcW w:w="1706" w:type="dxa"/>
            <w:tcBorders>
              <w:top w:val="nil"/>
              <w:left w:val="nil"/>
              <w:bottom w:val="single" w:sz="4" w:space="0" w:color="auto"/>
              <w:right w:val="single" w:sz="4" w:space="0" w:color="auto"/>
            </w:tcBorders>
            <w:noWrap/>
            <w:vAlign w:val="center"/>
            <w:hideMark/>
          </w:tcPr>
          <w:p w14:paraId="4F69EF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E0CD3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D1220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8472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33C3B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68ED8E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2BA34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60</w:t>
            </w:r>
          </w:p>
        </w:tc>
        <w:tc>
          <w:tcPr>
            <w:tcW w:w="1425" w:type="dxa"/>
            <w:tcBorders>
              <w:top w:val="nil"/>
              <w:left w:val="nil"/>
              <w:bottom w:val="single" w:sz="4" w:space="0" w:color="auto"/>
              <w:right w:val="single" w:sz="4" w:space="0" w:color="auto"/>
            </w:tcBorders>
            <w:noWrap/>
            <w:vAlign w:val="center"/>
            <w:hideMark/>
          </w:tcPr>
          <w:p w14:paraId="0C782F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B-M-D-49</w:t>
            </w:r>
          </w:p>
        </w:tc>
        <w:tc>
          <w:tcPr>
            <w:tcW w:w="1706" w:type="dxa"/>
            <w:tcBorders>
              <w:top w:val="nil"/>
              <w:left w:val="nil"/>
              <w:bottom w:val="single" w:sz="4" w:space="0" w:color="auto"/>
              <w:right w:val="single" w:sz="4" w:space="0" w:color="auto"/>
            </w:tcBorders>
            <w:noWrap/>
            <w:vAlign w:val="center"/>
            <w:hideMark/>
          </w:tcPr>
          <w:p w14:paraId="79C504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164C3D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5EFDF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E5A18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158CB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071E2A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123EB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61</w:t>
            </w:r>
          </w:p>
        </w:tc>
        <w:tc>
          <w:tcPr>
            <w:tcW w:w="1425" w:type="dxa"/>
            <w:tcBorders>
              <w:top w:val="nil"/>
              <w:left w:val="nil"/>
              <w:bottom w:val="single" w:sz="4" w:space="0" w:color="auto"/>
              <w:right w:val="single" w:sz="4" w:space="0" w:color="auto"/>
            </w:tcBorders>
            <w:noWrap/>
            <w:vAlign w:val="center"/>
            <w:hideMark/>
          </w:tcPr>
          <w:p w14:paraId="4A10BE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B-M-D-50</w:t>
            </w:r>
          </w:p>
        </w:tc>
        <w:tc>
          <w:tcPr>
            <w:tcW w:w="1706" w:type="dxa"/>
            <w:tcBorders>
              <w:top w:val="nil"/>
              <w:left w:val="nil"/>
              <w:bottom w:val="single" w:sz="4" w:space="0" w:color="auto"/>
              <w:right w:val="single" w:sz="4" w:space="0" w:color="auto"/>
            </w:tcBorders>
            <w:noWrap/>
            <w:vAlign w:val="center"/>
            <w:hideMark/>
          </w:tcPr>
          <w:p w14:paraId="7F64DC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B64EF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A32FD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130C0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66309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184191C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C0FF8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62</w:t>
            </w:r>
          </w:p>
        </w:tc>
        <w:tc>
          <w:tcPr>
            <w:tcW w:w="1425" w:type="dxa"/>
            <w:tcBorders>
              <w:top w:val="nil"/>
              <w:left w:val="nil"/>
              <w:bottom w:val="single" w:sz="4" w:space="0" w:color="auto"/>
              <w:right w:val="single" w:sz="4" w:space="0" w:color="auto"/>
            </w:tcBorders>
            <w:noWrap/>
            <w:vAlign w:val="center"/>
            <w:hideMark/>
          </w:tcPr>
          <w:p w14:paraId="7BC6DB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B-M-D-51</w:t>
            </w:r>
          </w:p>
        </w:tc>
        <w:tc>
          <w:tcPr>
            <w:tcW w:w="1706" w:type="dxa"/>
            <w:tcBorders>
              <w:top w:val="nil"/>
              <w:left w:val="nil"/>
              <w:bottom w:val="single" w:sz="4" w:space="0" w:color="auto"/>
              <w:right w:val="single" w:sz="4" w:space="0" w:color="auto"/>
            </w:tcBorders>
            <w:noWrap/>
            <w:vAlign w:val="center"/>
            <w:hideMark/>
          </w:tcPr>
          <w:p w14:paraId="16EA5A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37A132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E29E9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8EFFF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A1CA7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96C51F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682B3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63</w:t>
            </w:r>
          </w:p>
        </w:tc>
        <w:tc>
          <w:tcPr>
            <w:tcW w:w="1425" w:type="dxa"/>
            <w:tcBorders>
              <w:top w:val="nil"/>
              <w:left w:val="nil"/>
              <w:bottom w:val="single" w:sz="4" w:space="0" w:color="auto"/>
              <w:right w:val="single" w:sz="4" w:space="0" w:color="auto"/>
            </w:tcBorders>
            <w:noWrap/>
            <w:vAlign w:val="center"/>
            <w:hideMark/>
          </w:tcPr>
          <w:p w14:paraId="7F3582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B-M-D-52</w:t>
            </w:r>
          </w:p>
        </w:tc>
        <w:tc>
          <w:tcPr>
            <w:tcW w:w="1706" w:type="dxa"/>
            <w:tcBorders>
              <w:top w:val="nil"/>
              <w:left w:val="nil"/>
              <w:bottom w:val="single" w:sz="4" w:space="0" w:color="auto"/>
              <w:right w:val="single" w:sz="4" w:space="0" w:color="auto"/>
            </w:tcBorders>
            <w:noWrap/>
            <w:vAlign w:val="center"/>
            <w:hideMark/>
          </w:tcPr>
          <w:p w14:paraId="42E2B8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EC84E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57A9E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183F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93B77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690044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B914A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64</w:t>
            </w:r>
          </w:p>
        </w:tc>
        <w:tc>
          <w:tcPr>
            <w:tcW w:w="1425" w:type="dxa"/>
            <w:tcBorders>
              <w:top w:val="nil"/>
              <w:left w:val="nil"/>
              <w:bottom w:val="single" w:sz="4" w:space="0" w:color="auto"/>
              <w:right w:val="single" w:sz="4" w:space="0" w:color="auto"/>
            </w:tcBorders>
            <w:noWrap/>
            <w:vAlign w:val="center"/>
            <w:hideMark/>
          </w:tcPr>
          <w:p w14:paraId="6FD835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B-M-D-53</w:t>
            </w:r>
          </w:p>
        </w:tc>
        <w:tc>
          <w:tcPr>
            <w:tcW w:w="1706" w:type="dxa"/>
            <w:tcBorders>
              <w:top w:val="nil"/>
              <w:left w:val="nil"/>
              <w:bottom w:val="single" w:sz="4" w:space="0" w:color="auto"/>
              <w:right w:val="single" w:sz="4" w:space="0" w:color="auto"/>
            </w:tcBorders>
            <w:noWrap/>
            <w:vAlign w:val="center"/>
            <w:hideMark/>
          </w:tcPr>
          <w:p w14:paraId="5483D2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01E2F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10EB9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CDDE7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80C2F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282F33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E0099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w:t>
            </w:r>
          </w:p>
        </w:tc>
        <w:tc>
          <w:tcPr>
            <w:tcW w:w="1425" w:type="dxa"/>
            <w:tcBorders>
              <w:top w:val="nil"/>
              <w:left w:val="nil"/>
              <w:bottom w:val="single" w:sz="4" w:space="0" w:color="auto"/>
              <w:right w:val="single" w:sz="4" w:space="0" w:color="auto"/>
            </w:tcBorders>
            <w:noWrap/>
            <w:vAlign w:val="center"/>
            <w:hideMark/>
          </w:tcPr>
          <w:p w14:paraId="380B5D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B-M-D-54</w:t>
            </w:r>
          </w:p>
        </w:tc>
        <w:tc>
          <w:tcPr>
            <w:tcW w:w="1706" w:type="dxa"/>
            <w:tcBorders>
              <w:top w:val="nil"/>
              <w:left w:val="nil"/>
              <w:bottom w:val="single" w:sz="4" w:space="0" w:color="auto"/>
              <w:right w:val="single" w:sz="4" w:space="0" w:color="auto"/>
            </w:tcBorders>
            <w:noWrap/>
            <w:vAlign w:val="center"/>
            <w:hideMark/>
          </w:tcPr>
          <w:p w14:paraId="271805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FA1C5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C1390A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5A103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D00CB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0C6EE47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4B8E3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w:t>
            </w:r>
          </w:p>
        </w:tc>
        <w:tc>
          <w:tcPr>
            <w:tcW w:w="1425" w:type="dxa"/>
            <w:tcBorders>
              <w:top w:val="nil"/>
              <w:left w:val="nil"/>
              <w:bottom w:val="single" w:sz="4" w:space="0" w:color="auto"/>
              <w:right w:val="single" w:sz="4" w:space="0" w:color="auto"/>
            </w:tcBorders>
            <w:noWrap/>
            <w:vAlign w:val="center"/>
            <w:hideMark/>
          </w:tcPr>
          <w:p w14:paraId="53F365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B-M-D-55</w:t>
            </w:r>
          </w:p>
        </w:tc>
        <w:tc>
          <w:tcPr>
            <w:tcW w:w="1706" w:type="dxa"/>
            <w:tcBorders>
              <w:top w:val="nil"/>
              <w:left w:val="nil"/>
              <w:bottom w:val="single" w:sz="4" w:space="0" w:color="auto"/>
              <w:right w:val="single" w:sz="4" w:space="0" w:color="auto"/>
            </w:tcBorders>
            <w:noWrap/>
            <w:vAlign w:val="center"/>
            <w:hideMark/>
          </w:tcPr>
          <w:p w14:paraId="3B7EF4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106587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05EE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8A1FC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9682C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D4AA3F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53E5D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w:t>
            </w:r>
          </w:p>
        </w:tc>
        <w:tc>
          <w:tcPr>
            <w:tcW w:w="1425" w:type="dxa"/>
            <w:tcBorders>
              <w:top w:val="nil"/>
              <w:left w:val="nil"/>
              <w:bottom w:val="single" w:sz="4" w:space="0" w:color="auto"/>
              <w:right w:val="single" w:sz="4" w:space="0" w:color="auto"/>
            </w:tcBorders>
            <w:noWrap/>
            <w:vAlign w:val="center"/>
            <w:hideMark/>
          </w:tcPr>
          <w:p w14:paraId="14A435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B-M-D-56</w:t>
            </w:r>
          </w:p>
        </w:tc>
        <w:tc>
          <w:tcPr>
            <w:tcW w:w="1706" w:type="dxa"/>
            <w:tcBorders>
              <w:top w:val="nil"/>
              <w:left w:val="nil"/>
              <w:bottom w:val="single" w:sz="4" w:space="0" w:color="auto"/>
              <w:right w:val="single" w:sz="4" w:space="0" w:color="auto"/>
            </w:tcBorders>
            <w:noWrap/>
            <w:vAlign w:val="center"/>
            <w:hideMark/>
          </w:tcPr>
          <w:p w14:paraId="7A9C31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530F1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1AE9B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293B7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67F8C2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A549A4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381BB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w:t>
            </w:r>
          </w:p>
        </w:tc>
        <w:tc>
          <w:tcPr>
            <w:tcW w:w="1425" w:type="dxa"/>
            <w:tcBorders>
              <w:top w:val="nil"/>
              <w:left w:val="nil"/>
              <w:bottom w:val="single" w:sz="4" w:space="0" w:color="auto"/>
              <w:right w:val="single" w:sz="4" w:space="0" w:color="auto"/>
            </w:tcBorders>
            <w:noWrap/>
            <w:vAlign w:val="center"/>
            <w:hideMark/>
          </w:tcPr>
          <w:p w14:paraId="62F7D7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B-M-D-57</w:t>
            </w:r>
          </w:p>
        </w:tc>
        <w:tc>
          <w:tcPr>
            <w:tcW w:w="1706" w:type="dxa"/>
            <w:tcBorders>
              <w:top w:val="nil"/>
              <w:left w:val="nil"/>
              <w:bottom w:val="single" w:sz="4" w:space="0" w:color="auto"/>
              <w:right w:val="single" w:sz="4" w:space="0" w:color="auto"/>
            </w:tcBorders>
            <w:noWrap/>
            <w:vAlign w:val="center"/>
            <w:hideMark/>
          </w:tcPr>
          <w:p w14:paraId="59036A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31375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C8BDC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C9878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046E1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1EB3C8D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AAE92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69</w:t>
            </w:r>
          </w:p>
        </w:tc>
        <w:tc>
          <w:tcPr>
            <w:tcW w:w="1425" w:type="dxa"/>
            <w:tcBorders>
              <w:top w:val="nil"/>
              <w:left w:val="nil"/>
              <w:bottom w:val="single" w:sz="4" w:space="0" w:color="auto"/>
              <w:right w:val="single" w:sz="4" w:space="0" w:color="auto"/>
            </w:tcBorders>
            <w:noWrap/>
            <w:vAlign w:val="center"/>
            <w:hideMark/>
          </w:tcPr>
          <w:p w14:paraId="264628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B-M-D-58</w:t>
            </w:r>
          </w:p>
        </w:tc>
        <w:tc>
          <w:tcPr>
            <w:tcW w:w="1706" w:type="dxa"/>
            <w:tcBorders>
              <w:top w:val="nil"/>
              <w:left w:val="nil"/>
              <w:bottom w:val="single" w:sz="4" w:space="0" w:color="auto"/>
              <w:right w:val="single" w:sz="4" w:space="0" w:color="auto"/>
            </w:tcBorders>
            <w:noWrap/>
            <w:vAlign w:val="center"/>
            <w:hideMark/>
          </w:tcPr>
          <w:p w14:paraId="6C8D3B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12404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DCA33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11513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09427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4CAB62A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22D28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w:t>
            </w:r>
          </w:p>
        </w:tc>
        <w:tc>
          <w:tcPr>
            <w:tcW w:w="1425" w:type="dxa"/>
            <w:tcBorders>
              <w:top w:val="nil"/>
              <w:left w:val="nil"/>
              <w:bottom w:val="single" w:sz="4" w:space="0" w:color="auto"/>
              <w:right w:val="single" w:sz="4" w:space="0" w:color="auto"/>
            </w:tcBorders>
            <w:noWrap/>
            <w:vAlign w:val="center"/>
            <w:hideMark/>
          </w:tcPr>
          <w:p w14:paraId="49876B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B-M-D-59</w:t>
            </w:r>
          </w:p>
        </w:tc>
        <w:tc>
          <w:tcPr>
            <w:tcW w:w="1706" w:type="dxa"/>
            <w:tcBorders>
              <w:top w:val="nil"/>
              <w:left w:val="nil"/>
              <w:bottom w:val="single" w:sz="4" w:space="0" w:color="auto"/>
              <w:right w:val="single" w:sz="4" w:space="0" w:color="auto"/>
            </w:tcBorders>
            <w:noWrap/>
            <w:vAlign w:val="center"/>
            <w:hideMark/>
          </w:tcPr>
          <w:p w14:paraId="6B22CE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3146C9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3ACD6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8B8F2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A3920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90E86F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5F5BF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71</w:t>
            </w:r>
          </w:p>
        </w:tc>
        <w:tc>
          <w:tcPr>
            <w:tcW w:w="1425" w:type="dxa"/>
            <w:tcBorders>
              <w:top w:val="nil"/>
              <w:left w:val="nil"/>
              <w:bottom w:val="single" w:sz="4" w:space="0" w:color="auto"/>
              <w:right w:val="single" w:sz="4" w:space="0" w:color="auto"/>
            </w:tcBorders>
            <w:noWrap/>
            <w:vAlign w:val="center"/>
            <w:hideMark/>
          </w:tcPr>
          <w:p w14:paraId="1FB0EE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B-M-D-60</w:t>
            </w:r>
          </w:p>
        </w:tc>
        <w:tc>
          <w:tcPr>
            <w:tcW w:w="1706" w:type="dxa"/>
            <w:tcBorders>
              <w:top w:val="nil"/>
              <w:left w:val="nil"/>
              <w:bottom w:val="single" w:sz="4" w:space="0" w:color="auto"/>
              <w:right w:val="single" w:sz="4" w:space="0" w:color="auto"/>
            </w:tcBorders>
            <w:noWrap/>
            <w:vAlign w:val="center"/>
            <w:hideMark/>
          </w:tcPr>
          <w:p w14:paraId="61C095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24737 ,57</w:t>
            </w:r>
          </w:p>
        </w:tc>
        <w:tc>
          <w:tcPr>
            <w:tcW w:w="1564" w:type="dxa"/>
            <w:tcBorders>
              <w:top w:val="nil"/>
              <w:left w:val="nil"/>
              <w:bottom w:val="single" w:sz="4" w:space="0" w:color="auto"/>
              <w:right w:val="single" w:sz="4" w:space="0" w:color="auto"/>
            </w:tcBorders>
            <w:noWrap/>
            <w:vAlign w:val="center"/>
            <w:hideMark/>
          </w:tcPr>
          <w:p w14:paraId="342C5E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53313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7906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4EA3C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30C040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D5C1C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w:t>
            </w:r>
          </w:p>
        </w:tc>
        <w:tc>
          <w:tcPr>
            <w:tcW w:w="1425" w:type="dxa"/>
            <w:tcBorders>
              <w:top w:val="nil"/>
              <w:left w:val="nil"/>
              <w:bottom w:val="single" w:sz="4" w:space="0" w:color="auto"/>
              <w:right w:val="single" w:sz="4" w:space="0" w:color="auto"/>
            </w:tcBorders>
            <w:noWrap/>
            <w:vAlign w:val="center"/>
            <w:hideMark/>
          </w:tcPr>
          <w:p w14:paraId="01B971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B-M-D-61</w:t>
            </w:r>
          </w:p>
        </w:tc>
        <w:tc>
          <w:tcPr>
            <w:tcW w:w="1706" w:type="dxa"/>
            <w:tcBorders>
              <w:top w:val="nil"/>
              <w:left w:val="nil"/>
              <w:bottom w:val="single" w:sz="4" w:space="0" w:color="auto"/>
              <w:right w:val="single" w:sz="4" w:space="0" w:color="auto"/>
            </w:tcBorders>
            <w:noWrap/>
            <w:vAlign w:val="center"/>
            <w:hideMark/>
          </w:tcPr>
          <w:p w14:paraId="424916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0900D8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07672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B03A2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5860F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9CB00C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F0332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73</w:t>
            </w:r>
          </w:p>
        </w:tc>
        <w:tc>
          <w:tcPr>
            <w:tcW w:w="1425" w:type="dxa"/>
            <w:tcBorders>
              <w:top w:val="nil"/>
              <w:left w:val="nil"/>
              <w:bottom w:val="single" w:sz="4" w:space="0" w:color="auto"/>
              <w:right w:val="single" w:sz="4" w:space="0" w:color="auto"/>
            </w:tcBorders>
            <w:noWrap/>
            <w:vAlign w:val="center"/>
            <w:hideMark/>
          </w:tcPr>
          <w:p w14:paraId="28A4B8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B-M-D-62</w:t>
            </w:r>
          </w:p>
        </w:tc>
        <w:tc>
          <w:tcPr>
            <w:tcW w:w="1706" w:type="dxa"/>
            <w:tcBorders>
              <w:top w:val="nil"/>
              <w:left w:val="nil"/>
              <w:bottom w:val="single" w:sz="4" w:space="0" w:color="auto"/>
              <w:right w:val="single" w:sz="4" w:space="0" w:color="auto"/>
            </w:tcBorders>
            <w:noWrap/>
            <w:vAlign w:val="center"/>
            <w:hideMark/>
          </w:tcPr>
          <w:p w14:paraId="525734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6866C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DF63A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A2AD5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850AB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F671BF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BE8AA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74</w:t>
            </w:r>
          </w:p>
        </w:tc>
        <w:tc>
          <w:tcPr>
            <w:tcW w:w="1425" w:type="dxa"/>
            <w:tcBorders>
              <w:top w:val="nil"/>
              <w:left w:val="nil"/>
              <w:bottom w:val="single" w:sz="4" w:space="0" w:color="auto"/>
              <w:right w:val="single" w:sz="4" w:space="0" w:color="auto"/>
            </w:tcBorders>
            <w:noWrap/>
            <w:vAlign w:val="center"/>
            <w:hideMark/>
          </w:tcPr>
          <w:p w14:paraId="67D483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B-M-D-63</w:t>
            </w:r>
          </w:p>
        </w:tc>
        <w:tc>
          <w:tcPr>
            <w:tcW w:w="1706" w:type="dxa"/>
            <w:tcBorders>
              <w:top w:val="nil"/>
              <w:left w:val="nil"/>
              <w:bottom w:val="single" w:sz="4" w:space="0" w:color="auto"/>
              <w:right w:val="single" w:sz="4" w:space="0" w:color="auto"/>
            </w:tcBorders>
            <w:noWrap/>
            <w:vAlign w:val="center"/>
            <w:hideMark/>
          </w:tcPr>
          <w:p w14:paraId="5EBDA8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CE37E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E6AF9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8DF71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F1623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30E977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1A81B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75</w:t>
            </w:r>
          </w:p>
        </w:tc>
        <w:tc>
          <w:tcPr>
            <w:tcW w:w="1425" w:type="dxa"/>
            <w:tcBorders>
              <w:top w:val="nil"/>
              <w:left w:val="nil"/>
              <w:bottom w:val="single" w:sz="4" w:space="0" w:color="auto"/>
              <w:right w:val="single" w:sz="4" w:space="0" w:color="auto"/>
            </w:tcBorders>
            <w:noWrap/>
            <w:vAlign w:val="center"/>
            <w:hideMark/>
          </w:tcPr>
          <w:p w14:paraId="794288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B-M-D-64</w:t>
            </w:r>
          </w:p>
        </w:tc>
        <w:tc>
          <w:tcPr>
            <w:tcW w:w="1706" w:type="dxa"/>
            <w:tcBorders>
              <w:top w:val="nil"/>
              <w:left w:val="nil"/>
              <w:bottom w:val="single" w:sz="4" w:space="0" w:color="auto"/>
              <w:right w:val="single" w:sz="4" w:space="0" w:color="auto"/>
            </w:tcBorders>
            <w:noWrap/>
            <w:vAlign w:val="center"/>
            <w:hideMark/>
          </w:tcPr>
          <w:p w14:paraId="08791A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8FFB3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4852A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AD17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26FB8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ECA851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1D610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76</w:t>
            </w:r>
          </w:p>
        </w:tc>
        <w:tc>
          <w:tcPr>
            <w:tcW w:w="1425" w:type="dxa"/>
            <w:tcBorders>
              <w:top w:val="nil"/>
              <w:left w:val="nil"/>
              <w:bottom w:val="single" w:sz="4" w:space="0" w:color="auto"/>
              <w:right w:val="single" w:sz="4" w:space="0" w:color="auto"/>
            </w:tcBorders>
            <w:noWrap/>
            <w:vAlign w:val="center"/>
            <w:hideMark/>
          </w:tcPr>
          <w:p w14:paraId="4C3DBE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B-M-D-65</w:t>
            </w:r>
          </w:p>
        </w:tc>
        <w:tc>
          <w:tcPr>
            <w:tcW w:w="1706" w:type="dxa"/>
            <w:tcBorders>
              <w:top w:val="nil"/>
              <w:left w:val="nil"/>
              <w:bottom w:val="single" w:sz="4" w:space="0" w:color="auto"/>
              <w:right w:val="single" w:sz="4" w:space="0" w:color="auto"/>
            </w:tcBorders>
            <w:noWrap/>
            <w:vAlign w:val="center"/>
            <w:hideMark/>
          </w:tcPr>
          <w:p w14:paraId="77C07B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E3E69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B5ADA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8258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E7738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6FFFA80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A605F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77</w:t>
            </w:r>
          </w:p>
        </w:tc>
        <w:tc>
          <w:tcPr>
            <w:tcW w:w="1425" w:type="dxa"/>
            <w:tcBorders>
              <w:top w:val="nil"/>
              <w:left w:val="nil"/>
              <w:bottom w:val="single" w:sz="4" w:space="0" w:color="auto"/>
              <w:right w:val="single" w:sz="4" w:space="0" w:color="auto"/>
            </w:tcBorders>
            <w:noWrap/>
            <w:vAlign w:val="center"/>
            <w:hideMark/>
          </w:tcPr>
          <w:p w14:paraId="1E3AC3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B-M-D-66</w:t>
            </w:r>
          </w:p>
        </w:tc>
        <w:tc>
          <w:tcPr>
            <w:tcW w:w="1706" w:type="dxa"/>
            <w:tcBorders>
              <w:top w:val="nil"/>
              <w:left w:val="nil"/>
              <w:bottom w:val="single" w:sz="4" w:space="0" w:color="auto"/>
              <w:right w:val="single" w:sz="4" w:space="0" w:color="auto"/>
            </w:tcBorders>
            <w:noWrap/>
            <w:vAlign w:val="center"/>
            <w:hideMark/>
          </w:tcPr>
          <w:p w14:paraId="4F69ED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2DB9A0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54ADA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3B3B0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7F90C5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7649A5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DDDD4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78</w:t>
            </w:r>
          </w:p>
        </w:tc>
        <w:tc>
          <w:tcPr>
            <w:tcW w:w="1425" w:type="dxa"/>
            <w:tcBorders>
              <w:top w:val="nil"/>
              <w:left w:val="nil"/>
              <w:bottom w:val="single" w:sz="4" w:space="0" w:color="auto"/>
              <w:right w:val="single" w:sz="4" w:space="0" w:color="auto"/>
            </w:tcBorders>
            <w:noWrap/>
            <w:vAlign w:val="center"/>
            <w:hideMark/>
          </w:tcPr>
          <w:p w14:paraId="022C64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B-M-D-67</w:t>
            </w:r>
          </w:p>
        </w:tc>
        <w:tc>
          <w:tcPr>
            <w:tcW w:w="1706" w:type="dxa"/>
            <w:tcBorders>
              <w:top w:val="nil"/>
              <w:left w:val="nil"/>
              <w:bottom w:val="single" w:sz="4" w:space="0" w:color="auto"/>
              <w:right w:val="single" w:sz="4" w:space="0" w:color="auto"/>
            </w:tcBorders>
            <w:noWrap/>
            <w:vAlign w:val="center"/>
            <w:hideMark/>
          </w:tcPr>
          <w:p w14:paraId="7C08D3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9A777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896AC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75A7F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5E759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30BF473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9820D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79</w:t>
            </w:r>
          </w:p>
        </w:tc>
        <w:tc>
          <w:tcPr>
            <w:tcW w:w="1425" w:type="dxa"/>
            <w:tcBorders>
              <w:top w:val="nil"/>
              <w:left w:val="nil"/>
              <w:bottom w:val="single" w:sz="4" w:space="0" w:color="auto"/>
              <w:right w:val="single" w:sz="4" w:space="0" w:color="auto"/>
            </w:tcBorders>
            <w:noWrap/>
            <w:vAlign w:val="center"/>
            <w:hideMark/>
          </w:tcPr>
          <w:p w14:paraId="7D4987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B-M-D-68</w:t>
            </w:r>
          </w:p>
        </w:tc>
        <w:tc>
          <w:tcPr>
            <w:tcW w:w="1706" w:type="dxa"/>
            <w:tcBorders>
              <w:top w:val="nil"/>
              <w:left w:val="nil"/>
              <w:bottom w:val="single" w:sz="4" w:space="0" w:color="auto"/>
              <w:right w:val="single" w:sz="4" w:space="0" w:color="auto"/>
            </w:tcBorders>
            <w:noWrap/>
            <w:vAlign w:val="center"/>
            <w:hideMark/>
          </w:tcPr>
          <w:p w14:paraId="08DF49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91B7E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EC8DF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B2F82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18B9F3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85DFFE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51D1C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80</w:t>
            </w:r>
          </w:p>
        </w:tc>
        <w:tc>
          <w:tcPr>
            <w:tcW w:w="1425" w:type="dxa"/>
            <w:tcBorders>
              <w:top w:val="nil"/>
              <w:left w:val="nil"/>
              <w:bottom w:val="single" w:sz="4" w:space="0" w:color="auto"/>
              <w:right w:val="single" w:sz="4" w:space="0" w:color="auto"/>
            </w:tcBorders>
            <w:noWrap/>
            <w:vAlign w:val="center"/>
            <w:hideMark/>
          </w:tcPr>
          <w:p w14:paraId="38D166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B-M-D-69</w:t>
            </w:r>
          </w:p>
        </w:tc>
        <w:tc>
          <w:tcPr>
            <w:tcW w:w="1706" w:type="dxa"/>
            <w:tcBorders>
              <w:top w:val="nil"/>
              <w:left w:val="nil"/>
              <w:bottom w:val="single" w:sz="4" w:space="0" w:color="auto"/>
              <w:right w:val="single" w:sz="4" w:space="0" w:color="auto"/>
            </w:tcBorders>
            <w:noWrap/>
            <w:vAlign w:val="center"/>
            <w:hideMark/>
          </w:tcPr>
          <w:p w14:paraId="5468EA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57F539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BA12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E6A67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30094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18DD645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92FC0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w:t>
            </w:r>
          </w:p>
        </w:tc>
        <w:tc>
          <w:tcPr>
            <w:tcW w:w="1425" w:type="dxa"/>
            <w:tcBorders>
              <w:top w:val="nil"/>
              <w:left w:val="nil"/>
              <w:bottom w:val="single" w:sz="4" w:space="0" w:color="auto"/>
              <w:right w:val="single" w:sz="4" w:space="0" w:color="auto"/>
            </w:tcBorders>
            <w:noWrap/>
            <w:vAlign w:val="center"/>
            <w:hideMark/>
          </w:tcPr>
          <w:p w14:paraId="27FB97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B-M-D-70</w:t>
            </w:r>
          </w:p>
        </w:tc>
        <w:tc>
          <w:tcPr>
            <w:tcW w:w="1706" w:type="dxa"/>
            <w:tcBorders>
              <w:top w:val="nil"/>
              <w:left w:val="nil"/>
              <w:bottom w:val="single" w:sz="4" w:space="0" w:color="auto"/>
              <w:right w:val="single" w:sz="4" w:space="0" w:color="auto"/>
            </w:tcBorders>
            <w:noWrap/>
            <w:vAlign w:val="center"/>
            <w:hideMark/>
          </w:tcPr>
          <w:p w14:paraId="7A0129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1997A2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932F8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37D72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5E9BC4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8CD363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05F9E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82</w:t>
            </w:r>
          </w:p>
        </w:tc>
        <w:tc>
          <w:tcPr>
            <w:tcW w:w="1425" w:type="dxa"/>
            <w:tcBorders>
              <w:top w:val="nil"/>
              <w:left w:val="nil"/>
              <w:bottom w:val="single" w:sz="4" w:space="0" w:color="auto"/>
              <w:right w:val="single" w:sz="4" w:space="0" w:color="auto"/>
            </w:tcBorders>
            <w:noWrap/>
            <w:vAlign w:val="center"/>
            <w:hideMark/>
          </w:tcPr>
          <w:p w14:paraId="6F4C70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B-M-D-71</w:t>
            </w:r>
          </w:p>
        </w:tc>
        <w:tc>
          <w:tcPr>
            <w:tcW w:w="1706" w:type="dxa"/>
            <w:tcBorders>
              <w:top w:val="nil"/>
              <w:left w:val="nil"/>
              <w:bottom w:val="single" w:sz="4" w:space="0" w:color="auto"/>
              <w:right w:val="single" w:sz="4" w:space="0" w:color="auto"/>
            </w:tcBorders>
            <w:noWrap/>
            <w:vAlign w:val="center"/>
            <w:hideMark/>
          </w:tcPr>
          <w:p w14:paraId="628095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9E6E5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A0E24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A6F0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4E539D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0031E9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3A702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w:t>
            </w:r>
          </w:p>
        </w:tc>
        <w:tc>
          <w:tcPr>
            <w:tcW w:w="1425" w:type="dxa"/>
            <w:tcBorders>
              <w:top w:val="nil"/>
              <w:left w:val="nil"/>
              <w:bottom w:val="single" w:sz="4" w:space="0" w:color="auto"/>
              <w:right w:val="single" w:sz="4" w:space="0" w:color="auto"/>
            </w:tcBorders>
            <w:noWrap/>
            <w:vAlign w:val="center"/>
            <w:hideMark/>
          </w:tcPr>
          <w:p w14:paraId="6914ED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B-M-D-72</w:t>
            </w:r>
          </w:p>
        </w:tc>
        <w:tc>
          <w:tcPr>
            <w:tcW w:w="1706" w:type="dxa"/>
            <w:tcBorders>
              <w:top w:val="nil"/>
              <w:left w:val="nil"/>
              <w:bottom w:val="single" w:sz="4" w:space="0" w:color="auto"/>
              <w:right w:val="single" w:sz="4" w:space="0" w:color="auto"/>
            </w:tcBorders>
            <w:noWrap/>
            <w:vAlign w:val="center"/>
            <w:hideMark/>
          </w:tcPr>
          <w:p w14:paraId="62D639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24737 ,57</w:t>
            </w:r>
          </w:p>
        </w:tc>
        <w:tc>
          <w:tcPr>
            <w:tcW w:w="1564" w:type="dxa"/>
            <w:tcBorders>
              <w:top w:val="nil"/>
              <w:left w:val="nil"/>
              <w:bottom w:val="single" w:sz="4" w:space="0" w:color="auto"/>
              <w:right w:val="single" w:sz="4" w:space="0" w:color="auto"/>
            </w:tcBorders>
            <w:noWrap/>
            <w:vAlign w:val="center"/>
            <w:hideMark/>
          </w:tcPr>
          <w:p w14:paraId="4F5E40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DDABE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C7A5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3513B4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86144A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2B8EF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w:t>
            </w:r>
          </w:p>
        </w:tc>
        <w:tc>
          <w:tcPr>
            <w:tcW w:w="1425" w:type="dxa"/>
            <w:tcBorders>
              <w:top w:val="nil"/>
              <w:left w:val="nil"/>
              <w:bottom w:val="single" w:sz="4" w:space="0" w:color="auto"/>
              <w:right w:val="single" w:sz="4" w:space="0" w:color="auto"/>
            </w:tcBorders>
            <w:noWrap/>
            <w:vAlign w:val="center"/>
            <w:hideMark/>
          </w:tcPr>
          <w:p w14:paraId="2BD940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B-M-D-73</w:t>
            </w:r>
          </w:p>
        </w:tc>
        <w:tc>
          <w:tcPr>
            <w:tcW w:w="1706" w:type="dxa"/>
            <w:tcBorders>
              <w:top w:val="nil"/>
              <w:left w:val="nil"/>
              <w:bottom w:val="single" w:sz="4" w:space="0" w:color="auto"/>
              <w:right w:val="single" w:sz="4" w:space="0" w:color="auto"/>
            </w:tcBorders>
            <w:noWrap/>
            <w:vAlign w:val="center"/>
            <w:hideMark/>
          </w:tcPr>
          <w:p w14:paraId="489E5D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7E69AD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741BB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FC9DB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2E0030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58F34AB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6942E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85</w:t>
            </w:r>
          </w:p>
        </w:tc>
        <w:tc>
          <w:tcPr>
            <w:tcW w:w="1425" w:type="dxa"/>
            <w:tcBorders>
              <w:top w:val="nil"/>
              <w:left w:val="nil"/>
              <w:bottom w:val="single" w:sz="4" w:space="0" w:color="auto"/>
              <w:right w:val="single" w:sz="4" w:space="0" w:color="auto"/>
            </w:tcBorders>
            <w:noWrap/>
            <w:vAlign w:val="center"/>
            <w:hideMark/>
          </w:tcPr>
          <w:p w14:paraId="1DD3A6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B-M-D-74</w:t>
            </w:r>
          </w:p>
        </w:tc>
        <w:tc>
          <w:tcPr>
            <w:tcW w:w="1706" w:type="dxa"/>
            <w:tcBorders>
              <w:top w:val="nil"/>
              <w:left w:val="nil"/>
              <w:bottom w:val="single" w:sz="4" w:space="0" w:color="auto"/>
              <w:right w:val="single" w:sz="4" w:space="0" w:color="auto"/>
            </w:tcBorders>
            <w:noWrap/>
            <w:vAlign w:val="center"/>
            <w:hideMark/>
          </w:tcPr>
          <w:p w14:paraId="5BABCD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24737,57</w:t>
            </w:r>
          </w:p>
        </w:tc>
        <w:tc>
          <w:tcPr>
            <w:tcW w:w="1564" w:type="dxa"/>
            <w:tcBorders>
              <w:top w:val="nil"/>
              <w:left w:val="nil"/>
              <w:bottom w:val="single" w:sz="4" w:space="0" w:color="auto"/>
              <w:right w:val="single" w:sz="4" w:space="0" w:color="auto"/>
            </w:tcBorders>
            <w:noWrap/>
            <w:vAlign w:val="center"/>
            <w:hideMark/>
          </w:tcPr>
          <w:p w14:paraId="6903C3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750F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5E409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24737,56541</w:t>
            </w:r>
          </w:p>
        </w:tc>
        <w:tc>
          <w:tcPr>
            <w:tcW w:w="1493" w:type="dxa"/>
            <w:tcBorders>
              <w:top w:val="nil"/>
              <w:left w:val="nil"/>
              <w:bottom w:val="single" w:sz="4" w:space="0" w:color="auto"/>
              <w:right w:val="single" w:sz="4" w:space="0" w:color="auto"/>
            </w:tcBorders>
            <w:noWrap/>
            <w:vAlign w:val="center"/>
            <w:hideMark/>
          </w:tcPr>
          <w:p w14:paraId="0855A6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2,43</w:t>
            </w:r>
          </w:p>
        </w:tc>
      </w:tr>
      <w:tr w:rsidR="00652124" w14:paraId="7673C723" w14:textId="77777777" w:rsidTr="00652124">
        <w:trPr>
          <w:trHeight w:val="540"/>
        </w:trPr>
        <w:tc>
          <w:tcPr>
            <w:tcW w:w="520" w:type="dxa"/>
            <w:tcBorders>
              <w:top w:val="nil"/>
              <w:left w:val="single" w:sz="4" w:space="0" w:color="auto"/>
              <w:bottom w:val="single" w:sz="4" w:space="0" w:color="auto"/>
              <w:right w:val="single" w:sz="4" w:space="0" w:color="auto"/>
            </w:tcBorders>
            <w:noWrap/>
            <w:vAlign w:val="center"/>
            <w:hideMark/>
          </w:tcPr>
          <w:p w14:paraId="08871B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86</w:t>
            </w:r>
          </w:p>
        </w:tc>
        <w:tc>
          <w:tcPr>
            <w:tcW w:w="1425" w:type="dxa"/>
            <w:tcBorders>
              <w:top w:val="nil"/>
              <w:left w:val="nil"/>
              <w:bottom w:val="single" w:sz="4" w:space="0" w:color="auto"/>
              <w:right w:val="single" w:sz="4" w:space="0" w:color="auto"/>
            </w:tcBorders>
            <w:vAlign w:val="center"/>
            <w:hideMark/>
          </w:tcPr>
          <w:p w14:paraId="42469F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center"/>
            <w:hideMark/>
          </w:tcPr>
          <w:p w14:paraId="2A4F79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60098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FE33C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B8B29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54CDCE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5AE64410" w14:textId="77777777" w:rsidTr="00652124">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52AB90B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ADC626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9787888,32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3B8B92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10560000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0A4DB6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3981323,28</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F82A38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24329211,6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1C8AEC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2386,40</w:t>
            </w:r>
          </w:p>
        </w:tc>
      </w:tr>
      <w:tr w:rsidR="00652124" w14:paraId="4F22D2AA"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ECDFAFE"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Хазараспский район, массив</w:t>
            </w:r>
            <w:r>
              <w:rPr>
                <w:rFonts w:ascii="Arial" w:eastAsia="Times New Roman" w:hAnsi="Arial" w:cs="Arial"/>
                <w:b/>
                <w:bCs/>
                <w:color w:val="000000"/>
                <w:lang w:val="ru-RU" w:eastAsia="ru-RU"/>
              </w:rPr>
              <w:t xml:space="preserve"> Дустлик</w:t>
            </w:r>
          </w:p>
        </w:tc>
      </w:tr>
      <w:tr w:rsidR="00652124" w14:paraId="0FF07B8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5F8AF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single" w:sz="4" w:space="0" w:color="auto"/>
              <w:right w:val="single" w:sz="4" w:space="0" w:color="auto"/>
            </w:tcBorders>
            <w:noWrap/>
            <w:vAlign w:val="center"/>
            <w:hideMark/>
          </w:tcPr>
          <w:p w14:paraId="306929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Ha-D-F-1</w:t>
            </w:r>
          </w:p>
        </w:tc>
        <w:tc>
          <w:tcPr>
            <w:tcW w:w="1706" w:type="dxa"/>
            <w:tcBorders>
              <w:top w:val="nil"/>
              <w:left w:val="nil"/>
              <w:bottom w:val="single" w:sz="4" w:space="0" w:color="auto"/>
              <w:right w:val="single" w:sz="4" w:space="0" w:color="auto"/>
            </w:tcBorders>
            <w:noWrap/>
            <w:vAlign w:val="center"/>
            <w:hideMark/>
          </w:tcPr>
          <w:p w14:paraId="4D72DD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2053742,4</w:t>
            </w:r>
          </w:p>
        </w:tc>
        <w:tc>
          <w:tcPr>
            <w:tcW w:w="1564" w:type="dxa"/>
            <w:tcBorders>
              <w:top w:val="nil"/>
              <w:left w:val="nil"/>
              <w:bottom w:val="single" w:sz="4" w:space="0" w:color="auto"/>
              <w:right w:val="single" w:sz="4" w:space="0" w:color="auto"/>
            </w:tcBorders>
            <w:noWrap/>
            <w:vAlign w:val="center"/>
            <w:hideMark/>
          </w:tcPr>
          <w:p w14:paraId="4A9CC7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B9C12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D85E5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2053742,4</w:t>
            </w:r>
          </w:p>
        </w:tc>
        <w:tc>
          <w:tcPr>
            <w:tcW w:w="1493" w:type="dxa"/>
            <w:tcBorders>
              <w:top w:val="nil"/>
              <w:left w:val="nil"/>
              <w:bottom w:val="single" w:sz="4" w:space="0" w:color="auto"/>
              <w:right w:val="single" w:sz="4" w:space="0" w:color="auto"/>
            </w:tcBorders>
            <w:noWrap/>
            <w:vAlign w:val="center"/>
            <w:hideMark/>
          </w:tcPr>
          <w:p w14:paraId="04C4E0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201,45</w:t>
            </w:r>
          </w:p>
        </w:tc>
      </w:tr>
      <w:tr w:rsidR="00652124" w14:paraId="4C8AED7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7C0A5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nil"/>
              <w:left w:val="nil"/>
              <w:bottom w:val="single" w:sz="4" w:space="0" w:color="auto"/>
              <w:right w:val="single" w:sz="4" w:space="0" w:color="auto"/>
            </w:tcBorders>
            <w:noWrap/>
            <w:vAlign w:val="center"/>
            <w:hideMark/>
          </w:tcPr>
          <w:p w14:paraId="54A240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Ha-D-F-2</w:t>
            </w:r>
          </w:p>
        </w:tc>
        <w:tc>
          <w:tcPr>
            <w:tcW w:w="1706" w:type="dxa"/>
            <w:tcBorders>
              <w:top w:val="nil"/>
              <w:left w:val="nil"/>
              <w:bottom w:val="single" w:sz="4" w:space="0" w:color="auto"/>
              <w:right w:val="single" w:sz="4" w:space="0" w:color="auto"/>
            </w:tcBorders>
            <w:noWrap/>
            <w:vAlign w:val="center"/>
            <w:hideMark/>
          </w:tcPr>
          <w:p w14:paraId="6FA3E5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580007,04</w:t>
            </w:r>
          </w:p>
        </w:tc>
        <w:tc>
          <w:tcPr>
            <w:tcW w:w="1564" w:type="dxa"/>
            <w:tcBorders>
              <w:top w:val="nil"/>
              <w:left w:val="nil"/>
              <w:bottom w:val="single" w:sz="4" w:space="0" w:color="auto"/>
              <w:right w:val="single" w:sz="4" w:space="0" w:color="auto"/>
            </w:tcBorders>
            <w:noWrap/>
            <w:vAlign w:val="center"/>
            <w:hideMark/>
          </w:tcPr>
          <w:p w14:paraId="7DB2E2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29ACA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757BD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580007,04</w:t>
            </w:r>
          </w:p>
        </w:tc>
        <w:tc>
          <w:tcPr>
            <w:tcW w:w="1493" w:type="dxa"/>
            <w:tcBorders>
              <w:top w:val="nil"/>
              <w:left w:val="nil"/>
              <w:bottom w:val="single" w:sz="4" w:space="0" w:color="auto"/>
              <w:right w:val="single" w:sz="4" w:space="0" w:color="auto"/>
            </w:tcBorders>
            <w:noWrap/>
            <w:vAlign w:val="center"/>
            <w:hideMark/>
          </w:tcPr>
          <w:p w14:paraId="1BFCCE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56,89</w:t>
            </w:r>
          </w:p>
        </w:tc>
      </w:tr>
      <w:tr w:rsidR="00652124" w14:paraId="4B86547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8C527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nil"/>
              <w:left w:val="nil"/>
              <w:bottom w:val="single" w:sz="4" w:space="0" w:color="auto"/>
              <w:right w:val="single" w:sz="4" w:space="0" w:color="auto"/>
            </w:tcBorders>
            <w:noWrap/>
            <w:vAlign w:val="center"/>
            <w:hideMark/>
          </w:tcPr>
          <w:p w14:paraId="0E7BE8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Ha-D-F-3</w:t>
            </w:r>
          </w:p>
        </w:tc>
        <w:tc>
          <w:tcPr>
            <w:tcW w:w="1706" w:type="dxa"/>
            <w:tcBorders>
              <w:top w:val="nil"/>
              <w:left w:val="nil"/>
              <w:bottom w:val="single" w:sz="4" w:space="0" w:color="auto"/>
              <w:right w:val="single" w:sz="4" w:space="0" w:color="auto"/>
            </w:tcBorders>
            <w:noWrap/>
            <w:vAlign w:val="center"/>
            <w:hideMark/>
          </w:tcPr>
          <w:p w14:paraId="4283D4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590787,84</w:t>
            </w:r>
          </w:p>
        </w:tc>
        <w:tc>
          <w:tcPr>
            <w:tcW w:w="1564" w:type="dxa"/>
            <w:tcBorders>
              <w:top w:val="nil"/>
              <w:left w:val="nil"/>
              <w:bottom w:val="single" w:sz="4" w:space="0" w:color="auto"/>
              <w:right w:val="single" w:sz="4" w:space="0" w:color="auto"/>
            </w:tcBorders>
            <w:noWrap/>
            <w:vAlign w:val="center"/>
            <w:hideMark/>
          </w:tcPr>
          <w:p w14:paraId="5672C5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C067A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F9C0D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590787,84</w:t>
            </w:r>
          </w:p>
        </w:tc>
        <w:tc>
          <w:tcPr>
            <w:tcW w:w="1493" w:type="dxa"/>
            <w:tcBorders>
              <w:top w:val="nil"/>
              <w:left w:val="nil"/>
              <w:bottom w:val="single" w:sz="4" w:space="0" w:color="auto"/>
              <w:right w:val="single" w:sz="4" w:space="0" w:color="auto"/>
            </w:tcBorders>
            <w:noWrap/>
            <w:vAlign w:val="center"/>
            <w:hideMark/>
          </w:tcPr>
          <w:p w14:paraId="50CFB6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57,95</w:t>
            </w:r>
          </w:p>
        </w:tc>
      </w:tr>
      <w:tr w:rsidR="00652124" w14:paraId="1213CBA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B62A4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nil"/>
              <w:left w:val="nil"/>
              <w:bottom w:val="single" w:sz="4" w:space="0" w:color="auto"/>
              <w:right w:val="single" w:sz="4" w:space="0" w:color="auto"/>
            </w:tcBorders>
            <w:noWrap/>
            <w:vAlign w:val="center"/>
            <w:hideMark/>
          </w:tcPr>
          <w:p w14:paraId="125E20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Ha-D-F-4</w:t>
            </w:r>
          </w:p>
        </w:tc>
        <w:tc>
          <w:tcPr>
            <w:tcW w:w="1706" w:type="dxa"/>
            <w:tcBorders>
              <w:top w:val="nil"/>
              <w:left w:val="nil"/>
              <w:bottom w:val="single" w:sz="4" w:space="0" w:color="auto"/>
              <w:right w:val="single" w:sz="4" w:space="0" w:color="auto"/>
            </w:tcBorders>
            <w:noWrap/>
            <w:vAlign w:val="center"/>
            <w:hideMark/>
          </w:tcPr>
          <w:p w14:paraId="401345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23717,76</w:t>
            </w:r>
          </w:p>
        </w:tc>
        <w:tc>
          <w:tcPr>
            <w:tcW w:w="1564" w:type="dxa"/>
            <w:tcBorders>
              <w:top w:val="nil"/>
              <w:left w:val="nil"/>
              <w:bottom w:val="single" w:sz="4" w:space="0" w:color="auto"/>
              <w:right w:val="single" w:sz="4" w:space="0" w:color="auto"/>
            </w:tcBorders>
            <w:noWrap/>
            <w:vAlign w:val="center"/>
            <w:hideMark/>
          </w:tcPr>
          <w:p w14:paraId="3E5DDA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26880000</w:t>
            </w:r>
          </w:p>
        </w:tc>
        <w:tc>
          <w:tcPr>
            <w:tcW w:w="1564" w:type="dxa"/>
            <w:tcBorders>
              <w:top w:val="nil"/>
              <w:left w:val="nil"/>
              <w:bottom w:val="single" w:sz="4" w:space="0" w:color="auto"/>
              <w:right w:val="single" w:sz="4" w:space="0" w:color="auto"/>
            </w:tcBorders>
            <w:noWrap/>
            <w:vAlign w:val="center"/>
            <w:hideMark/>
          </w:tcPr>
          <w:p w14:paraId="3187BD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10134277,44</w:t>
            </w:r>
          </w:p>
        </w:tc>
        <w:tc>
          <w:tcPr>
            <w:tcW w:w="1494" w:type="dxa"/>
            <w:tcBorders>
              <w:top w:val="nil"/>
              <w:left w:val="nil"/>
              <w:bottom w:val="single" w:sz="4" w:space="0" w:color="auto"/>
              <w:right w:val="single" w:sz="4" w:space="0" w:color="auto"/>
            </w:tcBorders>
            <w:noWrap/>
            <w:vAlign w:val="center"/>
            <w:hideMark/>
          </w:tcPr>
          <w:p w14:paraId="3F75FB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37037995,2</w:t>
            </w:r>
          </w:p>
        </w:tc>
        <w:tc>
          <w:tcPr>
            <w:tcW w:w="1493" w:type="dxa"/>
            <w:tcBorders>
              <w:top w:val="nil"/>
              <w:left w:val="nil"/>
              <w:bottom w:val="single" w:sz="4" w:space="0" w:color="auto"/>
              <w:right w:val="single" w:sz="4" w:space="0" w:color="auto"/>
            </w:tcBorders>
            <w:noWrap/>
            <w:vAlign w:val="center"/>
            <w:hideMark/>
          </w:tcPr>
          <w:p w14:paraId="2C3897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3632,97</w:t>
            </w:r>
          </w:p>
        </w:tc>
      </w:tr>
      <w:tr w:rsidR="00652124" w14:paraId="0FFBF9B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C78FC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nil"/>
              <w:left w:val="nil"/>
              <w:bottom w:val="single" w:sz="4" w:space="0" w:color="auto"/>
              <w:right w:val="single" w:sz="4" w:space="0" w:color="auto"/>
            </w:tcBorders>
            <w:noWrap/>
            <w:vAlign w:val="center"/>
            <w:hideMark/>
          </w:tcPr>
          <w:p w14:paraId="68786F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w:t>
            </w:r>
          </w:p>
        </w:tc>
        <w:tc>
          <w:tcPr>
            <w:tcW w:w="1706" w:type="dxa"/>
            <w:tcBorders>
              <w:top w:val="nil"/>
              <w:left w:val="nil"/>
              <w:bottom w:val="single" w:sz="4" w:space="0" w:color="auto"/>
              <w:right w:val="single" w:sz="4" w:space="0" w:color="auto"/>
            </w:tcBorders>
            <w:noWrap/>
            <w:vAlign w:val="center"/>
            <w:hideMark/>
          </w:tcPr>
          <w:p w14:paraId="6F5BAC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2AF064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34F07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9DB2C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1840FB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7EFF98E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0A7DA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nil"/>
              <w:left w:val="nil"/>
              <w:bottom w:val="single" w:sz="4" w:space="0" w:color="auto"/>
              <w:right w:val="single" w:sz="4" w:space="0" w:color="auto"/>
            </w:tcBorders>
            <w:noWrap/>
            <w:vAlign w:val="center"/>
            <w:hideMark/>
          </w:tcPr>
          <w:p w14:paraId="5275D4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w:t>
            </w:r>
          </w:p>
        </w:tc>
        <w:tc>
          <w:tcPr>
            <w:tcW w:w="1706" w:type="dxa"/>
            <w:tcBorders>
              <w:top w:val="nil"/>
              <w:left w:val="nil"/>
              <w:bottom w:val="single" w:sz="4" w:space="0" w:color="auto"/>
              <w:right w:val="single" w:sz="4" w:space="0" w:color="auto"/>
            </w:tcBorders>
            <w:noWrap/>
            <w:vAlign w:val="center"/>
            <w:hideMark/>
          </w:tcPr>
          <w:p w14:paraId="0D6C3C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0C6448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E4034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01D51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7FB933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0778DB8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E9911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nil"/>
              <w:left w:val="nil"/>
              <w:bottom w:val="single" w:sz="4" w:space="0" w:color="auto"/>
              <w:right w:val="single" w:sz="4" w:space="0" w:color="auto"/>
            </w:tcBorders>
            <w:noWrap/>
            <w:vAlign w:val="center"/>
            <w:hideMark/>
          </w:tcPr>
          <w:p w14:paraId="413049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w:t>
            </w:r>
          </w:p>
        </w:tc>
        <w:tc>
          <w:tcPr>
            <w:tcW w:w="1706" w:type="dxa"/>
            <w:tcBorders>
              <w:top w:val="nil"/>
              <w:left w:val="nil"/>
              <w:bottom w:val="single" w:sz="4" w:space="0" w:color="auto"/>
              <w:right w:val="single" w:sz="4" w:space="0" w:color="auto"/>
            </w:tcBorders>
            <w:noWrap/>
            <w:vAlign w:val="center"/>
            <w:hideMark/>
          </w:tcPr>
          <w:p w14:paraId="747291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6A4A16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75A52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F284F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686BB7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013411E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28B49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8</w:t>
            </w:r>
          </w:p>
        </w:tc>
        <w:tc>
          <w:tcPr>
            <w:tcW w:w="1425" w:type="dxa"/>
            <w:tcBorders>
              <w:top w:val="nil"/>
              <w:left w:val="nil"/>
              <w:bottom w:val="single" w:sz="4" w:space="0" w:color="auto"/>
              <w:right w:val="single" w:sz="4" w:space="0" w:color="auto"/>
            </w:tcBorders>
            <w:noWrap/>
            <w:vAlign w:val="center"/>
            <w:hideMark/>
          </w:tcPr>
          <w:p w14:paraId="749FC8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w:t>
            </w:r>
          </w:p>
        </w:tc>
        <w:tc>
          <w:tcPr>
            <w:tcW w:w="1706" w:type="dxa"/>
            <w:tcBorders>
              <w:top w:val="nil"/>
              <w:left w:val="nil"/>
              <w:bottom w:val="single" w:sz="4" w:space="0" w:color="auto"/>
              <w:right w:val="single" w:sz="4" w:space="0" w:color="auto"/>
            </w:tcBorders>
            <w:noWrap/>
            <w:vAlign w:val="center"/>
            <w:hideMark/>
          </w:tcPr>
          <w:p w14:paraId="30CFB1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2AC740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FF31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12537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7BDA4F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5A73BC0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59FF8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nil"/>
              <w:left w:val="nil"/>
              <w:bottom w:val="single" w:sz="4" w:space="0" w:color="auto"/>
              <w:right w:val="single" w:sz="4" w:space="0" w:color="auto"/>
            </w:tcBorders>
            <w:noWrap/>
            <w:vAlign w:val="center"/>
            <w:hideMark/>
          </w:tcPr>
          <w:p w14:paraId="250E27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w:t>
            </w:r>
          </w:p>
        </w:tc>
        <w:tc>
          <w:tcPr>
            <w:tcW w:w="1706" w:type="dxa"/>
            <w:tcBorders>
              <w:top w:val="nil"/>
              <w:left w:val="nil"/>
              <w:bottom w:val="single" w:sz="4" w:space="0" w:color="auto"/>
              <w:right w:val="single" w:sz="4" w:space="0" w:color="auto"/>
            </w:tcBorders>
            <w:noWrap/>
            <w:vAlign w:val="center"/>
            <w:hideMark/>
          </w:tcPr>
          <w:p w14:paraId="2B10A0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37E712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6B5B6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43615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59D1A3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5DC96CB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5017C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nil"/>
              <w:left w:val="nil"/>
              <w:bottom w:val="single" w:sz="4" w:space="0" w:color="auto"/>
              <w:right w:val="single" w:sz="4" w:space="0" w:color="auto"/>
            </w:tcBorders>
            <w:noWrap/>
            <w:vAlign w:val="center"/>
            <w:hideMark/>
          </w:tcPr>
          <w:p w14:paraId="45004C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w:t>
            </w:r>
          </w:p>
        </w:tc>
        <w:tc>
          <w:tcPr>
            <w:tcW w:w="1706" w:type="dxa"/>
            <w:tcBorders>
              <w:top w:val="nil"/>
              <w:left w:val="nil"/>
              <w:bottom w:val="single" w:sz="4" w:space="0" w:color="auto"/>
              <w:right w:val="single" w:sz="4" w:space="0" w:color="auto"/>
            </w:tcBorders>
            <w:noWrap/>
            <w:vAlign w:val="center"/>
            <w:hideMark/>
          </w:tcPr>
          <w:p w14:paraId="377610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475DBE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26EDA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1BE7A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23786B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40FEB9B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35CF1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nil"/>
              <w:left w:val="nil"/>
              <w:bottom w:val="single" w:sz="4" w:space="0" w:color="auto"/>
              <w:right w:val="single" w:sz="4" w:space="0" w:color="auto"/>
            </w:tcBorders>
            <w:noWrap/>
            <w:vAlign w:val="center"/>
            <w:hideMark/>
          </w:tcPr>
          <w:p w14:paraId="6F9E96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w:t>
            </w:r>
          </w:p>
        </w:tc>
        <w:tc>
          <w:tcPr>
            <w:tcW w:w="1706" w:type="dxa"/>
            <w:tcBorders>
              <w:top w:val="nil"/>
              <w:left w:val="nil"/>
              <w:bottom w:val="single" w:sz="4" w:space="0" w:color="auto"/>
              <w:right w:val="single" w:sz="4" w:space="0" w:color="auto"/>
            </w:tcBorders>
            <w:noWrap/>
            <w:vAlign w:val="center"/>
            <w:hideMark/>
          </w:tcPr>
          <w:p w14:paraId="31EF97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4F9183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69AB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CEA0A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599B97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71B96FB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726B1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nil"/>
              <w:left w:val="nil"/>
              <w:bottom w:val="single" w:sz="4" w:space="0" w:color="auto"/>
              <w:right w:val="single" w:sz="4" w:space="0" w:color="auto"/>
            </w:tcBorders>
            <w:noWrap/>
            <w:vAlign w:val="center"/>
            <w:hideMark/>
          </w:tcPr>
          <w:p w14:paraId="727B86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Ha-D-D-8</w:t>
            </w:r>
          </w:p>
        </w:tc>
        <w:tc>
          <w:tcPr>
            <w:tcW w:w="1706" w:type="dxa"/>
            <w:tcBorders>
              <w:top w:val="nil"/>
              <w:left w:val="nil"/>
              <w:bottom w:val="single" w:sz="4" w:space="0" w:color="auto"/>
              <w:right w:val="single" w:sz="4" w:space="0" w:color="auto"/>
            </w:tcBorders>
            <w:noWrap/>
            <w:vAlign w:val="center"/>
            <w:hideMark/>
          </w:tcPr>
          <w:p w14:paraId="07E2D2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23B1A2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0BBD4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0D0DE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17F374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2FEF63F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200C0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nil"/>
              <w:left w:val="nil"/>
              <w:bottom w:val="single" w:sz="4" w:space="0" w:color="auto"/>
              <w:right w:val="single" w:sz="4" w:space="0" w:color="auto"/>
            </w:tcBorders>
            <w:noWrap/>
            <w:vAlign w:val="center"/>
            <w:hideMark/>
          </w:tcPr>
          <w:p w14:paraId="21EA12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Ha-D-D-9</w:t>
            </w:r>
          </w:p>
        </w:tc>
        <w:tc>
          <w:tcPr>
            <w:tcW w:w="1706" w:type="dxa"/>
            <w:tcBorders>
              <w:top w:val="nil"/>
              <w:left w:val="nil"/>
              <w:bottom w:val="single" w:sz="4" w:space="0" w:color="auto"/>
              <w:right w:val="single" w:sz="4" w:space="0" w:color="auto"/>
            </w:tcBorders>
            <w:noWrap/>
            <w:vAlign w:val="center"/>
            <w:hideMark/>
          </w:tcPr>
          <w:p w14:paraId="2BDF9B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3C5AD9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44A63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4E16C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470899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5DE1BE0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DDBC2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nil"/>
              <w:left w:val="nil"/>
              <w:bottom w:val="single" w:sz="4" w:space="0" w:color="auto"/>
              <w:right w:val="single" w:sz="4" w:space="0" w:color="auto"/>
            </w:tcBorders>
            <w:noWrap/>
            <w:vAlign w:val="center"/>
            <w:hideMark/>
          </w:tcPr>
          <w:p w14:paraId="42BD5C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Ha-D-D-10</w:t>
            </w:r>
          </w:p>
        </w:tc>
        <w:tc>
          <w:tcPr>
            <w:tcW w:w="1706" w:type="dxa"/>
            <w:tcBorders>
              <w:top w:val="nil"/>
              <w:left w:val="nil"/>
              <w:bottom w:val="single" w:sz="4" w:space="0" w:color="auto"/>
              <w:right w:val="single" w:sz="4" w:space="0" w:color="auto"/>
            </w:tcBorders>
            <w:noWrap/>
            <w:vAlign w:val="center"/>
            <w:hideMark/>
          </w:tcPr>
          <w:p w14:paraId="75881E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0205D6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4F0D5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63140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7A95BF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204D78F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84371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nil"/>
              <w:left w:val="nil"/>
              <w:bottom w:val="single" w:sz="4" w:space="0" w:color="auto"/>
              <w:right w:val="single" w:sz="4" w:space="0" w:color="auto"/>
            </w:tcBorders>
            <w:noWrap/>
            <w:vAlign w:val="center"/>
            <w:hideMark/>
          </w:tcPr>
          <w:p w14:paraId="0E7190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Ha-D-D-11</w:t>
            </w:r>
          </w:p>
        </w:tc>
        <w:tc>
          <w:tcPr>
            <w:tcW w:w="1706" w:type="dxa"/>
            <w:tcBorders>
              <w:top w:val="nil"/>
              <w:left w:val="nil"/>
              <w:bottom w:val="single" w:sz="4" w:space="0" w:color="auto"/>
              <w:right w:val="single" w:sz="4" w:space="0" w:color="auto"/>
            </w:tcBorders>
            <w:noWrap/>
            <w:vAlign w:val="center"/>
            <w:hideMark/>
          </w:tcPr>
          <w:p w14:paraId="35CECA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5942DD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4361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4EE30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30D2C1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4CFB12F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2764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nil"/>
              <w:left w:val="nil"/>
              <w:bottom w:val="single" w:sz="4" w:space="0" w:color="auto"/>
              <w:right w:val="single" w:sz="4" w:space="0" w:color="auto"/>
            </w:tcBorders>
            <w:noWrap/>
            <w:vAlign w:val="center"/>
            <w:hideMark/>
          </w:tcPr>
          <w:p w14:paraId="1D4AD7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Ha-D-D-12</w:t>
            </w:r>
          </w:p>
        </w:tc>
        <w:tc>
          <w:tcPr>
            <w:tcW w:w="1706" w:type="dxa"/>
            <w:tcBorders>
              <w:top w:val="nil"/>
              <w:left w:val="nil"/>
              <w:bottom w:val="single" w:sz="4" w:space="0" w:color="auto"/>
              <w:right w:val="single" w:sz="4" w:space="0" w:color="auto"/>
            </w:tcBorders>
            <w:noWrap/>
            <w:vAlign w:val="center"/>
            <w:hideMark/>
          </w:tcPr>
          <w:p w14:paraId="5B2D25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15093 ,12</w:t>
            </w:r>
          </w:p>
        </w:tc>
        <w:tc>
          <w:tcPr>
            <w:tcW w:w="1564" w:type="dxa"/>
            <w:tcBorders>
              <w:top w:val="nil"/>
              <w:left w:val="nil"/>
              <w:bottom w:val="single" w:sz="4" w:space="0" w:color="auto"/>
              <w:right w:val="single" w:sz="4" w:space="0" w:color="auto"/>
            </w:tcBorders>
            <w:noWrap/>
            <w:vAlign w:val="center"/>
            <w:hideMark/>
          </w:tcPr>
          <w:p w14:paraId="6E0CFE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383BB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FCFBC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0F8A70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4660726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13B4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nil"/>
              <w:left w:val="nil"/>
              <w:bottom w:val="single" w:sz="4" w:space="0" w:color="auto"/>
              <w:right w:val="single" w:sz="4" w:space="0" w:color="auto"/>
            </w:tcBorders>
            <w:noWrap/>
            <w:vAlign w:val="center"/>
            <w:hideMark/>
          </w:tcPr>
          <w:p w14:paraId="2A0138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Ha-D-D-13</w:t>
            </w:r>
          </w:p>
        </w:tc>
        <w:tc>
          <w:tcPr>
            <w:tcW w:w="1706" w:type="dxa"/>
            <w:tcBorders>
              <w:top w:val="nil"/>
              <w:left w:val="nil"/>
              <w:bottom w:val="single" w:sz="4" w:space="0" w:color="auto"/>
              <w:right w:val="single" w:sz="4" w:space="0" w:color="auto"/>
            </w:tcBorders>
            <w:noWrap/>
            <w:vAlign w:val="center"/>
            <w:hideMark/>
          </w:tcPr>
          <w:p w14:paraId="0BF076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22F411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8579A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3DC78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5BF7A42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609AC98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D11F9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nil"/>
              <w:left w:val="nil"/>
              <w:bottom w:val="single" w:sz="4" w:space="0" w:color="auto"/>
              <w:right w:val="single" w:sz="4" w:space="0" w:color="auto"/>
            </w:tcBorders>
            <w:noWrap/>
            <w:vAlign w:val="center"/>
            <w:hideMark/>
          </w:tcPr>
          <w:p w14:paraId="35A1E3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Ha-D-D-14</w:t>
            </w:r>
          </w:p>
        </w:tc>
        <w:tc>
          <w:tcPr>
            <w:tcW w:w="1706" w:type="dxa"/>
            <w:tcBorders>
              <w:top w:val="nil"/>
              <w:left w:val="nil"/>
              <w:bottom w:val="single" w:sz="4" w:space="0" w:color="auto"/>
              <w:right w:val="single" w:sz="4" w:space="0" w:color="auto"/>
            </w:tcBorders>
            <w:noWrap/>
            <w:vAlign w:val="center"/>
            <w:hideMark/>
          </w:tcPr>
          <w:p w14:paraId="1E966D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0BE45A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26396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1A31A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793AD2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0C25DED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D31D5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nil"/>
              <w:left w:val="nil"/>
              <w:bottom w:val="single" w:sz="4" w:space="0" w:color="auto"/>
              <w:right w:val="single" w:sz="4" w:space="0" w:color="auto"/>
            </w:tcBorders>
            <w:noWrap/>
            <w:vAlign w:val="center"/>
            <w:hideMark/>
          </w:tcPr>
          <w:p w14:paraId="6BCEBB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Ha-D-D-15</w:t>
            </w:r>
          </w:p>
        </w:tc>
        <w:tc>
          <w:tcPr>
            <w:tcW w:w="1706" w:type="dxa"/>
            <w:tcBorders>
              <w:top w:val="nil"/>
              <w:left w:val="nil"/>
              <w:bottom w:val="single" w:sz="4" w:space="0" w:color="auto"/>
              <w:right w:val="single" w:sz="4" w:space="0" w:color="auto"/>
            </w:tcBorders>
            <w:noWrap/>
            <w:vAlign w:val="center"/>
            <w:hideMark/>
          </w:tcPr>
          <w:p w14:paraId="74F1D5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7C9753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65A0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9BDC6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607F3B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00F02CB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3E2E7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w:t>
            </w:r>
          </w:p>
        </w:tc>
        <w:tc>
          <w:tcPr>
            <w:tcW w:w="1425" w:type="dxa"/>
            <w:tcBorders>
              <w:top w:val="nil"/>
              <w:left w:val="nil"/>
              <w:bottom w:val="single" w:sz="4" w:space="0" w:color="auto"/>
              <w:right w:val="single" w:sz="4" w:space="0" w:color="auto"/>
            </w:tcBorders>
            <w:noWrap/>
            <w:vAlign w:val="center"/>
            <w:hideMark/>
          </w:tcPr>
          <w:p w14:paraId="52CD5E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Ha-D-D-16</w:t>
            </w:r>
          </w:p>
        </w:tc>
        <w:tc>
          <w:tcPr>
            <w:tcW w:w="1706" w:type="dxa"/>
            <w:tcBorders>
              <w:top w:val="nil"/>
              <w:left w:val="nil"/>
              <w:bottom w:val="single" w:sz="4" w:space="0" w:color="auto"/>
              <w:right w:val="single" w:sz="4" w:space="0" w:color="auto"/>
            </w:tcBorders>
            <w:noWrap/>
            <w:vAlign w:val="center"/>
            <w:hideMark/>
          </w:tcPr>
          <w:p w14:paraId="2BC1A4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3EDF93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21B3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1E0E2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2B4B40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07A94EA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8F125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w:t>
            </w:r>
          </w:p>
        </w:tc>
        <w:tc>
          <w:tcPr>
            <w:tcW w:w="1425" w:type="dxa"/>
            <w:tcBorders>
              <w:top w:val="nil"/>
              <w:left w:val="nil"/>
              <w:bottom w:val="single" w:sz="4" w:space="0" w:color="auto"/>
              <w:right w:val="single" w:sz="4" w:space="0" w:color="auto"/>
            </w:tcBorders>
            <w:noWrap/>
            <w:vAlign w:val="center"/>
            <w:hideMark/>
          </w:tcPr>
          <w:p w14:paraId="76274E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Ha-D-D-17</w:t>
            </w:r>
          </w:p>
        </w:tc>
        <w:tc>
          <w:tcPr>
            <w:tcW w:w="1706" w:type="dxa"/>
            <w:tcBorders>
              <w:top w:val="nil"/>
              <w:left w:val="nil"/>
              <w:bottom w:val="single" w:sz="4" w:space="0" w:color="auto"/>
              <w:right w:val="single" w:sz="4" w:space="0" w:color="auto"/>
            </w:tcBorders>
            <w:noWrap/>
            <w:vAlign w:val="center"/>
            <w:hideMark/>
          </w:tcPr>
          <w:p w14:paraId="5CECDD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0609D9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2D7FA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2A823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377111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60264FB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53A8E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w:t>
            </w:r>
          </w:p>
        </w:tc>
        <w:tc>
          <w:tcPr>
            <w:tcW w:w="1425" w:type="dxa"/>
            <w:tcBorders>
              <w:top w:val="nil"/>
              <w:left w:val="nil"/>
              <w:bottom w:val="single" w:sz="4" w:space="0" w:color="auto"/>
              <w:right w:val="single" w:sz="4" w:space="0" w:color="auto"/>
            </w:tcBorders>
            <w:noWrap/>
            <w:vAlign w:val="center"/>
            <w:hideMark/>
          </w:tcPr>
          <w:p w14:paraId="3271AD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Ha-D-D-18</w:t>
            </w:r>
          </w:p>
        </w:tc>
        <w:tc>
          <w:tcPr>
            <w:tcW w:w="1706" w:type="dxa"/>
            <w:tcBorders>
              <w:top w:val="nil"/>
              <w:left w:val="nil"/>
              <w:bottom w:val="single" w:sz="4" w:space="0" w:color="auto"/>
              <w:right w:val="single" w:sz="4" w:space="0" w:color="auto"/>
            </w:tcBorders>
            <w:noWrap/>
            <w:vAlign w:val="center"/>
            <w:hideMark/>
          </w:tcPr>
          <w:p w14:paraId="4E0FB6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4BD584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9596D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6C826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5775E0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2FDFAE5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8CC84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w:t>
            </w:r>
          </w:p>
        </w:tc>
        <w:tc>
          <w:tcPr>
            <w:tcW w:w="1425" w:type="dxa"/>
            <w:tcBorders>
              <w:top w:val="nil"/>
              <w:left w:val="nil"/>
              <w:bottom w:val="single" w:sz="4" w:space="0" w:color="auto"/>
              <w:right w:val="single" w:sz="4" w:space="0" w:color="auto"/>
            </w:tcBorders>
            <w:noWrap/>
            <w:vAlign w:val="center"/>
            <w:hideMark/>
          </w:tcPr>
          <w:p w14:paraId="18F2FA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Ha-D-D-19</w:t>
            </w:r>
          </w:p>
        </w:tc>
        <w:tc>
          <w:tcPr>
            <w:tcW w:w="1706" w:type="dxa"/>
            <w:tcBorders>
              <w:top w:val="nil"/>
              <w:left w:val="nil"/>
              <w:bottom w:val="single" w:sz="4" w:space="0" w:color="auto"/>
              <w:right w:val="single" w:sz="4" w:space="0" w:color="auto"/>
            </w:tcBorders>
            <w:noWrap/>
            <w:vAlign w:val="center"/>
            <w:hideMark/>
          </w:tcPr>
          <w:p w14:paraId="3C8E81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4205DC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F73C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8CBF9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34294F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2FEDB3F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33059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w:t>
            </w:r>
          </w:p>
        </w:tc>
        <w:tc>
          <w:tcPr>
            <w:tcW w:w="1425" w:type="dxa"/>
            <w:tcBorders>
              <w:top w:val="nil"/>
              <w:left w:val="nil"/>
              <w:bottom w:val="single" w:sz="4" w:space="0" w:color="auto"/>
              <w:right w:val="single" w:sz="4" w:space="0" w:color="auto"/>
            </w:tcBorders>
            <w:noWrap/>
            <w:vAlign w:val="center"/>
            <w:hideMark/>
          </w:tcPr>
          <w:p w14:paraId="60DE0D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Ha-D-D-20</w:t>
            </w:r>
          </w:p>
        </w:tc>
        <w:tc>
          <w:tcPr>
            <w:tcW w:w="1706" w:type="dxa"/>
            <w:tcBorders>
              <w:top w:val="nil"/>
              <w:left w:val="nil"/>
              <w:bottom w:val="single" w:sz="4" w:space="0" w:color="auto"/>
              <w:right w:val="single" w:sz="4" w:space="0" w:color="auto"/>
            </w:tcBorders>
            <w:noWrap/>
            <w:vAlign w:val="center"/>
            <w:hideMark/>
          </w:tcPr>
          <w:p w14:paraId="41C81C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34EFB7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B62B9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565E7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717BA8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31F1B68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D1E94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w:t>
            </w:r>
          </w:p>
        </w:tc>
        <w:tc>
          <w:tcPr>
            <w:tcW w:w="1425" w:type="dxa"/>
            <w:tcBorders>
              <w:top w:val="nil"/>
              <w:left w:val="nil"/>
              <w:bottom w:val="single" w:sz="4" w:space="0" w:color="auto"/>
              <w:right w:val="single" w:sz="4" w:space="0" w:color="auto"/>
            </w:tcBorders>
            <w:noWrap/>
            <w:vAlign w:val="center"/>
            <w:hideMark/>
          </w:tcPr>
          <w:p w14:paraId="293F56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Ha-D-D-21</w:t>
            </w:r>
          </w:p>
        </w:tc>
        <w:tc>
          <w:tcPr>
            <w:tcW w:w="1706" w:type="dxa"/>
            <w:tcBorders>
              <w:top w:val="nil"/>
              <w:left w:val="nil"/>
              <w:bottom w:val="single" w:sz="4" w:space="0" w:color="auto"/>
              <w:right w:val="single" w:sz="4" w:space="0" w:color="auto"/>
            </w:tcBorders>
            <w:noWrap/>
            <w:vAlign w:val="center"/>
            <w:hideMark/>
          </w:tcPr>
          <w:p w14:paraId="7DE7AC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564" w:type="dxa"/>
            <w:tcBorders>
              <w:top w:val="nil"/>
              <w:left w:val="nil"/>
              <w:bottom w:val="single" w:sz="4" w:space="0" w:color="auto"/>
              <w:right w:val="single" w:sz="4" w:space="0" w:color="auto"/>
            </w:tcBorders>
            <w:noWrap/>
            <w:vAlign w:val="center"/>
            <w:hideMark/>
          </w:tcPr>
          <w:p w14:paraId="3BCB9F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DAD5B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EA67C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15093,12</w:t>
            </w:r>
          </w:p>
        </w:tc>
        <w:tc>
          <w:tcPr>
            <w:tcW w:w="1493" w:type="dxa"/>
            <w:tcBorders>
              <w:top w:val="nil"/>
              <w:left w:val="nil"/>
              <w:bottom w:val="single" w:sz="4" w:space="0" w:color="auto"/>
              <w:right w:val="single" w:sz="4" w:space="0" w:color="auto"/>
            </w:tcBorders>
            <w:noWrap/>
            <w:vAlign w:val="center"/>
            <w:hideMark/>
          </w:tcPr>
          <w:p w14:paraId="63F465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w:t>
            </w:r>
          </w:p>
        </w:tc>
      </w:tr>
      <w:tr w:rsidR="00652124" w14:paraId="0527EB9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0F3F8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w:t>
            </w:r>
          </w:p>
        </w:tc>
        <w:tc>
          <w:tcPr>
            <w:tcW w:w="1425" w:type="dxa"/>
            <w:tcBorders>
              <w:top w:val="nil"/>
              <w:left w:val="nil"/>
              <w:bottom w:val="single" w:sz="4" w:space="0" w:color="auto"/>
              <w:right w:val="single" w:sz="4" w:space="0" w:color="auto"/>
            </w:tcBorders>
            <w:noWrap/>
            <w:vAlign w:val="center"/>
            <w:hideMark/>
          </w:tcPr>
          <w:p w14:paraId="4A9A3E2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Ha-D-D-22</w:t>
            </w:r>
          </w:p>
        </w:tc>
        <w:tc>
          <w:tcPr>
            <w:tcW w:w="1706" w:type="dxa"/>
            <w:tcBorders>
              <w:top w:val="nil"/>
              <w:left w:val="nil"/>
              <w:bottom w:val="single" w:sz="4" w:space="0" w:color="auto"/>
              <w:right w:val="single" w:sz="4" w:space="0" w:color="auto"/>
            </w:tcBorders>
            <w:noWrap/>
            <w:vAlign w:val="center"/>
            <w:hideMark/>
          </w:tcPr>
          <w:p w14:paraId="1A4E5F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174648,96</w:t>
            </w:r>
          </w:p>
        </w:tc>
        <w:tc>
          <w:tcPr>
            <w:tcW w:w="1564" w:type="dxa"/>
            <w:tcBorders>
              <w:top w:val="nil"/>
              <w:left w:val="nil"/>
              <w:bottom w:val="single" w:sz="4" w:space="0" w:color="auto"/>
              <w:right w:val="single" w:sz="4" w:space="0" w:color="auto"/>
            </w:tcBorders>
            <w:noWrap/>
            <w:vAlign w:val="center"/>
            <w:hideMark/>
          </w:tcPr>
          <w:p w14:paraId="4BA5AC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DDDF0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66E38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174648,96</w:t>
            </w:r>
          </w:p>
        </w:tc>
        <w:tc>
          <w:tcPr>
            <w:tcW w:w="1493" w:type="dxa"/>
            <w:tcBorders>
              <w:top w:val="nil"/>
              <w:left w:val="nil"/>
              <w:bottom w:val="single" w:sz="4" w:space="0" w:color="auto"/>
              <w:right w:val="single" w:sz="4" w:space="0" w:color="auto"/>
            </w:tcBorders>
            <w:noWrap/>
            <w:vAlign w:val="center"/>
            <w:hideMark/>
          </w:tcPr>
          <w:p w14:paraId="3D8728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17,13</w:t>
            </w:r>
          </w:p>
        </w:tc>
      </w:tr>
      <w:tr w:rsidR="00652124" w14:paraId="18A2A855"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786E1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w:t>
            </w:r>
          </w:p>
        </w:tc>
        <w:tc>
          <w:tcPr>
            <w:tcW w:w="1425" w:type="dxa"/>
            <w:tcBorders>
              <w:top w:val="nil"/>
              <w:left w:val="nil"/>
              <w:bottom w:val="single" w:sz="4" w:space="0" w:color="auto"/>
              <w:right w:val="single" w:sz="4" w:space="0" w:color="auto"/>
            </w:tcBorders>
            <w:noWrap/>
            <w:vAlign w:val="center"/>
            <w:hideMark/>
          </w:tcPr>
          <w:p w14:paraId="3C838C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Ha-D-D-23</w:t>
            </w:r>
          </w:p>
        </w:tc>
        <w:tc>
          <w:tcPr>
            <w:tcW w:w="1706" w:type="dxa"/>
            <w:tcBorders>
              <w:top w:val="nil"/>
              <w:left w:val="nil"/>
              <w:bottom w:val="single" w:sz="4" w:space="0" w:color="auto"/>
              <w:right w:val="single" w:sz="4" w:space="0" w:color="auto"/>
            </w:tcBorders>
            <w:noWrap/>
            <w:vAlign w:val="center"/>
            <w:hideMark/>
          </w:tcPr>
          <w:p w14:paraId="1DA2E2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20285 ,87</w:t>
            </w:r>
          </w:p>
        </w:tc>
        <w:tc>
          <w:tcPr>
            <w:tcW w:w="1564" w:type="dxa"/>
            <w:tcBorders>
              <w:top w:val="nil"/>
              <w:left w:val="nil"/>
              <w:bottom w:val="single" w:sz="4" w:space="0" w:color="auto"/>
              <w:right w:val="single" w:sz="4" w:space="0" w:color="auto"/>
            </w:tcBorders>
            <w:noWrap/>
            <w:vAlign w:val="center"/>
            <w:hideMark/>
          </w:tcPr>
          <w:p w14:paraId="0CE255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202F9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7392D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57920A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413EEBB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32095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w:t>
            </w:r>
          </w:p>
        </w:tc>
        <w:tc>
          <w:tcPr>
            <w:tcW w:w="1425" w:type="dxa"/>
            <w:tcBorders>
              <w:top w:val="nil"/>
              <w:left w:val="nil"/>
              <w:bottom w:val="single" w:sz="4" w:space="0" w:color="auto"/>
              <w:right w:val="single" w:sz="4" w:space="0" w:color="auto"/>
            </w:tcBorders>
            <w:noWrap/>
            <w:vAlign w:val="center"/>
            <w:hideMark/>
          </w:tcPr>
          <w:p w14:paraId="041CDA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Ha-D-D-24</w:t>
            </w:r>
          </w:p>
        </w:tc>
        <w:tc>
          <w:tcPr>
            <w:tcW w:w="1706" w:type="dxa"/>
            <w:tcBorders>
              <w:top w:val="nil"/>
              <w:left w:val="nil"/>
              <w:bottom w:val="single" w:sz="4" w:space="0" w:color="auto"/>
              <w:right w:val="single" w:sz="4" w:space="0" w:color="auto"/>
            </w:tcBorders>
            <w:noWrap/>
            <w:vAlign w:val="center"/>
            <w:hideMark/>
          </w:tcPr>
          <w:p w14:paraId="61E560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7B27C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6CF6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03EA8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ED5F5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1BE9ED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5E61E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w:t>
            </w:r>
          </w:p>
        </w:tc>
        <w:tc>
          <w:tcPr>
            <w:tcW w:w="1425" w:type="dxa"/>
            <w:tcBorders>
              <w:top w:val="nil"/>
              <w:left w:val="nil"/>
              <w:bottom w:val="single" w:sz="4" w:space="0" w:color="auto"/>
              <w:right w:val="single" w:sz="4" w:space="0" w:color="auto"/>
            </w:tcBorders>
            <w:noWrap/>
            <w:vAlign w:val="center"/>
            <w:hideMark/>
          </w:tcPr>
          <w:p w14:paraId="08293B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Ha-D-D-25</w:t>
            </w:r>
          </w:p>
        </w:tc>
        <w:tc>
          <w:tcPr>
            <w:tcW w:w="1706" w:type="dxa"/>
            <w:tcBorders>
              <w:top w:val="nil"/>
              <w:left w:val="nil"/>
              <w:bottom w:val="single" w:sz="4" w:space="0" w:color="auto"/>
              <w:right w:val="single" w:sz="4" w:space="0" w:color="auto"/>
            </w:tcBorders>
            <w:noWrap/>
            <w:vAlign w:val="center"/>
            <w:hideMark/>
          </w:tcPr>
          <w:p w14:paraId="30DB53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921CD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E3C8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A092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429C6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46274D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8E186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w:t>
            </w:r>
          </w:p>
        </w:tc>
        <w:tc>
          <w:tcPr>
            <w:tcW w:w="1425" w:type="dxa"/>
            <w:tcBorders>
              <w:top w:val="nil"/>
              <w:left w:val="nil"/>
              <w:bottom w:val="single" w:sz="4" w:space="0" w:color="auto"/>
              <w:right w:val="single" w:sz="4" w:space="0" w:color="auto"/>
            </w:tcBorders>
            <w:noWrap/>
            <w:vAlign w:val="center"/>
            <w:hideMark/>
          </w:tcPr>
          <w:p w14:paraId="3EE97E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Ha-D-D-26</w:t>
            </w:r>
          </w:p>
        </w:tc>
        <w:tc>
          <w:tcPr>
            <w:tcW w:w="1706" w:type="dxa"/>
            <w:tcBorders>
              <w:top w:val="nil"/>
              <w:left w:val="nil"/>
              <w:bottom w:val="single" w:sz="4" w:space="0" w:color="auto"/>
              <w:right w:val="single" w:sz="4" w:space="0" w:color="auto"/>
            </w:tcBorders>
            <w:noWrap/>
            <w:vAlign w:val="center"/>
            <w:hideMark/>
          </w:tcPr>
          <w:p w14:paraId="1E95A9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E8B68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4044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D9C85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8C7CF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54331D3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02931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w:t>
            </w:r>
          </w:p>
        </w:tc>
        <w:tc>
          <w:tcPr>
            <w:tcW w:w="1425" w:type="dxa"/>
            <w:tcBorders>
              <w:top w:val="nil"/>
              <w:left w:val="nil"/>
              <w:bottom w:val="single" w:sz="4" w:space="0" w:color="auto"/>
              <w:right w:val="single" w:sz="4" w:space="0" w:color="auto"/>
            </w:tcBorders>
            <w:noWrap/>
            <w:vAlign w:val="center"/>
            <w:hideMark/>
          </w:tcPr>
          <w:p w14:paraId="37499F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Ha-D-D-27</w:t>
            </w:r>
          </w:p>
        </w:tc>
        <w:tc>
          <w:tcPr>
            <w:tcW w:w="1706" w:type="dxa"/>
            <w:tcBorders>
              <w:top w:val="nil"/>
              <w:left w:val="nil"/>
              <w:bottom w:val="single" w:sz="4" w:space="0" w:color="auto"/>
              <w:right w:val="single" w:sz="4" w:space="0" w:color="auto"/>
            </w:tcBorders>
            <w:noWrap/>
            <w:vAlign w:val="center"/>
            <w:hideMark/>
          </w:tcPr>
          <w:p w14:paraId="1E6A45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DE9AB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7630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93F5E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F1142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F467DC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7F4F3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w:t>
            </w:r>
          </w:p>
        </w:tc>
        <w:tc>
          <w:tcPr>
            <w:tcW w:w="1425" w:type="dxa"/>
            <w:tcBorders>
              <w:top w:val="nil"/>
              <w:left w:val="nil"/>
              <w:bottom w:val="single" w:sz="4" w:space="0" w:color="auto"/>
              <w:right w:val="single" w:sz="4" w:space="0" w:color="auto"/>
            </w:tcBorders>
            <w:noWrap/>
            <w:vAlign w:val="center"/>
            <w:hideMark/>
          </w:tcPr>
          <w:p w14:paraId="1B245B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Ha-D-D-28</w:t>
            </w:r>
          </w:p>
        </w:tc>
        <w:tc>
          <w:tcPr>
            <w:tcW w:w="1706" w:type="dxa"/>
            <w:tcBorders>
              <w:top w:val="nil"/>
              <w:left w:val="nil"/>
              <w:bottom w:val="single" w:sz="4" w:space="0" w:color="auto"/>
              <w:right w:val="single" w:sz="4" w:space="0" w:color="auto"/>
            </w:tcBorders>
            <w:noWrap/>
            <w:vAlign w:val="center"/>
            <w:hideMark/>
          </w:tcPr>
          <w:p w14:paraId="5CDEDB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C970E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A1D82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9128C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7A7E6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D6AB0F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E553C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w:t>
            </w:r>
          </w:p>
        </w:tc>
        <w:tc>
          <w:tcPr>
            <w:tcW w:w="1425" w:type="dxa"/>
            <w:tcBorders>
              <w:top w:val="nil"/>
              <w:left w:val="nil"/>
              <w:bottom w:val="single" w:sz="4" w:space="0" w:color="auto"/>
              <w:right w:val="single" w:sz="4" w:space="0" w:color="auto"/>
            </w:tcBorders>
            <w:noWrap/>
            <w:vAlign w:val="center"/>
            <w:hideMark/>
          </w:tcPr>
          <w:p w14:paraId="76F34D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Ha-D-D-29</w:t>
            </w:r>
          </w:p>
        </w:tc>
        <w:tc>
          <w:tcPr>
            <w:tcW w:w="1706" w:type="dxa"/>
            <w:tcBorders>
              <w:top w:val="nil"/>
              <w:left w:val="nil"/>
              <w:bottom w:val="single" w:sz="4" w:space="0" w:color="auto"/>
              <w:right w:val="single" w:sz="4" w:space="0" w:color="auto"/>
            </w:tcBorders>
            <w:noWrap/>
            <w:vAlign w:val="center"/>
            <w:hideMark/>
          </w:tcPr>
          <w:p w14:paraId="6EFA24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0D43F3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2EE18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32EFC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CA552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B1D6F8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11313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w:t>
            </w:r>
          </w:p>
        </w:tc>
        <w:tc>
          <w:tcPr>
            <w:tcW w:w="1425" w:type="dxa"/>
            <w:tcBorders>
              <w:top w:val="nil"/>
              <w:left w:val="nil"/>
              <w:bottom w:val="single" w:sz="4" w:space="0" w:color="auto"/>
              <w:right w:val="single" w:sz="4" w:space="0" w:color="auto"/>
            </w:tcBorders>
            <w:noWrap/>
            <w:vAlign w:val="center"/>
            <w:hideMark/>
          </w:tcPr>
          <w:p w14:paraId="03D54D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Ha-D-D-30</w:t>
            </w:r>
          </w:p>
        </w:tc>
        <w:tc>
          <w:tcPr>
            <w:tcW w:w="1706" w:type="dxa"/>
            <w:tcBorders>
              <w:top w:val="nil"/>
              <w:left w:val="nil"/>
              <w:bottom w:val="single" w:sz="4" w:space="0" w:color="auto"/>
              <w:right w:val="single" w:sz="4" w:space="0" w:color="auto"/>
            </w:tcBorders>
            <w:noWrap/>
            <w:vAlign w:val="center"/>
            <w:hideMark/>
          </w:tcPr>
          <w:p w14:paraId="290508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412407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E2F04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CBCD1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2ACD2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B638FE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34C8A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w:t>
            </w:r>
          </w:p>
        </w:tc>
        <w:tc>
          <w:tcPr>
            <w:tcW w:w="1425" w:type="dxa"/>
            <w:tcBorders>
              <w:top w:val="nil"/>
              <w:left w:val="nil"/>
              <w:bottom w:val="single" w:sz="4" w:space="0" w:color="auto"/>
              <w:right w:val="single" w:sz="4" w:space="0" w:color="auto"/>
            </w:tcBorders>
            <w:noWrap/>
            <w:vAlign w:val="center"/>
            <w:hideMark/>
          </w:tcPr>
          <w:p w14:paraId="1A5E9F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Ha-D-D-31</w:t>
            </w:r>
          </w:p>
        </w:tc>
        <w:tc>
          <w:tcPr>
            <w:tcW w:w="1706" w:type="dxa"/>
            <w:tcBorders>
              <w:top w:val="nil"/>
              <w:left w:val="nil"/>
              <w:bottom w:val="single" w:sz="4" w:space="0" w:color="auto"/>
              <w:right w:val="single" w:sz="4" w:space="0" w:color="auto"/>
            </w:tcBorders>
            <w:noWrap/>
            <w:vAlign w:val="center"/>
            <w:hideMark/>
          </w:tcPr>
          <w:p w14:paraId="3B1E49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3E7B9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BCEAB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292A3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EA0D6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11E5222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593AC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w:t>
            </w:r>
          </w:p>
        </w:tc>
        <w:tc>
          <w:tcPr>
            <w:tcW w:w="1425" w:type="dxa"/>
            <w:tcBorders>
              <w:top w:val="nil"/>
              <w:left w:val="nil"/>
              <w:bottom w:val="single" w:sz="4" w:space="0" w:color="auto"/>
              <w:right w:val="single" w:sz="4" w:space="0" w:color="auto"/>
            </w:tcBorders>
            <w:noWrap/>
            <w:vAlign w:val="center"/>
            <w:hideMark/>
          </w:tcPr>
          <w:p w14:paraId="0D5C6D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Ha-D-D-32</w:t>
            </w:r>
          </w:p>
        </w:tc>
        <w:tc>
          <w:tcPr>
            <w:tcW w:w="1706" w:type="dxa"/>
            <w:tcBorders>
              <w:top w:val="nil"/>
              <w:left w:val="nil"/>
              <w:bottom w:val="single" w:sz="4" w:space="0" w:color="auto"/>
              <w:right w:val="single" w:sz="4" w:space="0" w:color="auto"/>
            </w:tcBorders>
            <w:noWrap/>
            <w:vAlign w:val="center"/>
            <w:hideMark/>
          </w:tcPr>
          <w:p w14:paraId="2DEF72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5FEFF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29FB4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CAFD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D730D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4D02AA1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E5CF4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w:t>
            </w:r>
          </w:p>
        </w:tc>
        <w:tc>
          <w:tcPr>
            <w:tcW w:w="1425" w:type="dxa"/>
            <w:tcBorders>
              <w:top w:val="nil"/>
              <w:left w:val="nil"/>
              <w:bottom w:val="single" w:sz="4" w:space="0" w:color="auto"/>
              <w:right w:val="single" w:sz="4" w:space="0" w:color="auto"/>
            </w:tcBorders>
            <w:noWrap/>
            <w:vAlign w:val="center"/>
            <w:hideMark/>
          </w:tcPr>
          <w:p w14:paraId="6F25A8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Ha-D-D-33</w:t>
            </w:r>
          </w:p>
        </w:tc>
        <w:tc>
          <w:tcPr>
            <w:tcW w:w="1706" w:type="dxa"/>
            <w:tcBorders>
              <w:top w:val="nil"/>
              <w:left w:val="nil"/>
              <w:bottom w:val="single" w:sz="4" w:space="0" w:color="auto"/>
              <w:right w:val="single" w:sz="4" w:space="0" w:color="auto"/>
            </w:tcBorders>
            <w:noWrap/>
            <w:vAlign w:val="center"/>
            <w:hideMark/>
          </w:tcPr>
          <w:p w14:paraId="12C634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8E61D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F06D2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3BEB8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6AB84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0B28CB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A445C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w:t>
            </w:r>
          </w:p>
        </w:tc>
        <w:tc>
          <w:tcPr>
            <w:tcW w:w="1425" w:type="dxa"/>
            <w:tcBorders>
              <w:top w:val="nil"/>
              <w:left w:val="nil"/>
              <w:bottom w:val="single" w:sz="4" w:space="0" w:color="auto"/>
              <w:right w:val="single" w:sz="4" w:space="0" w:color="auto"/>
            </w:tcBorders>
            <w:noWrap/>
            <w:vAlign w:val="center"/>
            <w:hideMark/>
          </w:tcPr>
          <w:p w14:paraId="2BA2FE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Ha-D-D-34</w:t>
            </w:r>
          </w:p>
        </w:tc>
        <w:tc>
          <w:tcPr>
            <w:tcW w:w="1706" w:type="dxa"/>
            <w:tcBorders>
              <w:top w:val="nil"/>
              <w:left w:val="nil"/>
              <w:bottom w:val="single" w:sz="4" w:space="0" w:color="auto"/>
              <w:right w:val="single" w:sz="4" w:space="0" w:color="auto"/>
            </w:tcBorders>
            <w:noWrap/>
            <w:vAlign w:val="center"/>
            <w:hideMark/>
          </w:tcPr>
          <w:p w14:paraId="2707AF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CED76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CF140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E4DC4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87CA4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410B907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CCE12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w:t>
            </w:r>
          </w:p>
        </w:tc>
        <w:tc>
          <w:tcPr>
            <w:tcW w:w="1425" w:type="dxa"/>
            <w:tcBorders>
              <w:top w:val="nil"/>
              <w:left w:val="nil"/>
              <w:bottom w:val="single" w:sz="4" w:space="0" w:color="auto"/>
              <w:right w:val="single" w:sz="4" w:space="0" w:color="auto"/>
            </w:tcBorders>
            <w:noWrap/>
            <w:vAlign w:val="center"/>
            <w:hideMark/>
          </w:tcPr>
          <w:p w14:paraId="18A177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Ha-D-D-35</w:t>
            </w:r>
          </w:p>
        </w:tc>
        <w:tc>
          <w:tcPr>
            <w:tcW w:w="1706" w:type="dxa"/>
            <w:tcBorders>
              <w:top w:val="nil"/>
              <w:left w:val="nil"/>
              <w:bottom w:val="single" w:sz="4" w:space="0" w:color="auto"/>
              <w:right w:val="single" w:sz="4" w:space="0" w:color="auto"/>
            </w:tcBorders>
            <w:noWrap/>
            <w:vAlign w:val="center"/>
            <w:hideMark/>
          </w:tcPr>
          <w:p w14:paraId="0567E9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E6470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42F4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9AC10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8FDF0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46CC8F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3B2BE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40</w:t>
            </w:r>
          </w:p>
        </w:tc>
        <w:tc>
          <w:tcPr>
            <w:tcW w:w="1425" w:type="dxa"/>
            <w:tcBorders>
              <w:top w:val="nil"/>
              <w:left w:val="nil"/>
              <w:bottom w:val="single" w:sz="4" w:space="0" w:color="auto"/>
              <w:right w:val="single" w:sz="4" w:space="0" w:color="auto"/>
            </w:tcBorders>
            <w:noWrap/>
            <w:vAlign w:val="center"/>
            <w:hideMark/>
          </w:tcPr>
          <w:p w14:paraId="2B51DC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Ha-D-D-36</w:t>
            </w:r>
          </w:p>
        </w:tc>
        <w:tc>
          <w:tcPr>
            <w:tcW w:w="1706" w:type="dxa"/>
            <w:tcBorders>
              <w:top w:val="nil"/>
              <w:left w:val="nil"/>
              <w:bottom w:val="single" w:sz="4" w:space="0" w:color="auto"/>
              <w:right w:val="single" w:sz="4" w:space="0" w:color="auto"/>
            </w:tcBorders>
            <w:noWrap/>
            <w:vAlign w:val="center"/>
            <w:hideMark/>
          </w:tcPr>
          <w:p w14:paraId="7E7704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6EB0D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27C4E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EDC1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D1D9F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419B41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C675C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w:t>
            </w:r>
          </w:p>
        </w:tc>
        <w:tc>
          <w:tcPr>
            <w:tcW w:w="1425" w:type="dxa"/>
            <w:tcBorders>
              <w:top w:val="nil"/>
              <w:left w:val="nil"/>
              <w:bottom w:val="single" w:sz="4" w:space="0" w:color="auto"/>
              <w:right w:val="single" w:sz="4" w:space="0" w:color="auto"/>
            </w:tcBorders>
            <w:noWrap/>
            <w:vAlign w:val="center"/>
            <w:hideMark/>
          </w:tcPr>
          <w:p w14:paraId="6441D1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Ha-D-D-37</w:t>
            </w:r>
          </w:p>
        </w:tc>
        <w:tc>
          <w:tcPr>
            <w:tcW w:w="1706" w:type="dxa"/>
            <w:tcBorders>
              <w:top w:val="nil"/>
              <w:left w:val="nil"/>
              <w:bottom w:val="single" w:sz="4" w:space="0" w:color="auto"/>
              <w:right w:val="single" w:sz="4" w:space="0" w:color="auto"/>
            </w:tcBorders>
            <w:noWrap/>
            <w:vAlign w:val="center"/>
            <w:hideMark/>
          </w:tcPr>
          <w:p w14:paraId="4C1209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B068B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2CDA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4D8D3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D35CD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1367A35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91DC0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w:t>
            </w:r>
          </w:p>
        </w:tc>
        <w:tc>
          <w:tcPr>
            <w:tcW w:w="1425" w:type="dxa"/>
            <w:tcBorders>
              <w:top w:val="nil"/>
              <w:left w:val="nil"/>
              <w:bottom w:val="single" w:sz="4" w:space="0" w:color="auto"/>
              <w:right w:val="single" w:sz="4" w:space="0" w:color="auto"/>
            </w:tcBorders>
            <w:noWrap/>
            <w:vAlign w:val="center"/>
            <w:hideMark/>
          </w:tcPr>
          <w:p w14:paraId="65775D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Ha-D-D-38</w:t>
            </w:r>
          </w:p>
        </w:tc>
        <w:tc>
          <w:tcPr>
            <w:tcW w:w="1706" w:type="dxa"/>
            <w:tcBorders>
              <w:top w:val="nil"/>
              <w:left w:val="nil"/>
              <w:bottom w:val="single" w:sz="4" w:space="0" w:color="auto"/>
              <w:right w:val="single" w:sz="4" w:space="0" w:color="auto"/>
            </w:tcBorders>
            <w:noWrap/>
            <w:vAlign w:val="center"/>
            <w:hideMark/>
          </w:tcPr>
          <w:p w14:paraId="2F3DD3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20285 ,87</w:t>
            </w:r>
          </w:p>
        </w:tc>
        <w:tc>
          <w:tcPr>
            <w:tcW w:w="1564" w:type="dxa"/>
            <w:tcBorders>
              <w:top w:val="nil"/>
              <w:left w:val="nil"/>
              <w:bottom w:val="single" w:sz="4" w:space="0" w:color="auto"/>
              <w:right w:val="single" w:sz="4" w:space="0" w:color="auto"/>
            </w:tcBorders>
            <w:noWrap/>
            <w:vAlign w:val="center"/>
            <w:hideMark/>
          </w:tcPr>
          <w:p w14:paraId="71EA74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A8586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F7A82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9E8CF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2A9A60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9F0F1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w:t>
            </w:r>
          </w:p>
        </w:tc>
        <w:tc>
          <w:tcPr>
            <w:tcW w:w="1425" w:type="dxa"/>
            <w:tcBorders>
              <w:top w:val="nil"/>
              <w:left w:val="nil"/>
              <w:bottom w:val="single" w:sz="4" w:space="0" w:color="auto"/>
              <w:right w:val="single" w:sz="4" w:space="0" w:color="auto"/>
            </w:tcBorders>
            <w:noWrap/>
            <w:vAlign w:val="center"/>
            <w:hideMark/>
          </w:tcPr>
          <w:p w14:paraId="7B7EF8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Ha-D-D-39</w:t>
            </w:r>
          </w:p>
        </w:tc>
        <w:tc>
          <w:tcPr>
            <w:tcW w:w="1706" w:type="dxa"/>
            <w:tcBorders>
              <w:top w:val="nil"/>
              <w:left w:val="nil"/>
              <w:bottom w:val="single" w:sz="4" w:space="0" w:color="auto"/>
              <w:right w:val="single" w:sz="4" w:space="0" w:color="auto"/>
            </w:tcBorders>
            <w:noWrap/>
            <w:vAlign w:val="center"/>
            <w:hideMark/>
          </w:tcPr>
          <w:p w14:paraId="511CB9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5F31D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BECC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4BDFB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7701A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38334C2"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15398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w:t>
            </w:r>
          </w:p>
        </w:tc>
        <w:tc>
          <w:tcPr>
            <w:tcW w:w="1425" w:type="dxa"/>
            <w:tcBorders>
              <w:top w:val="nil"/>
              <w:left w:val="nil"/>
              <w:bottom w:val="single" w:sz="4" w:space="0" w:color="auto"/>
              <w:right w:val="single" w:sz="4" w:space="0" w:color="auto"/>
            </w:tcBorders>
            <w:noWrap/>
            <w:vAlign w:val="center"/>
            <w:hideMark/>
          </w:tcPr>
          <w:p w14:paraId="5F0239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Ha-D-D-40</w:t>
            </w:r>
          </w:p>
        </w:tc>
        <w:tc>
          <w:tcPr>
            <w:tcW w:w="1706" w:type="dxa"/>
            <w:tcBorders>
              <w:top w:val="nil"/>
              <w:left w:val="nil"/>
              <w:bottom w:val="single" w:sz="4" w:space="0" w:color="auto"/>
              <w:right w:val="single" w:sz="4" w:space="0" w:color="auto"/>
            </w:tcBorders>
            <w:noWrap/>
            <w:vAlign w:val="center"/>
            <w:hideMark/>
          </w:tcPr>
          <w:p w14:paraId="7351FE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2B911F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97618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28B8B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E6493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4EEDBE4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B8BE4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w:t>
            </w:r>
          </w:p>
        </w:tc>
        <w:tc>
          <w:tcPr>
            <w:tcW w:w="1425" w:type="dxa"/>
            <w:tcBorders>
              <w:top w:val="nil"/>
              <w:left w:val="nil"/>
              <w:bottom w:val="single" w:sz="4" w:space="0" w:color="auto"/>
              <w:right w:val="single" w:sz="4" w:space="0" w:color="auto"/>
            </w:tcBorders>
            <w:noWrap/>
            <w:vAlign w:val="center"/>
            <w:hideMark/>
          </w:tcPr>
          <w:p w14:paraId="10D162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Ha-D-D-41</w:t>
            </w:r>
          </w:p>
        </w:tc>
        <w:tc>
          <w:tcPr>
            <w:tcW w:w="1706" w:type="dxa"/>
            <w:tcBorders>
              <w:top w:val="nil"/>
              <w:left w:val="nil"/>
              <w:bottom w:val="single" w:sz="4" w:space="0" w:color="auto"/>
              <w:right w:val="single" w:sz="4" w:space="0" w:color="auto"/>
            </w:tcBorders>
            <w:noWrap/>
            <w:vAlign w:val="center"/>
            <w:hideMark/>
          </w:tcPr>
          <w:p w14:paraId="4BA94B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8C636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71B1C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61D39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A439D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B5D8BE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1A9F5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w:t>
            </w:r>
          </w:p>
        </w:tc>
        <w:tc>
          <w:tcPr>
            <w:tcW w:w="1425" w:type="dxa"/>
            <w:tcBorders>
              <w:top w:val="nil"/>
              <w:left w:val="nil"/>
              <w:bottom w:val="single" w:sz="4" w:space="0" w:color="auto"/>
              <w:right w:val="single" w:sz="4" w:space="0" w:color="auto"/>
            </w:tcBorders>
            <w:noWrap/>
            <w:vAlign w:val="center"/>
            <w:hideMark/>
          </w:tcPr>
          <w:p w14:paraId="40344B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Ha-D-D-42</w:t>
            </w:r>
          </w:p>
        </w:tc>
        <w:tc>
          <w:tcPr>
            <w:tcW w:w="1706" w:type="dxa"/>
            <w:tcBorders>
              <w:top w:val="nil"/>
              <w:left w:val="nil"/>
              <w:bottom w:val="single" w:sz="4" w:space="0" w:color="auto"/>
              <w:right w:val="single" w:sz="4" w:space="0" w:color="auto"/>
            </w:tcBorders>
            <w:noWrap/>
            <w:vAlign w:val="center"/>
            <w:hideMark/>
          </w:tcPr>
          <w:p w14:paraId="313AFD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F10A1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C0B2E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40C43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5752D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C12FA9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ECD62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w:t>
            </w:r>
          </w:p>
        </w:tc>
        <w:tc>
          <w:tcPr>
            <w:tcW w:w="1425" w:type="dxa"/>
            <w:tcBorders>
              <w:top w:val="nil"/>
              <w:left w:val="nil"/>
              <w:bottom w:val="single" w:sz="4" w:space="0" w:color="auto"/>
              <w:right w:val="single" w:sz="4" w:space="0" w:color="auto"/>
            </w:tcBorders>
            <w:noWrap/>
            <w:vAlign w:val="center"/>
            <w:hideMark/>
          </w:tcPr>
          <w:p w14:paraId="684E87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Ha-D-D-43</w:t>
            </w:r>
          </w:p>
        </w:tc>
        <w:tc>
          <w:tcPr>
            <w:tcW w:w="1706" w:type="dxa"/>
            <w:tcBorders>
              <w:top w:val="nil"/>
              <w:left w:val="nil"/>
              <w:bottom w:val="single" w:sz="4" w:space="0" w:color="auto"/>
              <w:right w:val="single" w:sz="4" w:space="0" w:color="auto"/>
            </w:tcBorders>
            <w:noWrap/>
            <w:vAlign w:val="center"/>
            <w:hideMark/>
          </w:tcPr>
          <w:p w14:paraId="27C127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81EC1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EED44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F6737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5D79F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05E59B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F2441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48</w:t>
            </w:r>
          </w:p>
        </w:tc>
        <w:tc>
          <w:tcPr>
            <w:tcW w:w="1425" w:type="dxa"/>
            <w:tcBorders>
              <w:top w:val="nil"/>
              <w:left w:val="nil"/>
              <w:bottom w:val="single" w:sz="4" w:space="0" w:color="auto"/>
              <w:right w:val="single" w:sz="4" w:space="0" w:color="auto"/>
            </w:tcBorders>
            <w:noWrap/>
            <w:vAlign w:val="center"/>
            <w:hideMark/>
          </w:tcPr>
          <w:p w14:paraId="1CEA2E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Ha-D-D-44</w:t>
            </w:r>
          </w:p>
        </w:tc>
        <w:tc>
          <w:tcPr>
            <w:tcW w:w="1706" w:type="dxa"/>
            <w:tcBorders>
              <w:top w:val="nil"/>
              <w:left w:val="nil"/>
              <w:bottom w:val="single" w:sz="4" w:space="0" w:color="auto"/>
              <w:right w:val="single" w:sz="4" w:space="0" w:color="auto"/>
            </w:tcBorders>
            <w:noWrap/>
            <w:vAlign w:val="center"/>
            <w:hideMark/>
          </w:tcPr>
          <w:p w14:paraId="5EF62F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257A96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DEFA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72ECB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93D51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E41731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EA4D5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w:t>
            </w:r>
          </w:p>
        </w:tc>
        <w:tc>
          <w:tcPr>
            <w:tcW w:w="1425" w:type="dxa"/>
            <w:tcBorders>
              <w:top w:val="nil"/>
              <w:left w:val="nil"/>
              <w:bottom w:val="single" w:sz="4" w:space="0" w:color="auto"/>
              <w:right w:val="single" w:sz="4" w:space="0" w:color="auto"/>
            </w:tcBorders>
            <w:noWrap/>
            <w:vAlign w:val="center"/>
            <w:hideMark/>
          </w:tcPr>
          <w:p w14:paraId="04AF45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Ha-D-D-45</w:t>
            </w:r>
          </w:p>
        </w:tc>
        <w:tc>
          <w:tcPr>
            <w:tcW w:w="1706" w:type="dxa"/>
            <w:tcBorders>
              <w:top w:val="nil"/>
              <w:left w:val="nil"/>
              <w:bottom w:val="single" w:sz="4" w:space="0" w:color="auto"/>
              <w:right w:val="single" w:sz="4" w:space="0" w:color="auto"/>
            </w:tcBorders>
            <w:noWrap/>
            <w:vAlign w:val="center"/>
            <w:hideMark/>
          </w:tcPr>
          <w:p w14:paraId="530380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486F52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1C6FD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9EC58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B15CC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EA436B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FE878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w:t>
            </w:r>
          </w:p>
        </w:tc>
        <w:tc>
          <w:tcPr>
            <w:tcW w:w="1425" w:type="dxa"/>
            <w:tcBorders>
              <w:top w:val="nil"/>
              <w:left w:val="nil"/>
              <w:bottom w:val="single" w:sz="4" w:space="0" w:color="auto"/>
              <w:right w:val="single" w:sz="4" w:space="0" w:color="auto"/>
            </w:tcBorders>
            <w:noWrap/>
            <w:vAlign w:val="center"/>
            <w:hideMark/>
          </w:tcPr>
          <w:p w14:paraId="1470C1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Ha-D-D-46</w:t>
            </w:r>
          </w:p>
        </w:tc>
        <w:tc>
          <w:tcPr>
            <w:tcW w:w="1706" w:type="dxa"/>
            <w:tcBorders>
              <w:top w:val="nil"/>
              <w:left w:val="nil"/>
              <w:bottom w:val="single" w:sz="4" w:space="0" w:color="auto"/>
              <w:right w:val="single" w:sz="4" w:space="0" w:color="auto"/>
            </w:tcBorders>
            <w:noWrap/>
            <w:vAlign w:val="center"/>
            <w:hideMark/>
          </w:tcPr>
          <w:p w14:paraId="44B272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0CE009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9DDE0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FEDAF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C6FF8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5C5278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CD45F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51</w:t>
            </w:r>
          </w:p>
        </w:tc>
        <w:tc>
          <w:tcPr>
            <w:tcW w:w="1425" w:type="dxa"/>
            <w:tcBorders>
              <w:top w:val="nil"/>
              <w:left w:val="nil"/>
              <w:bottom w:val="single" w:sz="4" w:space="0" w:color="auto"/>
              <w:right w:val="single" w:sz="4" w:space="0" w:color="auto"/>
            </w:tcBorders>
            <w:noWrap/>
            <w:vAlign w:val="center"/>
            <w:hideMark/>
          </w:tcPr>
          <w:p w14:paraId="6A6C1A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Ha-D-D-47</w:t>
            </w:r>
          </w:p>
        </w:tc>
        <w:tc>
          <w:tcPr>
            <w:tcW w:w="1706" w:type="dxa"/>
            <w:tcBorders>
              <w:top w:val="nil"/>
              <w:left w:val="nil"/>
              <w:bottom w:val="single" w:sz="4" w:space="0" w:color="auto"/>
              <w:right w:val="single" w:sz="4" w:space="0" w:color="auto"/>
            </w:tcBorders>
            <w:noWrap/>
            <w:vAlign w:val="center"/>
            <w:hideMark/>
          </w:tcPr>
          <w:p w14:paraId="503DE6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1D179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C2573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3DE1A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A9C35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330F45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78B8B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w:t>
            </w:r>
          </w:p>
        </w:tc>
        <w:tc>
          <w:tcPr>
            <w:tcW w:w="1425" w:type="dxa"/>
            <w:tcBorders>
              <w:top w:val="nil"/>
              <w:left w:val="nil"/>
              <w:bottom w:val="single" w:sz="4" w:space="0" w:color="auto"/>
              <w:right w:val="single" w:sz="4" w:space="0" w:color="auto"/>
            </w:tcBorders>
            <w:noWrap/>
            <w:vAlign w:val="center"/>
            <w:hideMark/>
          </w:tcPr>
          <w:p w14:paraId="1F7CB5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Ha-D-D-48</w:t>
            </w:r>
          </w:p>
        </w:tc>
        <w:tc>
          <w:tcPr>
            <w:tcW w:w="1706" w:type="dxa"/>
            <w:tcBorders>
              <w:top w:val="nil"/>
              <w:left w:val="nil"/>
              <w:bottom w:val="single" w:sz="4" w:space="0" w:color="auto"/>
              <w:right w:val="single" w:sz="4" w:space="0" w:color="auto"/>
            </w:tcBorders>
            <w:noWrap/>
            <w:vAlign w:val="center"/>
            <w:hideMark/>
          </w:tcPr>
          <w:p w14:paraId="0E5E8D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C569D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1D471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E1299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AA551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44FFA7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81BC8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w:t>
            </w:r>
          </w:p>
        </w:tc>
        <w:tc>
          <w:tcPr>
            <w:tcW w:w="1425" w:type="dxa"/>
            <w:tcBorders>
              <w:top w:val="nil"/>
              <w:left w:val="nil"/>
              <w:bottom w:val="single" w:sz="4" w:space="0" w:color="auto"/>
              <w:right w:val="single" w:sz="4" w:space="0" w:color="auto"/>
            </w:tcBorders>
            <w:noWrap/>
            <w:vAlign w:val="center"/>
            <w:hideMark/>
          </w:tcPr>
          <w:p w14:paraId="1CE548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Ha-D-D-49</w:t>
            </w:r>
          </w:p>
        </w:tc>
        <w:tc>
          <w:tcPr>
            <w:tcW w:w="1706" w:type="dxa"/>
            <w:tcBorders>
              <w:top w:val="nil"/>
              <w:left w:val="nil"/>
              <w:bottom w:val="single" w:sz="4" w:space="0" w:color="auto"/>
              <w:right w:val="single" w:sz="4" w:space="0" w:color="auto"/>
            </w:tcBorders>
            <w:noWrap/>
            <w:vAlign w:val="center"/>
            <w:hideMark/>
          </w:tcPr>
          <w:p w14:paraId="230CF2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42CD7F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09C21B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0C78C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6256BA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B139F5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B4955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54</w:t>
            </w:r>
          </w:p>
        </w:tc>
        <w:tc>
          <w:tcPr>
            <w:tcW w:w="1425" w:type="dxa"/>
            <w:tcBorders>
              <w:top w:val="nil"/>
              <w:left w:val="nil"/>
              <w:bottom w:val="single" w:sz="4" w:space="0" w:color="auto"/>
              <w:right w:val="single" w:sz="4" w:space="0" w:color="auto"/>
            </w:tcBorders>
            <w:noWrap/>
            <w:vAlign w:val="center"/>
            <w:hideMark/>
          </w:tcPr>
          <w:p w14:paraId="4772D1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Ha-D-D-50</w:t>
            </w:r>
          </w:p>
        </w:tc>
        <w:tc>
          <w:tcPr>
            <w:tcW w:w="1706" w:type="dxa"/>
            <w:tcBorders>
              <w:top w:val="nil"/>
              <w:left w:val="nil"/>
              <w:bottom w:val="single" w:sz="4" w:space="0" w:color="auto"/>
              <w:right w:val="single" w:sz="4" w:space="0" w:color="auto"/>
            </w:tcBorders>
            <w:noWrap/>
            <w:vAlign w:val="center"/>
            <w:hideMark/>
          </w:tcPr>
          <w:p w14:paraId="1AE751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72CC0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AF06D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4A97C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750991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17E5004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AD418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55</w:t>
            </w:r>
          </w:p>
        </w:tc>
        <w:tc>
          <w:tcPr>
            <w:tcW w:w="1425" w:type="dxa"/>
            <w:tcBorders>
              <w:top w:val="nil"/>
              <w:left w:val="nil"/>
              <w:bottom w:val="single" w:sz="4" w:space="0" w:color="auto"/>
              <w:right w:val="single" w:sz="4" w:space="0" w:color="auto"/>
            </w:tcBorders>
            <w:noWrap/>
            <w:vAlign w:val="center"/>
            <w:hideMark/>
          </w:tcPr>
          <w:p w14:paraId="05C3A9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Ha-D-D-51</w:t>
            </w:r>
          </w:p>
        </w:tc>
        <w:tc>
          <w:tcPr>
            <w:tcW w:w="1706" w:type="dxa"/>
            <w:tcBorders>
              <w:top w:val="nil"/>
              <w:left w:val="nil"/>
              <w:bottom w:val="single" w:sz="4" w:space="0" w:color="auto"/>
              <w:right w:val="single" w:sz="4" w:space="0" w:color="auto"/>
            </w:tcBorders>
            <w:noWrap/>
            <w:vAlign w:val="center"/>
            <w:hideMark/>
          </w:tcPr>
          <w:p w14:paraId="3E54CD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652CC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17059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E2B49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DB1C5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4278A8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74748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w:t>
            </w:r>
          </w:p>
        </w:tc>
        <w:tc>
          <w:tcPr>
            <w:tcW w:w="1425" w:type="dxa"/>
            <w:tcBorders>
              <w:top w:val="nil"/>
              <w:left w:val="nil"/>
              <w:bottom w:val="single" w:sz="4" w:space="0" w:color="auto"/>
              <w:right w:val="single" w:sz="4" w:space="0" w:color="auto"/>
            </w:tcBorders>
            <w:noWrap/>
            <w:vAlign w:val="center"/>
            <w:hideMark/>
          </w:tcPr>
          <w:p w14:paraId="14BA16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Ha-D-D-52</w:t>
            </w:r>
          </w:p>
        </w:tc>
        <w:tc>
          <w:tcPr>
            <w:tcW w:w="1706" w:type="dxa"/>
            <w:tcBorders>
              <w:top w:val="nil"/>
              <w:left w:val="nil"/>
              <w:bottom w:val="single" w:sz="4" w:space="0" w:color="auto"/>
              <w:right w:val="single" w:sz="4" w:space="0" w:color="auto"/>
            </w:tcBorders>
            <w:noWrap/>
            <w:vAlign w:val="center"/>
            <w:hideMark/>
          </w:tcPr>
          <w:p w14:paraId="420BF5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FE83B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B4198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E7969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2DD70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02A9C2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BFB64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57</w:t>
            </w:r>
          </w:p>
        </w:tc>
        <w:tc>
          <w:tcPr>
            <w:tcW w:w="1425" w:type="dxa"/>
            <w:tcBorders>
              <w:top w:val="nil"/>
              <w:left w:val="nil"/>
              <w:bottom w:val="single" w:sz="4" w:space="0" w:color="auto"/>
              <w:right w:val="single" w:sz="4" w:space="0" w:color="auto"/>
            </w:tcBorders>
            <w:noWrap/>
            <w:vAlign w:val="center"/>
            <w:hideMark/>
          </w:tcPr>
          <w:p w14:paraId="165884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Ha-D-D-53</w:t>
            </w:r>
          </w:p>
        </w:tc>
        <w:tc>
          <w:tcPr>
            <w:tcW w:w="1706" w:type="dxa"/>
            <w:tcBorders>
              <w:top w:val="nil"/>
              <w:left w:val="nil"/>
              <w:bottom w:val="single" w:sz="4" w:space="0" w:color="auto"/>
              <w:right w:val="single" w:sz="4" w:space="0" w:color="auto"/>
            </w:tcBorders>
            <w:noWrap/>
            <w:vAlign w:val="center"/>
            <w:hideMark/>
          </w:tcPr>
          <w:p w14:paraId="5CE371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C8D6F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8EE6C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DBBFD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5FECF2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459AFA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DB45D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58</w:t>
            </w:r>
          </w:p>
        </w:tc>
        <w:tc>
          <w:tcPr>
            <w:tcW w:w="1425" w:type="dxa"/>
            <w:tcBorders>
              <w:top w:val="nil"/>
              <w:left w:val="nil"/>
              <w:bottom w:val="single" w:sz="4" w:space="0" w:color="auto"/>
              <w:right w:val="single" w:sz="4" w:space="0" w:color="auto"/>
            </w:tcBorders>
            <w:noWrap/>
            <w:vAlign w:val="center"/>
            <w:hideMark/>
          </w:tcPr>
          <w:p w14:paraId="2B7A9E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Ha-D-D-54</w:t>
            </w:r>
          </w:p>
        </w:tc>
        <w:tc>
          <w:tcPr>
            <w:tcW w:w="1706" w:type="dxa"/>
            <w:tcBorders>
              <w:top w:val="nil"/>
              <w:left w:val="nil"/>
              <w:bottom w:val="single" w:sz="4" w:space="0" w:color="auto"/>
              <w:right w:val="single" w:sz="4" w:space="0" w:color="auto"/>
            </w:tcBorders>
            <w:noWrap/>
            <w:vAlign w:val="center"/>
            <w:hideMark/>
          </w:tcPr>
          <w:p w14:paraId="1A2BCA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D03DB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1AD2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81D5D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9A906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FA535C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FB3B9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59</w:t>
            </w:r>
          </w:p>
        </w:tc>
        <w:tc>
          <w:tcPr>
            <w:tcW w:w="1425" w:type="dxa"/>
            <w:tcBorders>
              <w:top w:val="nil"/>
              <w:left w:val="nil"/>
              <w:bottom w:val="single" w:sz="4" w:space="0" w:color="auto"/>
              <w:right w:val="single" w:sz="4" w:space="0" w:color="auto"/>
            </w:tcBorders>
            <w:noWrap/>
            <w:vAlign w:val="center"/>
            <w:hideMark/>
          </w:tcPr>
          <w:p w14:paraId="2CD8F5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Ha-D-D-55</w:t>
            </w:r>
          </w:p>
        </w:tc>
        <w:tc>
          <w:tcPr>
            <w:tcW w:w="1706" w:type="dxa"/>
            <w:tcBorders>
              <w:top w:val="nil"/>
              <w:left w:val="nil"/>
              <w:bottom w:val="single" w:sz="4" w:space="0" w:color="auto"/>
              <w:right w:val="single" w:sz="4" w:space="0" w:color="auto"/>
            </w:tcBorders>
            <w:noWrap/>
            <w:vAlign w:val="center"/>
            <w:hideMark/>
          </w:tcPr>
          <w:p w14:paraId="1A4655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75365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5BBB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B3F36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30987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D7C709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00E05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60</w:t>
            </w:r>
          </w:p>
        </w:tc>
        <w:tc>
          <w:tcPr>
            <w:tcW w:w="1425" w:type="dxa"/>
            <w:tcBorders>
              <w:top w:val="nil"/>
              <w:left w:val="nil"/>
              <w:bottom w:val="single" w:sz="4" w:space="0" w:color="auto"/>
              <w:right w:val="single" w:sz="4" w:space="0" w:color="auto"/>
            </w:tcBorders>
            <w:noWrap/>
            <w:vAlign w:val="center"/>
            <w:hideMark/>
          </w:tcPr>
          <w:p w14:paraId="74F65F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Ha-D-D-56</w:t>
            </w:r>
          </w:p>
        </w:tc>
        <w:tc>
          <w:tcPr>
            <w:tcW w:w="1706" w:type="dxa"/>
            <w:tcBorders>
              <w:top w:val="nil"/>
              <w:left w:val="nil"/>
              <w:bottom w:val="single" w:sz="4" w:space="0" w:color="auto"/>
              <w:right w:val="single" w:sz="4" w:space="0" w:color="auto"/>
            </w:tcBorders>
            <w:noWrap/>
            <w:vAlign w:val="center"/>
            <w:hideMark/>
          </w:tcPr>
          <w:p w14:paraId="2AAAA9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032C4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6998C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A0DB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550EA2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83492C6"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9F879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61</w:t>
            </w:r>
          </w:p>
        </w:tc>
        <w:tc>
          <w:tcPr>
            <w:tcW w:w="1425" w:type="dxa"/>
            <w:tcBorders>
              <w:top w:val="nil"/>
              <w:left w:val="nil"/>
              <w:bottom w:val="single" w:sz="4" w:space="0" w:color="auto"/>
              <w:right w:val="single" w:sz="4" w:space="0" w:color="auto"/>
            </w:tcBorders>
            <w:noWrap/>
            <w:vAlign w:val="center"/>
            <w:hideMark/>
          </w:tcPr>
          <w:p w14:paraId="6C5D98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Ha-D-D-57</w:t>
            </w:r>
          </w:p>
        </w:tc>
        <w:tc>
          <w:tcPr>
            <w:tcW w:w="1706" w:type="dxa"/>
            <w:tcBorders>
              <w:top w:val="nil"/>
              <w:left w:val="nil"/>
              <w:bottom w:val="single" w:sz="4" w:space="0" w:color="auto"/>
              <w:right w:val="single" w:sz="4" w:space="0" w:color="auto"/>
            </w:tcBorders>
            <w:noWrap/>
            <w:vAlign w:val="center"/>
            <w:hideMark/>
          </w:tcPr>
          <w:p w14:paraId="5DA30B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52FD06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F867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7A03C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92CD6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5E024A3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3EF8D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62</w:t>
            </w:r>
          </w:p>
        </w:tc>
        <w:tc>
          <w:tcPr>
            <w:tcW w:w="1425" w:type="dxa"/>
            <w:tcBorders>
              <w:top w:val="nil"/>
              <w:left w:val="nil"/>
              <w:bottom w:val="single" w:sz="4" w:space="0" w:color="auto"/>
              <w:right w:val="single" w:sz="4" w:space="0" w:color="auto"/>
            </w:tcBorders>
            <w:noWrap/>
            <w:vAlign w:val="center"/>
            <w:hideMark/>
          </w:tcPr>
          <w:p w14:paraId="280C6E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Ha-D-D-58</w:t>
            </w:r>
          </w:p>
        </w:tc>
        <w:tc>
          <w:tcPr>
            <w:tcW w:w="1706" w:type="dxa"/>
            <w:tcBorders>
              <w:top w:val="nil"/>
              <w:left w:val="nil"/>
              <w:bottom w:val="single" w:sz="4" w:space="0" w:color="auto"/>
              <w:right w:val="single" w:sz="4" w:space="0" w:color="auto"/>
            </w:tcBorders>
            <w:noWrap/>
            <w:vAlign w:val="center"/>
            <w:hideMark/>
          </w:tcPr>
          <w:p w14:paraId="7FF839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0B59B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2252E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772FA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0FDA7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C9DA36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8E567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63</w:t>
            </w:r>
          </w:p>
        </w:tc>
        <w:tc>
          <w:tcPr>
            <w:tcW w:w="1425" w:type="dxa"/>
            <w:tcBorders>
              <w:top w:val="nil"/>
              <w:left w:val="nil"/>
              <w:bottom w:val="single" w:sz="4" w:space="0" w:color="auto"/>
              <w:right w:val="single" w:sz="4" w:space="0" w:color="auto"/>
            </w:tcBorders>
            <w:noWrap/>
            <w:vAlign w:val="center"/>
            <w:hideMark/>
          </w:tcPr>
          <w:p w14:paraId="33CE3A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Ha-D-D-59</w:t>
            </w:r>
          </w:p>
        </w:tc>
        <w:tc>
          <w:tcPr>
            <w:tcW w:w="1706" w:type="dxa"/>
            <w:tcBorders>
              <w:top w:val="nil"/>
              <w:left w:val="nil"/>
              <w:bottom w:val="single" w:sz="4" w:space="0" w:color="auto"/>
              <w:right w:val="single" w:sz="4" w:space="0" w:color="auto"/>
            </w:tcBorders>
            <w:noWrap/>
            <w:vAlign w:val="center"/>
            <w:hideMark/>
          </w:tcPr>
          <w:p w14:paraId="09B5F9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253AE1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EF1EE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25156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576E0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FFBC904"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6938A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64</w:t>
            </w:r>
          </w:p>
        </w:tc>
        <w:tc>
          <w:tcPr>
            <w:tcW w:w="1425" w:type="dxa"/>
            <w:tcBorders>
              <w:top w:val="nil"/>
              <w:left w:val="nil"/>
              <w:bottom w:val="single" w:sz="4" w:space="0" w:color="auto"/>
              <w:right w:val="single" w:sz="4" w:space="0" w:color="auto"/>
            </w:tcBorders>
            <w:noWrap/>
            <w:vAlign w:val="center"/>
            <w:hideMark/>
          </w:tcPr>
          <w:p w14:paraId="652E2E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Ha-D-D-60</w:t>
            </w:r>
          </w:p>
        </w:tc>
        <w:tc>
          <w:tcPr>
            <w:tcW w:w="1706" w:type="dxa"/>
            <w:tcBorders>
              <w:top w:val="nil"/>
              <w:left w:val="nil"/>
              <w:bottom w:val="single" w:sz="4" w:space="0" w:color="auto"/>
              <w:right w:val="single" w:sz="4" w:space="0" w:color="auto"/>
            </w:tcBorders>
            <w:noWrap/>
            <w:vAlign w:val="center"/>
            <w:hideMark/>
          </w:tcPr>
          <w:p w14:paraId="37B6EB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F6BDB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7C440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EFA21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CF361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CD49EE7"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95B8C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w:t>
            </w:r>
          </w:p>
        </w:tc>
        <w:tc>
          <w:tcPr>
            <w:tcW w:w="1425" w:type="dxa"/>
            <w:tcBorders>
              <w:top w:val="nil"/>
              <w:left w:val="nil"/>
              <w:bottom w:val="single" w:sz="4" w:space="0" w:color="auto"/>
              <w:right w:val="single" w:sz="4" w:space="0" w:color="auto"/>
            </w:tcBorders>
            <w:noWrap/>
            <w:vAlign w:val="center"/>
            <w:hideMark/>
          </w:tcPr>
          <w:p w14:paraId="382DA4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Ha-D-D-61</w:t>
            </w:r>
          </w:p>
        </w:tc>
        <w:tc>
          <w:tcPr>
            <w:tcW w:w="1706" w:type="dxa"/>
            <w:tcBorders>
              <w:top w:val="nil"/>
              <w:left w:val="nil"/>
              <w:bottom w:val="single" w:sz="4" w:space="0" w:color="auto"/>
              <w:right w:val="single" w:sz="4" w:space="0" w:color="auto"/>
            </w:tcBorders>
            <w:noWrap/>
            <w:vAlign w:val="center"/>
            <w:hideMark/>
          </w:tcPr>
          <w:p w14:paraId="49FA36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F17E7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3244E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2DDE8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639A7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C3D53E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3E0BA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w:t>
            </w:r>
          </w:p>
        </w:tc>
        <w:tc>
          <w:tcPr>
            <w:tcW w:w="1425" w:type="dxa"/>
            <w:tcBorders>
              <w:top w:val="nil"/>
              <w:left w:val="nil"/>
              <w:bottom w:val="single" w:sz="4" w:space="0" w:color="auto"/>
              <w:right w:val="single" w:sz="4" w:space="0" w:color="auto"/>
            </w:tcBorders>
            <w:noWrap/>
            <w:vAlign w:val="center"/>
            <w:hideMark/>
          </w:tcPr>
          <w:p w14:paraId="6F6129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Ha-D-D-62</w:t>
            </w:r>
          </w:p>
        </w:tc>
        <w:tc>
          <w:tcPr>
            <w:tcW w:w="1706" w:type="dxa"/>
            <w:tcBorders>
              <w:top w:val="nil"/>
              <w:left w:val="nil"/>
              <w:bottom w:val="single" w:sz="4" w:space="0" w:color="auto"/>
              <w:right w:val="single" w:sz="4" w:space="0" w:color="auto"/>
            </w:tcBorders>
            <w:noWrap/>
            <w:vAlign w:val="center"/>
            <w:hideMark/>
          </w:tcPr>
          <w:p w14:paraId="7D927B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79BE1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219E0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CA2D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583D21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1C24CAA1"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7C970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w:t>
            </w:r>
          </w:p>
        </w:tc>
        <w:tc>
          <w:tcPr>
            <w:tcW w:w="1425" w:type="dxa"/>
            <w:tcBorders>
              <w:top w:val="nil"/>
              <w:left w:val="nil"/>
              <w:bottom w:val="single" w:sz="4" w:space="0" w:color="auto"/>
              <w:right w:val="single" w:sz="4" w:space="0" w:color="auto"/>
            </w:tcBorders>
            <w:noWrap/>
            <w:vAlign w:val="center"/>
            <w:hideMark/>
          </w:tcPr>
          <w:p w14:paraId="25FE3F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Ha-D-D-63</w:t>
            </w:r>
          </w:p>
        </w:tc>
        <w:tc>
          <w:tcPr>
            <w:tcW w:w="1706" w:type="dxa"/>
            <w:tcBorders>
              <w:top w:val="nil"/>
              <w:left w:val="nil"/>
              <w:bottom w:val="single" w:sz="4" w:space="0" w:color="auto"/>
              <w:right w:val="single" w:sz="4" w:space="0" w:color="auto"/>
            </w:tcBorders>
            <w:noWrap/>
            <w:vAlign w:val="center"/>
            <w:hideMark/>
          </w:tcPr>
          <w:p w14:paraId="25D2AC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E30AE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C95C7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9047F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C8F9A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04D2F5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A7E33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w:t>
            </w:r>
          </w:p>
        </w:tc>
        <w:tc>
          <w:tcPr>
            <w:tcW w:w="1425" w:type="dxa"/>
            <w:tcBorders>
              <w:top w:val="nil"/>
              <w:left w:val="nil"/>
              <w:bottom w:val="single" w:sz="4" w:space="0" w:color="auto"/>
              <w:right w:val="single" w:sz="4" w:space="0" w:color="auto"/>
            </w:tcBorders>
            <w:noWrap/>
            <w:vAlign w:val="center"/>
            <w:hideMark/>
          </w:tcPr>
          <w:p w14:paraId="66847A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Ha-D-D-64</w:t>
            </w:r>
          </w:p>
        </w:tc>
        <w:tc>
          <w:tcPr>
            <w:tcW w:w="1706" w:type="dxa"/>
            <w:tcBorders>
              <w:top w:val="nil"/>
              <w:left w:val="nil"/>
              <w:bottom w:val="single" w:sz="4" w:space="0" w:color="auto"/>
              <w:right w:val="single" w:sz="4" w:space="0" w:color="auto"/>
            </w:tcBorders>
            <w:noWrap/>
            <w:vAlign w:val="center"/>
            <w:hideMark/>
          </w:tcPr>
          <w:p w14:paraId="036CCC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FF34A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3774C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2BC28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77BB7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919495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C1EC8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69</w:t>
            </w:r>
          </w:p>
        </w:tc>
        <w:tc>
          <w:tcPr>
            <w:tcW w:w="1425" w:type="dxa"/>
            <w:tcBorders>
              <w:top w:val="nil"/>
              <w:left w:val="nil"/>
              <w:bottom w:val="single" w:sz="4" w:space="0" w:color="auto"/>
              <w:right w:val="single" w:sz="4" w:space="0" w:color="auto"/>
            </w:tcBorders>
            <w:noWrap/>
            <w:vAlign w:val="center"/>
            <w:hideMark/>
          </w:tcPr>
          <w:p w14:paraId="640B7D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Ha-D-D-65</w:t>
            </w:r>
          </w:p>
        </w:tc>
        <w:tc>
          <w:tcPr>
            <w:tcW w:w="1706" w:type="dxa"/>
            <w:tcBorders>
              <w:top w:val="nil"/>
              <w:left w:val="nil"/>
              <w:bottom w:val="single" w:sz="4" w:space="0" w:color="auto"/>
              <w:right w:val="single" w:sz="4" w:space="0" w:color="auto"/>
            </w:tcBorders>
            <w:noWrap/>
            <w:vAlign w:val="center"/>
            <w:hideMark/>
          </w:tcPr>
          <w:p w14:paraId="27EC42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2DB118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E00B3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E2D3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7D673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3A1939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A2075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w:t>
            </w:r>
          </w:p>
        </w:tc>
        <w:tc>
          <w:tcPr>
            <w:tcW w:w="1425" w:type="dxa"/>
            <w:tcBorders>
              <w:top w:val="nil"/>
              <w:left w:val="nil"/>
              <w:bottom w:val="single" w:sz="4" w:space="0" w:color="auto"/>
              <w:right w:val="single" w:sz="4" w:space="0" w:color="auto"/>
            </w:tcBorders>
            <w:noWrap/>
            <w:vAlign w:val="center"/>
            <w:hideMark/>
          </w:tcPr>
          <w:p w14:paraId="3A48FE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Ha-D-D-66</w:t>
            </w:r>
          </w:p>
        </w:tc>
        <w:tc>
          <w:tcPr>
            <w:tcW w:w="1706" w:type="dxa"/>
            <w:tcBorders>
              <w:top w:val="nil"/>
              <w:left w:val="nil"/>
              <w:bottom w:val="single" w:sz="4" w:space="0" w:color="auto"/>
              <w:right w:val="single" w:sz="4" w:space="0" w:color="auto"/>
            </w:tcBorders>
            <w:noWrap/>
            <w:vAlign w:val="center"/>
            <w:hideMark/>
          </w:tcPr>
          <w:p w14:paraId="1D5F15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3D25D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86B7F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F13E3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690E46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C0B2EE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8A918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71</w:t>
            </w:r>
          </w:p>
        </w:tc>
        <w:tc>
          <w:tcPr>
            <w:tcW w:w="1425" w:type="dxa"/>
            <w:tcBorders>
              <w:top w:val="nil"/>
              <w:left w:val="nil"/>
              <w:bottom w:val="single" w:sz="4" w:space="0" w:color="auto"/>
              <w:right w:val="single" w:sz="4" w:space="0" w:color="auto"/>
            </w:tcBorders>
            <w:noWrap/>
            <w:vAlign w:val="center"/>
            <w:hideMark/>
          </w:tcPr>
          <w:p w14:paraId="1A0F43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Ha-D-D-67</w:t>
            </w:r>
          </w:p>
        </w:tc>
        <w:tc>
          <w:tcPr>
            <w:tcW w:w="1706" w:type="dxa"/>
            <w:tcBorders>
              <w:top w:val="nil"/>
              <w:left w:val="nil"/>
              <w:bottom w:val="single" w:sz="4" w:space="0" w:color="auto"/>
              <w:right w:val="single" w:sz="4" w:space="0" w:color="auto"/>
            </w:tcBorders>
            <w:noWrap/>
            <w:vAlign w:val="center"/>
            <w:hideMark/>
          </w:tcPr>
          <w:p w14:paraId="569EDC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2783AC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16FA0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27768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9E472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4F9B303D"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141415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w:t>
            </w:r>
          </w:p>
        </w:tc>
        <w:tc>
          <w:tcPr>
            <w:tcW w:w="1425" w:type="dxa"/>
            <w:tcBorders>
              <w:top w:val="nil"/>
              <w:left w:val="nil"/>
              <w:bottom w:val="single" w:sz="4" w:space="0" w:color="auto"/>
              <w:right w:val="single" w:sz="4" w:space="0" w:color="auto"/>
            </w:tcBorders>
            <w:noWrap/>
            <w:vAlign w:val="center"/>
            <w:hideMark/>
          </w:tcPr>
          <w:p w14:paraId="6199DC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Ha-D-D-68</w:t>
            </w:r>
          </w:p>
        </w:tc>
        <w:tc>
          <w:tcPr>
            <w:tcW w:w="1706" w:type="dxa"/>
            <w:tcBorders>
              <w:top w:val="nil"/>
              <w:left w:val="nil"/>
              <w:bottom w:val="single" w:sz="4" w:space="0" w:color="auto"/>
              <w:right w:val="single" w:sz="4" w:space="0" w:color="auto"/>
            </w:tcBorders>
            <w:noWrap/>
            <w:vAlign w:val="center"/>
            <w:hideMark/>
          </w:tcPr>
          <w:p w14:paraId="66A8EA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20285 ,87</w:t>
            </w:r>
          </w:p>
        </w:tc>
        <w:tc>
          <w:tcPr>
            <w:tcW w:w="1564" w:type="dxa"/>
            <w:tcBorders>
              <w:top w:val="nil"/>
              <w:left w:val="nil"/>
              <w:bottom w:val="single" w:sz="4" w:space="0" w:color="auto"/>
              <w:right w:val="single" w:sz="4" w:space="0" w:color="auto"/>
            </w:tcBorders>
            <w:noWrap/>
            <w:vAlign w:val="center"/>
            <w:hideMark/>
          </w:tcPr>
          <w:p w14:paraId="793837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CBE48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AFC2B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27219D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A5E236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F967B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73</w:t>
            </w:r>
          </w:p>
        </w:tc>
        <w:tc>
          <w:tcPr>
            <w:tcW w:w="1425" w:type="dxa"/>
            <w:tcBorders>
              <w:top w:val="nil"/>
              <w:left w:val="nil"/>
              <w:bottom w:val="single" w:sz="4" w:space="0" w:color="auto"/>
              <w:right w:val="single" w:sz="4" w:space="0" w:color="auto"/>
            </w:tcBorders>
            <w:noWrap/>
            <w:vAlign w:val="center"/>
            <w:hideMark/>
          </w:tcPr>
          <w:p w14:paraId="1B11F0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Ha-D-D-69</w:t>
            </w:r>
          </w:p>
        </w:tc>
        <w:tc>
          <w:tcPr>
            <w:tcW w:w="1706" w:type="dxa"/>
            <w:tcBorders>
              <w:top w:val="nil"/>
              <w:left w:val="nil"/>
              <w:bottom w:val="single" w:sz="4" w:space="0" w:color="auto"/>
              <w:right w:val="single" w:sz="4" w:space="0" w:color="auto"/>
            </w:tcBorders>
            <w:noWrap/>
            <w:vAlign w:val="center"/>
            <w:hideMark/>
          </w:tcPr>
          <w:p w14:paraId="1A3632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2C4E66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6BF39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11B5B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1A462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58D01CF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8815D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74</w:t>
            </w:r>
          </w:p>
        </w:tc>
        <w:tc>
          <w:tcPr>
            <w:tcW w:w="1425" w:type="dxa"/>
            <w:tcBorders>
              <w:top w:val="nil"/>
              <w:left w:val="nil"/>
              <w:bottom w:val="single" w:sz="4" w:space="0" w:color="auto"/>
              <w:right w:val="single" w:sz="4" w:space="0" w:color="auto"/>
            </w:tcBorders>
            <w:noWrap/>
            <w:vAlign w:val="center"/>
            <w:hideMark/>
          </w:tcPr>
          <w:p w14:paraId="55DEA5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Ha-D-D-70</w:t>
            </w:r>
          </w:p>
        </w:tc>
        <w:tc>
          <w:tcPr>
            <w:tcW w:w="1706" w:type="dxa"/>
            <w:tcBorders>
              <w:top w:val="nil"/>
              <w:left w:val="nil"/>
              <w:bottom w:val="single" w:sz="4" w:space="0" w:color="auto"/>
              <w:right w:val="single" w:sz="4" w:space="0" w:color="auto"/>
            </w:tcBorders>
            <w:noWrap/>
            <w:vAlign w:val="center"/>
            <w:hideMark/>
          </w:tcPr>
          <w:p w14:paraId="597B9E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66D55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B6900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64708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E1A0F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347375C"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2F467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75</w:t>
            </w:r>
          </w:p>
        </w:tc>
        <w:tc>
          <w:tcPr>
            <w:tcW w:w="1425" w:type="dxa"/>
            <w:tcBorders>
              <w:top w:val="nil"/>
              <w:left w:val="nil"/>
              <w:bottom w:val="single" w:sz="4" w:space="0" w:color="auto"/>
              <w:right w:val="single" w:sz="4" w:space="0" w:color="auto"/>
            </w:tcBorders>
            <w:noWrap/>
            <w:vAlign w:val="center"/>
            <w:hideMark/>
          </w:tcPr>
          <w:p w14:paraId="352076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Ha-D-D-71</w:t>
            </w:r>
          </w:p>
        </w:tc>
        <w:tc>
          <w:tcPr>
            <w:tcW w:w="1706" w:type="dxa"/>
            <w:tcBorders>
              <w:top w:val="nil"/>
              <w:left w:val="nil"/>
              <w:bottom w:val="single" w:sz="4" w:space="0" w:color="auto"/>
              <w:right w:val="single" w:sz="4" w:space="0" w:color="auto"/>
            </w:tcBorders>
            <w:noWrap/>
            <w:vAlign w:val="center"/>
            <w:hideMark/>
          </w:tcPr>
          <w:p w14:paraId="396CA8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87C28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22F2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ABF1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585C98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5643BC7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E23C1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76</w:t>
            </w:r>
          </w:p>
        </w:tc>
        <w:tc>
          <w:tcPr>
            <w:tcW w:w="1425" w:type="dxa"/>
            <w:tcBorders>
              <w:top w:val="nil"/>
              <w:left w:val="nil"/>
              <w:bottom w:val="single" w:sz="4" w:space="0" w:color="auto"/>
              <w:right w:val="single" w:sz="4" w:space="0" w:color="auto"/>
            </w:tcBorders>
            <w:noWrap/>
            <w:vAlign w:val="center"/>
            <w:hideMark/>
          </w:tcPr>
          <w:p w14:paraId="0CB106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Ha-D-D-72</w:t>
            </w:r>
          </w:p>
        </w:tc>
        <w:tc>
          <w:tcPr>
            <w:tcW w:w="1706" w:type="dxa"/>
            <w:tcBorders>
              <w:top w:val="nil"/>
              <w:left w:val="nil"/>
              <w:bottom w:val="single" w:sz="4" w:space="0" w:color="auto"/>
              <w:right w:val="single" w:sz="4" w:space="0" w:color="auto"/>
            </w:tcBorders>
            <w:noWrap/>
            <w:vAlign w:val="center"/>
            <w:hideMark/>
          </w:tcPr>
          <w:p w14:paraId="7E4313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E5472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C823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115A8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66FEC1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8C0563B"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7FA22B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77</w:t>
            </w:r>
          </w:p>
        </w:tc>
        <w:tc>
          <w:tcPr>
            <w:tcW w:w="1425" w:type="dxa"/>
            <w:tcBorders>
              <w:top w:val="nil"/>
              <w:left w:val="nil"/>
              <w:bottom w:val="single" w:sz="4" w:space="0" w:color="auto"/>
              <w:right w:val="single" w:sz="4" w:space="0" w:color="auto"/>
            </w:tcBorders>
            <w:noWrap/>
            <w:vAlign w:val="center"/>
            <w:hideMark/>
          </w:tcPr>
          <w:p w14:paraId="0B6200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Ha-D-D-73</w:t>
            </w:r>
          </w:p>
        </w:tc>
        <w:tc>
          <w:tcPr>
            <w:tcW w:w="1706" w:type="dxa"/>
            <w:tcBorders>
              <w:top w:val="nil"/>
              <w:left w:val="nil"/>
              <w:bottom w:val="single" w:sz="4" w:space="0" w:color="auto"/>
              <w:right w:val="single" w:sz="4" w:space="0" w:color="auto"/>
            </w:tcBorders>
            <w:noWrap/>
            <w:vAlign w:val="center"/>
            <w:hideMark/>
          </w:tcPr>
          <w:p w14:paraId="49A8EF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10385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F19E2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F14F9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2BF87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43C77009"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5B91B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78</w:t>
            </w:r>
          </w:p>
        </w:tc>
        <w:tc>
          <w:tcPr>
            <w:tcW w:w="1425" w:type="dxa"/>
            <w:tcBorders>
              <w:top w:val="nil"/>
              <w:left w:val="nil"/>
              <w:bottom w:val="single" w:sz="4" w:space="0" w:color="auto"/>
              <w:right w:val="single" w:sz="4" w:space="0" w:color="auto"/>
            </w:tcBorders>
            <w:noWrap/>
            <w:vAlign w:val="center"/>
            <w:hideMark/>
          </w:tcPr>
          <w:p w14:paraId="2951B6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Ha-D-D-74</w:t>
            </w:r>
          </w:p>
        </w:tc>
        <w:tc>
          <w:tcPr>
            <w:tcW w:w="1706" w:type="dxa"/>
            <w:tcBorders>
              <w:top w:val="nil"/>
              <w:left w:val="nil"/>
              <w:bottom w:val="single" w:sz="4" w:space="0" w:color="auto"/>
              <w:right w:val="single" w:sz="4" w:space="0" w:color="auto"/>
            </w:tcBorders>
            <w:noWrap/>
            <w:vAlign w:val="center"/>
            <w:hideMark/>
          </w:tcPr>
          <w:p w14:paraId="3ED112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75CDDE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E0F7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28BC5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571460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11318F6A"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5521D9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79</w:t>
            </w:r>
          </w:p>
        </w:tc>
        <w:tc>
          <w:tcPr>
            <w:tcW w:w="1425" w:type="dxa"/>
            <w:tcBorders>
              <w:top w:val="nil"/>
              <w:left w:val="nil"/>
              <w:bottom w:val="single" w:sz="4" w:space="0" w:color="auto"/>
              <w:right w:val="single" w:sz="4" w:space="0" w:color="auto"/>
            </w:tcBorders>
            <w:noWrap/>
            <w:vAlign w:val="center"/>
            <w:hideMark/>
          </w:tcPr>
          <w:p w14:paraId="0E914C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Ha-D-D-75</w:t>
            </w:r>
          </w:p>
        </w:tc>
        <w:tc>
          <w:tcPr>
            <w:tcW w:w="1706" w:type="dxa"/>
            <w:tcBorders>
              <w:top w:val="nil"/>
              <w:left w:val="nil"/>
              <w:bottom w:val="single" w:sz="4" w:space="0" w:color="auto"/>
              <w:right w:val="single" w:sz="4" w:space="0" w:color="auto"/>
            </w:tcBorders>
            <w:noWrap/>
            <w:vAlign w:val="center"/>
            <w:hideMark/>
          </w:tcPr>
          <w:p w14:paraId="77241C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F668F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CAE41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40A80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1E535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BE642FE"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35579E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80</w:t>
            </w:r>
          </w:p>
        </w:tc>
        <w:tc>
          <w:tcPr>
            <w:tcW w:w="1425" w:type="dxa"/>
            <w:tcBorders>
              <w:top w:val="nil"/>
              <w:left w:val="nil"/>
              <w:bottom w:val="single" w:sz="4" w:space="0" w:color="auto"/>
              <w:right w:val="single" w:sz="4" w:space="0" w:color="auto"/>
            </w:tcBorders>
            <w:noWrap/>
            <w:vAlign w:val="center"/>
            <w:hideMark/>
          </w:tcPr>
          <w:p w14:paraId="7D7657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Ha-D-D-76</w:t>
            </w:r>
          </w:p>
        </w:tc>
        <w:tc>
          <w:tcPr>
            <w:tcW w:w="1706" w:type="dxa"/>
            <w:tcBorders>
              <w:top w:val="nil"/>
              <w:left w:val="nil"/>
              <w:bottom w:val="single" w:sz="4" w:space="0" w:color="auto"/>
              <w:right w:val="single" w:sz="4" w:space="0" w:color="auto"/>
            </w:tcBorders>
            <w:noWrap/>
            <w:vAlign w:val="center"/>
            <w:hideMark/>
          </w:tcPr>
          <w:p w14:paraId="4005EE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3EA743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1E110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23190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628FA6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CCEF4F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BA4EA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w:t>
            </w:r>
          </w:p>
        </w:tc>
        <w:tc>
          <w:tcPr>
            <w:tcW w:w="1425" w:type="dxa"/>
            <w:tcBorders>
              <w:top w:val="nil"/>
              <w:left w:val="nil"/>
              <w:bottom w:val="single" w:sz="4" w:space="0" w:color="auto"/>
              <w:right w:val="single" w:sz="4" w:space="0" w:color="auto"/>
            </w:tcBorders>
            <w:noWrap/>
            <w:vAlign w:val="center"/>
            <w:hideMark/>
          </w:tcPr>
          <w:p w14:paraId="50CFD2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Ha-D-D-77</w:t>
            </w:r>
          </w:p>
        </w:tc>
        <w:tc>
          <w:tcPr>
            <w:tcW w:w="1706" w:type="dxa"/>
            <w:tcBorders>
              <w:top w:val="nil"/>
              <w:left w:val="nil"/>
              <w:bottom w:val="single" w:sz="4" w:space="0" w:color="auto"/>
              <w:right w:val="single" w:sz="4" w:space="0" w:color="auto"/>
            </w:tcBorders>
            <w:noWrap/>
            <w:vAlign w:val="center"/>
            <w:hideMark/>
          </w:tcPr>
          <w:p w14:paraId="4FD2E0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680B3A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1C515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0CBB2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318CAC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61C48AA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2A9796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82</w:t>
            </w:r>
          </w:p>
        </w:tc>
        <w:tc>
          <w:tcPr>
            <w:tcW w:w="1425" w:type="dxa"/>
            <w:tcBorders>
              <w:top w:val="nil"/>
              <w:left w:val="nil"/>
              <w:bottom w:val="single" w:sz="4" w:space="0" w:color="auto"/>
              <w:right w:val="single" w:sz="4" w:space="0" w:color="auto"/>
            </w:tcBorders>
            <w:noWrap/>
            <w:vAlign w:val="center"/>
            <w:hideMark/>
          </w:tcPr>
          <w:p w14:paraId="147C05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Ha-D-D-78</w:t>
            </w:r>
          </w:p>
        </w:tc>
        <w:tc>
          <w:tcPr>
            <w:tcW w:w="1706" w:type="dxa"/>
            <w:tcBorders>
              <w:top w:val="nil"/>
              <w:left w:val="nil"/>
              <w:bottom w:val="single" w:sz="4" w:space="0" w:color="auto"/>
              <w:right w:val="single" w:sz="4" w:space="0" w:color="auto"/>
            </w:tcBorders>
            <w:noWrap/>
            <w:vAlign w:val="center"/>
            <w:hideMark/>
          </w:tcPr>
          <w:p w14:paraId="74DE53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102DA7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28A67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2A4A9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20195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05FB2288"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C0828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w:t>
            </w:r>
          </w:p>
        </w:tc>
        <w:tc>
          <w:tcPr>
            <w:tcW w:w="1425" w:type="dxa"/>
            <w:tcBorders>
              <w:top w:val="nil"/>
              <w:left w:val="nil"/>
              <w:bottom w:val="single" w:sz="4" w:space="0" w:color="auto"/>
              <w:right w:val="single" w:sz="4" w:space="0" w:color="auto"/>
            </w:tcBorders>
            <w:noWrap/>
            <w:vAlign w:val="center"/>
            <w:hideMark/>
          </w:tcPr>
          <w:p w14:paraId="700385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Ha-D-D-79</w:t>
            </w:r>
          </w:p>
        </w:tc>
        <w:tc>
          <w:tcPr>
            <w:tcW w:w="1706" w:type="dxa"/>
            <w:tcBorders>
              <w:top w:val="nil"/>
              <w:left w:val="nil"/>
              <w:bottom w:val="single" w:sz="4" w:space="0" w:color="auto"/>
              <w:right w:val="single" w:sz="4" w:space="0" w:color="auto"/>
            </w:tcBorders>
            <w:noWrap/>
            <w:vAlign w:val="center"/>
            <w:hideMark/>
          </w:tcPr>
          <w:p w14:paraId="5223CB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42475E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70D39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16067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4A7F05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795B7490"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0E6880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w:t>
            </w:r>
          </w:p>
        </w:tc>
        <w:tc>
          <w:tcPr>
            <w:tcW w:w="1425" w:type="dxa"/>
            <w:tcBorders>
              <w:top w:val="nil"/>
              <w:left w:val="nil"/>
              <w:bottom w:val="single" w:sz="4" w:space="0" w:color="auto"/>
              <w:right w:val="single" w:sz="4" w:space="0" w:color="auto"/>
            </w:tcBorders>
            <w:noWrap/>
            <w:vAlign w:val="center"/>
            <w:hideMark/>
          </w:tcPr>
          <w:p w14:paraId="5A21A6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Ha-D-D-80</w:t>
            </w:r>
          </w:p>
        </w:tc>
        <w:tc>
          <w:tcPr>
            <w:tcW w:w="1706" w:type="dxa"/>
            <w:tcBorders>
              <w:top w:val="nil"/>
              <w:left w:val="nil"/>
              <w:bottom w:val="single" w:sz="4" w:space="0" w:color="auto"/>
              <w:right w:val="single" w:sz="4" w:space="0" w:color="auto"/>
            </w:tcBorders>
            <w:noWrap/>
            <w:vAlign w:val="center"/>
            <w:hideMark/>
          </w:tcPr>
          <w:p w14:paraId="580B52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455CD6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59CD4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8D0A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09E6E1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3B453CCF"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4493BA3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85</w:t>
            </w:r>
          </w:p>
        </w:tc>
        <w:tc>
          <w:tcPr>
            <w:tcW w:w="1425" w:type="dxa"/>
            <w:tcBorders>
              <w:top w:val="nil"/>
              <w:left w:val="nil"/>
              <w:bottom w:val="single" w:sz="4" w:space="0" w:color="auto"/>
              <w:right w:val="single" w:sz="4" w:space="0" w:color="auto"/>
            </w:tcBorders>
            <w:noWrap/>
            <w:vAlign w:val="center"/>
            <w:hideMark/>
          </w:tcPr>
          <w:p w14:paraId="725C8E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Ha-D-D-81</w:t>
            </w:r>
          </w:p>
        </w:tc>
        <w:tc>
          <w:tcPr>
            <w:tcW w:w="1706" w:type="dxa"/>
            <w:tcBorders>
              <w:top w:val="nil"/>
              <w:left w:val="nil"/>
              <w:bottom w:val="single" w:sz="4" w:space="0" w:color="auto"/>
              <w:right w:val="single" w:sz="4" w:space="0" w:color="auto"/>
            </w:tcBorders>
            <w:noWrap/>
            <w:vAlign w:val="center"/>
            <w:hideMark/>
          </w:tcPr>
          <w:p w14:paraId="63DF23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w:t>
            </w:r>
          </w:p>
        </w:tc>
        <w:tc>
          <w:tcPr>
            <w:tcW w:w="1564" w:type="dxa"/>
            <w:tcBorders>
              <w:top w:val="nil"/>
              <w:left w:val="nil"/>
              <w:bottom w:val="single" w:sz="4" w:space="0" w:color="auto"/>
              <w:right w:val="single" w:sz="4" w:space="0" w:color="auto"/>
            </w:tcBorders>
            <w:noWrap/>
            <w:vAlign w:val="center"/>
            <w:hideMark/>
          </w:tcPr>
          <w:p w14:paraId="026AFE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DBCC8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E553C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1701CD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2FE79BA3" w14:textId="77777777" w:rsidTr="00652124">
        <w:trPr>
          <w:trHeight w:val="300"/>
        </w:trPr>
        <w:tc>
          <w:tcPr>
            <w:tcW w:w="520" w:type="dxa"/>
            <w:tcBorders>
              <w:top w:val="nil"/>
              <w:left w:val="single" w:sz="4" w:space="0" w:color="auto"/>
              <w:bottom w:val="single" w:sz="4" w:space="0" w:color="auto"/>
              <w:right w:val="single" w:sz="4" w:space="0" w:color="auto"/>
            </w:tcBorders>
            <w:noWrap/>
            <w:vAlign w:val="center"/>
            <w:hideMark/>
          </w:tcPr>
          <w:p w14:paraId="6A3AB0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86</w:t>
            </w:r>
          </w:p>
        </w:tc>
        <w:tc>
          <w:tcPr>
            <w:tcW w:w="1425" w:type="dxa"/>
            <w:tcBorders>
              <w:top w:val="nil"/>
              <w:left w:val="nil"/>
              <w:bottom w:val="single" w:sz="4" w:space="0" w:color="auto"/>
              <w:right w:val="single" w:sz="4" w:space="0" w:color="auto"/>
            </w:tcBorders>
            <w:noWrap/>
            <w:vAlign w:val="center"/>
            <w:hideMark/>
          </w:tcPr>
          <w:p w14:paraId="68A0A6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Ha-D-D-82</w:t>
            </w:r>
          </w:p>
        </w:tc>
        <w:tc>
          <w:tcPr>
            <w:tcW w:w="1706" w:type="dxa"/>
            <w:tcBorders>
              <w:top w:val="nil"/>
              <w:left w:val="nil"/>
              <w:bottom w:val="single" w:sz="4" w:space="0" w:color="auto"/>
              <w:right w:val="single" w:sz="4" w:space="0" w:color="auto"/>
            </w:tcBorders>
            <w:noWrap/>
            <w:vAlign w:val="center"/>
            <w:hideMark/>
          </w:tcPr>
          <w:p w14:paraId="76157D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20285 ,87</w:t>
            </w:r>
          </w:p>
        </w:tc>
        <w:tc>
          <w:tcPr>
            <w:tcW w:w="1564" w:type="dxa"/>
            <w:tcBorders>
              <w:top w:val="nil"/>
              <w:left w:val="nil"/>
              <w:bottom w:val="single" w:sz="4" w:space="0" w:color="auto"/>
              <w:right w:val="single" w:sz="4" w:space="0" w:color="auto"/>
            </w:tcBorders>
            <w:noWrap/>
            <w:vAlign w:val="center"/>
            <w:hideMark/>
          </w:tcPr>
          <w:p w14:paraId="3170D2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4C96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41C7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20285,872</w:t>
            </w:r>
          </w:p>
        </w:tc>
        <w:tc>
          <w:tcPr>
            <w:tcW w:w="1493" w:type="dxa"/>
            <w:tcBorders>
              <w:top w:val="nil"/>
              <w:left w:val="nil"/>
              <w:bottom w:val="single" w:sz="4" w:space="0" w:color="auto"/>
              <w:right w:val="single" w:sz="4" w:space="0" w:color="auto"/>
            </w:tcBorders>
            <w:noWrap/>
            <w:vAlign w:val="center"/>
            <w:hideMark/>
          </w:tcPr>
          <w:p w14:paraId="67973C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1,99</w:t>
            </w:r>
          </w:p>
        </w:tc>
      </w:tr>
      <w:tr w:rsidR="00652124" w14:paraId="585C04B2" w14:textId="77777777" w:rsidTr="00652124">
        <w:trPr>
          <w:trHeight w:val="705"/>
        </w:trPr>
        <w:tc>
          <w:tcPr>
            <w:tcW w:w="520" w:type="dxa"/>
            <w:tcBorders>
              <w:top w:val="nil"/>
              <w:left w:val="single" w:sz="4" w:space="0" w:color="auto"/>
              <w:bottom w:val="single" w:sz="4" w:space="0" w:color="auto"/>
              <w:right w:val="single" w:sz="4" w:space="0" w:color="auto"/>
            </w:tcBorders>
            <w:noWrap/>
            <w:vAlign w:val="center"/>
            <w:hideMark/>
          </w:tcPr>
          <w:p w14:paraId="634A78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87</w:t>
            </w:r>
          </w:p>
        </w:tc>
        <w:tc>
          <w:tcPr>
            <w:tcW w:w="1425" w:type="dxa"/>
            <w:tcBorders>
              <w:top w:val="nil"/>
              <w:left w:val="nil"/>
              <w:bottom w:val="single" w:sz="4" w:space="0" w:color="auto"/>
              <w:right w:val="single" w:sz="4" w:space="0" w:color="auto"/>
            </w:tcBorders>
            <w:vAlign w:val="center"/>
            <w:hideMark/>
          </w:tcPr>
          <w:p w14:paraId="3B049B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Reserve  Lands</w:t>
            </w:r>
          </w:p>
        </w:tc>
        <w:tc>
          <w:tcPr>
            <w:tcW w:w="1706" w:type="dxa"/>
            <w:tcBorders>
              <w:top w:val="nil"/>
              <w:left w:val="nil"/>
              <w:bottom w:val="single" w:sz="4" w:space="0" w:color="auto"/>
              <w:right w:val="single" w:sz="4" w:space="0" w:color="auto"/>
            </w:tcBorders>
            <w:noWrap/>
            <w:vAlign w:val="center"/>
            <w:hideMark/>
          </w:tcPr>
          <w:p w14:paraId="3ACC8E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8C4A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50EA9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E88B4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1D86D3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1BB86025" w14:textId="77777777" w:rsidTr="00652124">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5D2D127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252ACF2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4957011,84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659D62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26880000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F7A290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10134277,44</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C83EF1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41971289,28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2C783C9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4116,87</w:t>
            </w:r>
          </w:p>
        </w:tc>
      </w:tr>
      <w:tr w:rsidR="00652124" w14:paraId="27F5B710"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B4D1A46"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eastAsia="ru-RU"/>
              </w:rPr>
              <w:t>Тупроккалинский район, массив</w:t>
            </w:r>
            <w:r>
              <w:rPr>
                <w:rFonts w:ascii="Arial" w:eastAsia="Times New Roman" w:hAnsi="Arial" w:cs="Arial"/>
                <w:b/>
                <w:bCs/>
                <w:color w:val="000000"/>
                <w:lang w:val="ru-RU" w:eastAsia="ru-RU"/>
              </w:rPr>
              <w:t xml:space="preserve"> Саримой</w:t>
            </w:r>
          </w:p>
        </w:tc>
      </w:tr>
      <w:tr w:rsidR="00652124" w14:paraId="19C67E12" w14:textId="77777777" w:rsidTr="00652124">
        <w:trPr>
          <w:trHeight w:val="495"/>
        </w:trPr>
        <w:tc>
          <w:tcPr>
            <w:tcW w:w="520" w:type="dxa"/>
            <w:tcBorders>
              <w:top w:val="nil"/>
              <w:left w:val="single" w:sz="4" w:space="0" w:color="auto"/>
              <w:bottom w:val="nil"/>
              <w:right w:val="single" w:sz="4" w:space="0" w:color="auto"/>
            </w:tcBorders>
            <w:noWrap/>
            <w:vAlign w:val="center"/>
            <w:hideMark/>
          </w:tcPr>
          <w:p w14:paraId="187CAD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020C01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21A6F0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6BF4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48A8A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1F4D2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0,000</w:t>
            </w:r>
          </w:p>
        </w:tc>
        <w:tc>
          <w:tcPr>
            <w:tcW w:w="1493" w:type="dxa"/>
            <w:tcBorders>
              <w:top w:val="nil"/>
              <w:left w:val="nil"/>
              <w:bottom w:val="single" w:sz="4" w:space="0" w:color="auto"/>
              <w:right w:val="single" w:sz="4" w:space="0" w:color="auto"/>
            </w:tcBorders>
            <w:noWrap/>
            <w:vAlign w:val="center"/>
            <w:hideMark/>
          </w:tcPr>
          <w:p w14:paraId="2845D3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01F8DB6D"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EDF430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061ADF6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 </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FFA0C8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6BF45C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2E58A2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2AF1313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1758C97D" w14:textId="77777777" w:rsidTr="00652124">
        <w:trPr>
          <w:trHeight w:val="56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306A809"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hAnsi="Arial" w:cs="Arial"/>
                <w:b/>
                <w:bCs/>
                <w:color w:val="000000"/>
                <w:lang w:val="ru-RU" w:eastAsia="ru-RU"/>
              </w:rPr>
              <w:t>Всего под воздействием по области</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169270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37573244,16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A0B2C8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72960000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9B73F8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27507324,48</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160D291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138040568,6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1EEF5C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13540,08</w:t>
            </w:r>
          </w:p>
        </w:tc>
      </w:tr>
      <w:tr w:rsidR="00652124" w14:paraId="78AF55A2"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436783B"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Республика Каракалпакстан</w:t>
            </w:r>
          </w:p>
        </w:tc>
      </w:tr>
      <w:tr w:rsidR="00652124" w14:paraId="1D2A02DF"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9751EC2" w14:textId="77777777" w:rsidR="00652124" w:rsidRDefault="00652124">
            <w:pPr>
              <w:spacing w:after="0" w:line="240" w:lineRule="auto"/>
              <w:jc w:val="center"/>
              <w:rPr>
                <w:rFonts w:ascii="Arial" w:eastAsia="Times New Roman" w:hAnsi="Arial" w:cs="Arial"/>
                <w:b/>
                <w:bCs/>
                <w:color w:val="000000"/>
                <w:lang w:eastAsia="ru-RU"/>
              </w:rPr>
            </w:pPr>
            <w:r>
              <w:rPr>
                <w:rFonts w:ascii="Arial" w:hAnsi="Arial" w:cs="Arial"/>
                <w:b/>
                <w:bCs/>
                <w:color w:val="000000"/>
                <w:lang w:val="ru-RU" w:eastAsia="ru-RU"/>
              </w:rPr>
              <w:t>Турткульский район, массив Кизилкум</w:t>
            </w:r>
          </w:p>
        </w:tc>
      </w:tr>
      <w:tr w:rsidR="00652124" w14:paraId="222E4F61" w14:textId="77777777" w:rsidTr="00652124">
        <w:trPr>
          <w:trHeight w:val="525"/>
        </w:trPr>
        <w:tc>
          <w:tcPr>
            <w:tcW w:w="520" w:type="dxa"/>
            <w:tcBorders>
              <w:top w:val="nil"/>
              <w:left w:val="single" w:sz="4" w:space="0" w:color="auto"/>
              <w:bottom w:val="nil"/>
              <w:right w:val="single" w:sz="4" w:space="0" w:color="auto"/>
            </w:tcBorders>
            <w:noWrap/>
            <w:vAlign w:val="center"/>
            <w:hideMark/>
          </w:tcPr>
          <w:p w14:paraId="6FBCEB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3D9E64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00820C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82AD0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D9C2C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64B5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0,000</w:t>
            </w:r>
          </w:p>
        </w:tc>
        <w:tc>
          <w:tcPr>
            <w:tcW w:w="1493" w:type="dxa"/>
            <w:tcBorders>
              <w:top w:val="nil"/>
              <w:left w:val="nil"/>
              <w:bottom w:val="single" w:sz="4" w:space="0" w:color="auto"/>
              <w:right w:val="single" w:sz="4" w:space="0" w:color="auto"/>
            </w:tcBorders>
            <w:noWrap/>
            <w:vAlign w:val="center"/>
            <w:hideMark/>
          </w:tcPr>
          <w:p w14:paraId="5182CE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276A97FF"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5A7FA9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844DE6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0514D8B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0BCA4FB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B61605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1B9FEA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0B25B055"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F55D0E0"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hAnsi="Arial" w:cs="Arial"/>
                <w:b/>
                <w:bCs/>
                <w:color w:val="000000"/>
                <w:lang w:val="ru-RU" w:eastAsia="ru-RU"/>
              </w:rPr>
              <w:t>Всего под воздействием по Республике Каракарпакстан</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5A3B06E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584AA7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D8CED0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526CFB4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39F1C52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1C5A21ED"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FEA58B6" w14:textId="77777777" w:rsidR="00652124" w:rsidRDefault="00652124">
            <w:pPr>
              <w:spacing w:after="0" w:line="240" w:lineRule="auto"/>
              <w:jc w:val="center"/>
              <w:rPr>
                <w:rFonts w:ascii="Arial" w:eastAsia="Times New Roman" w:hAnsi="Arial" w:cs="Arial"/>
                <w:b/>
                <w:bCs/>
                <w:color w:val="000000"/>
                <w:lang w:eastAsia="ru-RU"/>
              </w:rPr>
            </w:pPr>
            <w:r>
              <w:rPr>
                <w:rFonts w:ascii="Arial" w:hAnsi="Arial" w:cs="Arial"/>
                <w:b/>
                <w:bCs/>
                <w:color w:val="000000"/>
                <w:lang w:val="ru-RU" w:eastAsia="ru-RU"/>
              </w:rPr>
              <w:t>Бухарская область</w:t>
            </w:r>
          </w:p>
        </w:tc>
      </w:tr>
      <w:tr w:rsidR="00652124" w14:paraId="0FA140B3"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8D4327A" w14:textId="77777777" w:rsidR="00652124" w:rsidRDefault="00652124">
            <w:pPr>
              <w:spacing w:after="0" w:line="240" w:lineRule="auto"/>
              <w:jc w:val="center"/>
              <w:rPr>
                <w:rFonts w:ascii="Arial" w:eastAsia="Times New Roman" w:hAnsi="Arial" w:cs="Arial"/>
                <w:b/>
                <w:bCs/>
                <w:color w:val="000000"/>
                <w:lang w:eastAsia="ru-RU"/>
              </w:rPr>
            </w:pPr>
            <w:r>
              <w:rPr>
                <w:rFonts w:ascii="Arial" w:hAnsi="Arial" w:cs="Arial"/>
                <w:b/>
                <w:bCs/>
                <w:color w:val="000000"/>
                <w:lang w:val="ru-RU" w:eastAsia="ru-RU"/>
              </w:rPr>
              <w:t>Пешкунский район, массив Джангельды</w:t>
            </w:r>
          </w:p>
        </w:tc>
      </w:tr>
      <w:tr w:rsidR="00652124" w14:paraId="3C79EB38"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83BC6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683554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6102D1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42743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15D96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E5AF0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31CDBA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53890FDB" w14:textId="77777777" w:rsidTr="00652124">
        <w:trPr>
          <w:trHeight w:val="492"/>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2C4187D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6904AA9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 </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311C6E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0C09BBB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C73C6F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30A5610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3A071DC1"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C32201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Пешкунский район, </w:t>
            </w:r>
            <w:r>
              <w:rPr>
                <w:rFonts w:ascii="Arial" w:hAnsi="Arial" w:cs="Arial"/>
                <w:b/>
                <w:bCs/>
                <w:color w:val="000000"/>
                <w:lang w:val="ru-RU" w:eastAsia="ru-RU"/>
              </w:rPr>
              <w:t>массив Янгиабад</w:t>
            </w:r>
          </w:p>
        </w:tc>
      </w:tr>
      <w:tr w:rsidR="00652124" w14:paraId="2E47FB49"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E0D3C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1CD4B8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P-Y-F-1</w:t>
            </w:r>
          </w:p>
        </w:tc>
        <w:tc>
          <w:tcPr>
            <w:tcW w:w="1706" w:type="dxa"/>
            <w:tcBorders>
              <w:top w:val="nil"/>
              <w:left w:val="nil"/>
              <w:bottom w:val="single" w:sz="4" w:space="0" w:color="auto"/>
              <w:right w:val="single" w:sz="4" w:space="0" w:color="auto"/>
            </w:tcBorders>
            <w:noWrap/>
            <w:vAlign w:val="bottom"/>
            <w:hideMark/>
          </w:tcPr>
          <w:p w14:paraId="27AD83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290003,52</w:t>
            </w:r>
          </w:p>
        </w:tc>
        <w:tc>
          <w:tcPr>
            <w:tcW w:w="1564" w:type="dxa"/>
            <w:tcBorders>
              <w:top w:val="nil"/>
              <w:left w:val="nil"/>
              <w:bottom w:val="single" w:sz="4" w:space="0" w:color="auto"/>
              <w:right w:val="single" w:sz="4" w:space="0" w:color="auto"/>
            </w:tcBorders>
            <w:noWrap/>
            <w:vAlign w:val="center"/>
            <w:hideMark/>
          </w:tcPr>
          <w:p w14:paraId="469904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74623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8D6AF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290003,52</w:t>
            </w:r>
          </w:p>
        </w:tc>
        <w:tc>
          <w:tcPr>
            <w:tcW w:w="1493" w:type="dxa"/>
            <w:tcBorders>
              <w:top w:val="nil"/>
              <w:left w:val="nil"/>
              <w:bottom w:val="single" w:sz="4" w:space="0" w:color="auto"/>
              <w:right w:val="single" w:sz="4" w:space="0" w:color="auto"/>
            </w:tcBorders>
            <w:noWrap/>
            <w:vAlign w:val="center"/>
            <w:hideMark/>
          </w:tcPr>
          <w:p w14:paraId="3F0498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28,45</w:t>
            </w:r>
          </w:p>
        </w:tc>
      </w:tr>
      <w:tr w:rsidR="00652124" w14:paraId="64CF3DC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A7FFD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3B34C8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P-Y-F-2</w:t>
            </w:r>
          </w:p>
        </w:tc>
        <w:tc>
          <w:tcPr>
            <w:tcW w:w="1706" w:type="dxa"/>
            <w:tcBorders>
              <w:top w:val="nil"/>
              <w:left w:val="nil"/>
              <w:bottom w:val="single" w:sz="4" w:space="0" w:color="auto"/>
              <w:right w:val="single" w:sz="4" w:space="0" w:color="auto"/>
            </w:tcBorders>
            <w:noWrap/>
            <w:vAlign w:val="bottom"/>
            <w:hideMark/>
          </w:tcPr>
          <w:p w14:paraId="73003F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70075,2</w:t>
            </w:r>
          </w:p>
        </w:tc>
        <w:tc>
          <w:tcPr>
            <w:tcW w:w="1564" w:type="dxa"/>
            <w:tcBorders>
              <w:top w:val="nil"/>
              <w:left w:val="nil"/>
              <w:bottom w:val="single" w:sz="4" w:space="0" w:color="auto"/>
              <w:right w:val="single" w:sz="4" w:space="0" w:color="auto"/>
            </w:tcBorders>
            <w:noWrap/>
            <w:vAlign w:val="bottom"/>
            <w:hideMark/>
          </w:tcPr>
          <w:p w14:paraId="6B9B26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A13B25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0AE47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70075,20</w:t>
            </w:r>
          </w:p>
        </w:tc>
        <w:tc>
          <w:tcPr>
            <w:tcW w:w="1493" w:type="dxa"/>
            <w:tcBorders>
              <w:top w:val="nil"/>
              <w:left w:val="nil"/>
              <w:bottom w:val="single" w:sz="4" w:space="0" w:color="auto"/>
              <w:right w:val="single" w:sz="4" w:space="0" w:color="auto"/>
            </w:tcBorders>
            <w:noWrap/>
            <w:vAlign w:val="center"/>
            <w:hideMark/>
          </w:tcPr>
          <w:p w14:paraId="58FC5E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6,87</w:t>
            </w:r>
          </w:p>
        </w:tc>
      </w:tr>
      <w:tr w:rsidR="00652124" w14:paraId="0FADD4A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D8246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09D767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P-Y-F-3</w:t>
            </w:r>
          </w:p>
        </w:tc>
        <w:tc>
          <w:tcPr>
            <w:tcW w:w="1706" w:type="dxa"/>
            <w:tcBorders>
              <w:top w:val="nil"/>
              <w:left w:val="nil"/>
              <w:bottom w:val="single" w:sz="4" w:space="0" w:color="auto"/>
              <w:right w:val="single" w:sz="4" w:space="0" w:color="auto"/>
            </w:tcBorders>
            <w:noWrap/>
            <w:vAlign w:val="bottom"/>
            <w:hideMark/>
          </w:tcPr>
          <w:p w14:paraId="27A4D3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72231,36</w:t>
            </w:r>
          </w:p>
        </w:tc>
        <w:tc>
          <w:tcPr>
            <w:tcW w:w="1564" w:type="dxa"/>
            <w:tcBorders>
              <w:top w:val="nil"/>
              <w:left w:val="nil"/>
              <w:bottom w:val="single" w:sz="4" w:space="0" w:color="auto"/>
              <w:right w:val="single" w:sz="4" w:space="0" w:color="auto"/>
            </w:tcBorders>
            <w:noWrap/>
            <w:vAlign w:val="center"/>
            <w:hideMark/>
          </w:tcPr>
          <w:p w14:paraId="7947D7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3344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DCFB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72231,36</w:t>
            </w:r>
          </w:p>
        </w:tc>
        <w:tc>
          <w:tcPr>
            <w:tcW w:w="1493" w:type="dxa"/>
            <w:tcBorders>
              <w:top w:val="nil"/>
              <w:left w:val="nil"/>
              <w:bottom w:val="single" w:sz="4" w:space="0" w:color="auto"/>
              <w:right w:val="single" w:sz="4" w:space="0" w:color="auto"/>
            </w:tcBorders>
            <w:noWrap/>
            <w:vAlign w:val="center"/>
            <w:hideMark/>
          </w:tcPr>
          <w:p w14:paraId="319DD9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7,09</w:t>
            </w:r>
          </w:p>
        </w:tc>
      </w:tr>
      <w:tr w:rsidR="00652124" w14:paraId="72978FC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AC3B3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60C195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P-Y-F-4</w:t>
            </w:r>
          </w:p>
        </w:tc>
        <w:tc>
          <w:tcPr>
            <w:tcW w:w="1706" w:type="dxa"/>
            <w:tcBorders>
              <w:top w:val="nil"/>
              <w:left w:val="nil"/>
              <w:bottom w:val="single" w:sz="4" w:space="0" w:color="auto"/>
              <w:right w:val="single" w:sz="4" w:space="0" w:color="auto"/>
            </w:tcBorders>
            <w:noWrap/>
            <w:vAlign w:val="bottom"/>
            <w:hideMark/>
          </w:tcPr>
          <w:p w14:paraId="7D9F2E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421529,28</w:t>
            </w:r>
          </w:p>
        </w:tc>
        <w:tc>
          <w:tcPr>
            <w:tcW w:w="1564" w:type="dxa"/>
            <w:tcBorders>
              <w:top w:val="nil"/>
              <w:left w:val="nil"/>
              <w:bottom w:val="single" w:sz="4" w:space="0" w:color="auto"/>
              <w:right w:val="single" w:sz="4" w:space="0" w:color="auto"/>
            </w:tcBorders>
            <w:noWrap/>
            <w:vAlign w:val="bottom"/>
            <w:hideMark/>
          </w:tcPr>
          <w:p w14:paraId="5ED26C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49A971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47323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421529,28</w:t>
            </w:r>
          </w:p>
        </w:tc>
        <w:tc>
          <w:tcPr>
            <w:tcW w:w="1493" w:type="dxa"/>
            <w:tcBorders>
              <w:top w:val="nil"/>
              <w:left w:val="nil"/>
              <w:bottom w:val="single" w:sz="4" w:space="0" w:color="auto"/>
              <w:right w:val="single" w:sz="4" w:space="0" w:color="auto"/>
            </w:tcBorders>
            <w:noWrap/>
            <w:vAlign w:val="center"/>
            <w:hideMark/>
          </w:tcPr>
          <w:p w14:paraId="502D3D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41,35</w:t>
            </w:r>
          </w:p>
        </w:tc>
      </w:tr>
      <w:tr w:rsidR="00652124" w14:paraId="6FA3CA9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B7440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75D696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P-Y-F-5</w:t>
            </w:r>
          </w:p>
        </w:tc>
        <w:tc>
          <w:tcPr>
            <w:tcW w:w="1706" w:type="dxa"/>
            <w:tcBorders>
              <w:top w:val="nil"/>
              <w:left w:val="nil"/>
              <w:bottom w:val="single" w:sz="4" w:space="0" w:color="auto"/>
              <w:right w:val="single" w:sz="4" w:space="0" w:color="auto"/>
            </w:tcBorders>
            <w:noWrap/>
            <w:vAlign w:val="bottom"/>
            <w:hideMark/>
          </w:tcPr>
          <w:p w14:paraId="44639D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120744,96</w:t>
            </w:r>
          </w:p>
        </w:tc>
        <w:tc>
          <w:tcPr>
            <w:tcW w:w="1564" w:type="dxa"/>
            <w:tcBorders>
              <w:top w:val="nil"/>
              <w:left w:val="nil"/>
              <w:bottom w:val="single" w:sz="4" w:space="0" w:color="auto"/>
              <w:right w:val="single" w:sz="4" w:space="0" w:color="auto"/>
            </w:tcBorders>
            <w:noWrap/>
            <w:vAlign w:val="bottom"/>
            <w:hideMark/>
          </w:tcPr>
          <w:p w14:paraId="3C9085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0F6469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A2F59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120744,96</w:t>
            </w:r>
          </w:p>
        </w:tc>
        <w:tc>
          <w:tcPr>
            <w:tcW w:w="1493" w:type="dxa"/>
            <w:tcBorders>
              <w:top w:val="nil"/>
              <w:left w:val="nil"/>
              <w:bottom w:val="single" w:sz="4" w:space="0" w:color="auto"/>
              <w:right w:val="single" w:sz="4" w:space="0" w:color="auto"/>
            </w:tcBorders>
            <w:noWrap/>
            <w:vAlign w:val="center"/>
            <w:hideMark/>
          </w:tcPr>
          <w:p w14:paraId="258162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11,84</w:t>
            </w:r>
          </w:p>
        </w:tc>
      </w:tr>
      <w:tr w:rsidR="00652124" w14:paraId="454BB63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9A078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1C3A7D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0AF1F1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7EBCA4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25F72C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67157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152EF3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309650B3" w14:textId="77777777" w:rsidTr="00652124">
        <w:trPr>
          <w:trHeight w:val="54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049B604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57C8A7D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974584,32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7DC5B4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BA6305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19893D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974584,32</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356CF8E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95,59</w:t>
            </w:r>
          </w:p>
        </w:tc>
      </w:tr>
      <w:tr w:rsidR="00652124" w:rsidRPr="00517793" w14:paraId="2865C2A7"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1A2AA23"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Пешкунский район, </w:t>
            </w:r>
            <w:r>
              <w:rPr>
                <w:rFonts w:ascii="Arial" w:hAnsi="Arial" w:cs="Arial"/>
                <w:b/>
                <w:bCs/>
                <w:color w:val="000000"/>
                <w:lang w:val="ru-RU" w:eastAsia="ru-RU"/>
              </w:rPr>
              <w:t>массив Й. Эргаш 1 уч</w:t>
            </w:r>
          </w:p>
        </w:tc>
      </w:tr>
      <w:tr w:rsidR="00652124" w14:paraId="18226DF7"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62E954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2C5C09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P-YE1-F-1</w:t>
            </w:r>
          </w:p>
        </w:tc>
        <w:tc>
          <w:tcPr>
            <w:tcW w:w="1706" w:type="dxa"/>
            <w:tcBorders>
              <w:top w:val="nil"/>
              <w:left w:val="nil"/>
              <w:bottom w:val="single" w:sz="4" w:space="0" w:color="auto"/>
              <w:right w:val="single" w:sz="4" w:space="0" w:color="auto"/>
            </w:tcBorders>
            <w:noWrap/>
            <w:vAlign w:val="bottom"/>
            <w:hideMark/>
          </w:tcPr>
          <w:p w14:paraId="61DB7F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783764,16</w:t>
            </w:r>
          </w:p>
        </w:tc>
        <w:tc>
          <w:tcPr>
            <w:tcW w:w="1564" w:type="dxa"/>
            <w:tcBorders>
              <w:top w:val="nil"/>
              <w:left w:val="nil"/>
              <w:bottom w:val="single" w:sz="4" w:space="0" w:color="auto"/>
              <w:right w:val="single" w:sz="4" w:space="0" w:color="auto"/>
            </w:tcBorders>
            <w:noWrap/>
            <w:vAlign w:val="bottom"/>
            <w:hideMark/>
          </w:tcPr>
          <w:p w14:paraId="3CBE7F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17280000</w:t>
            </w:r>
          </w:p>
        </w:tc>
        <w:tc>
          <w:tcPr>
            <w:tcW w:w="1564" w:type="dxa"/>
            <w:tcBorders>
              <w:top w:val="nil"/>
              <w:left w:val="nil"/>
              <w:bottom w:val="single" w:sz="4" w:space="0" w:color="auto"/>
              <w:right w:val="single" w:sz="4" w:space="0" w:color="auto"/>
            </w:tcBorders>
            <w:noWrap/>
            <w:vAlign w:val="bottom"/>
            <w:hideMark/>
          </w:tcPr>
          <w:p w14:paraId="733E33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6514892,64</w:t>
            </w:r>
          </w:p>
        </w:tc>
        <w:tc>
          <w:tcPr>
            <w:tcW w:w="1494" w:type="dxa"/>
            <w:tcBorders>
              <w:top w:val="nil"/>
              <w:left w:val="nil"/>
              <w:bottom w:val="single" w:sz="4" w:space="0" w:color="auto"/>
              <w:right w:val="single" w:sz="4" w:space="0" w:color="auto"/>
            </w:tcBorders>
            <w:noWrap/>
            <w:vAlign w:val="center"/>
            <w:hideMark/>
          </w:tcPr>
          <w:p w14:paraId="34434E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24578656,80</w:t>
            </w:r>
          </w:p>
        </w:tc>
        <w:tc>
          <w:tcPr>
            <w:tcW w:w="1493" w:type="dxa"/>
            <w:tcBorders>
              <w:top w:val="nil"/>
              <w:left w:val="nil"/>
              <w:bottom w:val="single" w:sz="4" w:space="0" w:color="auto"/>
              <w:right w:val="single" w:sz="4" w:space="0" w:color="auto"/>
            </w:tcBorders>
            <w:noWrap/>
            <w:vAlign w:val="center"/>
            <w:hideMark/>
          </w:tcPr>
          <w:p w14:paraId="153472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2410,86</w:t>
            </w:r>
          </w:p>
        </w:tc>
      </w:tr>
      <w:tr w:rsidR="00652124" w14:paraId="20F5CA4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BE1642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10CB70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P-YE1-F-2</w:t>
            </w:r>
          </w:p>
        </w:tc>
        <w:tc>
          <w:tcPr>
            <w:tcW w:w="1706" w:type="dxa"/>
            <w:tcBorders>
              <w:top w:val="nil"/>
              <w:left w:val="nil"/>
              <w:bottom w:val="single" w:sz="4" w:space="0" w:color="auto"/>
              <w:right w:val="single" w:sz="4" w:space="0" w:color="auto"/>
            </w:tcBorders>
            <w:noWrap/>
            <w:vAlign w:val="bottom"/>
            <w:hideMark/>
          </w:tcPr>
          <w:p w14:paraId="67A8AE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477589,44</w:t>
            </w:r>
          </w:p>
        </w:tc>
        <w:tc>
          <w:tcPr>
            <w:tcW w:w="1564" w:type="dxa"/>
            <w:tcBorders>
              <w:top w:val="nil"/>
              <w:left w:val="nil"/>
              <w:bottom w:val="single" w:sz="4" w:space="0" w:color="auto"/>
              <w:right w:val="single" w:sz="4" w:space="0" w:color="auto"/>
            </w:tcBorders>
            <w:noWrap/>
            <w:vAlign w:val="bottom"/>
            <w:hideMark/>
          </w:tcPr>
          <w:p w14:paraId="4D378A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66CBE5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721A7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477589,44</w:t>
            </w:r>
          </w:p>
        </w:tc>
        <w:tc>
          <w:tcPr>
            <w:tcW w:w="1493" w:type="dxa"/>
            <w:tcBorders>
              <w:top w:val="nil"/>
              <w:left w:val="nil"/>
              <w:bottom w:val="single" w:sz="4" w:space="0" w:color="auto"/>
              <w:right w:val="single" w:sz="4" w:space="0" w:color="auto"/>
            </w:tcBorders>
            <w:noWrap/>
            <w:vAlign w:val="center"/>
            <w:hideMark/>
          </w:tcPr>
          <w:p w14:paraId="211796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46,85</w:t>
            </w:r>
          </w:p>
        </w:tc>
      </w:tr>
      <w:tr w:rsidR="00652124" w14:paraId="4E753DA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05EB3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1C2B6D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P-YE1-F-3</w:t>
            </w:r>
          </w:p>
        </w:tc>
        <w:tc>
          <w:tcPr>
            <w:tcW w:w="1706" w:type="dxa"/>
            <w:tcBorders>
              <w:top w:val="nil"/>
              <w:left w:val="nil"/>
              <w:bottom w:val="single" w:sz="4" w:space="0" w:color="auto"/>
              <w:right w:val="single" w:sz="4" w:space="0" w:color="auto"/>
            </w:tcBorders>
            <w:noWrap/>
            <w:vAlign w:val="bottom"/>
            <w:hideMark/>
          </w:tcPr>
          <w:p w14:paraId="4901FB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410748,48</w:t>
            </w:r>
          </w:p>
        </w:tc>
        <w:tc>
          <w:tcPr>
            <w:tcW w:w="1564" w:type="dxa"/>
            <w:tcBorders>
              <w:top w:val="nil"/>
              <w:left w:val="nil"/>
              <w:bottom w:val="single" w:sz="4" w:space="0" w:color="auto"/>
              <w:right w:val="single" w:sz="4" w:space="0" w:color="auto"/>
            </w:tcBorders>
            <w:noWrap/>
            <w:vAlign w:val="bottom"/>
            <w:hideMark/>
          </w:tcPr>
          <w:p w14:paraId="6C0F08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17C243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2ABA2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410748,48</w:t>
            </w:r>
          </w:p>
        </w:tc>
        <w:tc>
          <w:tcPr>
            <w:tcW w:w="1493" w:type="dxa"/>
            <w:tcBorders>
              <w:top w:val="nil"/>
              <w:left w:val="nil"/>
              <w:bottom w:val="single" w:sz="4" w:space="0" w:color="auto"/>
              <w:right w:val="single" w:sz="4" w:space="0" w:color="auto"/>
            </w:tcBorders>
            <w:noWrap/>
            <w:vAlign w:val="center"/>
            <w:hideMark/>
          </w:tcPr>
          <w:p w14:paraId="5D9594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40,29</w:t>
            </w:r>
          </w:p>
        </w:tc>
      </w:tr>
      <w:tr w:rsidR="00652124" w14:paraId="1802FB3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2CB58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4</w:t>
            </w:r>
          </w:p>
        </w:tc>
        <w:tc>
          <w:tcPr>
            <w:tcW w:w="1425" w:type="dxa"/>
            <w:tcBorders>
              <w:top w:val="single" w:sz="4" w:space="0" w:color="auto"/>
              <w:left w:val="nil"/>
              <w:bottom w:val="nil"/>
              <w:right w:val="single" w:sz="4" w:space="0" w:color="auto"/>
            </w:tcBorders>
            <w:shd w:val="clear" w:color="auto" w:fill="FFFFFF"/>
            <w:vAlign w:val="center"/>
            <w:hideMark/>
          </w:tcPr>
          <w:p w14:paraId="4E1129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P-YE1-F-4</w:t>
            </w:r>
          </w:p>
        </w:tc>
        <w:tc>
          <w:tcPr>
            <w:tcW w:w="1706" w:type="dxa"/>
            <w:tcBorders>
              <w:top w:val="nil"/>
              <w:left w:val="nil"/>
              <w:bottom w:val="single" w:sz="4" w:space="0" w:color="auto"/>
              <w:right w:val="single" w:sz="4" w:space="0" w:color="auto"/>
            </w:tcBorders>
            <w:noWrap/>
            <w:vAlign w:val="bottom"/>
            <w:hideMark/>
          </w:tcPr>
          <w:p w14:paraId="037060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1704444,48</w:t>
            </w:r>
          </w:p>
        </w:tc>
        <w:tc>
          <w:tcPr>
            <w:tcW w:w="1564" w:type="dxa"/>
            <w:tcBorders>
              <w:top w:val="nil"/>
              <w:left w:val="nil"/>
              <w:bottom w:val="single" w:sz="4" w:space="0" w:color="auto"/>
              <w:right w:val="single" w:sz="4" w:space="0" w:color="auto"/>
            </w:tcBorders>
            <w:noWrap/>
            <w:vAlign w:val="bottom"/>
            <w:hideMark/>
          </w:tcPr>
          <w:p w14:paraId="093698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24000000</w:t>
            </w:r>
          </w:p>
        </w:tc>
        <w:tc>
          <w:tcPr>
            <w:tcW w:w="1564" w:type="dxa"/>
            <w:tcBorders>
              <w:top w:val="nil"/>
              <w:left w:val="nil"/>
              <w:bottom w:val="single" w:sz="4" w:space="0" w:color="auto"/>
              <w:right w:val="single" w:sz="4" w:space="0" w:color="auto"/>
            </w:tcBorders>
            <w:noWrap/>
            <w:vAlign w:val="bottom"/>
            <w:hideMark/>
          </w:tcPr>
          <w:p w14:paraId="0E7466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9048462</w:t>
            </w:r>
          </w:p>
        </w:tc>
        <w:tc>
          <w:tcPr>
            <w:tcW w:w="1494" w:type="dxa"/>
            <w:tcBorders>
              <w:top w:val="nil"/>
              <w:left w:val="nil"/>
              <w:bottom w:val="single" w:sz="4" w:space="0" w:color="auto"/>
              <w:right w:val="single" w:sz="4" w:space="0" w:color="auto"/>
            </w:tcBorders>
            <w:noWrap/>
            <w:vAlign w:val="center"/>
            <w:hideMark/>
          </w:tcPr>
          <w:p w14:paraId="2289F1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34752906,48</w:t>
            </w:r>
          </w:p>
        </w:tc>
        <w:tc>
          <w:tcPr>
            <w:tcW w:w="1493" w:type="dxa"/>
            <w:tcBorders>
              <w:top w:val="nil"/>
              <w:left w:val="nil"/>
              <w:bottom w:val="single" w:sz="4" w:space="0" w:color="auto"/>
              <w:right w:val="single" w:sz="4" w:space="0" w:color="auto"/>
            </w:tcBorders>
            <w:noWrap/>
            <w:vAlign w:val="center"/>
            <w:hideMark/>
          </w:tcPr>
          <w:p w14:paraId="20F2A7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3408,83</w:t>
            </w:r>
          </w:p>
        </w:tc>
      </w:tr>
      <w:tr w:rsidR="00652124" w14:paraId="47655BE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56CB0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75AF42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P-YE1-F-5</w:t>
            </w:r>
          </w:p>
        </w:tc>
        <w:tc>
          <w:tcPr>
            <w:tcW w:w="1706" w:type="dxa"/>
            <w:tcBorders>
              <w:top w:val="nil"/>
              <w:left w:val="nil"/>
              <w:bottom w:val="single" w:sz="4" w:space="0" w:color="auto"/>
              <w:right w:val="single" w:sz="4" w:space="0" w:color="auto"/>
            </w:tcBorders>
            <w:noWrap/>
            <w:vAlign w:val="bottom"/>
            <w:hideMark/>
          </w:tcPr>
          <w:p w14:paraId="5F88C4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120744,96</w:t>
            </w:r>
          </w:p>
        </w:tc>
        <w:tc>
          <w:tcPr>
            <w:tcW w:w="1564" w:type="dxa"/>
            <w:tcBorders>
              <w:top w:val="nil"/>
              <w:left w:val="nil"/>
              <w:bottom w:val="single" w:sz="4" w:space="0" w:color="auto"/>
              <w:right w:val="single" w:sz="4" w:space="0" w:color="auto"/>
            </w:tcBorders>
            <w:noWrap/>
            <w:vAlign w:val="bottom"/>
            <w:hideMark/>
          </w:tcPr>
          <w:p w14:paraId="1CD52A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8DA56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419D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120744,96</w:t>
            </w:r>
          </w:p>
        </w:tc>
        <w:tc>
          <w:tcPr>
            <w:tcW w:w="1493" w:type="dxa"/>
            <w:tcBorders>
              <w:top w:val="nil"/>
              <w:left w:val="nil"/>
              <w:bottom w:val="single" w:sz="4" w:space="0" w:color="auto"/>
              <w:right w:val="single" w:sz="4" w:space="0" w:color="auto"/>
            </w:tcBorders>
            <w:noWrap/>
            <w:vAlign w:val="center"/>
            <w:hideMark/>
          </w:tcPr>
          <w:p w14:paraId="0F4E3C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11,84</w:t>
            </w:r>
          </w:p>
        </w:tc>
      </w:tr>
      <w:tr w:rsidR="00652124" w14:paraId="5F70027D" w14:textId="77777777" w:rsidTr="00652124">
        <w:trPr>
          <w:trHeight w:val="555"/>
        </w:trPr>
        <w:tc>
          <w:tcPr>
            <w:tcW w:w="520" w:type="dxa"/>
            <w:tcBorders>
              <w:top w:val="single" w:sz="4" w:space="0" w:color="auto"/>
              <w:left w:val="single" w:sz="4" w:space="0" w:color="auto"/>
              <w:bottom w:val="nil"/>
              <w:right w:val="single" w:sz="4" w:space="0" w:color="auto"/>
            </w:tcBorders>
            <w:noWrap/>
            <w:vAlign w:val="center"/>
            <w:hideMark/>
          </w:tcPr>
          <w:p w14:paraId="1682D9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34D15D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5F0830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83A87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8701F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066A0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5C23AB5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6FCB1D6F" w14:textId="77777777" w:rsidTr="00652124">
        <w:trPr>
          <w:trHeight w:val="52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71C5AD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45D6A7E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3497291,52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6F3232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41280000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899574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15563354,64</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DB6282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60340646,16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02ED5C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5918,67</w:t>
            </w:r>
          </w:p>
        </w:tc>
      </w:tr>
      <w:tr w:rsidR="00652124" w:rsidRPr="00517793" w14:paraId="3735BE6A"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E3520BC"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Пешкунский район, </w:t>
            </w:r>
            <w:r>
              <w:rPr>
                <w:rFonts w:ascii="Arial" w:hAnsi="Arial" w:cs="Arial"/>
                <w:b/>
                <w:bCs/>
                <w:color w:val="000000"/>
                <w:lang w:val="ru-RU" w:eastAsia="ru-RU"/>
              </w:rPr>
              <w:t>массив Бухара 2 уч</w:t>
            </w:r>
          </w:p>
        </w:tc>
      </w:tr>
      <w:tr w:rsidR="00652124" w14:paraId="3FB39EEF"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23D6B4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ED6D9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P-B-F-1</w:t>
            </w:r>
          </w:p>
        </w:tc>
        <w:tc>
          <w:tcPr>
            <w:tcW w:w="1706" w:type="dxa"/>
            <w:tcBorders>
              <w:top w:val="nil"/>
              <w:left w:val="nil"/>
              <w:bottom w:val="single" w:sz="4" w:space="0" w:color="auto"/>
              <w:right w:val="single" w:sz="4" w:space="0" w:color="auto"/>
            </w:tcBorders>
            <w:noWrap/>
            <w:vAlign w:val="bottom"/>
            <w:hideMark/>
          </w:tcPr>
          <w:p w14:paraId="137353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201600,96</w:t>
            </w:r>
          </w:p>
        </w:tc>
        <w:tc>
          <w:tcPr>
            <w:tcW w:w="1564" w:type="dxa"/>
            <w:tcBorders>
              <w:top w:val="nil"/>
              <w:left w:val="nil"/>
              <w:bottom w:val="single" w:sz="4" w:space="0" w:color="auto"/>
              <w:right w:val="single" w:sz="4" w:space="0" w:color="auto"/>
            </w:tcBorders>
            <w:noWrap/>
            <w:vAlign w:val="center"/>
            <w:hideMark/>
          </w:tcPr>
          <w:p w14:paraId="4A6999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3F25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17EE3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201600,96</w:t>
            </w:r>
          </w:p>
        </w:tc>
        <w:tc>
          <w:tcPr>
            <w:tcW w:w="1493" w:type="dxa"/>
            <w:tcBorders>
              <w:top w:val="nil"/>
              <w:left w:val="nil"/>
              <w:bottom w:val="single" w:sz="4" w:space="0" w:color="auto"/>
              <w:right w:val="single" w:sz="4" w:space="0" w:color="auto"/>
            </w:tcBorders>
            <w:noWrap/>
            <w:vAlign w:val="center"/>
            <w:hideMark/>
          </w:tcPr>
          <w:p w14:paraId="1BF276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19,77</w:t>
            </w:r>
          </w:p>
        </w:tc>
      </w:tr>
      <w:tr w:rsidR="00652124" w14:paraId="2FFE0F8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8E505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351C4E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P-B-F-2</w:t>
            </w:r>
          </w:p>
        </w:tc>
        <w:tc>
          <w:tcPr>
            <w:tcW w:w="1706" w:type="dxa"/>
            <w:tcBorders>
              <w:top w:val="nil"/>
              <w:left w:val="nil"/>
              <w:bottom w:val="single" w:sz="4" w:space="0" w:color="auto"/>
              <w:right w:val="single" w:sz="4" w:space="0" w:color="auto"/>
            </w:tcBorders>
            <w:noWrap/>
            <w:vAlign w:val="bottom"/>
            <w:hideMark/>
          </w:tcPr>
          <w:p w14:paraId="19F02A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843058,56</w:t>
            </w:r>
          </w:p>
        </w:tc>
        <w:tc>
          <w:tcPr>
            <w:tcW w:w="1564" w:type="dxa"/>
            <w:tcBorders>
              <w:top w:val="nil"/>
              <w:left w:val="nil"/>
              <w:bottom w:val="single" w:sz="4" w:space="0" w:color="auto"/>
              <w:right w:val="single" w:sz="4" w:space="0" w:color="auto"/>
            </w:tcBorders>
            <w:noWrap/>
            <w:vAlign w:val="center"/>
            <w:hideMark/>
          </w:tcPr>
          <w:p w14:paraId="2D8FF1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63152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D4954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843058,56</w:t>
            </w:r>
          </w:p>
        </w:tc>
        <w:tc>
          <w:tcPr>
            <w:tcW w:w="1493" w:type="dxa"/>
            <w:tcBorders>
              <w:top w:val="nil"/>
              <w:left w:val="nil"/>
              <w:bottom w:val="single" w:sz="4" w:space="0" w:color="auto"/>
              <w:right w:val="single" w:sz="4" w:space="0" w:color="auto"/>
            </w:tcBorders>
            <w:noWrap/>
            <w:vAlign w:val="center"/>
            <w:hideMark/>
          </w:tcPr>
          <w:p w14:paraId="714CF2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82,69</w:t>
            </w:r>
          </w:p>
        </w:tc>
      </w:tr>
      <w:tr w:rsidR="00652124" w14:paraId="6461D0D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0A586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292E76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P-B-F-3</w:t>
            </w:r>
          </w:p>
        </w:tc>
        <w:tc>
          <w:tcPr>
            <w:tcW w:w="1706" w:type="dxa"/>
            <w:tcBorders>
              <w:top w:val="nil"/>
              <w:left w:val="nil"/>
              <w:bottom w:val="single" w:sz="4" w:space="0" w:color="auto"/>
              <w:right w:val="single" w:sz="4" w:space="0" w:color="auto"/>
            </w:tcBorders>
            <w:noWrap/>
            <w:vAlign w:val="bottom"/>
            <w:hideMark/>
          </w:tcPr>
          <w:p w14:paraId="76897E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120744,96</w:t>
            </w:r>
          </w:p>
        </w:tc>
        <w:tc>
          <w:tcPr>
            <w:tcW w:w="1564" w:type="dxa"/>
            <w:tcBorders>
              <w:top w:val="nil"/>
              <w:left w:val="nil"/>
              <w:bottom w:val="single" w:sz="4" w:space="0" w:color="auto"/>
              <w:right w:val="single" w:sz="4" w:space="0" w:color="auto"/>
            </w:tcBorders>
            <w:noWrap/>
            <w:vAlign w:val="center"/>
            <w:hideMark/>
          </w:tcPr>
          <w:p w14:paraId="13C93B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9EDE1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FCC2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120744,96</w:t>
            </w:r>
          </w:p>
        </w:tc>
        <w:tc>
          <w:tcPr>
            <w:tcW w:w="1493" w:type="dxa"/>
            <w:tcBorders>
              <w:top w:val="nil"/>
              <w:left w:val="nil"/>
              <w:bottom w:val="single" w:sz="4" w:space="0" w:color="auto"/>
              <w:right w:val="single" w:sz="4" w:space="0" w:color="auto"/>
            </w:tcBorders>
            <w:noWrap/>
            <w:vAlign w:val="center"/>
            <w:hideMark/>
          </w:tcPr>
          <w:p w14:paraId="6CB7DB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11,84</w:t>
            </w:r>
          </w:p>
        </w:tc>
      </w:tr>
      <w:tr w:rsidR="00652124" w14:paraId="4B6C4A9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7962F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77A59E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P-B-F-4</w:t>
            </w:r>
          </w:p>
        </w:tc>
        <w:tc>
          <w:tcPr>
            <w:tcW w:w="1706" w:type="dxa"/>
            <w:tcBorders>
              <w:top w:val="nil"/>
              <w:left w:val="nil"/>
              <w:bottom w:val="single" w:sz="4" w:space="0" w:color="auto"/>
              <w:right w:val="single" w:sz="4" w:space="0" w:color="auto"/>
            </w:tcBorders>
            <w:noWrap/>
            <w:vAlign w:val="bottom"/>
            <w:hideMark/>
          </w:tcPr>
          <w:p w14:paraId="27BB4F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569226,24</w:t>
            </w:r>
          </w:p>
        </w:tc>
        <w:tc>
          <w:tcPr>
            <w:tcW w:w="1564" w:type="dxa"/>
            <w:tcBorders>
              <w:top w:val="nil"/>
              <w:left w:val="nil"/>
              <w:bottom w:val="single" w:sz="4" w:space="0" w:color="auto"/>
              <w:right w:val="single" w:sz="4" w:space="0" w:color="auto"/>
            </w:tcBorders>
            <w:noWrap/>
            <w:vAlign w:val="center"/>
            <w:hideMark/>
          </w:tcPr>
          <w:p w14:paraId="57E3F4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F1D1B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AC073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569226,24</w:t>
            </w:r>
          </w:p>
        </w:tc>
        <w:tc>
          <w:tcPr>
            <w:tcW w:w="1493" w:type="dxa"/>
            <w:tcBorders>
              <w:top w:val="nil"/>
              <w:left w:val="nil"/>
              <w:bottom w:val="single" w:sz="4" w:space="0" w:color="auto"/>
              <w:right w:val="single" w:sz="4" w:space="0" w:color="auto"/>
            </w:tcBorders>
            <w:noWrap/>
            <w:vAlign w:val="center"/>
            <w:hideMark/>
          </w:tcPr>
          <w:p w14:paraId="4413EC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55,83</w:t>
            </w:r>
          </w:p>
        </w:tc>
      </w:tr>
      <w:tr w:rsidR="00652124" w14:paraId="3A4761B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47692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23E1AD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P-B-F-5</w:t>
            </w:r>
          </w:p>
        </w:tc>
        <w:tc>
          <w:tcPr>
            <w:tcW w:w="1706" w:type="dxa"/>
            <w:tcBorders>
              <w:top w:val="nil"/>
              <w:left w:val="nil"/>
              <w:bottom w:val="single" w:sz="4" w:space="0" w:color="auto"/>
              <w:right w:val="single" w:sz="4" w:space="0" w:color="auto"/>
            </w:tcBorders>
            <w:noWrap/>
            <w:vAlign w:val="bottom"/>
            <w:hideMark/>
          </w:tcPr>
          <w:p w14:paraId="23C426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329892,48</w:t>
            </w:r>
          </w:p>
        </w:tc>
        <w:tc>
          <w:tcPr>
            <w:tcW w:w="1564" w:type="dxa"/>
            <w:tcBorders>
              <w:top w:val="nil"/>
              <w:left w:val="nil"/>
              <w:bottom w:val="single" w:sz="4" w:space="0" w:color="auto"/>
              <w:right w:val="single" w:sz="4" w:space="0" w:color="auto"/>
            </w:tcBorders>
            <w:noWrap/>
            <w:vAlign w:val="center"/>
            <w:hideMark/>
          </w:tcPr>
          <w:p w14:paraId="36F35C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13E7C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53467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329892,48</w:t>
            </w:r>
          </w:p>
        </w:tc>
        <w:tc>
          <w:tcPr>
            <w:tcW w:w="1493" w:type="dxa"/>
            <w:tcBorders>
              <w:top w:val="nil"/>
              <w:left w:val="nil"/>
              <w:bottom w:val="single" w:sz="4" w:space="0" w:color="auto"/>
              <w:right w:val="single" w:sz="4" w:space="0" w:color="auto"/>
            </w:tcBorders>
            <w:noWrap/>
            <w:vAlign w:val="center"/>
            <w:hideMark/>
          </w:tcPr>
          <w:p w14:paraId="067464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32,36</w:t>
            </w:r>
          </w:p>
        </w:tc>
      </w:tr>
      <w:tr w:rsidR="00652124" w14:paraId="65CC156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F7CA9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4C6C91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P-B-F-6</w:t>
            </w:r>
          </w:p>
        </w:tc>
        <w:tc>
          <w:tcPr>
            <w:tcW w:w="1706" w:type="dxa"/>
            <w:tcBorders>
              <w:top w:val="nil"/>
              <w:left w:val="nil"/>
              <w:bottom w:val="single" w:sz="4" w:space="0" w:color="auto"/>
              <w:right w:val="single" w:sz="4" w:space="0" w:color="auto"/>
            </w:tcBorders>
            <w:noWrap/>
            <w:vAlign w:val="bottom"/>
            <w:hideMark/>
          </w:tcPr>
          <w:p w14:paraId="7C1341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136916,16</w:t>
            </w:r>
          </w:p>
        </w:tc>
        <w:tc>
          <w:tcPr>
            <w:tcW w:w="1564" w:type="dxa"/>
            <w:tcBorders>
              <w:top w:val="nil"/>
              <w:left w:val="nil"/>
              <w:bottom w:val="single" w:sz="4" w:space="0" w:color="auto"/>
              <w:right w:val="single" w:sz="4" w:space="0" w:color="auto"/>
            </w:tcBorders>
            <w:noWrap/>
            <w:vAlign w:val="center"/>
            <w:hideMark/>
          </w:tcPr>
          <w:p w14:paraId="09BB72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718AD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8BE15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136916,16</w:t>
            </w:r>
          </w:p>
        </w:tc>
        <w:tc>
          <w:tcPr>
            <w:tcW w:w="1493" w:type="dxa"/>
            <w:tcBorders>
              <w:top w:val="nil"/>
              <w:left w:val="nil"/>
              <w:bottom w:val="single" w:sz="4" w:space="0" w:color="auto"/>
              <w:right w:val="single" w:sz="4" w:space="0" w:color="auto"/>
            </w:tcBorders>
            <w:noWrap/>
            <w:vAlign w:val="center"/>
            <w:hideMark/>
          </w:tcPr>
          <w:p w14:paraId="7F5472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13,43</w:t>
            </w:r>
          </w:p>
        </w:tc>
      </w:tr>
      <w:tr w:rsidR="00652124" w14:paraId="09FD27BB" w14:textId="77777777" w:rsidTr="00652124">
        <w:trPr>
          <w:trHeight w:val="630"/>
        </w:trPr>
        <w:tc>
          <w:tcPr>
            <w:tcW w:w="520" w:type="dxa"/>
            <w:tcBorders>
              <w:top w:val="single" w:sz="4" w:space="0" w:color="auto"/>
              <w:left w:val="single" w:sz="4" w:space="0" w:color="auto"/>
              <w:bottom w:val="nil"/>
              <w:right w:val="single" w:sz="4" w:space="0" w:color="auto"/>
            </w:tcBorders>
            <w:noWrap/>
            <w:vAlign w:val="center"/>
            <w:hideMark/>
          </w:tcPr>
          <w:p w14:paraId="615DBA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63CC89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38D322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6D51D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8EA0D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62413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011126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3F9650EC"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FE9E08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5A56F40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220143 9,36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4DD221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2727D6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D412A6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2201439,36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0804EA1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215,93</w:t>
            </w:r>
          </w:p>
        </w:tc>
      </w:tr>
      <w:tr w:rsidR="00652124" w14:paraId="39DA2498"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4AB474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Пешкунский район, </w:t>
            </w:r>
            <w:r>
              <w:rPr>
                <w:rFonts w:ascii="Arial" w:hAnsi="Arial" w:cs="Arial"/>
                <w:b/>
                <w:bCs/>
                <w:color w:val="000000"/>
                <w:lang w:val="ru-RU" w:eastAsia="ru-RU"/>
              </w:rPr>
              <w:t>массив Навои</w:t>
            </w:r>
          </w:p>
        </w:tc>
      </w:tr>
      <w:tr w:rsidR="00652124" w14:paraId="4D2C5897"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00BA9E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126838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P-N-F-1</w:t>
            </w:r>
          </w:p>
        </w:tc>
        <w:tc>
          <w:tcPr>
            <w:tcW w:w="1706" w:type="dxa"/>
            <w:tcBorders>
              <w:top w:val="nil"/>
              <w:left w:val="nil"/>
              <w:bottom w:val="single" w:sz="4" w:space="0" w:color="auto"/>
              <w:right w:val="single" w:sz="4" w:space="0" w:color="auto"/>
            </w:tcBorders>
            <w:noWrap/>
            <w:vAlign w:val="bottom"/>
            <w:hideMark/>
          </w:tcPr>
          <w:p w14:paraId="435285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564" w:type="dxa"/>
            <w:tcBorders>
              <w:top w:val="nil"/>
              <w:left w:val="nil"/>
              <w:bottom w:val="single" w:sz="4" w:space="0" w:color="auto"/>
              <w:right w:val="single" w:sz="4" w:space="0" w:color="auto"/>
            </w:tcBorders>
            <w:noWrap/>
            <w:vAlign w:val="center"/>
            <w:hideMark/>
          </w:tcPr>
          <w:p w14:paraId="4FCE2B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379B1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E8BC4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493" w:type="dxa"/>
            <w:tcBorders>
              <w:top w:val="nil"/>
              <w:left w:val="nil"/>
              <w:bottom w:val="single" w:sz="4" w:space="0" w:color="auto"/>
              <w:right w:val="single" w:sz="4" w:space="0" w:color="auto"/>
            </w:tcBorders>
            <w:noWrap/>
            <w:vAlign w:val="center"/>
            <w:hideMark/>
          </w:tcPr>
          <w:p w14:paraId="32ED1A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29,50</w:t>
            </w:r>
          </w:p>
        </w:tc>
      </w:tr>
      <w:tr w:rsidR="00652124" w14:paraId="7406DD0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94F7D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3990B5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P-N-F-2</w:t>
            </w:r>
          </w:p>
        </w:tc>
        <w:tc>
          <w:tcPr>
            <w:tcW w:w="1706" w:type="dxa"/>
            <w:tcBorders>
              <w:top w:val="nil"/>
              <w:left w:val="nil"/>
              <w:bottom w:val="single" w:sz="4" w:space="0" w:color="auto"/>
              <w:right w:val="single" w:sz="4" w:space="0" w:color="auto"/>
            </w:tcBorders>
            <w:noWrap/>
            <w:vAlign w:val="bottom"/>
            <w:hideMark/>
          </w:tcPr>
          <w:p w14:paraId="7F92FE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322345,92</w:t>
            </w:r>
          </w:p>
        </w:tc>
        <w:tc>
          <w:tcPr>
            <w:tcW w:w="1564" w:type="dxa"/>
            <w:tcBorders>
              <w:top w:val="nil"/>
              <w:left w:val="nil"/>
              <w:bottom w:val="single" w:sz="4" w:space="0" w:color="auto"/>
              <w:right w:val="single" w:sz="4" w:space="0" w:color="auto"/>
            </w:tcBorders>
            <w:noWrap/>
            <w:vAlign w:val="center"/>
            <w:hideMark/>
          </w:tcPr>
          <w:p w14:paraId="4544F6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1B08C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D0EA1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322345,92</w:t>
            </w:r>
          </w:p>
        </w:tc>
        <w:tc>
          <w:tcPr>
            <w:tcW w:w="1493" w:type="dxa"/>
            <w:tcBorders>
              <w:top w:val="nil"/>
              <w:left w:val="nil"/>
              <w:bottom w:val="single" w:sz="4" w:space="0" w:color="auto"/>
              <w:right w:val="single" w:sz="4" w:space="0" w:color="auto"/>
            </w:tcBorders>
            <w:noWrap/>
            <w:vAlign w:val="center"/>
            <w:hideMark/>
          </w:tcPr>
          <w:p w14:paraId="65471B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31,62</w:t>
            </w:r>
          </w:p>
        </w:tc>
      </w:tr>
      <w:tr w:rsidR="00652124" w14:paraId="3113A2E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65B8E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417F15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P-N-F-3</w:t>
            </w:r>
          </w:p>
        </w:tc>
        <w:tc>
          <w:tcPr>
            <w:tcW w:w="1706" w:type="dxa"/>
            <w:tcBorders>
              <w:top w:val="nil"/>
              <w:left w:val="nil"/>
              <w:bottom w:val="single" w:sz="4" w:space="0" w:color="auto"/>
              <w:right w:val="single" w:sz="4" w:space="0" w:color="auto"/>
            </w:tcBorders>
            <w:noWrap/>
            <w:vAlign w:val="bottom"/>
            <w:hideMark/>
          </w:tcPr>
          <w:p w14:paraId="4376A4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273832,32</w:t>
            </w:r>
          </w:p>
        </w:tc>
        <w:tc>
          <w:tcPr>
            <w:tcW w:w="1564" w:type="dxa"/>
            <w:tcBorders>
              <w:top w:val="nil"/>
              <w:left w:val="nil"/>
              <w:bottom w:val="single" w:sz="4" w:space="0" w:color="auto"/>
              <w:right w:val="single" w:sz="4" w:space="0" w:color="auto"/>
            </w:tcBorders>
            <w:noWrap/>
            <w:vAlign w:val="center"/>
            <w:hideMark/>
          </w:tcPr>
          <w:p w14:paraId="3983BF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E4E34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95147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273832,32</w:t>
            </w:r>
          </w:p>
        </w:tc>
        <w:tc>
          <w:tcPr>
            <w:tcW w:w="1493" w:type="dxa"/>
            <w:tcBorders>
              <w:top w:val="nil"/>
              <w:left w:val="nil"/>
              <w:bottom w:val="single" w:sz="4" w:space="0" w:color="auto"/>
              <w:right w:val="single" w:sz="4" w:space="0" w:color="auto"/>
            </w:tcBorders>
            <w:noWrap/>
            <w:vAlign w:val="center"/>
            <w:hideMark/>
          </w:tcPr>
          <w:p w14:paraId="6E1EDD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26,86</w:t>
            </w:r>
          </w:p>
        </w:tc>
      </w:tr>
      <w:tr w:rsidR="00652124" w14:paraId="225FD7D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95C53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45EEC8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P-N-F-4</w:t>
            </w:r>
          </w:p>
        </w:tc>
        <w:tc>
          <w:tcPr>
            <w:tcW w:w="1706" w:type="dxa"/>
            <w:tcBorders>
              <w:top w:val="nil"/>
              <w:left w:val="nil"/>
              <w:bottom w:val="single" w:sz="4" w:space="0" w:color="auto"/>
              <w:right w:val="single" w:sz="4" w:space="0" w:color="auto"/>
            </w:tcBorders>
            <w:noWrap/>
            <w:vAlign w:val="bottom"/>
            <w:hideMark/>
          </w:tcPr>
          <w:p w14:paraId="74926F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174648,96</w:t>
            </w:r>
          </w:p>
        </w:tc>
        <w:tc>
          <w:tcPr>
            <w:tcW w:w="1564" w:type="dxa"/>
            <w:tcBorders>
              <w:top w:val="nil"/>
              <w:left w:val="nil"/>
              <w:bottom w:val="single" w:sz="4" w:space="0" w:color="auto"/>
              <w:right w:val="single" w:sz="4" w:space="0" w:color="auto"/>
            </w:tcBorders>
            <w:noWrap/>
            <w:vAlign w:val="center"/>
            <w:hideMark/>
          </w:tcPr>
          <w:p w14:paraId="30D4D3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FBE6C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750C9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174648,96</w:t>
            </w:r>
          </w:p>
        </w:tc>
        <w:tc>
          <w:tcPr>
            <w:tcW w:w="1493" w:type="dxa"/>
            <w:tcBorders>
              <w:top w:val="nil"/>
              <w:left w:val="nil"/>
              <w:bottom w:val="single" w:sz="4" w:space="0" w:color="auto"/>
              <w:right w:val="single" w:sz="4" w:space="0" w:color="auto"/>
            </w:tcBorders>
            <w:noWrap/>
            <w:vAlign w:val="center"/>
            <w:hideMark/>
          </w:tcPr>
          <w:p w14:paraId="7145EB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17,13</w:t>
            </w:r>
          </w:p>
        </w:tc>
      </w:tr>
      <w:tr w:rsidR="00652124" w14:paraId="74A5702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1E80C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4E42C8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P-N-F-5</w:t>
            </w:r>
          </w:p>
        </w:tc>
        <w:tc>
          <w:tcPr>
            <w:tcW w:w="1706" w:type="dxa"/>
            <w:tcBorders>
              <w:top w:val="nil"/>
              <w:left w:val="nil"/>
              <w:bottom w:val="single" w:sz="4" w:space="0" w:color="auto"/>
              <w:right w:val="single" w:sz="4" w:space="0" w:color="auto"/>
            </w:tcBorders>
            <w:noWrap/>
            <w:vAlign w:val="bottom"/>
            <w:hideMark/>
          </w:tcPr>
          <w:p w14:paraId="732377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286769,28</w:t>
            </w:r>
          </w:p>
        </w:tc>
        <w:tc>
          <w:tcPr>
            <w:tcW w:w="1564" w:type="dxa"/>
            <w:tcBorders>
              <w:top w:val="nil"/>
              <w:left w:val="nil"/>
              <w:bottom w:val="single" w:sz="4" w:space="0" w:color="auto"/>
              <w:right w:val="single" w:sz="4" w:space="0" w:color="auto"/>
            </w:tcBorders>
            <w:noWrap/>
            <w:vAlign w:val="center"/>
            <w:hideMark/>
          </w:tcPr>
          <w:p w14:paraId="32B315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B4E4C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D36D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286769,28</w:t>
            </w:r>
          </w:p>
        </w:tc>
        <w:tc>
          <w:tcPr>
            <w:tcW w:w="1493" w:type="dxa"/>
            <w:tcBorders>
              <w:top w:val="nil"/>
              <w:left w:val="nil"/>
              <w:bottom w:val="single" w:sz="4" w:space="0" w:color="auto"/>
              <w:right w:val="single" w:sz="4" w:space="0" w:color="auto"/>
            </w:tcBorders>
            <w:noWrap/>
            <w:vAlign w:val="center"/>
            <w:hideMark/>
          </w:tcPr>
          <w:p w14:paraId="3B0CC9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28,13</w:t>
            </w:r>
          </w:p>
        </w:tc>
      </w:tr>
      <w:tr w:rsidR="00652124" w14:paraId="4648A88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9CD07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19981B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P-N-F-6</w:t>
            </w:r>
          </w:p>
        </w:tc>
        <w:tc>
          <w:tcPr>
            <w:tcW w:w="1706" w:type="dxa"/>
            <w:tcBorders>
              <w:top w:val="nil"/>
              <w:left w:val="nil"/>
              <w:bottom w:val="single" w:sz="4" w:space="0" w:color="auto"/>
              <w:right w:val="single" w:sz="4" w:space="0" w:color="auto"/>
            </w:tcBorders>
            <w:noWrap/>
            <w:vAlign w:val="bottom"/>
            <w:hideMark/>
          </w:tcPr>
          <w:p w14:paraId="7B6181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383796,48</w:t>
            </w:r>
          </w:p>
        </w:tc>
        <w:tc>
          <w:tcPr>
            <w:tcW w:w="1564" w:type="dxa"/>
            <w:tcBorders>
              <w:top w:val="nil"/>
              <w:left w:val="nil"/>
              <w:bottom w:val="single" w:sz="4" w:space="0" w:color="auto"/>
              <w:right w:val="single" w:sz="4" w:space="0" w:color="auto"/>
            </w:tcBorders>
            <w:noWrap/>
            <w:vAlign w:val="center"/>
            <w:hideMark/>
          </w:tcPr>
          <w:p w14:paraId="66AB9E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0E9A1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DF3E5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383796,48</w:t>
            </w:r>
          </w:p>
        </w:tc>
        <w:tc>
          <w:tcPr>
            <w:tcW w:w="1493" w:type="dxa"/>
            <w:tcBorders>
              <w:top w:val="nil"/>
              <w:left w:val="nil"/>
              <w:bottom w:val="single" w:sz="4" w:space="0" w:color="auto"/>
              <w:right w:val="single" w:sz="4" w:space="0" w:color="auto"/>
            </w:tcBorders>
            <w:noWrap/>
            <w:vAlign w:val="center"/>
            <w:hideMark/>
          </w:tcPr>
          <w:p w14:paraId="10C73B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37,65</w:t>
            </w:r>
          </w:p>
        </w:tc>
      </w:tr>
      <w:tr w:rsidR="00652124" w14:paraId="52D42E0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C75E6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020F5A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21FE8A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D04D8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E206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310EB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1B381D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55820AFE"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0F6AC4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023B91D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1742177,28</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25760A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D23448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D07D9F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1742177,28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140943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170,89</w:t>
            </w:r>
          </w:p>
        </w:tc>
      </w:tr>
      <w:tr w:rsidR="00652124" w14:paraId="28F8617B"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8ECA16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Пешкунский район, </w:t>
            </w:r>
            <w:r>
              <w:rPr>
                <w:rFonts w:ascii="Arial" w:hAnsi="Arial" w:cs="Arial"/>
                <w:b/>
                <w:bCs/>
                <w:color w:val="000000"/>
                <w:lang w:val="ru-RU" w:eastAsia="ru-RU"/>
              </w:rPr>
              <w:t>массив Варахша</w:t>
            </w:r>
          </w:p>
        </w:tc>
      </w:tr>
      <w:tr w:rsidR="00652124" w14:paraId="7A70DDA8"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5BC071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00D859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P-V-F-1</w:t>
            </w:r>
          </w:p>
        </w:tc>
        <w:tc>
          <w:tcPr>
            <w:tcW w:w="1706" w:type="dxa"/>
            <w:tcBorders>
              <w:top w:val="nil"/>
              <w:left w:val="nil"/>
              <w:bottom w:val="single" w:sz="4" w:space="0" w:color="auto"/>
              <w:right w:val="single" w:sz="4" w:space="0" w:color="auto"/>
            </w:tcBorders>
            <w:noWrap/>
            <w:vAlign w:val="bottom"/>
            <w:hideMark/>
          </w:tcPr>
          <w:p w14:paraId="06EE1DF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43123,2</w:t>
            </w:r>
          </w:p>
        </w:tc>
        <w:tc>
          <w:tcPr>
            <w:tcW w:w="1564" w:type="dxa"/>
            <w:tcBorders>
              <w:top w:val="nil"/>
              <w:left w:val="nil"/>
              <w:bottom w:val="single" w:sz="4" w:space="0" w:color="auto"/>
              <w:right w:val="single" w:sz="4" w:space="0" w:color="auto"/>
            </w:tcBorders>
            <w:noWrap/>
            <w:vAlign w:val="center"/>
            <w:hideMark/>
          </w:tcPr>
          <w:p w14:paraId="77FFD1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C1C2D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FFE37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43123,20</w:t>
            </w:r>
          </w:p>
        </w:tc>
        <w:tc>
          <w:tcPr>
            <w:tcW w:w="1493" w:type="dxa"/>
            <w:tcBorders>
              <w:top w:val="nil"/>
              <w:left w:val="nil"/>
              <w:bottom w:val="single" w:sz="4" w:space="0" w:color="auto"/>
              <w:right w:val="single" w:sz="4" w:space="0" w:color="auto"/>
            </w:tcBorders>
            <w:noWrap/>
            <w:vAlign w:val="center"/>
            <w:hideMark/>
          </w:tcPr>
          <w:p w14:paraId="669197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4,23</w:t>
            </w:r>
          </w:p>
        </w:tc>
      </w:tr>
      <w:tr w:rsidR="00652124" w14:paraId="5CFA53C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6F46E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7A409A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P-V-F-2</w:t>
            </w:r>
          </w:p>
        </w:tc>
        <w:tc>
          <w:tcPr>
            <w:tcW w:w="1706" w:type="dxa"/>
            <w:tcBorders>
              <w:top w:val="nil"/>
              <w:left w:val="nil"/>
              <w:bottom w:val="single" w:sz="4" w:space="0" w:color="auto"/>
              <w:right w:val="single" w:sz="4" w:space="0" w:color="auto"/>
            </w:tcBorders>
            <w:noWrap/>
            <w:vAlign w:val="bottom"/>
            <w:hideMark/>
          </w:tcPr>
          <w:p w14:paraId="1B7F13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679190,4</w:t>
            </w:r>
          </w:p>
        </w:tc>
        <w:tc>
          <w:tcPr>
            <w:tcW w:w="1564" w:type="dxa"/>
            <w:tcBorders>
              <w:top w:val="nil"/>
              <w:left w:val="nil"/>
              <w:bottom w:val="single" w:sz="4" w:space="0" w:color="auto"/>
              <w:right w:val="single" w:sz="4" w:space="0" w:color="auto"/>
            </w:tcBorders>
            <w:noWrap/>
            <w:vAlign w:val="bottom"/>
            <w:hideMark/>
          </w:tcPr>
          <w:p w14:paraId="751226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544A12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8B163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679190,40</w:t>
            </w:r>
          </w:p>
        </w:tc>
        <w:tc>
          <w:tcPr>
            <w:tcW w:w="1493" w:type="dxa"/>
            <w:tcBorders>
              <w:top w:val="nil"/>
              <w:left w:val="nil"/>
              <w:bottom w:val="single" w:sz="4" w:space="0" w:color="auto"/>
              <w:right w:val="single" w:sz="4" w:space="0" w:color="auto"/>
            </w:tcBorders>
            <w:noWrap/>
            <w:vAlign w:val="center"/>
            <w:hideMark/>
          </w:tcPr>
          <w:p w14:paraId="083464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66,62</w:t>
            </w:r>
          </w:p>
        </w:tc>
      </w:tr>
      <w:tr w:rsidR="00652124" w14:paraId="213ED17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A6C71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7D3F9A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P-V-F-3</w:t>
            </w:r>
          </w:p>
        </w:tc>
        <w:tc>
          <w:tcPr>
            <w:tcW w:w="1706" w:type="dxa"/>
            <w:tcBorders>
              <w:top w:val="nil"/>
              <w:left w:val="nil"/>
              <w:bottom w:val="single" w:sz="4" w:space="0" w:color="auto"/>
              <w:right w:val="single" w:sz="4" w:space="0" w:color="auto"/>
            </w:tcBorders>
            <w:noWrap/>
            <w:vAlign w:val="bottom"/>
            <w:hideMark/>
          </w:tcPr>
          <w:p w14:paraId="0C05CD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673800</w:t>
            </w:r>
          </w:p>
        </w:tc>
        <w:tc>
          <w:tcPr>
            <w:tcW w:w="1564" w:type="dxa"/>
            <w:tcBorders>
              <w:top w:val="nil"/>
              <w:left w:val="nil"/>
              <w:bottom w:val="single" w:sz="4" w:space="0" w:color="auto"/>
              <w:right w:val="single" w:sz="4" w:space="0" w:color="auto"/>
            </w:tcBorders>
            <w:noWrap/>
            <w:vAlign w:val="bottom"/>
            <w:hideMark/>
          </w:tcPr>
          <w:p w14:paraId="55A872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A398B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CB9A0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673800,00</w:t>
            </w:r>
          </w:p>
        </w:tc>
        <w:tc>
          <w:tcPr>
            <w:tcW w:w="1493" w:type="dxa"/>
            <w:tcBorders>
              <w:top w:val="nil"/>
              <w:left w:val="nil"/>
              <w:bottom w:val="single" w:sz="4" w:space="0" w:color="auto"/>
              <w:right w:val="single" w:sz="4" w:space="0" w:color="auto"/>
            </w:tcBorders>
            <w:noWrap/>
            <w:vAlign w:val="center"/>
            <w:hideMark/>
          </w:tcPr>
          <w:p w14:paraId="0850DD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66,09</w:t>
            </w:r>
          </w:p>
        </w:tc>
      </w:tr>
      <w:tr w:rsidR="00652124" w14:paraId="074EC49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1F588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43902B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P-V-F-4</w:t>
            </w:r>
          </w:p>
        </w:tc>
        <w:tc>
          <w:tcPr>
            <w:tcW w:w="1706" w:type="dxa"/>
            <w:tcBorders>
              <w:top w:val="nil"/>
              <w:left w:val="nil"/>
              <w:bottom w:val="single" w:sz="4" w:space="0" w:color="auto"/>
              <w:right w:val="single" w:sz="4" w:space="0" w:color="auto"/>
            </w:tcBorders>
            <w:noWrap/>
            <w:vAlign w:val="bottom"/>
            <w:hideMark/>
          </w:tcPr>
          <w:p w14:paraId="0CD718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23717,76</w:t>
            </w:r>
          </w:p>
        </w:tc>
        <w:tc>
          <w:tcPr>
            <w:tcW w:w="1564" w:type="dxa"/>
            <w:tcBorders>
              <w:top w:val="nil"/>
              <w:left w:val="nil"/>
              <w:bottom w:val="single" w:sz="4" w:space="0" w:color="auto"/>
              <w:right w:val="single" w:sz="4" w:space="0" w:color="auto"/>
            </w:tcBorders>
            <w:noWrap/>
            <w:vAlign w:val="bottom"/>
            <w:hideMark/>
          </w:tcPr>
          <w:p w14:paraId="32D7B6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17280000</w:t>
            </w:r>
          </w:p>
        </w:tc>
        <w:tc>
          <w:tcPr>
            <w:tcW w:w="1564" w:type="dxa"/>
            <w:tcBorders>
              <w:top w:val="nil"/>
              <w:left w:val="nil"/>
              <w:bottom w:val="single" w:sz="4" w:space="0" w:color="auto"/>
              <w:right w:val="single" w:sz="4" w:space="0" w:color="auto"/>
            </w:tcBorders>
            <w:noWrap/>
            <w:vAlign w:val="bottom"/>
            <w:hideMark/>
          </w:tcPr>
          <w:p w14:paraId="187565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6514892,64</w:t>
            </w:r>
          </w:p>
        </w:tc>
        <w:tc>
          <w:tcPr>
            <w:tcW w:w="1494" w:type="dxa"/>
            <w:tcBorders>
              <w:top w:val="nil"/>
              <w:left w:val="nil"/>
              <w:bottom w:val="single" w:sz="4" w:space="0" w:color="auto"/>
              <w:right w:val="single" w:sz="4" w:space="0" w:color="auto"/>
            </w:tcBorders>
            <w:noWrap/>
            <w:vAlign w:val="center"/>
            <w:hideMark/>
          </w:tcPr>
          <w:p w14:paraId="6ABEB2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23818610,40</w:t>
            </w:r>
          </w:p>
        </w:tc>
        <w:tc>
          <w:tcPr>
            <w:tcW w:w="1493" w:type="dxa"/>
            <w:tcBorders>
              <w:top w:val="nil"/>
              <w:left w:val="nil"/>
              <w:bottom w:val="single" w:sz="4" w:space="0" w:color="auto"/>
              <w:right w:val="single" w:sz="4" w:space="0" w:color="auto"/>
            </w:tcBorders>
            <w:noWrap/>
            <w:vAlign w:val="center"/>
            <w:hideMark/>
          </w:tcPr>
          <w:p w14:paraId="30DC1C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2336,31</w:t>
            </w:r>
          </w:p>
        </w:tc>
      </w:tr>
      <w:tr w:rsidR="00652124" w14:paraId="5A089760" w14:textId="77777777" w:rsidTr="00652124">
        <w:trPr>
          <w:trHeight w:val="480"/>
        </w:trPr>
        <w:tc>
          <w:tcPr>
            <w:tcW w:w="520" w:type="dxa"/>
            <w:tcBorders>
              <w:top w:val="single" w:sz="4" w:space="0" w:color="auto"/>
              <w:left w:val="single" w:sz="4" w:space="0" w:color="auto"/>
              <w:bottom w:val="nil"/>
              <w:right w:val="single" w:sz="4" w:space="0" w:color="auto"/>
            </w:tcBorders>
            <w:noWrap/>
            <w:vAlign w:val="center"/>
            <w:hideMark/>
          </w:tcPr>
          <w:p w14:paraId="73D948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71C2EA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5DB2BC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 </w:t>
            </w:r>
          </w:p>
        </w:tc>
        <w:tc>
          <w:tcPr>
            <w:tcW w:w="1564" w:type="dxa"/>
            <w:tcBorders>
              <w:top w:val="nil"/>
              <w:left w:val="nil"/>
              <w:bottom w:val="single" w:sz="4" w:space="0" w:color="auto"/>
              <w:right w:val="single" w:sz="4" w:space="0" w:color="auto"/>
            </w:tcBorders>
            <w:noWrap/>
            <w:vAlign w:val="center"/>
            <w:hideMark/>
          </w:tcPr>
          <w:p w14:paraId="2CE535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0476B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EFFA3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3030C5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433DE1FC" w14:textId="77777777" w:rsidTr="00652124">
        <w:trPr>
          <w:trHeight w:val="54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6A423C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31FD645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1419831,36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0FEDEF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17280000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CBC1AD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6514892,64</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475DBE8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25214724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262615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2473,25</w:t>
            </w:r>
          </w:p>
        </w:tc>
      </w:tr>
      <w:tr w:rsidR="00652124" w:rsidRPr="00517793" w14:paraId="59515BB4"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38135930"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Пешкунский район, </w:t>
            </w:r>
            <w:r>
              <w:rPr>
                <w:rFonts w:ascii="Arial" w:hAnsi="Arial" w:cs="Arial"/>
                <w:b/>
                <w:bCs/>
                <w:color w:val="000000"/>
                <w:lang w:val="ru-RU" w:eastAsia="ru-RU"/>
              </w:rPr>
              <w:t>массив Й. Эргашев</w:t>
            </w:r>
          </w:p>
        </w:tc>
      </w:tr>
      <w:tr w:rsidR="00652124" w14:paraId="0DA14EC8"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2137FD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BFF54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P-YE-F-1</w:t>
            </w:r>
          </w:p>
        </w:tc>
        <w:tc>
          <w:tcPr>
            <w:tcW w:w="1706" w:type="dxa"/>
            <w:tcBorders>
              <w:top w:val="nil"/>
              <w:left w:val="nil"/>
              <w:bottom w:val="single" w:sz="4" w:space="0" w:color="auto"/>
              <w:right w:val="single" w:sz="4" w:space="0" w:color="auto"/>
            </w:tcBorders>
            <w:noWrap/>
            <w:vAlign w:val="bottom"/>
            <w:hideMark/>
          </w:tcPr>
          <w:p w14:paraId="0D5178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536883,84</w:t>
            </w:r>
          </w:p>
        </w:tc>
        <w:tc>
          <w:tcPr>
            <w:tcW w:w="1564" w:type="dxa"/>
            <w:tcBorders>
              <w:top w:val="nil"/>
              <w:left w:val="nil"/>
              <w:bottom w:val="single" w:sz="4" w:space="0" w:color="auto"/>
              <w:right w:val="single" w:sz="4" w:space="0" w:color="auto"/>
            </w:tcBorders>
            <w:noWrap/>
            <w:vAlign w:val="center"/>
            <w:hideMark/>
          </w:tcPr>
          <w:p w14:paraId="098D28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74D29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636BF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536883,84</w:t>
            </w:r>
          </w:p>
        </w:tc>
        <w:tc>
          <w:tcPr>
            <w:tcW w:w="1493" w:type="dxa"/>
            <w:tcBorders>
              <w:top w:val="nil"/>
              <w:left w:val="nil"/>
              <w:bottom w:val="single" w:sz="4" w:space="0" w:color="auto"/>
              <w:right w:val="single" w:sz="4" w:space="0" w:color="auto"/>
            </w:tcBorders>
            <w:noWrap/>
            <w:vAlign w:val="center"/>
            <w:hideMark/>
          </w:tcPr>
          <w:p w14:paraId="6D6318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52,66</w:t>
            </w:r>
          </w:p>
        </w:tc>
      </w:tr>
      <w:tr w:rsidR="00652124" w14:paraId="2B5337A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05809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4C6A97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P-YE-F-2</w:t>
            </w:r>
          </w:p>
        </w:tc>
        <w:tc>
          <w:tcPr>
            <w:tcW w:w="1706" w:type="dxa"/>
            <w:tcBorders>
              <w:top w:val="nil"/>
              <w:left w:val="nil"/>
              <w:bottom w:val="single" w:sz="4" w:space="0" w:color="auto"/>
              <w:right w:val="single" w:sz="4" w:space="0" w:color="auto"/>
            </w:tcBorders>
            <w:noWrap/>
            <w:vAlign w:val="bottom"/>
            <w:hideMark/>
          </w:tcPr>
          <w:p w14:paraId="3047091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1983667,2</w:t>
            </w:r>
          </w:p>
        </w:tc>
        <w:tc>
          <w:tcPr>
            <w:tcW w:w="1564" w:type="dxa"/>
            <w:tcBorders>
              <w:top w:val="nil"/>
              <w:left w:val="nil"/>
              <w:bottom w:val="single" w:sz="4" w:space="0" w:color="auto"/>
              <w:right w:val="single" w:sz="4" w:space="0" w:color="auto"/>
            </w:tcBorders>
            <w:noWrap/>
            <w:vAlign w:val="bottom"/>
            <w:hideMark/>
          </w:tcPr>
          <w:p w14:paraId="3033F8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54C265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0AB68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1983667,20</w:t>
            </w:r>
          </w:p>
        </w:tc>
        <w:tc>
          <w:tcPr>
            <w:tcW w:w="1493" w:type="dxa"/>
            <w:tcBorders>
              <w:top w:val="nil"/>
              <w:left w:val="nil"/>
              <w:bottom w:val="single" w:sz="4" w:space="0" w:color="auto"/>
              <w:right w:val="single" w:sz="4" w:space="0" w:color="auto"/>
            </w:tcBorders>
            <w:noWrap/>
            <w:vAlign w:val="center"/>
            <w:hideMark/>
          </w:tcPr>
          <w:p w14:paraId="0AD5135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194,57</w:t>
            </w:r>
          </w:p>
        </w:tc>
      </w:tr>
      <w:tr w:rsidR="00652124" w14:paraId="214CC82D" w14:textId="77777777" w:rsidTr="00652124">
        <w:trPr>
          <w:trHeight w:val="690"/>
        </w:trPr>
        <w:tc>
          <w:tcPr>
            <w:tcW w:w="520" w:type="dxa"/>
            <w:tcBorders>
              <w:top w:val="single" w:sz="4" w:space="0" w:color="auto"/>
              <w:left w:val="single" w:sz="4" w:space="0" w:color="auto"/>
              <w:bottom w:val="nil"/>
              <w:right w:val="single" w:sz="4" w:space="0" w:color="auto"/>
            </w:tcBorders>
            <w:noWrap/>
            <w:vAlign w:val="center"/>
            <w:hideMark/>
          </w:tcPr>
          <w:p w14:paraId="328B26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3</w:t>
            </w:r>
          </w:p>
        </w:tc>
        <w:tc>
          <w:tcPr>
            <w:tcW w:w="1425" w:type="dxa"/>
            <w:tcBorders>
              <w:top w:val="single" w:sz="4" w:space="0" w:color="auto"/>
              <w:left w:val="nil"/>
              <w:bottom w:val="nil"/>
              <w:right w:val="single" w:sz="4" w:space="0" w:color="auto"/>
            </w:tcBorders>
            <w:shd w:val="clear" w:color="auto" w:fill="FFFFFF"/>
            <w:vAlign w:val="center"/>
            <w:hideMark/>
          </w:tcPr>
          <w:p w14:paraId="1F4E5A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1BF582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4A05F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078C1A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4EDFE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5954B2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6F1C1908" w14:textId="77777777" w:rsidTr="00652124">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9A8270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noWrap/>
            <w:vAlign w:val="center"/>
            <w:hideMark/>
          </w:tcPr>
          <w:p w14:paraId="62ED6E9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2520551,04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9B7674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C02B86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2F6959E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2520551,0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7AAD0E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247,24</w:t>
            </w:r>
          </w:p>
        </w:tc>
      </w:tr>
      <w:tr w:rsidR="00652124" w14:paraId="2DC8E67D"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23F94B4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Ромитанский район, </w:t>
            </w:r>
            <w:r>
              <w:rPr>
                <w:rFonts w:ascii="Arial" w:hAnsi="Arial" w:cs="Arial"/>
                <w:b/>
                <w:bCs/>
                <w:color w:val="000000"/>
                <w:lang w:val="ru-RU" w:eastAsia="ru-RU"/>
              </w:rPr>
              <w:t>массив Ромитан</w:t>
            </w:r>
          </w:p>
        </w:tc>
      </w:tr>
      <w:tr w:rsidR="00652124" w14:paraId="1AD18A1B" w14:textId="77777777" w:rsidTr="00652124">
        <w:trPr>
          <w:trHeight w:val="525"/>
        </w:trPr>
        <w:tc>
          <w:tcPr>
            <w:tcW w:w="520" w:type="dxa"/>
            <w:tcBorders>
              <w:top w:val="nil"/>
              <w:left w:val="single" w:sz="4" w:space="0" w:color="auto"/>
              <w:bottom w:val="nil"/>
              <w:right w:val="single" w:sz="4" w:space="0" w:color="auto"/>
            </w:tcBorders>
            <w:noWrap/>
            <w:vAlign w:val="center"/>
            <w:hideMark/>
          </w:tcPr>
          <w:p w14:paraId="0F3F16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024116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160B17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428818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7A1BB3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bottom"/>
            <w:hideMark/>
          </w:tcPr>
          <w:p w14:paraId="13BD52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61231B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42DEFD23"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73ABF31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269AA06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508C62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0CA73A4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0673D41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249D555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rsidRPr="00517793" w14:paraId="02F7AF3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FA1F317"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Ромитанский район, </w:t>
            </w:r>
            <w:r>
              <w:rPr>
                <w:rFonts w:ascii="Arial" w:hAnsi="Arial" w:cs="Arial"/>
                <w:b/>
                <w:bCs/>
                <w:color w:val="000000"/>
                <w:lang w:val="ru-RU" w:eastAsia="ru-RU"/>
              </w:rPr>
              <w:t>массив Е. Ходжаев</w:t>
            </w:r>
          </w:p>
        </w:tc>
      </w:tr>
      <w:tr w:rsidR="00652124" w14:paraId="68226B70" w14:textId="77777777" w:rsidTr="00652124">
        <w:trPr>
          <w:trHeight w:val="525"/>
        </w:trPr>
        <w:tc>
          <w:tcPr>
            <w:tcW w:w="520" w:type="dxa"/>
            <w:tcBorders>
              <w:top w:val="nil"/>
              <w:left w:val="single" w:sz="4" w:space="0" w:color="auto"/>
              <w:bottom w:val="nil"/>
              <w:right w:val="single" w:sz="4" w:space="0" w:color="auto"/>
            </w:tcBorders>
            <w:noWrap/>
            <w:vAlign w:val="center"/>
            <w:hideMark/>
          </w:tcPr>
          <w:p w14:paraId="7309C6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59129C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39FBD8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0DA8E4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2361EE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bottom"/>
            <w:hideMark/>
          </w:tcPr>
          <w:p w14:paraId="7F1A83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372A2D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0FCCC2BB" w14:textId="77777777" w:rsidTr="00652124">
        <w:trPr>
          <w:trHeight w:val="492"/>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0B80932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5E996B5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EB71F2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233DAE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A6112A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29146E0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555C14D1"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3D573369"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Ромитанский район,</w:t>
            </w:r>
            <w:r>
              <w:rPr>
                <w:rFonts w:ascii="Arial" w:hAnsi="Arial" w:cs="Arial"/>
                <w:b/>
                <w:bCs/>
                <w:color w:val="000000"/>
                <w:lang w:val="ru-RU" w:eastAsia="ru-RU"/>
              </w:rPr>
              <w:t xml:space="preserve"> Районный центр</w:t>
            </w:r>
          </w:p>
        </w:tc>
      </w:tr>
      <w:tr w:rsidR="00652124" w14:paraId="141C9E51" w14:textId="77777777" w:rsidTr="00652124">
        <w:trPr>
          <w:trHeight w:val="555"/>
        </w:trPr>
        <w:tc>
          <w:tcPr>
            <w:tcW w:w="520" w:type="dxa"/>
            <w:tcBorders>
              <w:top w:val="nil"/>
              <w:left w:val="single" w:sz="4" w:space="0" w:color="auto"/>
              <w:bottom w:val="nil"/>
              <w:right w:val="single" w:sz="4" w:space="0" w:color="auto"/>
            </w:tcBorders>
            <w:noWrap/>
            <w:vAlign w:val="center"/>
            <w:hideMark/>
          </w:tcPr>
          <w:p w14:paraId="48976F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49644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43D486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4B35A9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64AC3D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bottom"/>
            <w:hideMark/>
          </w:tcPr>
          <w:p w14:paraId="3EBB35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w:t>
            </w:r>
          </w:p>
        </w:tc>
        <w:tc>
          <w:tcPr>
            <w:tcW w:w="1493" w:type="dxa"/>
            <w:tcBorders>
              <w:top w:val="nil"/>
              <w:left w:val="nil"/>
              <w:bottom w:val="single" w:sz="4" w:space="0" w:color="auto"/>
              <w:right w:val="single" w:sz="4" w:space="0" w:color="auto"/>
            </w:tcBorders>
            <w:noWrap/>
            <w:vAlign w:val="center"/>
            <w:hideMark/>
          </w:tcPr>
          <w:p w14:paraId="2F1001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1D5ECF8A"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28F24ED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2C63CA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A12C51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D20C49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D22097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4DD271A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6AAE8DAD"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94C99A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 Ромитанский район, </w:t>
            </w:r>
            <w:r>
              <w:rPr>
                <w:rFonts w:ascii="Arial" w:hAnsi="Arial" w:cs="Arial"/>
                <w:b/>
                <w:bCs/>
                <w:color w:val="000000"/>
                <w:lang w:val="ru-RU" w:eastAsia="ru-RU"/>
              </w:rPr>
              <w:t>массив Уба</w:t>
            </w:r>
          </w:p>
        </w:tc>
      </w:tr>
      <w:tr w:rsidR="00652124" w14:paraId="36FA08B3"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457E1E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125300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R-U-F-1</w:t>
            </w:r>
          </w:p>
        </w:tc>
        <w:tc>
          <w:tcPr>
            <w:tcW w:w="1706" w:type="dxa"/>
            <w:tcBorders>
              <w:top w:val="nil"/>
              <w:left w:val="nil"/>
              <w:bottom w:val="single" w:sz="4" w:space="0" w:color="auto"/>
              <w:right w:val="single" w:sz="4" w:space="0" w:color="auto"/>
            </w:tcBorders>
            <w:noWrap/>
            <w:vAlign w:val="bottom"/>
            <w:hideMark/>
          </w:tcPr>
          <w:p w14:paraId="153CC3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2571220,8</w:t>
            </w:r>
          </w:p>
        </w:tc>
        <w:tc>
          <w:tcPr>
            <w:tcW w:w="1564" w:type="dxa"/>
            <w:tcBorders>
              <w:top w:val="nil"/>
              <w:left w:val="nil"/>
              <w:bottom w:val="single" w:sz="4" w:space="0" w:color="auto"/>
              <w:right w:val="single" w:sz="4" w:space="0" w:color="auto"/>
            </w:tcBorders>
            <w:noWrap/>
            <w:vAlign w:val="center"/>
            <w:hideMark/>
          </w:tcPr>
          <w:p w14:paraId="572F9C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25920000</w:t>
            </w:r>
          </w:p>
        </w:tc>
        <w:tc>
          <w:tcPr>
            <w:tcW w:w="1564" w:type="dxa"/>
            <w:tcBorders>
              <w:top w:val="nil"/>
              <w:left w:val="nil"/>
              <w:bottom w:val="single" w:sz="4" w:space="0" w:color="auto"/>
              <w:right w:val="single" w:sz="4" w:space="0" w:color="auto"/>
            </w:tcBorders>
            <w:noWrap/>
            <w:vAlign w:val="center"/>
            <w:hideMark/>
          </w:tcPr>
          <w:p w14:paraId="588695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9772338,96</w:t>
            </w:r>
          </w:p>
        </w:tc>
        <w:tc>
          <w:tcPr>
            <w:tcW w:w="1494" w:type="dxa"/>
            <w:tcBorders>
              <w:top w:val="nil"/>
              <w:left w:val="nil"/>
              <w:bottom w:val="single" w:sz="4" w:space="0" w:color="auto"/>
              <w:right w:val="single" w:sz="4" w:space="0" w:color="auto"/>
            </w:tcBorders>
            <w:noWrap/>
            <w:vAlign w:val="center"/>
            <w:hideMark/>
          </w:tcPr>
          <w:p w14:paraId="3E2EC4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38263559,76</w:t>
            </w:r>
          </w:p>
        </w:tc>
        <w:tc>
          <w:tcPr>
            <w:tcW w:w="1493" w:type="dxa"/>
            <w:tcBorders>
              <w:top w:val="nil"/>
              <w:left w:val="nil"/>
              <w:bottom w:val="single" w:sz="4" w:space="0" w:color="auto"/>
              <w:right w:val="single" w:sz="4" w:space="0" w:color="auto"/>
            </w:tcBorders>
            <w:noWrap/>
            <w:vAlign w:val="center"/>
            <w:hideMark/>
          </w:tcPr>
          <w:p w14:paraId="2323FE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3753,18</w:t>
            </w:r>
          </w:p>
        </w:tc>
      </w:tr>
      <w:tr w:rsidR="00652124" w14:paraId="4830550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12C9E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17BF2A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R-U-D-1</w:t>
            </w:r>
          </w:p>
        </w:tc>
        <w:tc>
          <w:tcPr>
            <w:tcW w:w="1706" w:type="dxa"/>
            <w:tcBorders>
              <w:top w:val="nil"/>
              <w:left w:val="nil"/>
              <w:bottom w:val="single" w:sz="4" w:space="0" w:color="auto"/>
              <w:right w:val="single" w:sz="4" w:space="0" w:color="auto"/>
            </w:tcBorders>
            <w:noWrap/>
            <w:vAlign w:val="bottom"/>
            <w:hideMark/>
          </w:tcPr>
          <w:p w14:paraId="1BC109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21561,6</w:t>
            </w:r>
          </w:p>
        </w:tc>
        <w:tc>
          <w:tcPr>
            <w:tcW w:w="1564" w:type="dxa"/>
            <w:tcBorders>
              <w:top w:val="nil"/>
              <w:left w:val="nil"/>
              <w:bottom w:val="single" w:sz="4" w:space="0" w:color="auto"/>
              <w:right w:val="single" w:sz="4" w:space="0" w:color="auto"/>
            </w:tcBorders>
            <w:noWrap/>
            <w:vAlign w:val="bottom"/>
            <w:hideMark/>
          </w:tcPr>
          <w:p w14:paraId="5796BD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4CE853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7C779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21561,60</w:t>
            </w:r>
          </w:p>
        </w:tc>
        <w:tc>
          <w:tcPr>
            <w:tcW w:w="1493" w:type="dxa"/>
            <w:tcBorders>
              <w:top w:val="nil"/>
              <w:left w:val="nil"/>
              <w:bottom w:val="single" w:sz="4" w:space="0" w:color="auto"/>
              <w:right w:val="single" w:sz="4" w:space="0" w:color="auto"/>
            </w:tcBorders>
            <w:noWrap/>
            <w:vAlign w:val="center"/>
            <w:hideMark/>
          </w:tcPr>
          <w:p w14:paraId="0A99C5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2,11</w:t>
            </w:r>
          </w:p>
        </w:tc>
      </w:tr>
      <w:tr w:rsidR="00652124" w14:paraId="0BF243F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139E8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25A3AC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R-U-D-2</w:t>
            </w:r>
          </w:p>
        </w:tc>
        <w:tc>
          <w:tcPr>
            <w:tcW w:w="1706" w:type="dxa"/>
            <w:tcBorders>
              <w:top w:val="nil"/>
              <w:left w:val="nil"/>
              <w:bottom w:val="single" w:sz="4" w:space="0" w:color="auto"/>
              <w:right w:val="single" w:sz="4" w:space="0" w:color="auto"/>
            </w:tcBorders>
            <w:noWrap/>
            <w:vAlign w:val="bottom"/>
            <w:hideMark/>
          </w:tcPr>
          <w:p w14:paraId="131D89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w:t>
            </w:r>
          </w:p>
        </w:tc>
        <w:tc>
          <w:tcPr>
            <w:tcW w:w="1564" w:type="dxa"/>
            <w:tcBorders>
              <w:top w:val="nil"/>
              <w:left w:val="nil"/>
              <w:bottom w:val="single" w:sz="4" w:space="0" w:color="auto"/>
              <w:right w:val="single" w:sz="4" w:space="0" w:color="auto"/>
            </w:tcBorders>
            <w:noWrap/>
            <w:vAlign w:val="bottom"/>
            <w:hideMark/>
          </w:tcPr>
          <w:p w14:paraId="6F36F1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29DF4A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63C85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10780,80</w:t>
            </w:r>
          </w:p>
        </w:tc>
        <w:tc>
          <w:tcPr>
            <w:tcW w:w="1493" w:type="dxa"/>
            <w:tcBorders>
              <w:top w:val="nil"/>
              <w:left w:val="nil"/>
              <w:bottom w:val="single" w:sz="4" w:space="0" w:color="auto"/>
              <w:right w:val="single" w:sz="4" w:space="0" w:color="auto"/>
            </w:tcBorders>
            <w:noWrap/>
            <w:vAlign w:val="center"/>
            <w:hideMark/>
          </w:tcPr>
          <w:p w14:paraId="0AEB9C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1,06</w:t>
            </w:r>
          </w:p>
        </w:tc>
      </w:tr>
      <w:tr w:rsidR="00652124" w14:paraId="05A0E94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82735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434D7A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0E6073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54C7A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215C8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8B597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098D1D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0C2F01A9"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0920E81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4E74516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2603563,2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F64E71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25920000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D01458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9772338,96</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74D60BE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38295902,16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5293D3B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3756,36</w:t>
            </w:r>
          </w:p>
        </w:tc>
      </w:tr>
      <w:tr w:rsidR="00652124" w14:paraId="1EACE906"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25F578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Ромитанский район,</w:t>
            </w:r>
            <w:r>
              <w:rPr>
                <w:rFonts w:ascii="Arial" w:hAnsi="Arial" w:cs="Arial"/>
                <w:b/>
                <w:bCs/>
                <w:color w:val="000000"/>
                <w:lang w:val="ru-RU" w:eastAsia="ru-RU"/>
              </w:rPr>
              <w:t xml:space="preserve"> массив Кахрамон</w:t>
            </w:r>
          </w:p>
        </w:tc>
      </w:tr>
      <w:tr w:rsidR="00652124" w14:paraId="0E7C21FA"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6A745A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0CADCC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R-K-F-1</w:t>
            </w:r>
          </w:p>
        </w:tc>
        <w:tc>
          <w:tcPr>
            <w:tcW w:w="1706" w:type="dxa"/>
            <w:tcBorders>
              <w:top w:val="nil"/>
              <w:left w:val="nil"/>
              <w:bottom w:val="single" w:sz="4" w:space="0" w:color="auto"/>
              <w:right w:val="single" w:sz="4" w:space="0" w:color="auto"/>
            </w:tcBorders>
            <w:noWrap/>
            <w:vAlign w:val="bottom"/>
            <w:hideMark/>
          </w:tcPr>
          <w:p w14:paraId="028B39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1352990,4</w:t>
            </w:r>
          </w:p>
        </w:tc>
        <w:tc>
          <w:tcPr>
            <w:tcW w:w="1564" w:type="dxa"/>
            <w:tcBorders>
              <w:top w:val="nil"/>
              <w:left w:val="nil"/>
              <w:bottom w:val="single" w:sz="4" w:space="0" w:color="auto"/>
              <w:right w:val="single" w:sz="4" w:space="0" w:color="auto"/>
            </w:tcBorders>
            <w:noWrap/>
            <w:vAlign w:val="center"/>
            <w:hideMark/>
          </w:tcPr>
          <w:p w14:paraId="321D0B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F484D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DD18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1352990,40</w:t>
            </w:r>
          </w:p>
        </w:tc>
        <w:tc>
          <w:tcPr>
            <w:tcW w:w="1493" w:type="dxa"/>
            <w:tcBorders>
              <w:top w:val="nil"/>
              <w:left w:val="nil"/>
              <w:bottom w:val="single" w:sz="4" w:space="0" w:color="auto"/>
              <w:right w:val="single" w:sz="4" w:space="0" w:color="auto"/>
            </w:tcBorders>
            <w:noWrap/>
            <w:vAlign w:val="center"/>
            <w:hideMark/>
          </w:tcPr>
          <w:p w14:paraId="440853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132,71</w:t>
            </w:r>
          </w:p>
        </w:tc>
      </w:tr>
      <w:tr w:rsidR="00652124" w14:paraId="0C5C6B41" w14:textId="77777777" w:rsidTr="00652124">
        <w:trPr>
          <w:trHeight w:val="510"/>
        </w:trPr>
        <w:tc>
          <w:tcPr>
            <w:tcW w:w="520" w:type="dxa"/>
            <w:tcBorders>
              <w:top w:val="single" w:sz="4" w:space="0" w:color="auto"/>
              <w:left w:val="single" w:sz="4" w:space="0" w:color="auto"/>
              <w:bottom w:val="nil"/>
              <w:right w:val="single" w:sz="4" w:space="0" w:color="auto"/>
            </w:tcBorders>
            <w:noWrap/>
            <w:vAlign w:val="center"/>
            <w:hideMark/>
          </w:tcPr>
          <w:p w14:paraId="4B301D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0FF910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60F8CF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43236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56ACE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D857B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3" w:type="dxa"/>
            <w:tcBorders>
              <w:top w:val="nil"/>
              <w:left w:val="nil"/>
              <w:bottom w:val="single" w:sz="4" w:space="0" w:color="auto"/>
              <w:right w:val="single" w:sz="4" w:space="0" w:color="auto"/>
            </w:tcBorders>
            <w:noWrap/>
            <w:vAlign w:val="center"/>
            <w:hideMark/>
          </w:tcPr>
          <w:p w14:paraId="04CECB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652124" w14:paraId="59F66290"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508B667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0EE7CD5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1352990,4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DBE173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08E70A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3857DE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1352990,4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33B033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132,71</w:t>
            </w:r>
          </w:p>
        </w:tc>
      </w:tr>
      <w:tr w:rsidR="00652124" w14:paraId="3D5BC7CF"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C30208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Ромитанский район,</w:t>
            </w:r>
            <w:r>
              <w:rPr>
                <w:rFonts w:ascii="Arial" w:eastAsia="Times New Roman" w:hAnsi="Arial" w:cs="Arial"/>
                <w:b/>
                <w:bCs/>
                <w:color w:val="000000"/>
                <w:lang w:val="ru-RU" w:eastAsia="ru-RU"/>
              </w:rPr>
              <w:t xml:space="preserve"> </w:t>
            </w:r>
            <w:r>
              <w:rPr>
                <w:rFonts w:ascii="Arial" w:hAnsi="Arial" w:cs="Arial"/>
                <w:b/>
                <w:bCs/>
                <w:color w:val="000000"/>
                <w:lang w:val="ru-RU" w:eastAsia="ru-RU"/>
              </w:rPr>
              <w:t>массив Шурабад</w:t>
            </w:r>
            <w:r>
              <w:rPr>
                <w:rFonts w:ascii="Arial" w:eastAsia="Times New Roman" w:hAnsi="Arial" w:cs="Arial"/>
                <w:b/>
                <w:bCs/>
                <w:color w:val="000000"/>
                <w:lang w:eastAsia="ru-RU"/>
              </w:rPr>
              <w:t xml:space="preserve"> </w:t>
            </w:r>
          </w:p>
        </w:tc>
      </w:tr>
      <w:tr w:rsidR="00652124" w14:paraId="62610E3A"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050D2C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6582AE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R-SH-F-1</w:t>
            </w:r>
          </w:p>
        </w:tc>
        <w:tc>
          <w:tcPr>
            <w:tcW w:w="1706" w:type="dxa"/>
            <w:tcBorders>
              <w:top w:val="nil"/>
              <w:left w:val="nil"/>
              <w:bottom w:val="single" w:sz="4" w:space="0" w:color="auto"/>
              <w:right w:val="single" w:sz="4" w:space="0" w:color="auto"/>
            </w:tcBorders>
            <w:noWrap/>
            <w:vAlign w:val="bottom"/>
            <w:hideMark/>
          </w:tcPr>
          <w:p w14:paraId="616412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2102256</w:t>
            </w:r>
          </w:p>
        </w:tc>
        <w:tc>
          <w:tcPr>
            <w:tcW w:w="1564" w:type="dxa"/>
            <w:tcBorders>
              <w:top w:val="nil"/>
              <w:left w:val="nil"/>
              <w:bottom w:val="single" w:sz="4" w:space="0" w:color="auto"/>
              <w:right w:val="single" w:sz="4" w:space="0" w:color="auto"/>
            </w:tcBorders>
            <w:noWrap/>
            <w:vAlign w:val="center"/>
            <w:hideMark/>
          </w:tcPr>
          <w:p w14:paraId="572515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4BE76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9CB69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2102256,00</w:t>
            </w:r>
          </w:p>
        </w:tc>
        <w:tc>
          <w:tcPr>
            <w:tcW w:w="1493" w:type="dxa"/>
            <w:tcBorders>
              <w:top w:val="nil"/>
              <w:left w:val="nil"/>
              <w:bottom w:val="single" w:sz="4" w:space="0" w:color="auto"/>
              <w:right w:val="single" w:sz="4" w:space="0" w:color="auto"/>
            </w:tcBorders>
            <w:noWrap/>
            <w:vAlign w:val="center"/>
            <w:hideMark/>
          </w:tcPr>
          <w:p w14:paraId="6B9F89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206,21</w:t>
            </w:r>
          </w:p>
        </w:tc>
      </w:tr>
      <w:tr w:rsidR="00652124" w14:paraId="1DBF8FF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06BA6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7CEED1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R-SH-F-2</w:t>
            </w:r>
          </w:p>
        </w:tc>
        <w:tc>
          <w:tcPr>
            <w:tcW w:w="1706" w:type="dxa"/>
            <w:tcBorders>
              <w:top w:val="nil"/>
              <w:left w:val="nil"/>
              <w:bottom w:val="single" w:sz="4" w:space="0" w:color="auto"/>
              <w:right w:val="single" w:sz="4" w:space="0" w:color="auto"/>
            </w:tcBorders>
            <w:noWrap/>
            <w:vAlign w:val="bottom"/>
            <w:hideMark/>
          </w:tcPr>
          <w:p w14:paraId="70FA00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369781,44</w:t>
            </w:r>
          </w:p>
        </w:tc>
        <w:tc>
          <w:tcPr>
            <w:tcW w:w="1564" w:type="dxa"/>
            <w:tcBorders>
              <w:top w:val="nil"/>
              <w:left w:val="nil"/>
              <w:bottom w:val="single" w:sz="4" w:space="0" w:color="auto"/>
              <w:right w:val="single" w:sz="4" w:space="0" w:color="auto"/>
            </w:tcBorders>
            <w:noWrap/>
            <w:vAlign w:val="center"/>
            <w:hideMark/>
          </w:tcPr>
          <w:p w14:paraId="41E178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26880000</w:t>
            </w:r>
          </w:p>
        </w:tc>
        <w:tc>
          <w:tcPr>
            <w:tcW w:w="1564" w:type="dxa"/>
            <w:tcBorders>
              <w:top w:val="nil"/>
              <w:left w:val="nil"/>
              <w:bottom w:val="single" w:sz="4" w:space="0" w:color="auto"/>
              <w:right w:val="single" w:sz="4" w:space="0" w:color="auto"/>
            </w:tcBorders>
            <w:noWrap/>
            <w:vAlign w:val="center"/>
            <w:hideMark/>
          </w:tcPr>
          <w:p w14:paraId="01D699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10134277</w:t>
            </w:r>
          </w:p>
        </w:tc>
        <w:tc>
          <w:tcPr>
            <w:tcW w:w="1494" w:type="dxa"/>
            <w:tcBorders>
              <w:top w:val="nil"/>
              <w:left w:val="nil"/>
              <w:bottom w:val="single" w:sz="4" w:space="0" w:color="auto"/>
              <w:right w:val="single" w:sz="4" w:space="0" w:color="auto"/>
            </w:tcBorders>
            <w:noWrap/>
            <w:vAlign w:val="center"/>
            <w:hideMark/>
          </w:tcPr>
          <w:p w14:paraId="20C73A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37384058,88</w:t>
            </w:r>
          </w:p>
        </w:tc>
        <w:tc>
          <w:tcPr>
            <w:tcW w:w="1493" w:type="dxa"/>
            <w:tcBorders>
              <w:top w:val="nil"/>
              <w:left w:val="nil"/>
              <w:bottom w:val="single" w:sz="4" w:space="0" w:color="auto"/>
              <w:right w:val="single" w:sz="4" w:space="0" w:color="auto"/>
            </w:tcBorders>
            <w:noWrap/>
            <w:vAlign w:val="center"/>
            <w:hideMark/>
          </w:tcPr>
          <w:p w14:paraId="162ED5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3666,92</w:t>
            </w:r>
          </w:p>
        </w:tc>
      </w:tr>
      <w:tr w:rsidR="00652124" w14:paraId="391F157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901F1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3A9523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R-SH-D-1</w:t>
            </w:r>
          </w:p>
        </w:tc>
        <w:tc>
          <w:tcPr>
            <w:tcW w:w="1706" w:type="dxa"/>
            <w:tcBorders>
              <w:top w:val="nil"/>
              <w:left w:val="nil"/>
              <w:bottom w:val="single" w:sz="4" w:space="0" w:color="auto"/>
              <w:right w:val="single" w:sz="4" w:space="0" w:color="auto"/>
            </w:tcBorders>
            <w:noWrap/>
            <w:vAlign w:val="bottom"/>
            <w:hideMark/>
          </w:tcPr>
          <w:p w14:paraId="0691E1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w:t>
            </w:r>
          </w:p>
        </w:tc>
        <w:tc>
          <w:tcPr>
            <w:tcW w:w="1564" w:type="dxa"/>
            <w:tcBorders>
              <w:top w:val="nil"/>
              <w:left w:val="nil"/>
              <w:bottom w:val="single" w:sz="4" w:space="0" w:color="auto"/>
              <w:right w:val="single" w:sz="4" w:space="0" w:color="auto"/>
            </w:tcBorders>
            <w:noWrap/>
            <w:vAlign w:val="bottom"/>
            <w:hideMark/>
          </w:tcPr>
          <w:p w14:paraId="257A12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572123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D61B1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10780,80</w:t>
            </w:r>
          </w:p>
        </w:tc>
        <w:tc>
          <w:tcPr>
            <w:tcW w:w="1493" w:type="dxa"/>
            <w:tcBorders>
              <w:top w:val="nil"/>
              <w:left w:val="nil"/>
              <w:bottom w:val="single" w:sz="4" w:space="0" w:color="auto"/>
              <w:right w:val="single" w:sz="4" w:space="0" w:color="auto"/>
            </w:tcBorders>
            <w:noWrap/>
            <w:vAlign w:val="center"/>
            <w:hideMark/>
          </w:tcPr>
          <w:p w14:paraId="17F1FA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1,06</w:t>
            </w:r>
          </w:p>
        </w:tc>
      </w:tr>
      <w:tr w:rsidR="00652124" w14:paraId="11D9256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88708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6F5E6F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R-SH-D-2</w:t>
            </w:r>
          </w:p>
        </w:tc>
        <w:tc>
          <w:tcPr>
            <w:tcW w:w="1706" w:type="dxa"/>
            <w:tcBorders>
              <w:top w:val="nil"/>
              <w:left w:val="nil"/>
              <w:bottom w:val="single" w:sz="4" w:space="0" w:color="auto"/>
              <w:right w:val="single" w:sz="4" w:space="0" w:color="auto"/>
            </w:tcBorders>
            <w:noWrap/>
            <w:vAlign w:val="bottom"/>
            <w:hideMark/>
          </w:tcPr>
          <w:p w14:paraId="14F0AF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w:t>
            </w:r>
          </w:p>
        </w:tc>
        <w:tc>
          <w:tcPr>
            <w:tcW w:w="1564" w:type="dxa"/>
            <w:tcBorders>
              <w:top w:val="nil"/>
              <w:left w:val="nil"/>
              <w:bottom w:val="single" w:sz="4" w:space="0" w:color="auto"/>
              <w:right w:val="single" w:sz="4" w:space="0" w:color="auto"/>
            </w:tcBorders>
            <w:noWrap/>
            <w:vAlign w:val="bottom"/>
            <w:hideMark/>
          </w:tcPr>
          <w:p w14:paraId="70898A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6789C7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C170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10780,80</w:t>
            </w:r>
          </w:p>
        </w:tc>
        <w:tc>
          <w:tcPr>
            <w:tcW w:w="1493" w:type="dxa"/>
            <w:tcBorders>
              <w:top w:val="nil"/>
              <w:left w:val="nil"/>
              <w:bottom w:val="single" w:sz="4" w:space="0" w:color="auto"/>
              <w:right w:val="single" w:sz="4" w:space="0" w:color="auto"/>
            </w:tcBorders>
            <w:noWrap/>
            <w:vAlign w:val="center"/>
            <w:hideMark/>
          </w:tcPr>
          <w:p w14:paraId="36FC8D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1,06</w:t>
            </w:r>
          </w:p>
        </w:tc>
      </w:tr>
      <w:tr w:rsidR="00652124" w14:paraId="632EC977" w14:textId="77777777" w:rsidTr="00652124">
        <w:trPr>
          <w:trHeight w:val="660"/>
        </w:trPr>
        <w:tc>
          <w:tcPr>
            <w:tcW w:w="520" w:type="dxa"/>
            <w:tcBorders>
              <w:top w:val="single" w:sz="4" w:space="0" w:color="auto"/>
              <w:left w:val="single" w:sz="4" w:space="0" w:color="auto"/>
              <w:bottom w:val="nil"/>
              <w:right w:val="single" w:sz="4" w:space="0" w:color="auto"/>
            </w:tcBorders>
            <w:noWrap/>
            <w:vAlign w:val="center"/>
            <w:hideMark/>
          </w:tcPr>
          <w:p w14:paraId="527BB2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6E736F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5D8047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D52B4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8EAD3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BAF0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25A918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1279E7E4"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4F3B3F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lastRenderedPageBreak/>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644D085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2493599,04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A45CF1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26880000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3277FB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10134277</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7D5CB81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39507876,48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90F7EA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3875,24</w:t>
            </w:r>
          </w:p>
        </w:tc>
      </w:tr>
      <w:tr w:rsidR="00652124" w14:paraId="4E50F91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9C1E3E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Ромитанский район, </w:t>
            </w:r>
            <w:r>
              <w:rPr>
                <w:rFonts w:ascii="Arial" w:hAnsi="Arial" w:cs="Arial"/>
                <w:b/>
                <w:bCs/>
                <w:color w:val="000000"/>
                <w:lang w:val="ru-RU" w:eastAsia="ru-RU"/>
              </w:rPr>
              <w:t>массив Ёмгир</w:t>
            </w:r>
          </w:p>
        </w:tc>
      </w:tr>
      <w:tr w:rsidR="00652124" w14:paraId="272C2B46"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137108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25852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R-Y-F-1</w:t>
            </w:r>
          </w:p>
        </w:tc>
        <w:tc>
          <w:tcPr>
            <w:tcW w:w="1706" w:type="dxa"/>
            <w:tcBorders>
              <w:top w:val="nil"/>
              <w:left w:val="nil"/>
              <w:bottom w:val="single" w:sz="4" w:space="0" w:color="auto"/>
              <w:right w:val="single" w:sz="4" w:space="0" w:color="auto"/>
            </w:tcBorders>
            <w:noWrap/>
            <w:vAlign w:val="bottom"/>
            <w:hideMark/>
          </w:tcPr>
          <w:p w14:paraId="4152B1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1675336,32</w:t>
            </w:r>
          </w:p>
        </w:tc>
        <w:tc>
          <w:tcPr>
            <w:tcW w:w="1564" w:type="dxa"/>
            <w:tcBorders>
              <w:top w:val="nil"/>
              <w:left w:val="nil"/>
              <w:bottom w:val="single" w:sz="4" w:space="0" w:color="auto"/>
              <w:right w:val="single" w:sz="4" w:space="0" w:color="auto"/>
            </w:tcBorders>
            <w:noWrap/>
            <w:vAlign w:val="center"/>
            <w:hideMark/>
          </w:tcPr>
          <w:p w14:paraId="1C6B62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EA147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C3E62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1675336,32</w:t>
            </w:r>
          </w:p>
        </w:tc>
        <w:tc>
          <w:tcPr>
            <w:tcW w:w="1493" w:type="dxa"/>
            <w:tcBorders>
              <w:top w:val="nil"/>
              <w:left w:val="nil"/>
              <w:bottom w:val="single" w:sz="4" w:space="0" w:color="auto"/>
              <w:right w:val="single" w:sz="4" w:space="0" w:color="auto"/>
            </w:tcBorders>
            <w:noWrap/>
            <w:vAlign w:val="center"/>
            <w:hideMark/>
          </w:tcPr>
          <w:p w14:paraId="304D79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164,33</w:t>
            </w:r>
          </w:p>
        </w:tc>
      </w:tr>
      <w:tr w:rsidR="00652124" w14:paraId="1547354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484D8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577ED9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R-Y-F-2</w:t>
            </w:r>
          </w:p>
        </w:tc>
        <w:tc>
          <w:tcPr>
            <w:tcW w:w="1706" w:type="dxa"/>
            <w:tcBorders>
              <w:top w:val="nil"/>
              <w:left w:val="nil"/>
              <w:bottom w:val="single" w:sz="4" w:space="0" w:color="auto"/>
              <w:right w:val="single" w:sz="4" w:space="0" w:color="auto"/>
            </w:tcBorders>
            <w:noWrap/>
            <w:vAlign w:val="bottom"/>
            <w:hideMark/>
          </w:tcPr>
          <w:p w14:paraId="386D4B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198366,72</w:t>
            </w:r>
          </w:p>
        </w:tc>
        <w:tc>
          <w:tcPr>
            <w:tcW w:w="1564" w:type="dxa"/>
            <w:tcBorders>
              <w:top w:val="nil"/>
              <w:left w:val="nil"/>
              <w:bottom w:val="single" w:sz="4" w:space="0" w:color="auto"/>
              <w:right w:val="single" w:sz="4" w:space="0" w:color="auto"/>
            </w:tcBorders>
            <w:noWrap/>
            <w:vAlign w:val="center"/>
            <w:hideMark/>
          </w:tcPr>
          <w:p w14:paraId="53E3D3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62C80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437E8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198366,72</w:t>
            </w:r>
          </w:p>
        </w:tc>
        <w:tc>
          <w:tcPr>
            <w:tcW w:w="1493" w:type="dxa"/>
            <w:tcBorders>
              <w:top w:val="nil"/>
              <w:left w:val="nil"/>
              <w:bottom w:val="single" w:sz="4" w:space="0" w:color="auto"/>
              <w:right w:val="single" w:sz="4" w:space="0" w:color="auto"/>
            </w:tcBorders>
            <w:noWrap/>
            <w:vAlign w:val="center"/>
            <w:hideMark/>
          </w:tcPr>
          <w:p w14:paraId="7FE528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19,46</w:t>
            </w:r>
          </w:p>
        </w:tc>
      </w:tr>
      <w:tr w:rsidR="00652124" w14:paraId="21A293A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7D4175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4E9085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R-Y-D-1</w:t>
            </w:r>
          </w:p>
        </w:tc>
        <w:tc>
          <w:tcPr>
            <w:tcW w:w="1706" w:type="dxa"/>
            <w:tcBorders>
              <w:top w:val="nil"/>
              <w:left w:val="nil"/>
              <w:bottom w:val="single" w:sz="4" w:space="0" w:color="auto"/>
              <w:right w:val="single" w:sz="4" w:space="0" w:color="auto"/>
            </w:tcBorders>
            <w:noWrap/>
            <w:vAlign w:val="bottom"/>
            <w:hideMark/>
          </w:tcPr>
          <w:p w14:paraId="195A92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564" w:type="dxa"/>
            <w:tcBorders>
              <w:top w:val="nil"/>
              <w:left w:val="nil"/>
              <w:bottom w:val="single" w:sz="4" w:space="0" w:color="auto"/>
              <w:right w:val="single" w:sz="4" w:space="0" w:color="auto"/>
            </w:tcBorders>
            <w:noWrap/>
            <w:vAlign w:val="center"/>
            <w:hideMark/>
          </w:tcPr>
          <w:p w14:paraId="42B774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30A33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973DA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493" w:type="dxa"/>
            <w:tcBorders>
              <w:top w:val="nil"/>
              <w:left w:val="nil"/>
              <w:bottom w:val="single" w:sz="4" w:space="0" w:color="auto"/>
              <w:right w:val="single" w:sz="4" w:space="0" w:color="auto"/>
            </w:tcBorders>
            <w:noWrap/>
            <w:vAlign w:val="center"/>
            <w:hideMark/>
          </w:tcPr>
          <w:p w14:paraId="3C86FC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8,17</w:t>
            </w:r>
          </w:p>
        </w:tc>
      </w:tr>
      <w:tr w:rsidR="00652124" w14:paraId="356B164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50728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2EBA4C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R-Y-D-2</w:t>
            </w:r>
          </w:p>
        </w:tc>
        <w:tc>
          <w:tcPr>
            <w:tcW w:w="1706" w:type="dxa"/>
            <w:tcBorders>
              <w:top w:val="nil"/>
              <w:left w:val="nil"/>
              <w:bottom w:val="single" w:sz="4" w:space="0" w:color="auto"/>
              <w:right w:val="single" w:sz="4" w:space="0" w:color="auto"/>
            </w:tcBorders>
            <w:noWrap/>
            <w:vAlign w:val="bottom"/>
            <w:hideMark/>
          </w:tcPr>
          <w:p w14:paraId="3C1BE8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564" w:type="dxa"/>
            <w:tcBorders>
              <w:top w:val="nil"/>
              <w:left w:val="nil"/>
              <w:bottom w:val="single" w:sz="4" w:space="0" w:color="auto"/>
              <w:right w:val="single" w:sz="4" w:space="0" w:color="auto"/>
            </w:tcBorders>
            <w:noWrap/>
            <w:vAlign w:val="center"/>
            <w:hideMark/>
          </w:tcPr>
          <w:p w14:paraId="15BB1E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68093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969E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493" w:type="dxa"/>
            <w:tcBorders>
              <w:top w:val="nil"/>
              <w:left w:val="nil"/>
              <w:bottom w:val="single" w:sz="4" w:space="0" w:color="auto"/>
              <w:right w:val="single" w:sz="4" w:space="0" w:color="auto"/>
            </w:tcBorders>
            <w:noWrap/>
            <w:vAlign w:val="center"/>
            <w:hideMark/>
          </w:tcPr>
          <w:p w14:paraId="265C13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8,17</w:t>
            </w:r>
          </w:p>
        </w:tc>
      </w:tr>
      <w:tr w:rsidR="00652124" w14:paraId="3E1D5AB3"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841AF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3B08E7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R-Y-D-3</w:t>
            </w:r>
          </w:p>
        </w:tc>
        <w:tc>
          <w:tcPr>
            <w:tcW w:w="1706" w:type="dxa"/>
            <w:tcBorders>
              <w:top w:val="nil"/>
              <w:left w:val="nil"/>
              <w:bottom w:val="single" w:sz="4" w:space="0" w:color="auto"/>
              <w:right w:val="single" w:sz="4" w:space="0" w:color="auto"/>
            </w:tcBorders>
            <w:noWrap/>
            <w:vAlign w:val="bottom"/>
            <w:hideMark/>
          </w:tcPr>
          <w:p w14:paraId="5F93F6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564" w:type="dxa"/>
            <w:tcBorders>
              <w:top w:val="nil"/>
              <w:left w:val="nil"/>
              <w:bottom w:val="single" w:sz="4" w:space="0" w:color="auto"/>
              <w:right w:val="single" w:sz="4" w:space="0" w:color="auto"/>
            </w:tcBorders>
            <w:noWrap/>
            <w:vAlign w:val="center"/>
            <w:hideMark/>
          </w:tcPr>
          <w:p w14:paraId="4A5AAEA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3EACF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215064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493" w:type="dxa"/>
            <w:tcBorders>
              <w:top w:val="nil"/>
              <w:left w:val="nil"/>
              <w:bottom w:val="single" w:sz="4" w:space="0" w:color="auto"/>
              <w:right w:val="single" w:sz="4" w:space="0" w:color="auto"/>
            </w:tcBorders>
            <w:noWrap/>
            <w:vAlign w:val="center"/>
            <w:hideMark/>
          </w:tcPr>
          <w:p w14:paraId="6B9E97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8,17</w:t>
            </w:r>
          </w:p>
        </w:tc>
      </w:tr>
      <w:tr w:rsidR="00652124" w14:paraId="1F2D42A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72D66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73D3AE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R-Y-D-4</w:t>
            </w:r>
          </w:p>
        </w:tc>
        <w:tc>
          <w:tcPr>
            <w:tcW w:w="1706" w:type="dxa"/>
            <w:tcBorders>
              <w:top w:val="nil"/>
              <w:left w:val="nil"/>
              <w:bottom w:val="single" w:sz="4" w:space="0" w:color="auto"/>
              <w:right w:val="single" w:sz="4" w:space="0" w:color="auto"/>
            </w:tcBorders>
            <w:noWrap/>
            <w:vAlign w:val="bottom"/>
            <w:hideMark/>
          </w:tcPr>
          <w:p w14:paraId="1AD49B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564" w:type="dxa"/>
            <w:tcBorders>
              <w:top w:val="nil"/>
              <w:left w:val="nil"/>
              <w:bottom w:val="single" w:sz="4" w:space="0" w:color="auto"/>
              <w:right w:val="single" w:sz="4" w:space="0" w:color="auto"/>
            </w:tcBorders>
            <w:noWrap/>
            <w:vAlign w:val="center"/>
            <w:hideMark/>
          </w:tcPr>
          <w:p w14:paraId="69595B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427CF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65674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83281,68</w:t>
            </w:r>
          </w:p>
        </w:tc>
        <w:tc>
          <w:tcPr>
            <w:tcW w:w="1493" w:type="dxa"/>
            <w:tcBorders>
              <w:top w:val="nil"/>
              <w:left w:val="nil"/>
              <w:bottom w:val="single" w:sz="4" w:space="0" w:color="auto"/>
              <w:right w:val="single" w:sz="4" w:space="0" w:color="auto"/>
            </w:tcBorders>
            <w:noWrap/>
            <w:vAlign w:val="center"/>
            <w:hideMark/>
          </w:tcPr>
          <w:p w14:paraId="5DB90C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8,17</w:t>
            </w:r>
          </w:p>
        </w:tc>
      </w:tr>
      <w:tr w:rsidR="00652124" w14:paraId="24CDC4F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663F3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63727A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39D527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15857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5219D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AC7B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651D01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21C10110"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0509FAF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6AECC6C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2206829,76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892378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C69064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2423335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2206829,76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574ED5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216,46</w:t>
            </w:r>
          </w:p>
        </w:tc>
      </w:tr>
      <w:tr w:rsidR="00652124" w:rsidRPr="00517793" w14:paraId="6CC42D34"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45284FA"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Ромитанский район, </w:t>
            </w:r>
            <w:r>
              <w:rPr>
                <w:rFonts w:ascii="Arial" w:hAnsi="Arial" w:cs="Arial"/>
                <w:b/>
                <w:bCs/>
                <w:color w:val="000000"/>
                <w:lang w:val="ru-RU" w:eastAsia="ru-RU"/>
              </w:rPr>
              <w:t>массив Хозартут 1 уч</w:t>
            </w:r>
          </w:p>
        </w:tc>
      </w:tr>
      <w:tr w:rsidR="00652124" w14:paraId="533627ED"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D0721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559EC2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R-KT-F-1</w:t>
            </w:r>
          </w:p>
        </w:tc>
        <w:tc>
          <w:tcPr>
            <w:tcW w:w="1706" w:type="dxa"/>
            <w:tcBorders>
              <w:top w:val="nil"/>
              <w:left w:val="nil"/>
              <w:bottom w:val="single" w:sz="4" w:space="0" w:color="auto"/>
              <w:right w:val="single" w:sz="4" w:space="0" w:color="auto"/>
            </w:tcBorders>
            <w:noWrap/>
            <w:vAlign w:val="bottom"/>
            <w:hideMark/>
          </w:tcPr>
          <w:p w14:paraId="46A66B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504541,44</w:t>
            </w:r>
          </w:p>
        </w:tc>
        <w:tc>
          <w:tcPr>
            <w:tcW w:w="1564" w:type="dxa"/>
            <w:tcBorders>
              <w:top w:val="nil"/>
              <w:left w:val="nil"/>
              <w:bottom w:val="single" w:sz="4" w:space="0" w:color="auto"/>
              <w:right w:val="single" w:sz="4" w:space="0" w:color="auto"/>
            </w:tcBorders>
            <w:noWrap/>
            <w:vAlign w:val="bottom"/>
            <w:hideMark/>
          </w:tcPr>
          <w:p w14:paraId="796F73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439E23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4D5F3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504541,44</w:t>
            </w:r>
          </w:p>
        </w:tc>
        <w:tc>
          <w:tcPr>
            <w:tcW w:w="1493" w:type="dxa"/>
            <w:tcBorders>
              <w:top w:val="nil"/>
              <w:left w:val="nil"/>
              <w:bottom w:val="single" w:sz="4" w:space="0" w:color="auto"/>
              <w:right w:val="single" w:sz="4" w:space="0" w:color="auto"/>
            </w:tcBorders>
            <w:noWrap/>
            <w:vAlign w:val="center"/>
            <w:hideMark/>
          </w:tcPr>
          <w:p w14:paraId="3EFB8B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49,49</w:t>
            </w:r>
          </w:p>
        </w:tc>
      </w:tr>
      <w:tr w:rsidR="00652124" w14:paraId="141114B0"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5FA67FB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17EA0C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504541,44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1EA60C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78EDF5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1F1B304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504541,44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116D5B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49,49</w:t>
            </w:r>
          </w:p>
        </w:tc>
      </w:tr>
      <w:tr w:rsidR="00652124" w14:paraId="1024B9F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E5363B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Ромитанский район, </w:t>
            </w:r>
            <w:r>
              <w:rPr>
                <w:rFonts w:ascii="Arial" w:hAnsi="Arial" w:cs="Arial"/>
                <w:b/>
                <w:bCs/>
                <w:color w:val="000000"/>
                <w:lang w:val="ru-RU" w:eastAsia="ru-RU"/>
              </w:rPr>
              <w:t>массив Мури</w:t>
            </w:r>
          </w:p>
        </w:tc>
      </w:tr>
      <w:tr w:rsidR="00652124" w14:paraId="01C63AF4"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6BFF47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3B5FE1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R-M-F-1</w:t>
            </w:r>
          </w:p>
        </w:tc>
        <w:tc>
          <w:tcPr>
            <w:tcW w:w="1706" w:type="dxa"/>
            <w:tcBorders>
              <w:top w:val="nil"/>
              <w:left w:val="nil"/>
              <w:bottom w:val="single" w:sz="4" w:space="0" w:color="auto"/>
              <w:right w:val="single" w:sz="4" w:space="0" w:color="auto"/>
            </w:tcBorders>
            <w:noWrap/>
            <w:vAlign w:val="bottom"/>
            <w:hideMark/>
          </w:tcPr>
          <w:p w14:paraId="68611E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279222,72</w:t>
            </w:r>
          </w:p>
        </w:tc>
        <w:tc>
          <w:tcPr>
            <w:tcW w:w="1564" w:type="dxa"/>
            <w:tcBorders>
              <w:top w:val="nil"/>
              <w:left w:val="nil"/>
              <w:bottom w:val="single" w:sz="4" w:space="0" w:color="auto"/>
              <w:right w:val="single" w:sz="4" w:space="0" w:color="auto"/>
            </w:tcBorders>
            <w:noWrap/>
            <w:vAlign w:val="center"/>
            <w:hideMark/>
          </w:tcPr>
          <w:p w14:paraId="70E2F6F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E284D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B2FFC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279222,72</w:t>
            </w:r>
          </w:p>
        </w:tc>
        <w:tc>
          <w:tcPr>
            <w:tcW w:w="1493" w:type="dxa"/>
            <w:tcBorders>
              <w:top w:val="nil"/>
              <w:left w:val="nil"/>
              <w:bottom w:val="single" w:sz="4" w:space="0" w:color="auto"/>
              <w:right w:val="single" w:sz="4" w:space="0" w:color="auto"/>
            </w:tcBorders>
            <w:noWrap/>
            <w:vAlign w:val="center"/>
            <w:hideMark/>
          </w:tcPr>
          <w:p w14:paraId="7B0173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27,39</w:t>
            </w:r>
          </w:p>
        </w:tc>
      </w:tr>
      <w:tr w:rsidR="00652124" w14:paraId="4CFE6D6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CD064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51AC75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R-M-F-2</w:t>
            </w:r>
          </w:p>
        </w:tc>
        <w:tc>
          <w:tcPr>
            <w:tcW w:w="1706" w:type="dxa"/>
            <w:tcBorders>
              <w:top w:val="nil"/>
              <w:left w:val="nil"/>
              <w:bottom w:val="single" w:sz="4" w:space="0" w:color="auto"/>
              <w:right w:val="single" w:sz="4" w:space="0" w:color="auto"/>
            </w:tcBorders>
            <w:noWrap/>
            <w:vAlign w:val="bottom"/>
            <w:hideMark/>
          </w:tcPr>
          <w:p w14:paraId="602DD2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679190,4</w:t>
            </w:r>
          </w:p>
        </w:tc>
        <w:tc>
          <w:tcPr>
            <w:tcW w:w="1564" w:type="dxa"/>
            <w:tcBorders>
              <w:top w:val="nil"/>
              <w:left w:val="nil"/>
              <w:bottom w:val="single" w:sz="4" w:space="0" w:color="auto"/>
              <w:right w:val="single" w:sz="4" w:space="0" w:color="auto"/>
            </w:tcBorders>
            <w:noWrap/>
            <w:vAlign w:val="bottom"/>
            <w:hideMark/>
          </w:tcPr>
          <w:p w14:paraId="58EEF9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62E332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11413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679190,40</w:t>
            </w:r>
          </w:p>
        </w:tc>
        <w:tc>
          <w:tcPr>
            <w:tcW w:w="1493" w:type="dxa"/>
            <w:tcBorders>
              <w:top w:val="nil"/>
              <w:left w:val="nil"/>
              <w:bottom w:val="single" w:sz="4" w:space="0" w:color="auto"/>
              <w:right w:val="single" w:sz="4" w:space="0" w:color="auto"/>
            </w:tcBorders>
            <w:noWrap/>
            <w:vAlign w:val="center"/>
            <w:hideMark/>
          </w:tcPr>
          <w:p w14:paraId="3A2C35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66,62</w:t>
            </w:r>
          </w:p>
        </w:tc>
      </w:tr>
      <w:tr w:rsidR="00652124" w14:paraId="2AC283F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7B705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2369EBF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R-M-F-3</w:t>
            </w:r>
          </w:p>
        </w:tc>
        <w:tc>
          <w:tcPr>
            <w:tcW w:w="1706" w:type="dxa"/>
            <w:tcBorders>
              <w:top w:val="nil"/>
              <w:left w:val="nil"/>
              <w:bottom w:val="single" w:sz="4" w:space="0" w:color="auto"/>
              <w:right w:val="single" w:sz="4" w:space="0" w:color="auto"/>
            </w:tcBorders>
            <w:noWrap/>
            <w:vAlign w:val="bottom"/>
            <w:hideMark/>
          </w:tcPr>
          <w:p w14:paraId="318F6C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564" w:type="dxa"/>
            <w:tcBorders>
              <w:top w:val="nil"/>
              <w:left w:val="nil"/>
              <w:bottom w:val="single" w:sz="4" w:space="0" w:color="auto"/>
              <w:right w:val="single" w:sz="4" w:space="0" w:color="auto"/>
            </w:tcBorders>
            <w:noWrap/>
            <w:vAlign w:val="bottom"/>
            <w:hideMark/>
          </w:tcPr>
          <w:p w14:paraId="6638D2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2CF25C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8CE40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493" w:type="dxa"/>
            <w:tcBorders>
              <w:top w:val="nil"/>
              <w:left w:val="nil"/>
              <w:bottom w:val="single" w:sz="4" w:space="0" w:color="auto"/>
              <w:right w:val="single" w:sz="4" w:space="0" w:color="auto"/>
            </w:tcBorders>
            <w:noWrap/>
            <w:vAlign w:val="center"/>
            <w:hideMark/>
          </w:tcPr>
          <w:p w14:paraId="4B843A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29,50</w:t>
            </w:r>
          </w:p>
        </w:tc>
      </w:tr>
      <w:tr w:rsidR="00652124" w14:paraId="7E7BCE9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34DC4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5978EC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R-M-F-4</w:t>
            </w:r>
          </w:p>
        </w:tc>
        <w:tc>
          <w:tcPr>
            <w:tcW w:w="1706" w:type="dxa"/>
            <w:tcBorders>
              <w:top w:val="nil"/>
              <w:left w:val="nil"/>
              <w:bottom w:val="single" w:sz="4" w:space="0" w:color="auto"/>
              <w:right w:val="single" w:sz="4" w:space="0" w:color="auto"/>
            </w:tcBorders>
            <w:noWrap/>
            <w:vAlign w:val="bottom"/>
            <w:hideMark/>
          </w:tcPr>
          <w:p w14:paraId="0F1E36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111150 0,48</w:t>
            </w:r>
          </w:p>
        </w:tc>
        <w:tc>
          <w:tcPr>
            <w:tcW w:w="1564" w:type="dxa"/>
            <w:tcBorders>
              <w:top w:val="nil"/>
              <w:left w:val="nil"/>
              <w:bottom w:val="single" w:sz="4" w:space="0" w:color="auto"/>
              <w:right w:val="single" w:sz="4" w:space="0" w:color="auto"/>
            </w:tcBorders>
            <w:noWrap/>
            <w:vAlign w:val="bottom"/>
            <w:hideMark/>
          </w:tcPr>
          <w:p w14:paraId="152AF1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2B8B56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B91F1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1111500,48</w:t>
            </w:r>
          </w:p>
        </w:tc>
        <w:tc>
          <w:tcPr>
            <w:tcW w:w="1493" w:type="dxa"/>
            <w:tcBorders>
              <w:top w:val="nil"/>
              <w:left w:val="nil"/>
              <w:bottom w:val="single" w:sz="4" w:space="0" w:color="auto"/>
              <w:right w:val="single" w:sz="4" w:space="0" w:color="auto"/>
            </w:tcBorders>
            <w:noWrap/>
            <w:vAlign w:val="center"/>
            <w:hideMark/>
          </w:tcPr>
          <w:p w14:paraId="48F51D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109,02</w:t>
            </w:r>
          </w:p>
        </w:tc>
      </w:tr>
      <w:tr w:rsidR="00652124" w14:paraId="7F427E62" w14:textId="77777777" w:rsidTr="00652124">
        <w:trPr>
          <w:trHeight w:val="555"/>
        </w:trPr>
        <w:tc>
          <w:tcPr>
            <w:tcW w:w="520" w:type="dxa"/>
            <w:tcBorders>
              <w:top w:val="single" w:sz="4" w:space="0" w:color="auto"/>
              <w:left w:val="single" w:sz="4" w:space="0" w:color="auto"/>
              <w:bottom w:val="nil"/>
              <w:right w:val="single" w:sz="4" w:space="0" w:color="auto"/>
            </w:tcBorders>
            <w:noWrap/>
            <w:vAlign w:val="center"/>
            <w:hideMark/>
          </w:tcPr>
          <w:p w14:paraId="6EB24A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48EC9E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3891E9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BBED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99BD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913EF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7CC727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51513627"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4F77A9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527294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2370697,92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A687A7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52FEF7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0B0385B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2370697,92</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212CDE1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232,54</w:t>
            </w:r>
          </w:p>
        </w:tc>
      </w:tr>
      <w:tr w:rsidR="00652124" w14:paraId="51F8CAF6"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3397648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Ромитанский район, </w:t>
            </w:r>
            <w:r>
              <w:rPr>
                <w:rFonts w:ascii="Arial" w:hAnsi="Arial" w:cs="Arial"/>
                <w:b/>
                <w:bCs/>
                <w:color w:val="000000"/>
                <w:lang w:val="ru-RU" w:eastAsia="ru-RU"/>
              </w:rPr>
              <w:t>массив Ходжабон</w:t>
            </w:r>
          </w:p>
        </w:tc>
      </w:tr>
      <w:tr w:rsidR="00652124" w14:paraId="7B586FFD"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508F2E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1FF733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R-KN-F-1</w:t>
            </w:r>
          </w:p>
        </w:tc>
        <w:tc>
          <w:tcPr>
            <w:tcW w:w="1706" w:type="dxa"/>
            <w:tcBorders>
              <w:top w:val="nil"/>
              <w:left w:val="nil"/>
              <w:bottom w:val="single" w:sz="4" w:space="0" w:color="auto"/>
              <w:right w:val="single" w:sz="4" w:space="0" w:color="auto"/>
            </w:tcBorders>
            <w:noWrap/>
            <w:vAlign w:val="bottom"/>
            <w:hideMark/>
          </w:tcPr>
          <w:p w14:paraId="6973F1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1559981,76</w:t>
            </w:r>
          </w:p>
        </w:tc>
        <w:tc>
          <w:tcPr>
            <w:tcW w:w="1564" w:type="dxa"/>
            <w:tcBorders>
              <w:top w:val="nil"/>
              <w:left w:val="nil"/>
              <w:bottom w:val="single" w:sz="4" w:space="0" w:color="auto"/>
              <w:right w:val="single" w:sz="4" w:space="0" w:color="auto"/>
            </w:tcBorders>
            <w:noWrap/>
            <w:vAlign w:val="center"/>
            <w:hideMark/>
          </w:tcPr>
          <w:p w14:paraId="20021B3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BDB22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0D170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1559981,76</w:t>
            </w:r>
          </w:p>
        </w:tc>
        <w:tc>
          <w:tcPr>
            <w:tcW w:w="1493" w:type="dxa"/>
            <w:tcBorders>
              <w:top w:val="nil"/>
              <w:left w:val="nil"/>
              <w:bottom w:val="single" w:sz="4" w:space="0" w:color="auto"/>
              <w:right w:val="single" w:sz="4" w:space="0" w:color="auto"/>
            </w:tcBorders>
            <w:noWrap/>
            <w:vAlign w:val="center"/>
            <w:hideMark/>
          </w:tcPr>
          <w:p w14:paraId="2DD5BA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153,01</w:t>
            </w:r>
          </w:p>
        </w:tc>
      </w:tr>
      <w:tr w:rsidR="00652124" w14:paraId="4E4DD05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ACD25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7B195C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R-KN-F-2</w:t>
            </w:r>
          </w:p>
        </w:tc>
        <w:tc>
          <w:tcPr>
            <w:tcW w:w="1706" w:type="dxa"/>
            <w:tcBorders>
              <w:top w:val="nil"/>
              <w:left w:val="nil"/>
              <w:bottom w:val="single" w:sz="4" w:space="0" w:color="auto"/>
              <w:right w:val="single" w:sz="4" w:space="0" w:color="auto"/>
            </w:tcBorders>
            <w:noWrap/>
            <w:vAlign w:val="bottom"/>
            <w:hideMark/>
          </w:tcPr>
          <w:p w14:paraId="16FCFE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564" w:type="dxa"/>
            <w:tcBorders>
              <w:top w:val="nil"/>
              <w:left w:val="nil"/>
              <w:bottom w:val="single" w:sz="4" w:space="0" w:color="auto"/>
              <w:right w:val="single" w:sz="4" w:space="0" w:color="auto"/>
            </w:tcBorders>
            <w:noWrap/>
            <w:vAlign w:val="center"/>
            <w:hideMark/>
          </w:tcPr>
          <w:p w14:paraId="02BD24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D333F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21449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300784,32</w:t>
            </w:r>
          </w:p>
        </w:tc>
        <w:tc>
          <w:tcPr>
            <w:tcW w:w="1493" w:type="dxa"/>
            <w:tcBorders>
              <w:top w:val="nil"/>
              <w:left w:val="nil"/>
              <w:bottom w:val="single" w:sz="4" w:space="0" w:color="auto"/>
              <w:right w:val="single" w:sz="4" w:space="0" w:color="auto"/>
            </w:tcBorders>
            <w:noWrap/>
            <w:vAlign w:val="center"/>
            <w:hideMark/>
          </w:tcPr>
          <w:p w14:paraId="7F53D63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29,50</w:t>
            </w:r>
          </w:p>
        </w:tc>
      </w:tr>
      <w:tr w:rsidR="00652124" w14:paraId="47AC177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A3ED4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776D06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R-KN-F-3</w:t>
            </w:r>
          </w:p>
        </w:tc>
        <w:tc>
          <w:tcPr>
            <w:tcW w:w="1706" w:type="dxa"/>
            <w:tcBorders>
              <w:top w:val="nil"/>
              <w:left w:val="nil"/>
              <w:bottom w:val="single" w:sz="4" w:space="0" w:color="auto"/>
              <w:right w:val="single" w:sz="4" w:space="0" w:color="auto"/>
            </w:tcBorders>
            <w:noWrap/>
            <w:vAlign w:val="bottom"/>
            <w:hideMark/>
          </w:tcPr>
          <w:p w14:paraId="2C9E6D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163868,16</w:t>
            </w:r>
          </w:p>
        </w:tc>
        <w:tc>
          <w:tcPr>
            <w:tcW w:w="1564" w:type="dxa"/>
            <w:tcBorders>
              <w:top w:val="nil"/>
              <w:left w:val="nil"/>
              <w:bottom w:val="single" w:sz="4" w:space="0" w:color="auto"/>
              <w:right w:val="single" w:sz="4" w:space="0" w:color="auto"/>
            </w:tcBorders>
            <w:noWrap/>
            <w:vAlign w:val="center"/>
            <w:hideMark/>
          </w:tcPr>
          <w:p w14:paraId="54E293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3489A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369AE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163868,16</w:t>
            </w:r>
          </w:p>
        </w:tc>
        <w:tc>
          <w:tcPr>
            <w:tcW w:w="1493" w:type="dxa"/>
            <w:tcBorders>
              <w:top w:val="nil"/>
              <w:left w:val="nil"/>
              <w:bottom w:val="single" w:sz="4" w:space="0" w:color="auto"/>
              <w:right w:val="single" w:sz="4" w:space="0" w:color="auto"/>
            </w:tcBorders>
            <w:noWrap/>
            <w:vAlign w:val="center"/>
            <w:hideMark/>
          </w:tcPr>
          <w:p w14:paraId="684C06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16,07</w:t>
            </w:r>
          </w:p>
        </w:tc>
      </w:tr>
      <w:tr w:rsidR="00652124" w14:paraId="0EDA8D3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00D2C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045E4B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R-KN-F-4</w:t>
            </w:r>
          </w:p>
        </w:tc>
        <w:tc>
          <w:tcPr>
            <w:tcW w:w="1706" w:type="dxa"/>
            <w:tcBorders>
              <w:top w:val="nil"/>
              <w:left w:val="nil"/>
              <w:bottom w:val="single" w:sz="4" w:space="0" w:color="auto"/>
              <w:right w:val="single" w:sz="4" w:space="0" w:color="auto"/>
            </w:tcBorders>
            <w:noWrap/>
            <w:vAlign w:val="bottom"/>
            <w:hideMark/>
          </w:tcPr>
          <w:p w14:paraId="30881F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123224 5,44</w:t>
            </w:r>
          </w:p>
        </w:tc>
        <w:tc>
          <w:tcPr>
            <w:tcW w:w="1564" w:type="dxa"/>
            <w:tcBorders>
              <w:top w:val="nil"/>
              <w:left w:val="nil"/>
              <w:bottom w:val="single" w:sz="4" w:space="0" w:color="auto"/>
              <w:right w:val="single" w:sz="4" w:space="0" w:color="auto"/>
            </w:tcBorders>
            <w:noWrap/>
            <w:vAlign w:val="center"/>
            <w:hideMark/>
          </w:tcPr>
          <w:p w14:paraId="712C69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E3DF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403E4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1232245,44</w:t>
            </w:r>
          </w:p>
        </w:tc>
        <w:tc>
          <w:tcPr>
            <w:tcW w:w="1493" w:type="dxa"/>
            <w:tcBorders>
              <w:top w:val="nil"/>
              <w:left w:val="nil"/>
              <w:bottom w:val="single" w:sz="4" w:space="0" w:color="auto"/>
              <w:right w:val="single" w:sz="4" w:space="0" w:color="auto"/>
            </w:tcBorders>
            <w:noWrap/>
            <w:vAlign w:val="center"/>
            <w:hideMark/>
          </w:tcPr>
          <w:p w14:paraId="5459A9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120,87</w:t>
            </w:r>
          </w:p>
        </w:tc>
      </w:tr>
      <w:tr w:rsidR="00652124" w14:paraId="521023C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167AB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313A96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R-KN-F-5</w:t>
            </w:r>
          </w:p>
        </w:tc>
        <w:tc>
          <w:tcPr>
            <w:tcW w:w="1706" w:type="dxa"/>
            <w:tcBorders>
              <w:top w:val="nil"/>
              <w:left w:val="nil"/>
              <w:bottom w:val="single" w:sz="4" w:space="0" w:color="auto"/>
              <w:right w:val="single" w:sz="4" w:space="0" w:color="auto"/>
            </w:tcBorders>
            <w:noWrap/>
            <w:vAlign w:val="bottom"/>
            <w:hideMark/>
          </w:tcPr>
          <w:p w14:paraId="2FB0A2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1288305,6</w:t>
            </w:r>
          </w:p>
        </w:tc>
        <w:tc>
          <w:tcPr>
            <w:tcW w:w="1564" w:type="dxa"/>
            <w:tcBorders>
              <w:top w:val="nil"/>
              <w:left w:val="nil"/>
              <w:bottom w:val="single" w:sz="4" w:space="0" w:color="auto"/>
              <w:right w:val="single" w:sz="4" w:space="0" w:color="auto"/>
            </w:tcBorders>
            <w:noWrap/>
            <w:vAlign w:val="center"/>
            <w:hideMark/>
          </w:tcPr>
          <w:p w14:paraId="265631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3AD86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31C12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1288305,60</w:t>
            </w:r>
          </w:p>
        </w:tc>
        <w:tc>
          <w:tcPr>
            <w:tcW w:w="1493" w:type="dxa"/>
            <w:tcBorders>
              <w:top w:val="nil"/>
              <w:left w:val="nil"/>
              <w:bottom w:val="single" w:sz="4" w:space="0" w:color="auto"/>
              <w:right w:val="single" w:sz="4" w:space="0" w:color="auto"/>
            </w:tcBorders>
            <w:noWrap/>
            <w:vAlign w:val="center"/>
            <w:hideMark/>
          </w:tcPr>
          <w:p w14:paraId="270050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126,37</w:t>
            </w:r>
          </w:p>
        </w:tc>
      </w:tr>
      <w:tr w:rsidR="00652124" w14:paraId="37E6E5D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039CF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54DF25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R-KN-F-6</w:t>
            </w:r>
          </w:p>
        </w:tc>
        <w:tc>
          <w:tcPr>
            <w:tcW w:w="1706" w:type="dxa"/>
            <w:tcBorders>
              <w:top w:val="nil"/>
              <w:left w:val="nil"/>
              <w:bottom w:val="single" w:sz="4" w:space="0" w:color="auto"/>
              <w:right w:val="single" w:sz="4" w:space="0" w:color="auto"/>
            </w:tcBorders>
            <w:noWrap/>
            <w:vAlign w:val="bottom"/>
            <w:hideMark/>
          </w:tcPr>
          <w:p w14:paraId="0FB86E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180039,36</w:t>
            </w:r>
          </w:p>
        </w:tc>
        <w:tc>
          <w:tcPr>
            <w:tcW w:w="1564" w:type="dxa"/>
            <w:tcBorders>
              <w:top w:val="nil"/>
              <w:left w:val="nil"/>
              <w:bottom w:val="single" w:sz="4" w:space="0" w:color="auto"/>
              <w:right w:val="single" w:sz="4" w:space="0" w:color="auto"/>
            </w:tcBorders>
            <w:noWrap/>
            <w:vAlign w:val="center"/>
            <w:hideMark/>
          </w:tcPr>
          <w:p w14:paraId="316A60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91319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CD024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180039,36</w:t>
            </w:r>
          </w:p>
        </w:tc>
        <w:tc>
          <w:tcPr>
            <w:tcW w:w="1493" w:type="dxa"/>
            <w:tcBorders>
              <w:top w:val="nil"/>
              <w:left w:val="nil"/>
              <w:bottom w:val="single" w:sz="4" w:space="0" w:color="auto"/>
              <w:right w:val="single" w:sz="4" w:space="0" w:color="auto"/>
            </w:tcBorders>
            <w:noWrap/>
            <w:vAlign w:val="center"/>
            <w:hideMark/>
          </w:tcPr>
          <w:p w14:paraId="6802363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17,66</w:t>
            </w:r>
          </w:p>
        </w:tc>
      </w:tr>
      <w:tr w:rsidR="00652124" w14:paraId="6E3D0191" w14:textId="77777777" w:rsidTr="00652124">
        <w:trPr>
          <w:trHeight w:val="540"/>
        </w:trPr>
        <w:tc>
          <w:tcPr>
            <w:tcW w:w="520" w:type="dxa"/>
            <w:tcBorders>
              <w:top w:val="single" w:sz="4" w:space="0" w:color="auto"/>
              <w:left w:val="single" w:sz="4" w:space="0" w:color="auto"/>
              <w:bottom w:val="nil"/>
              <w:right w:val="single" w:sz="4" w:space="0" w:color="auto"/>
            </w:tcBorders>
            <w:noWrap/>
            <w:vAlign w:val="center"/>
            <w:hideMark/>
          </w:tcPr>
          <w:p w14:paraId="300C98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6E327C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21E5AA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2D180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A44E7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06AF6A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228548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0A90094F"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57213C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46E3B9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4725224,64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3F02E4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02D06E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0A6FB2D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4725224,64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A2C24E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463,49</w:t>
            </w:r>
          </w:p>
        </w:tc>
      </w:tr>
      <w:tr w:rsidR="00652124" w14:paraId="73661E4A"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2C1E47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Ромитанский район,</w:t>
            </w:r>
            <w:r>
              <w:rPr>
                <w:rFonts w:ascii="Arial" w:eastAsia="Times New Roman" w:hAnsi="Arial" w:cs="Arial"/>
                <w:b/>
                <w:bCs/>
                <w:color w:val="000000"/>
                <w:lang w:val="ru-RU" w:eastAsia="ru-RU"/>
              </w:rPr>
              <w:t xml:space="preserve"> </w:t>
            </w:r>
            <w:r>
              <w:rPr>
                <w:rFonts w:ascii="Arial" w:hAnsi="Arial" w:cs="Arial"/>
                <w:b/>
                <w:bCs/>
                <w:color w:val="000000"/>
                <w:lang w:val="ru-RU" w:eastAsia="ru-RU"/>
              </w:rPr>
              <w:t>массив Кокиштувон</w:t>
            </w:r>
          </w:p>
        </w:tc>
      </w:tr>
      <w:tr w:rsidR="00652124" w14:paraId="3A5DCCD2"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2FA4E92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649169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R-KoN-F-1</w:t>
            </w:r>
          </w:p>
        </w:tc>
        <w:tc>
          <w:tcPr>
            <w:tcW w:w="1706" w:type="dxa"/>
            <w:tcBorders>
              <w:top w:val="nil"/>
              <w:left w:val="nil"/>
              <w:bottom w:val="single" w:sz="4" w:space="0" w:color="auto"/>
              <w:right w:val="single" w:sz="4" w:space="0" w:color="auto"/>
            </w:tcBorders>
            <w:noWrap/>
            <w:vAlign w:val="bottom"/>
            <w:hideMark/>
          </w:tcPr>
          <w:p w14:paraId="397B5A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1506077,76</w:t>
            </w:r>
          </w:p>
        </w:tc>
        <w:tc>
          <w:tcPr>
            <w:tcW w:w="1564" w:type="dxa"/>
            <w:tcBorders>
              <w:top w:val="nil"/>
              <w:left w:val="nil"/>
              <w:bottom w:val="single" w:sz="4" w:space="0" w:color="auto"/>
              <w:right w:val="single" w:sz="4" w:space="0" w:color="auto"/>
            </w:tcBorders>
            <w:noWrap/>
            <w:vAlign w:val="center"/>
            <w:hideMark/>
          </w:tcPr>
          <w:p w14:paraId="4C3C70F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5C74F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A49BC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1506077,76</w:t>
            </w:r>
          </w:p>
        </w:tc>
        <w:tc>
          <w:tcPr>
            <w:tcW w:w="1493" w:type="dxa"/>
            <w:tcBorders>
              <w:top w:val="nil"/>
              <w:left w:val="nil"/>
              <w:bottom w:val="single" w:sz="4" w:space="0" w:color="auto"/>
              <w:right w:val="single" w:sz="4" w:space="0" w:color="auto"/>
            </w:tcBorders>
            <w:noWrap/>
            <w:vAlign w:val="center"/>
            <w:hideMark/>
          </w:tcPr>
          <w:p w14:paraId="49D639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147,73</w:t>
            </w:r>
          </w:p>
        </w:tc>
      </w:tr>
      <w:tr w:rsidR="00652124" w14:paraId="6E2814B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B8765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545F67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R-KoN-F-2</w:t>
            </w:r>
          </w:p>
        </w:tc>
        <w:tc>
          <w:tcPr>
            <w:tcW w:w="1706" w:type="dxa"/>
            <w:tcBorders>
              <w:top w:val="nil"/>
              <w:left w:val="nil"/>
              <w:bottom w:val="single" w:sz="4" w:space="0" w:color="auto"/>
              <w:right w:val="single" w:sz="4" w:space="0" w:color="auto"/>
            </w:tcBorders>
            <w:noWrap/>
            <w:vAlign w:val="bottom"/>
            <w:hideMark/>
          </w:tcPr>
          <w:p w14:paraId="6B1C4B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346063,68</w:t>
            </w:r>
          </w:p>
        </w:tc>
        <w:tc>
          <w:tcPr>
            <w:tcW w:w="1564" w:type="dxa"/>
            <w:tcBorders>
              <w:top w:val="nil"/>
              <w:left w:val="nil"/>
              <w:bottom w:val="single" w:sz="4" w:space="0" w:color="auto"/>
              <w:right w:val="single" w:sz="4" w:space="0" w:color="auto"/>
            </w:tcBorders>
            <w:noWrap/>
            <w:vAlign w:val="center"/>
            <w:hideMark/>
          </w:tcPr>
          <w:p w14:paraId="379104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158CB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68388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346063,68</w:t>
            </w:r>
          </w:p>
        </w:tc>
        <w:tc>
          <w:tcPr>
            <w:tcW w:w="1493" w:type="dxa"/>
            <w:tcBorders>
              <w:top w:val="nil"/>
              <w:left w:val="nil"/>
              <w:bottom w:val="single" w:sz="4" w:space="0" w:color="auto"/>
              <w:right w:val="single" w:sz="4" w:space="0" w:color="auto"/>
            </w:tcBorders>
            <w:noWrap/>
            <w:vAlign w:val="center"/>
            <w:hideMark/>
          </w:tcPr>
          <w:p w14:paraId="0F1D32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33,94</w:t>
            </w:r>
          </w:p>
        </w:tc>
      </w:tr>
      <w:tr w:rsidR="00652124" w14:paraId="4BC2608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2AEDE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3</w:t>
            </w:r>
          </w:p>
        </w:tc>
        <w:tc>
          <w:tcPr>
            <w:tcW w:w="1425" w:type="dxa"/>
            <w:tcBorders>
              <w:top w:val="single" w:sz="4" w:space="0" w:color="auto"/>
              <w:left w:val="nil"/>
              <w:bottom w:val="nil"/>
              <w:right w:val="single" w:sz="4" w:space="0" w:color="auto"/>
            </w:tcBorders>
            <w:shd w:val="clear" w:color="auto" w:fill="FFFFFF"/>
            <w:vAlign w:val="center"/>
            <w:hideMark/>
          </w:tcPr>
          <w:p w14:paraId="599DE5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R-KoN-F-3</w:t>
            </w:r>
          </w:p>
        </w:tc>
        <w:tc>
          <w:tcPr>
            <w:tcW w:w="1706" w:type="dxa"/>
            <w:tcBorders>
              <w:top w:val="nil"/>
              <w:left w:val="nil"/>
              <w:bottom w:val="single" w:sz="4" w:space="0" w:color="auto"/>
              <w:right w:val="single" w:sz="4" w:space="0" w:color="auto"/>
            </w:tcBorders>
            <w:noWrap/>
            <w:vAlign w:val="bottom"/>
            <w:hideMark/>
          </w:tcPr>
          <w:p w14:paraId="198B83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196210,56</w:t>
            </w:r>
          </w:p>
        </w:tc>
        <w:tc>
          <w:tcPr>
            <w:tcW w:w="1564" w:type="dxa"/>
            <w:tcBorders>
              <w:top w:val="nil"/>
              <w:left w:val="nil"/>
              <w:bottom w:val="single" w:sz="4" w:space="0" w:color="auto"/>
              <w:right w:val="single" w:sz="4" w:space="0" w:color="auto"/>
            </w:tcBorders>
            <w:noWrap/>
            <w:vAlign w:val="center"/>
            <w:hideMark/>
          </w:tcPr>
          <w:p w14:paraId="184958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0CF50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410CB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196210,56</w:t>
            </w:r>
          </w:p>
        </w:tc>
        <w:tc>
          <w:tcPr>
            <w:tcW w:w="1493" w:type="dxa"/>
            <w:tcBorders>
              <w:top w:val="nil"/>
              <w:left w:val="nil"/>
              <w:bottom w:val="single" w:sz="4" w:space="0" w:color="auto"/>
              <w:right w:val="single" w:sz="4" w:space="0" w:color="auto"/>
            </w:tcBorders>
            <w:noWrap/>
            <w:vAlign w:val="center"/>
            <w:hideMark/>
          </w:tcPr>
          <w:p w14:paraId="26920B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19,25</w:t>
            </w:r>
          </w:p>
        </w:tc>
      </w:tr>
      <w:tr w:rsidR="00652124" w14:paraId="3331F6C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AFE36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0575C2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R-KoN-F-4</w:t>
            </w:r>
          </w:p>
        </w:tc>
        <w:tc>
          <w:tcPr>
            <w:tcW w:w="1706" w:type="dxa"/>
            <w:tcBorders>
              <w:top w:val="nil"/>
              <w:left w:val="nil"/>
              <w:bottom w:val="single" w:sz="4" w:space="0" w:color="auto"/>
              <w:right w:val="single" w:sz="4" w:space="0" w:color="auto"/>
            </w:tcBorders>
            <w:noWrap/>
            <w:vAlign w:val="bottom"/>
            <w:hideMark/>
          </w:tcPr>
          <w:p w14:paraId="11C1C6F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2217610,56</w:t>
            </w:r>
          </w:p>
        </w:tc>
        <w:tc>
          <w:tcPr>
            <w:tcW w:w="1564" w:type="dxa"/>
            <w:tcBorders>
              <w:top w:val="nil"/>
              <w:left w:val="nil"/>
              <w:bottom w:val="single" w:sz="4" w:space="0" w:color="auto"/>
              <w:right w:val="single" w:sz="4" w:space="0" w:color="auto"/>
            </w:tcBorders>
            <w:noWrap/>
            <w:vAlign w:val="center"/>
            <w:hideMark/>
          </w:tcPr>
          <w:p w14:paraId="51F9F4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3504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5F01B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2217610,56</w:t>
            </w:r>
          </w:p>
        </w:tc>
        <w:tc>
          <w:tcPr>
            <w:tcW w:w="1493" w:type="dxa"/>
            <w:tcBorders>
              <w:top w:val="nil"/>
              <w:left w:val="nil"/>
              <w:bottom w:val="single" w:sz="4" w:space="0" w:color="auto"/>
              <w:right w:val="single" w:sz="4" w:space="0" w:color="auto"/>
            </w:tcBorders>
            <w:noWrap/>
            <w:vAlign w:val="center"/>
            <w:hideMark/>
          </w:tcPr>
          <w:p w14:paraId="1765B0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217,52</w:t>
            </w:r>
          </w:p>
        </w:tc>
      </w:tr>
      <w:tr w:rsidR="00652124" w14:paraId="5D84985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ED5BC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089D78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R-KoN-F-5</w:t>
            </w:r>
          </w:p>
        </w:tc>
        <w:tc>
          <w:tcPr>
            <w:tcW w:w="1706" w:type="dxa"/>
            <w:tcBorders>
              <w:top w:val="nil"/>
              <w:left w:val="nil"/>
              <w:bottom w:val="single" w:sz="4" w:space="0" w:color="auto"/>
              <w:right w:val="single" w:sz="4" w:space="0" w:color="auto"/>
            </w:tcBorders>
            <w:noWrap/>
            <w:vAlign w:val="bottom"/>
            <w:hideMark/>
          </w:tcPr>
          <w:p w14:paraId="1C32FD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1226855,04</w:t>
            </w:r>
          </w:p>
        </w:tc>
        <w:tc>
          <w:tcPr>
            <w:tcW w:w="1564" w:type="dxa"/>
            <w:tcBorders>
              <w:top w:val="nil"/>
              <w:left w:val="nil"/>
              <w:bottom w:val="single" w:sz="4" w:space="0" w:color="auto"/>
              <w:right w:val="single" w:sz="4" w:space="0" w:color="auto"/>
            </w:tcBorders>
            <w:noWrap/>
            <w:vAlign w:val="center"/>
            <w:hideMark/>
          </w:tcPr>
          <w:p w14:paraId="6B430F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6C34F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DDA05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1226855,04</w:t>
            </w:r>
          </w:p>
        </w:tc>
        <w:tc>
          <w:tcPr>
            <w:tcW w:w="1493" w:type="dxa"/>
            <w:tcBorders>
              <w:top w:val="nil"/>
              <w:left w:val="nil"/>
              <w:bottom w:val="single" w:sz="4" w:space="0" w:color="auto"/>
              <w:right w:val="single" w:sz="4" w:space="0" w:color="auto"/>
            </w:tcBorders>
            <w:noWrap/>
            <w:vAlign w:val="center"/>
            <w:hideMark/>
          </w:tcPr>
          <w:p w14:paraId="000F14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120,34</w:t>
            </w:r>
          </w:p>
        </w:tc>
      </w:tr>
      <w:tr w:rsidR="00652124" w14:paraId="1AA08C7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2D55E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0E8630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R-KoN-F-6</w:t>
            </w:r>
          </w:p>
        </w:tc>
        <w:tc>
          <w:tcPr>
            <w:tcW w:w="1706" w:type="dxa"/>
            <w:tcBorders>
              <w:top w:val="nil"/>
              <w:left w:val="nil"/>
              <w:bottom w:val="single" w:sz="4" w:space="0" w:color="auto"/>
              <w:right w:val="single" w:sz="4" w:space="0" w:color="auto"/>
            </w:tcBorders>
            <w:noWrap/>
            <w:vAlign w:val="bottom"/>
            <w:hideMark/>
          </w:tcPr>
          <w:p w14:paraId="4D0924A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848448,96</w:t>
            </w:r>
          </w:p>
        </w:tc>
        <w:tc>
          <w:tcPr>
            <w:tcW w:w="1564" w:type="dxa"/>
            <w:tcBorders>
              <w:top w:val="nil"/>
              <w:left w:val="nil"/>
              <w:bottom w:val="single" w:sz="4" w:space="0" w:color="auto"/>
              <w:right w:val="single" w:sz="4" w:space="0" w:color="auto"/>
            </w:tcBorders>
            <w:noWrap/>
            <w:vAlign w:val="center"/>
            <w:hideMark/>
          </w:tcPr>
          <w:p w14:paraId="72CFA1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6780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7C18A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848448,96</w:t>
            </w:r>
          </w:p>
        </w:tc>
        <w:tc>
          <w:tcPr>
            <w:tcW w:w="1493" w:type="dxa"/>
            <w:tcBorders>
              <w:top w:val="nil"/>
              <w:left w:val="nil"/>
              <w:bottom w:val="single" w:sz="4" w:space="0" w:color="auto"/>
              <w:right w:val="single" w:sz="4" w:space="0" w:color="auto"/>
            </w:tcBorders>
            <w:noWrap/>
            <w:vAlign w:val="center"/>
            <w:hideMark/>
          </w:tcPr>
          <w:p w14:paraId="56F1F0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83,22</w:t>
            </w:r>
          </w:p>
        </w:tc>
      </w:tr>
      <w:tr w:rsidR="00652124" w14:paraId="1621630D" w14:textId="77777777" w:rsidTr="00652124">
        <w:trPr>
          <w:trHeight w:val="555"/>
        </w:trPr>
        <w:tc>
          <w:tcPr>
            <w:tcW w:w="520" w:type="dxa"/>
            <w:tcBorders>
              <w:top w:val="single" w:sz="4" w:space="0" w:color="auto"/>
              <w:left w:val="single" w:sz="4" w:space="0" w:color="auto"/>
              <w:bottom w:val="nil"/>
              <w:right w:val="single" w:sz="4" w:space="0" w:color="auto"/>
            </w:tcBorders>
            <w:noWrap/>
            <w:vAlign w:val="center"/>
            <w:hideMark/>
          </w:tcPr>
          <w:p w14:paraId="1C38898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40015F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0FC15D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8383A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01797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40EA7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51326A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41B3230C"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9E19D8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7F63FEA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6341266,56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A2E487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C9F667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2A2B67A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6341266,6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5E3566B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622,00</w:t>
            </w:r>
          </w:p>
        </w:tc>
      </w:tr>
      <w:tr w:rsidR="00652124" w:rsidRPr="00517793" w14:paraId="0F26839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0545AA7"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Ромитанский район, </w:t>
            </w:r>
            <w:r>
              <w:rPr>
                <w:rFonts w:ascii="Arial" w:hAnsi="Arial" w:cs="Arial"/>
                <w:b/>
                <w:bCs/>
                <w:color w:val="000000"/>
                <w:lang w:val="ru-RU" w:eastAsia="ru-RU"/>
              </w:rPr>
              <w:t>массив Пойджуй 2 уч</w:t>
            </w:r>
          </w:p>
        </w:tc>
      </w:tr>
      <w:tr w:rsidR="00652124" w14:paraId="3DE5F66A" w14:textId="77777777" w:rsidTr="00652124">
        <w:trPr>
          <w:trHeight w:val="525"/>
        </w:trPr>
        <w:tc>
          <w:tcPr>
            <w:tcW w:w="520" w:type="dxa"/>
            <w:tcBorders>
              <w:top w:val="nil"/>
              <w:left w:val="single" w:sz="4" w:space="0" w:color="auto"/>
              <w:bottom w:val="nil"/>
              <w:right w:val="single" w:sz="4" w:space="0" w:color="auto"/>
            </w:tcBorders>
            <w:noWrap/>
            <w:vAlign w:val="center"/>
            <w:hideMark/>
          </w:tcPr>
          <w:p w14:paraId="539350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55893E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0D374F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1DFCCE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06870C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bottom"/>
            <w:hideMark/>
          </w:tcPr>
          <w:p w14:paraId="0609983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3920E4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2CF9ED69" w14:textId="77777777" w:rsidTr="00652124">
        <w:trPr>
          <w:trHeight w:val="45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A2B1B8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22CC97F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 </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DED900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DBA4A9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2ECC164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67EE3E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rsidRPr="00517793" w14:paraId="5720CB2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B159C7B"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hAnsi="Arial" w:cs="Arial"/>
                <w:b/>
                <w:bCs/>
                <w:color w:val="000000"/>
                <w:lang w:val="ru-RU" w:eastAsia="ru-RU"/>
              </w:rPr>
              <w:t>Жандорский район, массив Амир Тимур</w:t>
            </w:r>
          </w:p>
        </w:tc>
      </w:tr>
      <w:tr w:rsidR="00652124" w14:paraId="3FA86C80" w14:textId="77777777" w:rsidTr="00652124">
        <w:trPr>
          <w:trHeight w:val="465"/>
        </w:trPr>
        <w:tc>
          <w:tcPr>
            <w:tcW w:w="520" w:type="dxa"/>
            <w:tcBorders>
              <w:top w:val="nil"/>
              <w:left w:val="single" w:sz="4" w:space="0" w:color="auto"/>
              <w:bottom w:val="nil"/>
              <w:right w:val="single" w:sz="4" w:space="0" w:color="auto"/>
            </w:tcBorders>
            <w:noWrap/>
            <w:vAlign w:val="center"/>
            <w:hideMark/>
          </w:tcPr>
          <w:p w14:paraId="201ED1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596124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7EBFC2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1D8D76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570478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bottom"/>
            <w:hideMark/>
          </w:tcPr>
          <w:p w14:paraId="619A53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789322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16083176" w14:textId="77777777" w:rsidTr="00652124">
        <w:trPr>
          <w:trHeight w:val="492"/>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3B573B0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C811F5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09B25B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B03B02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5789C8F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5BEFB53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rsidRPr="00517793" w14:paraId="6322286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35E48F8"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Шафирканский район, </w:t>
            </w:r>
            <w:r>
              <w:rPr>
                <w:rFonts w:ascii="Arial" w:hAnsi="Arial" w:cs="Arial"/>
                <w:b/>
                <w:bCs/>
                <w:color w:val="000000"/>
                <w:lang w:val="ru-RU" w:eastAsia="ru-RU"/>
              </w:rPr>
              <w:t>массив И. Муминов</w:t>
            </w:r>
          </w:p>
        </w:tc>
      </w:tr>
      <w:tr w:rsidR="00652124" w14:paraId="47EC26FF"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07527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197C0D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SH-IM-F-1</w:t>
            </w:r>
          </w:p>
        </w:tc>
        <w:tc>
          <w:tcPr>
            <w:tcW w:w="1706" w:type="dxa"/>
            <w:tcBorders>
              <w:top w:val="nil"/>
              <w:left w:val="nil"/>
              <w:bottom w:val="single" w:sz="4" w:space="0" w:color="auto"/>
              <w:right w:val="single" w:sz="4" w:space="0" w:color="auto"/>
            </w:tcBorders>
            <w:noWrap/>
            <w:vAlign w:val="bottom"/>
            <w:hideMark/>
          </w:tcPr>
          <w:p w14:paraId="472515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302940,48</w:t>
            </w:r>
          </w:p>
        </w:tc>
        <w:tc>
          <w:tcPr>
            <w:tcW w:w="1564" w:type="dxa"/>
            <w:tcBorders>
              <w:top w:val="nil"/>
              <w:left w:val="nil"/>
              <w:bottom w:val="single" w:sz="4" w:space="0" w:color="auto"/>
              <w:right w:val="single" w:sz="4" w:space="0" w:color="auto"/>
            </w:tcBorders>
            <w:noWrap/>
            <w:vAlign w:val="bottom"/>
            <w:hideMark/>
          </w:tcPr>
          <w:p w14:paraId="74BFCB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7CEDDC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C373B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302940,48</w:t>
            </w:r>
          </w:p>
        </w:tc>
        <w:tc>
          <w:tcPr>
            <w:tcW w:w="1493" w:type="dxa"/>
            <w:tcBorders>
              <w:top w:val="nil"/>
              <w:left w:val="nil"/>
              <w:bottom w:val="single" w:sz="4" w:space="0" w:color="auto"/>
              <w:right w:val="single" w:sz="4" w:space="0" w:color="auto"/>
            </w:tcBorders>
            <w:noWrap/>
            <w:vAlign w:val="center"/>
            <w:hideMark/>
          </w:tcPr>
          <w:p w14:paraId="7DEEA9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29,71</w:t>
            </w:r>
          </w:p>
        </w:tc>
      </w:tr>
      <w:tr w:rsidR="00652124" w14:paraId="5942499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9A0E0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3BC8BC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SH-IM-F-2</w:t>
            </w:r>
          </w:p>
        </w:tc>
        <w:tc>
          <w:tcPr>
            <w:tcW w:w="1706" w:type="dxa"/>
            <w:tcBorders>
              <w:top w:val="nil"/>
              <w:left w:val="nil"/>
              <w:bottom w:val="single" w:sz="4" w:space="0" w:color="auto"/>
              <w:right w:val="single" w:sz="4" w:space="0" w:color="auto"/>
            </w:tcBorders>
            <w:noWrap/>
            <w:vAlign w:val="bottom"/>
            <w:hideMark/>
          </w:tcPr>
          <w:p w14:paraId="1F033A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327736,32</w:t>
            </w:r>
          </w:p>
        </w:tc>
        <w:tc>
          <w:tcPr>
            <w:tcW w:w="1564" w:type="dxa"/>
            <w:tcBorders>
              <w:top w:val="nil"/>
              <w:left w:val="nil"/>
              <w:bottom w:val="single" w:sz="4" w:space="0" w:color="auto"/>
              <w:right w:val="single" w:sz="4" w:space="0" w:color="auto"/>
            </w:tcBorders>
            <w:noWrap/>
            <w:vAlign w:val="bottom"/>
            <w:hideMark/>
          </w:tcPr>
          <w:p w14:paraId="59D668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118137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2DC9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327736,32</w:t>
            </w:r>
          </w:p>
        </w:tc>
        <w:tc>
          <w:tcPr>
            <w:tcW w:w="1493" w:type="dxa"/>
            <w:tcBorders>
              <w:top w:val="nil"/>
              <w:left w:val="nil"/>
              <w:bottom w:val="single" w:sz="4" w:space="0" w:color="auto"/>
              <w:right w:val="single" w:sz="4" w:space="0" w:color="auto"/>
            </w:tcBorders>
            <w:noWrap/>
            <w:vAlign w:val="center"/>
            <w:hideMark/>
          </w:tcPr>
          <w:p w14:paraId="689FE5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32,15</w:t>
            </w:r>
          </w:p>
        </w:tc>
      </w:tr>
      <w:tr w:rsidR="00652124" w14:paraId="449A500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F0D2A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171C91A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SH-IM-F-3</w:t>
            </w:r>
          </w:p>
        </w:tc>
        <w:tc>
          <w:tcPr>
            <w:tcW w:w="1706" w:type="dxa"/>
            <w:tcBorders>
              <w:top w:val="nil"/>
              <w:left w:val="nil"/>
              <w:bottom w:val="single" w:sz="4" w:space="0" w:color="auto"/>
              <w:right w:val="single" w:sz="4" w:space="0" w:color="auto"/>
            </w:tcBorders>
            <w:noWrap/>
            <w:vAlign w:val="bottom"/>
            <w:hideMark/>
          </w:tcPr>
          <w:p w14:paraId="3E0CB1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158477,76</w:t>
            </w:r>
          </w:p>
        </w:tc>
        <w:tc>
          <w:tcPr>
            <w:tcW w:w="1564" w:type="dxa"/>
            <w:tcBorders>
              <w:top w:val="nil"/>
              <w:left w:val="nil"/>
              <w:bottom w:val="single" w:sz="4" w:space="0" w:color="auto"/>
              <w:right w:val="single" w:sz="4" w:space="0" w:color="auto"/>
            </w:tcBorders>
            <w:noWrap/>
            <w:vAlign w:val="bottom"/>
            <w:hideMark/>
          </w:tcPr>
          <w:p w14:paraId="07F008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1E86B2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06C0F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158477,76</w:t>
            </w:r>
          </w:p>
        </w:tc>
        <w:tc>
          <w:tcPr>
            <w:tcW w:w="1493" w:type="dxa"/>
            <w:tcBorders>
              <w:top w:val="nil"/>
              <w:left w:val="nil"/>
              <w:bottom w:val="single" w:sz="4" w:space="0" w:color="auto"/>
              <w:right w:val="single" w:sz="4" w:space="0" w:color="auto"/>
            </w:tcBorders>
            <w:noWrap/>
            <w:vAlign w:val="center"/>
            <w:hideMark/>
          </w:tcPr>
          <w:p w14:paraId="3C91E8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15,54</w:t>
            </w:r>
          </w:p>
        </w:tc>
      </w:tr>
      <w:tr w:rsidR="00652124" w14:paraId="0C53D11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EFC43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5EA914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SH-IM-F-4</w:t>
            </w:r>
          </w:p>
        </w:tc>
        <w:tc>
          <w:tcPr>
            <w:tcW w:w="1706" w:type="dxa"/>
            <w:tcBorders>
              <w:top w:val="nil"/>
              <w:left w:val="nil"/>
              <w:bottom w:val="single" w:sz="4" w:space="0" w:color="auto"/>
              <w:right w:val="single" w:sz="4" w:space="0" w:color="auto"/>
            </w:tcBorders>
            <w:noWrap/>
            <w:vAlign w:val="bottom"/>
            <w:hideMark/>
          </w:tcPr>
          <w:p w14:paraId="1788EF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1106110,08</w:t>
            </w:r>
          </w:p>
        </w:tc>
        <w:tc>
          <w:tcPr>
            <w:tcW w:w="1564" w:type="dxa"/>
            <w:tcBorders>
              <w:top w:val="nil"/>
              <w:left w:val="nil"/>
              <w:bottom w:val="single" w:sz="4" w:space="0" w:color="auto"/>
              <w:right w:val="single" w:sz="4" w:space="0" w:color="auto"/>
            </w:tcBorders>
            <w:noWrap/>
            <w:vAlign w:val="bottom"/>
            <w:hideMark/>
          </w:tcPr>
          <w:p w14:paraId="7B58F6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1EEB5B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62F7E0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1106110,08</w:t>
            </w:r>
          </w:p>
        </w:tc>
        <w:tc>
          <w:tcPr>
            <w:tcW w:w="1493" w:type="dxa"/>
            <w:tcBorders>
              <w:top w:val="nil"/>
              <w:left w:val="nil"/>
              <w:bottom w:val="single" w:sz="4" w:space="0" w:color="auto"/>
              <w:right w:val="single" w:sz="4" w:space="0" w:color="auto"/>
            </w:tcBorders>
            <w:noWrap/>
            <w:vAlign w:val="center"/>
            <w:hideMark/>
          </w:tcPr>
          <w:p w14:paraId="2701D4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108,50</w:t>
            </w:r>
          </w:p>
        </w:tc>
      </w:tr>
      <w:tr w:rsidR="00652124" w14:paraId="1F0B55B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6890C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52A472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SH-IM-F-5</w:t>
            </w:r>
          </w:p>
        </w:tc>
        <w:tc>
          <w:tcPr>
            <w:tcW w:w="1706" w:type="dxa"/>
            <w:tcBorders>
              <w:top w:val="nil"/>
              <w:left w:val="nil"/>
              <w:bottom w:val="single" w:sz="4" w:space="0" w:color="auto"/>
              <w:right w:val="single" w:sz="4" w:space="0" w:color="auto"/>
            </w:tcBorders>
            <w:noWrap/>
            <w:vAlign w:val="bottom"/>
            <w:hideMark/>
          </w:tcPr>
          <w:p w14:paraId="09CBC6D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88402,56</w:t>
            </w:r>
          </w:p>
        </w:tc>
        <w:tc>
          <w:tcPr>
            <w:tcW w:w="1564" w:type="dxa"/>
            <w:tcBorders>
              <w:top w:val="nil"/>
              <w:left w:val="nil"/>
              <w:bottom w:val="single" w:sz="4" w:space="0" w:color="auto"/>
              <w:right w:val="single" w:sz="4" w:space="0" w:color="auto"/>
            </w:tcBorders>
            <w:noWrap/>
            <w:vAlign w:val="bottom"/>
            <w:hideMark/>
          </w:tcPr>
          <w:p w14:paraId="69981F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0C0581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A4F8D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88402,56</w:t>
            </w:r>
          </w:p>
        </w:tc>
        <w:tc>
          <w:tcPr>
            <w:tcW w:w="1493" w:type="dxa"/>
            <w:tcBorders>
              <w:top w:val="nil"/>
              <w:left w:val="nil"/>
              <w:bottom w:val="single" w:sz="4" w:space="0" w:color="auto"/>
              <w:right w:val="single" w:sz="4" w:space="0" w:color="auto"/>
            </w:tcBorders>
            <w:noWrap/>
            <w:vAlign w:val="center"/>
            <w:hideMark/>
          </w:tcPr>
          <w:p w14:paraId="68F521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8,67</w:t>
            </w:r>
          </w:p>
        </w:tc>
      </w:tr>
      <w:tr w:rsidR="00652124" w14:paraId="53C99D5C" w14:textId="77777777" w:rsidTr="00652124">
        <w:trPr>
          <w:trHeight w:val="555"/>
        </w:trPr>
        <w:tc>
          <w:tcPr>
            <w:tcW w:w="520" w:type="dxa"/>
            <w:tcBorders>
              <w:top w:val="single" w:sz="4" w:space="0" w:color="auto"/>
              <w:left w:val="single" w:sz="4" w:space="0" w:color="auto"/>
              <w:bottom w:val="nil"/>
              <w:right w:val="single" w:sz="4" w:space="0" w:color="auto"/>
            </w:tcBorders>
            <w:noWrap/>
            <w:vAlign w:val="center"/>
            <w:hideMark/>
          </w:tcPr>
          <w:p w14:paraId="10E470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26B7E8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785A41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99585E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83EA7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6AC45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3" w:type="dxa"/>
            <w:tcBorders>
              <w:top w:val="nil"/>
              <w:left w:val="nil"/>
              <w:bottom w:val="single" w:sz="4" w:space="0" w:color="auto"/>
              <w:right w:val="single" w:sz="4" w:space="0" w:color="auto"/>
            </w:tcBorders>
            <w:noWrap/>
            <w:vAlign w:val="center"/>
            <w:hideMark/>
          </w:tcPr>
          <w:p w14:paraId="29F5BF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652124" w14:paraId="7857186A"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78A6BB3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2F6A3E2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1983667,2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9DEFEC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AE0593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2BCAFBF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1983667,2</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253188B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194,57</w:t>
            </w:r>
          </w:p>
        </w:tc>
      </w:tr>
      <w:tr w:rsidR="00652124" w14:paraId="6F3DAA95"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0509A5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Шафирканский район,</w:t>
            </w:r>
            <w:r>
              <w:rPr>
                <w:rFonts w:ascii="Arial" w:eastAsia="Times New Roman" w:hAnsi="Arial" w:cs="Arial"/>
                <w:b/>
                <w:bCs/>
                <w:color w:val="000000"/>
                <w:lang w:val="ru-RU" w:eastAsia="ru-RU"/>
              </w:rPr>
              <w:t xml:space="preserve"> </w:t>
            </w:r>
            <w:r>
              <w:rPr>
                <w:rFonts w:ascii="Arial" w:hAnsi="Arial" w:cs="Arial"/>
                <w:b/>
                <w:bCs/>
                <w:color w:val="000000"/>
                <w:lang w:val="ru-RU" w:eastAsia="ru-RU"/>
              </w:rPr>
              <w:t>массив Шафиркан</w:t>
            </w:r>
          </w:p>
        </w:tc>
      </w:tr>
      <w:tr w:rsidR="00652124" w14:paraId="19403D13"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2BC612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68AFB4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SH-SH-F-1</w:t>
            </w:r>
          </w:p>
        </w:tc>
        <w:tc>
          <w:tcPr>
            <w:tcW w:w="1706" w:type="dxa"/>
            <w:tcBorders>
              <w:top w:val="nil"/>
              <w:left w:val="nil"/>
              <w:bottom w:val="single" w:sz="4" w:space="0" w:color="auto"/>
              <w:right w:val="single" w:sz="4" w:space="0" w:color="auto"/>
            </w:tcBorders>
            <w:noWrap/>
            <w:vAlign w:val="bottom"/>
            <w:hideMark/>
          </w:tcPr>
          <w:p w14:paraId="379C02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354688,32</w:t>
            </w:r>
          </w:p>
        </w:tc>
        <w:tc>
          <w:tcPr>
            <w:tcW w:w="1564" w:type="dxa"/>
            <w:tcBorders>
              <w:top w:val="nil"/>
              <w:left w:val="nil"/>
              <w:bottom w:val="single" w:sz="4" w:space="0" w:color="auto"/>
              <w:right w:val="single" w:sz="4" w:space="0" w:color="auto"/>
            </w:tcBorders>
            <w:noWrap/>
            <w:vAlign w:val="center"/>
            <w:hideMark/>
          </w:tcPr>
          <w:p w14:paraId="771C0B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9F1697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D67D6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354688,32</w:t>
            </w:r>
          </w:p>
        </w:tc>
        <w:tc>
          <w:tcPr>
            <w:tcW w:w="1493" w:type="dxa"/>
            <w:tcBorders>
              <w:top w:val="nil"/>
              <w:left w:val="nil"/>
              <w:bottom w:val="single" w:sz="4" w:space="0" w:color="auto"/>
              <w:right w:val="single" w:sz="4" w:space="0" w:color="auto"/>
            </w:tcBorders>
            <w:noWrap/>
            <w:vAlign w:val="center"/>
            <w:hideMark/>
          </w:tcPr>
          <w:p w14:paraId="63A703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34,79</w:t>
            </w:r>
          </w:p>
        </w:tc>
      </w:tr>
      <w:tr w:rsidR="00652124" w14:paraId="2AF8CE6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073B7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0249F8A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SH-SH-F-2</w:t>
            </w:r>
          </w:p>
        </w:tc>
        <w:tc>
          <w:tcPr>
            <w:tcW w:w="1706" w:type="dxa"/>
            <w:tcBorders>
              <w:top w:val="nil"/>
              <w:left w:val="nil"/>
              <w:bottom w:val="single" w:sz="4" w:space="0" w:color="auto"/>
              <w:right w:val="single" w:sz="4" w:space="0" w:color="auto"/>
            </w:tcBorders>
            <w:noWrap/>
            <w:vAlign w:val="bottom"/>
            <w:hideMark/>
          </w:tcPr>
          <w:p w14:paraId="6AD5EA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1052206,08</w:t>
            </w:r>
          </w:p>
        </w:tc>
        <w:tc>
          <w:tcPr>
            <w:tcW w:w="1564" w:type="dxa"/>
            <w:tcBorders>
              <w:top w:val="nil"/>
              <w:left w:val="nil"/>
              <w:bottom w:val="single" w:sz="4" w:space="0" w:color="auto"/>
              <w:right w:val="single" w:sz="4" w:space="0" w:color="auto"/>
            </w:tcBorders>
            <w:noWrap/>
            <w:vAlign w:val="center"/>
            <w:hideMark/>
          </w:tcPr>
          <w:p w14:paraId="2B8A63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71A891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00B1C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1052206,08</w:t>
            </w:r>
          </w:p>
        </w:tc>
        <w:tc>
          <w:tcPr>
            <w:tcW w:w="1493" w:type="dxa"/>
            <w:tcBorders>
              <w:top w:val="nil"/>
              <w:left w:val="nil"/>
              <w:bottom w:val="single" w:sz="4" w:space="0" w:color="auto"/>
              <w:right w:val="single" w:sz="4" w:space="0" w:color="auto"/>
            </w:tcBorders>
            <w:noWrap/>
            <w:vAlign w:val="center"/>
            <w:hideMark/>
          </w:tcPr>
          <w:p w14:paraId="555B4F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103,21</w:t>
            </w:r>
          </w:p>
        </w:tc>
      </w:tr>
      <w:tr w:rsidR="00652124" w14:paraId="5261CF9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61439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70EC51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SH-SH-F-3</w:t>
            </w:r>
          </w:p>
        </w:tc>
        <w:tc>
          <w:tcPr>
            <w:tcW w:w="1706" w:type="dxa"/>
            <w:tcBorders>
              <w:top w:val="nil"/>
              <w:left w:val="nil"/>
              <w:bottom w:val="single" w:sz="4" w:space="0" w:color="auto"/>
              <w:right w:val="single" w:sz="4" w:space="0" w:color="auto"/>
            </w:tcBorders>
            <w:noWrap/>
            <w:vAlign w:val="bottom"/>
            <w:hideMark/>
          </w:tcPr>
          <w:p w14:paraId="350391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437700,48</w:t>
            </w:r>
          </w:p>
        </w:tc>
        <w:tc>
          <w:tcPr>
            <w:tcW w:w="1564" w:type="dxa"/>
            <w:tcBorders>
              <w:top w:val="nil"/>
              <w:left w:val="nil"/>
              <w:bottom w:val="single" w:sz="4" w:space="0" w:color="auto"/>
              <w:right w:val="single" w:sz="4" w:space="0" w:color="auto"/>
            </w:tcBorders>
            <w:noWrap/>
            <w:vAlign w:val="center"/>
            <w:hideMark/>
          </w:tcPr>
          <w:p w14:paraId="650243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2E789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78308A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437700,48</w:t>
            </w:r>
          </w:p>
        </w:tc>
        <w:tc>
          <w:tcPr>
            <w:tcW w:w="1493" w:type="dxa"/>
            <w:tcBorders>
              <w:top w:val="nil"/>
              <w:left w:val="nil"/>
              <w:bottom w:val="single" w:sz="4" w:space="0" w:color="auto"/>
              <w:right w:val="single" w:sz="4" w:space="0" w:color="auto"/>
            </w:tcBorders>
            <w:noWrap/>
            <w:vAlign w:val="center"/>
            <w:hideMark/>
          </w:tcPr>
          <w:p w14:paraId="68EFCB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42,93</w:t>
            </w:r>
          </w:p>
        </w:tc>
      </w:tr>
      <w:tr w:rsidR="00652124" w14:paraId="5616FF6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D65EA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19E08E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SH-SH-F-4</w:t>
            </w:r>
          </w:p>
        </w:tc>
        <w:tc>
          <w:tcPr>
            <w:tcW w:w="1706" w:type="dxa"/>
            <w:tcBorders>
              <w:top w:val="nil"/>
              <w:left w:val="nil"/>
              <w:bottom w:val="single" w:sz="4" w:space="0" w:color="auto"/>
              <w:right w:val="single" w:sz="4" w:space="0" w:color="auto"/>
            </w:tcBorders>
            <w:noWrap/>
            <w:vAlign w:val="bottom"/>
            <w:hideMark/>
          </w:tcPr>
          <w:p w14:paraId="56C5CC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112120,32</w:t>
            </w:r>
          </w:p>
        </w:tc>
        <w:tc>
          <w:tcPr>
            <w:tcW w:w="1564" w:type="dxa"/>
            <w:tcBorders>
              <w:top w:val="nil"/>
              <w:left w:val="nil"/>
              <w:bottom w:val="single" w:sz="4" w:space="0" w:color="auto"/>
              <w:right w:val="single" w:sz="4" w:space="0" w:color="auto"/>
            </w:tcBorders>
            <w:noWrap/>
            <w:vAlign w:val="center"/>
            <w:hideMark/>
          </w:tcPr>
          <w:p w14:paraId="7D54C48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31680000</w:t>
            </w:r>
          </w:p>
        </w:tc>
        <w:tc>
          <w:tcPr>
            <w:tcW w:w="1564" w:type="dxa"/>
            <w:tcBorders>
              <w:top w:val="nil"/>
              <w:left w:val="nil"/>
              <w:bottom w:val="single" w:sz="4" w:space="0" w:color="auto"/>
              <w:right w:val="single" w:sz="4" w:space="0" w:color="auto"/>
            </w:tcBorders>
            <w:noWrap/>
            <w:vAlign w:val="center"/>
            <w:hideMark/>
          </w:tcPr>
          <w:p w14:paraId="380403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11943969,84</w:t>
            </w:r>
          </w:p>
        </w:tc>
        <w:tc>
          <w:tcPr>
            <w:tcW w:w="1494" w:type="dxa"/>
            <w:tcBorders>
              <w:top w:val="nil"/>
              <w:left w:val="nil"/>
              <w:bottom w:val="single" w:sz="4" w:space="0" w:color="auto"/>
              <w:right w:val="single" w:sz="4" w:space="0" w:color="auto"/>
            </w:tcBorders>
            <w:noWrap/>
            <w:vAlign w:val="center"/>
            <w:hideMark/>
          </w:tcPr>
          <w:p w14:paraId="0CFE70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43736090,16</w:t>
            </w:r>
          </w:p>
        </w:tc>
        <w:tc>
          <w:tcPr>
            <w:tcW w:w="1493" w:type="dxa"/>
            <w:tcBorders>
              <w:top w:val="nil"/>
              <w:left w:val="nil"/>
              <w:bottom w:val="single" w:sz="4" w:space="0" w:color="auto"/>
              <w:right w:val="single" w:sz="4" w:space="0" w:color="auto"/>
            </w:tcBorders>
            <w:noWrap/>
            <w:vAlign w:val="center"/>
            <w:hideMark/>
          </w:tcPr>
          <w:p w14:paraId="181E1B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4289,97</w:t>
            </w:r>
          </w:p>
        </w:tc>
      </w:tr>
      <w:tr w:rsidR="00652124" w14:paraId="1E05166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B51CF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1C9E48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SH-SH-F-5</w:t>
            </w:r>
          </w:p>
        </w:tc>
        <w:tc>
          <w:tcPr>
            <w:tcW w:w="1706" w:type="dxa"/>
            <w:tcBorders>
              <w:top w:val="nil"/>
              <w:left w:val="nil"/>
              <w:bottom w:val="single" w:sz="4" w:space="0" w:color="auto"/>
              <w:right w:val="single" w:sz="4" w:space="0" w:color="auto"/>
            </w:tcBorders>
            <w:noWrap/>
            <w:vAlign w:val="bottom"/>
            <w:hideMark/>
          </w:tcPr>
          <w:p w14:paraId="7F5EFC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269 52</w:t>
            </w:r>
          </w:p>
        </w:tc>
        <w:tc>
          <w:tcPr>
            <w:tcW w:w="1564" w:type="dxa"/>
            <w:tcBorders>
              <w:top w:val="nil"/>
              <w:left w:val="nil"/>
              <w:bottom w:val="single" w:sz="4" w:space="0" w:color="auto"/>
              <w:right w:val="single" w:sz="4" w:space="0" w:color="auto"/>
            </w:tcBorders>
            <w:noWrap/>
            <w:vAlign w:val="center"/>
            <w:hideMark/>
          </w:tcPr>
          <w:p w14:paraId="7A0EE0B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7CEBA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0CDC0E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26952</w:t>
            </w:r>
          </w:p>
        </w:tc>
        <w:tc>
          <w:tcPr>
            <w:tcW w:w="1493" w:type="dxa"/>
            <w:tcBorders>
              <w:top w:val="nil"/>
              <w:left w:val="nil"/>
              <w:bottom w:val="single" w:sz="4" w:space="0" w:color="auto"/>
              <w:right w:val="single" w:sz="4" w:space="0" w:color="auto"/>
            </w:tcBorders>
            <w:noWrap/>
            <w:vAlign w:val="center"/>
            <w:hideMark/>
          </w:tcPr>
          <w:p w14:paraId="306E99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2,64</w:t>
            </w:r>
          </w:p>
        </w:tc>
      </w:tr>
      <w:tr w:rsidR="00652124" w14:paraId="7958F6C1"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43859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40CEBB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SH-SH-F-6</w:t>
            </w:r>
          </w:p>
        </w:tc>
        <w:tc>
          <w:tcPr>
            <w:tcW w:w="1706" w:type="dxa"/>
            <w:tcBorders>
              <w:top w:val="nil"/>
              <w:left w:val="nil"/>
              <w:bottom w:val="single" w:sz="4" w:space="0" w:color="auto"/>
              <w:right w:val="single" w:sz="4" w:space="0" w:color="auto"/>
            </w:tcBorders>
            <w:noWrap/>
            <w:vAlign w:val="bottom"/>
            <w:hideMark/>
          </w:tcPr>
          <w:p w14:paraId="55E8C2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373015,68</w:t>
            </w:r>
          </w:p>
        </w:tc>
        <w:tc>
          <w:tcPr>
            <w:tcW w:w="1564" w:type="dxa"/>
            <w:tcBorders>
              <w:top w:val="nil"/>
              <w:left w:val="nil"/>
              <w:bottom w:val="single" w:sz="4" w:space="0" w:color="auto"/>
              <w:right w:val="single" w:sz="4" w:space="0" w:color="auto"/>
            </w:tcBorders>
            <w:noWrap/>
            <w:vAlign w:val="center"/>
            <w:hideMark/>
          </w:tcPr>
          <w:p w14:paraId="5D7F1C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075A3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C181E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373015,68</w:t>
            </w:r>
          </w:p>
        </w:tc>
        <w:tc>
          <w:tcPr>
            <w:tcW w:w="1493" w:type="dxa"/>
            <w:tcBorders>
              <w:top w:val="nil"/>
              <w:left w:val="nil"/>
              <w:bottom w:val="single" w:sz="4" w:space="0" w:color="auto"/>
              <w:right w:val="single" w:sz="4" w:space="0" w:color="auto"/>
            </w:tcBorders>
            <w:noWrap/>
            <w:vAlign w:val="center"/>
            <w:hideMark/>
          </w:tcPr>
          <w:p w14:paraId="7468F3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36,59</w:t>
            </w:r>
          </w:p>
        </w:tc>
      </w:tr>
      <w:tr w:rsidR="00652124" w14:paraId="1BE29F0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4FF52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320389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SH-SH-F-7</w:t>
            </w:r>
          </w:p>
        </w:tc>
        <w:tc>
          <w:tcPr>
            <w:tcW w:w="1706" w:type="dxa"/>
            <w:tcBorders>
              <w:top w:val="nil"/>
              <w:left w:val="nil"/>
              <w:bottom w:val="single" w:sz="4" w:space="0" w:color="auto"/>
              <w:right w:val="single" w:sz="4" w:space="0" w:color="auto"/>
            </w:tcBorders>
            <w:noWrap/>
            <w:vAlign w:val="bottom"/>
            <w:hideMark/>
          </w:tcPr>
          <w:p w14:paraId="4CBD6B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459262,08</w:t>
            </w:r>
          </w:p>
        </w:tc>
        <w:tc>
          <w:tcPr>
            <w:tcW w:w="1564" w:type="dxa"/>
            <w:tcBorders>
              <w:top w:val="nil"/>
              <w:left w:val="nil"/>
              <w:bottom w:val="single" w:sz="4" w:space="0" w:color="auto"/>
              <w:right w:val="single" w:sz="4" w:space="0" w:color="auto"/>
            </w:tcBorders>
            <w:noWrap/>
            <w:vAlign w:val="center"/>
            <w:hideMark/>
          </w:tcPr>
          <w:p w14:paraId="19DB96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6720000</w:t>
            </w:r>
          </w:p>
        </w:tc>
        <w:tc>
          <w:tcPr>
            <w:tcW w:w="1564" w:type="dxa"/>
            <w:tcBorders>
              <w:top w:val="nil"/>
              <w:left w:val="nil"/>
              <w:bottom w:val="single" w:sz="4" w:space="0" w:color="auto"/>
              <w:right w:val="single" w:sz="4" w:space="0" w:color="auto"/>
            </w:tcBorders>
            <w:noWrap/>
            <w:vAlign w:val="center"/>
            <w:hideMark/>
          </w:tcPr>
          <w:p w14:paraId="182C0F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2533569,36</w:t>
            </w:r>
          </w:p>
        </w:tc>
        <w:tc>
          <w:tcPr>
            <w:tcW w:w="1494" w:type="dxa"/>
            <w:tcBorders>
              <w:top w:val="nil"/>
              <w:left w:val="nil"/>
              <w:bottom w:val="single" w:sz="4" w:space="0" w:color="auto"/>
              <w:right w:val="single" w:sz="4" w:space="0" w:color="auto"/>
            </w:tcBorders>
            <w:noWrap/>
            <w:vAlign w:val="center"/>
            <w:hideMark/>
          </w:tcPr>
          <w:p w14:paraId="6D4DC9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9712831,44</w:t>
            </w:r>
          </w:p>
        </w:tc>
        <w:tc>
          <w:tcPr>
            <w:tcW w:w="1493" w:type="dxa"/>
            <w:tcBorders>
              <w:top w:val="nil"/>
              <w:left w:val="nil"/>
              <w:bottom w:val="single" w:sz="4" w:space="0" w:color="auto"/>
              <w:right w:val="single" w:sz="4" w:space="0" w:color="auto"/>
            </w:tcBorders>
            <w:noWrap/>
            <w:vAlign w:val="center"/>
            <w:hideMark/>
          </w:tcPr>
          <w:p w14:paraId="5C35ED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952,71</w:t>
            </w:r>
          </w:p>
        </w:tc>
      </w:tr>
      <w:tr w:rsidR="00652124" w14:paraId="65577DA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FFCAC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7B8046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SH-SH-F-8</w:t>
            </w:r>
          </w:p>
        </w:tc>
        <w:tc>
          <w:tcPr>
            <w:tcW w:w="1706" w:type="dxa"/>
            <w:tcBorders>
              <w:top w:val="nil"/>
              <w:left w:val="nil"/>
              <w:bottom w:val="single" w:sz="4" w:space="0" w:color="auto"/>
              <w:right w:val="single" w:sz="4" w:space="0" w:color="auto"/>
            </w:tcBorders>
            <w:noWrap/>
            <w:vAlign w:val="bottom"/>
            <w:hideMark/>
          </w:tcPr>
          <w:p w14:paraId="031A50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625286,4</w:t>
            </w:r>
          </w:p>
        </w:tc>
        <w:tc>
          <w:tcPr>
            <w:tcW w:w="1564" w:type="dxa"/>
            <w:tcBorders>
              <w:top w:val="nil"/>
              <w:left w:val="nil"/>
              <w:bottom w:val="single" w:sz="4" w:space="0" w:color="auto"/>
              <w:right w:val="single" w:sz="4" w:space="0" w:color="auto"/>
            </w:tcBorders>
            <w:noWrap/>
            <w:vAlign w:val="center"/>
            <w:hideMark/>
          </w:tcPr>
          <w:p w14:paraId="238308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10560000</w:t>
            </w:r>
          </w:p>
        </w:tc>
        <w:tc>
          <w:tcPr>
            <w:tcW w:w="1564" w:type="dxa"/>
            <w:tcBorders>
              <w:top w:val="nil"/>
              <w:left w:val="nil"/>
              <w:bottom w:val="single" w:sz="4" w:space="0" w:color="auto"/>
              <w:right w:val="single" w:sz="4" w:space="0" w:color="auto"/>
            </w:tcBorders>
            <w:noWrap/>
            <w:vAlign w:val="center"/>
            <w:hideMark/>
          </w:tcPr>
          <w:p w14:paraId="74F164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3981323,28</w:t>
            </w:r>
          </w:p>
        </w:tc>
        <w:tc>
          <w:tcPr>
            <w:tcW w:w="1494" w:type="dxa"/>
            <w:tcBorders>
              <w:top w:val="nil"/>
              <w:left w:val="nil"/>
              <w:bottom w:val="single" w:sz="4" w:space="0" w:color="auto"/>
              <w:right w:val="single" w:sz="4" w:space="0" w:color="auto"/>
            </w:tcBorders>
            <w:noWrap/>
            <w:vAlign w:val="center"/>
            <w:hideMark/>
          </w:tcPr>
          <w:p w14:paraId="6BAAE4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15166609,68</w:t>
            </w:r>
          </w:p>
        </w:tc>
        <w:tc>
          <w:tcPr>
            <w:tcW w:w="1493" w:type="dxa"/>
            <w:tcBorders>
              <w:top w:val="nil"/>
              <w:left w:val="nil"/>
              <w:bottom w:val="single" w:sz="4" w:space="0" w:color="auto"/>
              <w:right w:val="single" w:sz="4" w:space="0" w:color="auto"/>
            </w:tcBorders>
            <w:noWrap/>
            <w:vAlign w:val="center"/>
            <w:hideMark/>
          </w:tcPr>
          <w:p w14:paraId="161602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1487,66</w:t>
            </w:r>
          </w:p>
        </w:tc>
      </w:tr>
      <w:tr w:rsidR="00652124" w14:paraId="2EBE464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87C97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0EBBEC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SH-SH-F-9</w:t>
            </w:r>
          </w:p>
        </w:tc>
        <w:tc>
          <w:tcPr>
            <w:tcW w:w="1706" w:type="dxa"/>
            <w:tcBorders>
              <w:top w:val="nil"/>
              <w:left w:val="nil"/>
              <w:bottom w:val="single" w:sz="4" w:space="0" w:color="auto"/>
              <w:right w:val="single" w:sz="4" w:space="0" w:color="auto"/>
            </w:tcBorders>
            <w:noWrap/>
            <w:vAlign w:val="bottom"/>
            <w:hideMark/>
          </w:tcPr>
          <w:p w14:paraId="5A5B5AC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402123,84</w:t>
            </w:r>
          </w:p>
        </w:tc>
        <w:tc>
          <w:tcPr>
            <w:tcW w:w="1564" w:type="dxa"/>
            <w:tcBorders>
              <w:top w:val="nil"/>
              <w:left w:val="nil"/>
              <w:bottom w:val="single" w:sz="4" w:space="0" w:color="auto"/>
              <w:right w:val="single" w:sz="4" w:space="0" w:color="auto"/>
            </w:tcBorders>
            <w:noWrap/>
            <w:vAlign w:val="center"/>
            <w:hideMark/>
          </w:tcPr>
          <w:p w14:paraId="7DB67D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CE65A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C33FA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402123,84</w:t>
            </w:r>
          </w:p>
        </w:tc>
        <w:tc>
          <w:tcPr>
            <w:tcW w:w="1493" w:type="dxa"/>
            <w:tcBorders>
              <w:top w:val="nil"/>
              <w:left w:val="nil"/>
              <w:bottom w:val="single" w:sz="4" w:space="0" w:color="auto"/>
              <w:right w:val="single" w:sz="4" w:space="0" w:color="auto"/>
            </w:tcBorders>
            <w:noWrap/>
            <w:vAlign w:val="center"/>
            <w:hideMark/>
          </w:tcPr>
          <w:p w14:paraId="412475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39,44</w:t>
            </w:r>
          </w:p>
        </w:tc>
      </w:tr>
      <w:tr w:rsidR="00652124" w14:paraId="4987C7A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49A60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416EC7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SH-SH-D-1</w:t>
            </w:r>
          </w:p>
        </w:tc>
        <w:tc>
          <w:tcPr>
            <w:tcW w:w="1706" w:type="dxa"/>
            <w:tcBorders>
              <w:top w:val="nil"/>
              <w:left w:val="nil"/>
              <w:bottom w:val="single" w:sz="4" w:space="0" w:color="auto"/>
              <w:right w:val="single" w:sz="4" w:space="0" w:color="auto"/>
            </w:tcBorders>
            <w:noWrap/>
            <w:vAlign w:val="bottom"/>
            <w:hideMark/>
          </w:tcPr>
          <w:p w14:paraId="51F936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60A5FC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AE0E8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15736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09E24B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00B323C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902F6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single" w:sz="4" w:space="0" w:color="auto"/>
              <w:left w:val="nil"/>
              <w:bottom w:val="nil"/>
              <w:right w:val="single" w:sz="4" w:space="0" w:color="auto"/>
            </w:tcBorders>
            <w:shd w:val="clear" w:color="auto" w:fill="FFFFFF"/>
            <w:vAlign w:val="center"/>
            <w:hideMark/>
          </w:tcPr>
          <w:p w14:paraId="01BCF7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SH-SH-D-2</w:t>
            </w:r>
          </w:p>
        </w:tc>
        <w:tc>
          <w:tcPr>
            <w:tcW w:w="1706" w:type="dxa"/>
            <w:tcBorders>
              <w:top w:val="nil"/>
              <w:left w:val="nil"/>
              <w:bottom w:val="single" w:sz="4" w:space="0" w:color="auto"/>
              <w:right w:val="single" w:sz="4" w:space="0" w:color="auto"/>
            </w:tcBorders>
            <w:noWrap/>
            <w:vAlign w:val="bottom"/>
            <w:hideMark/>
          </w:tcPr>
          <w:p w14:paraId="49606E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137428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515D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E83FE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38D5E4B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260FC1A3"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37176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12</w:t>
            </w:r>
          </w:p>
        </w:tc>
        <w:tc>
          <w:tcPr>
            <w:tcW w:w="1425" w:type="dxa"/>
            <w:tcBorders>
              <w:top w:val="single" w:sz="4" w:space="0" w:color="auto"/>
              <w:left w:val="nil"/>
              <w:bottom w:val="nil"/>
              <w:right w:val="single" w:sz="4" w:space="0" w:color="auto"/>
            </w:tcBorders>
            <w:shd w:val="clear" w:color="auto" w:fill="FFFFFF"/>
            <w:vAlign w:val="center"/>
            <w:hideMark/>
          </w:tcPr>
          <w:p w14:paraId="62ECE4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SH-SH-D-3</w:t>
            </w:r>
          </w:p>
        </w:tc>
        <w:tc>
          <w:tcPr>
            <w:tcW w:w="1706" w:type="dxa"/>
            <w:tcBorders>
              <w:top w:val="nil"/>
              <w:left w:val="nil"/>
              <w:bottom w:val="single" w:sz="4" w:space="0" w:color="auto"/>
              <w:right w:val="single" w:sz="4" w:space="0" w:color="auto"/>
            </w:tcBorders>
            <w:noWrap/>
            <w:vAlign w:val="bottom"/>
            <w:hideMark/>
          </w:tcPr>
          <w:p w14:paraId="35191F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1FE281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92CD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DED4D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23C3B5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368CFA4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584628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single" w:sz="4" w:space="0" w:color="auto"/>
              <w:left w:val="nil"/>
              <w:bottom w:val="nil"/>
              <w:right w:val="single" w:sz="4" w:space="0" w:color="auto"/>
            </w:tcBorders>
            <w:shd w:val="clear" w:color="auto" w:fill="FFFFFF"/>
            <w:vAlign w:val="center"/>
            <w:hideMark/>
          </w:tcPr>
          <w:p w14:paraId="02C5C1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SH-SH-D-4</w:t>
            </w:r>
          </w:p>
        </w:tc>
        <w:tc>
          <w:tcPr>
            <w:tcW w:w="1706" w:type="dxa"/>
            <w:tcBorders>
              <w:top w:val="nil"/>
              <w:left w:val="nil"/>
              <w:bottom w:val="single" w:sz="4" w:space="0" w:color="auto"/>
              <w:right w:val="single" w:sz="4" w:space="0" w:color="auto"/>
            </w:tcBorders>
            <w:noWrap/>
            <w:vAlign w:val="bottom"/>
            <w:hideMark/>
          </w:tcPr>
          <w:p w14:paraId="77972C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7D81DBD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9DAE3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D62FC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396D70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35EA551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96B65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single" w:sz="4" w:space="0" w:color="auto"/>
              <w:left w:val="nil"/>
              <w:bottom w:val="nil"/>
              <w:right w:val="single" w:sz="4" w:space="0" w:color="auto"/>
            </w:tcBorders>
            <w:shd w:val="clear" w:color="auto" w:fill="FFFFFF"/>
            <w:vAlign w:val="center"/>
            <w:hideMark/>
          </w:tcPr>
          <w:p w14:paraId="080F2CC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SH-SH-D-5</w:t>
            </w:r>
          </w:p>
        </w:tc>
        <w:tc>
          <w:tcPr>
            <w:tcW w:w="1706" w:type="dxa"/>
            <w:tcBorders>
              <w:top w:val="nil"/>
              <w:left w:val="nil"/>
              <w:bottom w:val="single" w:sz="4" w:space="0" w:color="auto"/>
              <w:right w:val="single" w:sz="4" w:space="0" w:color="auto"/>
            </w:tcBorders>
            <w:noWrap/>
            <w:vAlign w:val="bottom"/>
            <w:hideMark/>
          </w:tcPr>
          <w:p w14:paraId="4934F44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0F8D28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553EF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02A2D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1D252A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178DBCA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9CF80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single" w:sz="4" w:space="0" w:color="auto"/>
              <w:left w:val="nil"/>
              <w:bottom w:val="nil"/>
              <w:right w:val="single" w:sz="4" w:space="0" w:color="auto"/>
            </w:tcBorders>
            <w:shd w:val="clear" w:color="auto" w:fill="FFFFFF"/>
            <w:vAlign w:val="center"/>
            <w:hideMark/>
          </w:tcPr>
          <w:p w14:paraId="288AB8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SH-SH-D-6</w:t>
            </w:r>
          </w:p>
        </w:tc>
        <w:tc>
          <w:tcPr>
            <w:tcW w:w="1706" w:type="dxa"/>
            <w:tcBorders>
              <w:top w:val="nil"/>
              <w:left w:val="nil"/>
              <w:bottom w:val="single" w:sz="4" w:space="0" w:color="auto"/>
              <w:right w:val="single" w:sz="4" w:space="0" w:color="auto"/>
            </w:tcBorders>
            <w:noWrap/>
            <w:vAlign w:val="bottom"/>
            <w:hideMark/>
          </w:tcPr>
          <w:p w14:paraId="6CDA27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08225F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9B7C4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A073D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52C2D5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6A826D4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38C01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single" w:sz="4" w:space="0" w:color="auto"/>
              <w:left w:val="nil"/>
              <w:bottom w:val="nil"/>
              <w:right w:val="single" w:sz="4" w:space="0" w:color="auto"/>
            </w:tcBorders>
            <w:shd w:val="clear" w:color="auto" w:fill="FFFFFF"/>
            <w:vAlign w:val="center"/>
            <w:hideMark/>
          </w:tcPr>
          <w:p w14:paraId="1D2659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SH-SH-D-7</w:t>
            </w:r>
          </w:p>
        </w:tc>
        <w:tc>
          <w:tcPr>
            <w:tcW w:w="1706" w:type="dxa"/>
            <w:tcBorders>
              <w:top w:val="nil"/>
              <w:left w:val="nil"/>
              <w:bottom w:val="single" w:sz="4" w:space="0" w:color="auto"/>
              <w:right w:val="single" w:sz="4" w:space="0" w:color="auto"/>
            </w:tcBorders>
            <w:noWrap/>
            <w:vAlign w:val="bottom"/>
            <w:hideMark/>
          </w:tcPr>
          <w:p w14:paraId="6334D9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7D9BAA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7F490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C4EEB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5AA798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6E0169B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8A6AB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single" w:sz="4" w:space="0" w:color="auto"/>
              <w:left w:val="nil"/>
              <w:bottom w:val="nil"/>
              <w:right w:val="single" w:sz="4" w:space="0" w:color="auto"/>
            </w:tcBorders>
            <w:shd w:val="clear" w:color="auto" w:fill="FFFFFF"/>
            <w:vAlign w:val="center"/>
            <w:hideMark/>
          </w:tcPr>
          <w:p w14:paraId="1D0AAF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SH-SH-D-8</w:t>
            </w:r>
          </w:p>
        </w:tc>
        <w:tc>
          <w:tcPr>
            <w:tcW w:w="1706" w:type="dxa"/>
            <w:tcBorders>
              <w:top w:val="nil"/>
              <w:left w:val="nil"/>
              <w:bottom w:val="single" w:sz="4" w:space="0" w:color="auto"/>
              <w:right w:val="single" w:sz="4" w:space="0" w:color="auto"/>
            </w:tcBorders>
            <w:noWrap/>
            <w:vAlign w:val="bottom"/>
            <w:hideMark/>
          </w:tcPr>
          <w:p w14:paraId="3DFF02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564" w:type="dxa"/>
            <w:tcBorders>
              <w:top w:val="nil"/>
              <w:left w:val="nil"/>
              <w:bottom w:val="single" w:sz="4" w:space="0" w:color="auto"/>
              <w:right w:val="single" w:sz="4" w:space="0" w:color="auto"/>
            </w:tcBorders>
            <w:noWrap/>
            <w:vAlign w:val="center"/>
            <w:hideMark/>
          </w:tcPr>
          <w:p w14:paraId="7B10EA9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30515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526E1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28838,64</w:t>
            </w:r>
          </w:p>
        </w:tc>
        <w:tc>
          <w:tcPr>
            <w:tcW w:w="1493" w:type="dxa"/>
            <w:tcBorders>
              <w:top w:val="nil"/>
              <w:left w:val="nil"/>
              <w:bottom w:val="single" w:sz="4" w:space="0" w:color="auto"/>
              <w:right w:val="single" w:sz="4" w:space="0" w:color="auto"/>
            </w:tcBorders>
            <w:noWrap/>
            <w:vAlign w:val="center"/>
            <w:hideMark/>
          </w:tcPr>
          <w:p w14:paraId="3FB3C1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2,83</w:t>
            </w:r>
          </w:p>
        </w:tc>
      </w:tr>
      <w:tr w:rsidR="00652124" w14:paraId="05BF3D31" w14:textId="77777777" w:rsidTr="00652124">
        <w:trPr>
          <w:trHeight w:val="495"/>
        </w:trPr>
        <w:tc>
          <w:tcPr>
            <w:tcW w:w="520" w:type="dxa"/>
            <w:tcBorders>
              <w:top w:val="single" w:sz="4" w:space="0" w:color="auto"/>
              <w:left w:val="single" w:sz="4" w:space="0" w:color="auto"/>
              <w:bottom w:val="nil"/>
              <w:right w:val="single" w:sz="4" w:space="0" w:color="auto"/>
            </w:tcBorders>
            <w:noWrap/>
            <w:vAlign w:val="center"/>
            <w:hideMark/>
          </w:tcPr>
          <w:p w14:paraId="474227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single" w:sz="4" w:space="0" w:color="auto"/>
              <w:left w:val="nil"/>
              <w:bottom w:val="nil"/>
              <w:right w:val="single" w:sz="4" w:space="0" w:color="auto"/>
            </w:tcBorders>
            <w:shd w:val="clear" w:color="auto" w:fill="FFFFFF"/>
            <w:vAlign w:val="center"/>
            <w:hideMark/>
          </w:tcPr>
          <w:p w14:paraId="4FF695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41D0D1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 </w:t>
            </w:r>
          </w:p>
        </w:tc>
        <w:tc>
          <w:tcPr>
            <w:tcW w:w="1564" w:type="dxa"/>
            <w:tcBorders>
              <w:top w:val="nil"/>
              <w:left w:val="nil"/>
              <w:bottom w:val="single" w:sz="4" w:space="0" w:color="auto"/>
              <w:right w:val="single" w:sz="4" w:space="0" w:color="auto"/>
            </w:tcBorders>
            <w:noWrap/>
            <w:vAlign w:val="center"/>
            <w:hideMark/>
          </w:tcPr>
          <w:p w14:paraId="0301B1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30D10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4F4F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18B57E6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37DADDD5" w14:textId="77777777" w:rsidTr="00652124">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49B396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21F4D0A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4074064,32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7F6242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48960000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8D706C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18458862,48</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7C2BC2C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71492926,8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35DB446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7012,58</w:t>
            </w:r>
          </w:p>
        </w:tc>
      </w:tr>
      <w:tr w:rsidR="00652124" w:rsidRPr="00517793" w14:paraId="72AB6B1C"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27D0EBE"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Шафирканский район, </w:t>
            </w:r>
            <w:r>
              <w:rPr>
                <w:rFonts w:ascii="Arial" w:hAnsi="Arial" w:cs="Arial"/>
                <w:b/>
                <w:bCs/>
                <w:color w:val="000000"/>
                <w:lang w:val="ru-RU" w:eastAsia="ru-RU"/>
              </w:rPr>
              <w:t>земли лесного фонда</w:t>
            </w:r>
          </w:p>
        </w:tc>
      </w:tr>
      <w:tr w:rsidR="00652124" w14:paraId="3F0A1D59"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538F4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64F874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Forestry Land</w:t>
            </w:r>
          </w:p>
        </w:tc>
        <w:tc>
          <w:tcPr>
            <w:tcW w:w="1706" w:type="dxa"/>
            <w:tcBorders>
              <w:top w:val="nil"/>
              <w:left w:val="nil"/>
              <w:bottom w:val="single" w:sz="4" w:space="0" w:color="auto"/>
              <w:right w:val="single" w:sz="4" w:space="0" w:color="auto"/>
            </w:tcBorders>
            <w:noWrap/>
            <w:vAlign w:val="bottom"/>
            <w:hideMark/>
          </w:tcPr>
          <w:p w14:paraId="2A8B56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3E6F13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bottom"/>
            <w:hideMark/>
          </w:tcPr>
          <w:p w14:paraId="46402C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bottom"/>
            <w:hideMark/>
          </w:tcPr>
          <w:p w14:paraId="27035A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c>
          <w:tcPr>
            <w:tcW w:w="1493" w:type="dxa"/>
            <w:tcBorders>
              <w:top w:val="nil"/>
              <w:left w:val="nil"/>
              <w:bottom w:val="single" w:sz="4" w:space="0" w:color="auto"/>
              <w:right w:val="single" w:sz="4" w:space="0" w:color="auto"/>
            </w:tcBorders>
            <w:noWrap/>
            <w:vAlign w:val="center"/>
            <w:hideMark/>
          </w:tcPr>
          <w:p w14:paraId="46B23E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78BC8118"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0214B6D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6FB782A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E1C99C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A459A4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B3B736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72C7DED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rsidRPr="00517793" w14:paraId="1C08BBDD"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2B16F53"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Шафирканский район</w:t>
            </w:r>
            <w:r>
              <w:rPr>
                <w:rFonts w:ascii="Arial" w:hAnsi="Arial" w:cs="Arial"/>
                <w:b/>
                <w:bCs/>
                <w:color w:val="000000"/>
                <w:lang w:val="ru-RU" w:eastAsia="ru-RU"/>
              </w:rPr>
              <w:t>, массив Талисафет 1 уч</w:t>
            </w:r>
          </w:p>
        </w:tc>
      </w:tr>
      <w:tr w:rsidR="00652124" w14:paraId="2ACB51CC"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161BD8B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4556A12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SH-T1-F-1</w:t>
            </w:r>
          </w:p>
        </w:tc>
        <w:tc>
          <w:tcPr>
            <w:tcW w:w="1706" w:type="dxa"/>
            <w:tcBorders>
              <w:top w:val="nil"/>
              <w:left w:val="nil"/>
              <w:bottom w:val="single" w:sz="4" w:space="0" w:color="auto"/>
              <w:right w:val="single" w:sz="4" w:space="0" w:color="auto"/>
            </w:tcBorders>
            <w:noWrap/>
            <w:vAlign w:val="bottom"/>
            <w:hideMark/>
          </w:tcPr>
          <w:p w14:paraId="277039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257661,12</w:t>
            </w:r>
          </w:p>
        </w:tc>
        <w:tc>
          <w:tcPr>
            <w:tcW w:w="1564" w:type="dxa"/>
            <w:tcBorders>
              <w:top w:val="nil"/>
              <w:left w:val="nil"/>
              <w:bottom w:val="single" w:sz="4" w:space="0" w:color="auto"/>
              <w:right w:val="single" w:sz="4" w:space="0" w:color="auto"/>
            </w:tcBorders>
            <w:noWrap/>
            <w:vAlign w:val="center"/>
            <w:hideMark/>
          </w:tcPr>
          <w:p w14:paraId="176D98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27858F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DFA3F9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257661,12</w:t>
            </w:r>
          </w:p>
        </w:tc>
        <w:tc>
          <w:tcPr>
            <w:tcW w:w="1493" w:type="dxa"/>
            <w:tcBorders>
              <w:top w:val="nil"/>
              <w:left w:val="nil"/>
              <w:bottom w:val="single" w:sz="4" w:space="0" w:color="auto"/>
              <w:right w:val="single" w:sz="4" w:space="0" w:color="auto"/>
            </w:tcBorders>
            <w:noWrap/>
            <w:vAlign w:val="center"/>
            <w:hideMark/>
          </w:tcPr>
          <w:p w14:paraId="44667C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25,27</w:t>
            </w:r>
          </w:p>
        </w:tc>
      </w:tr>
      <w:tr w:rsidR="00652124" w14:paraId="4756716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50DC6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0C7FD4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SH-T1-F-2</w:t>
            </w:r>
          </w:p>
        </w:tc>
        <w:tc>
          <w:tcPr>
            <w:tcW w:w="1706" w:type="dxa"/>
            <w:tcBorders>
              <w:top w:val="nil"/>
              <w:left w:val="nil"/>
              <w:bottom w:val="single" w:sz="4" w:space="0" w:color="auto"/>
              <w:right w:val="single" w:sz="4" w:space="0" w:color="auto"/>
            </w:tcBorders>
            <w:noWrap/>
            <w:vAlign w:val="bottom"/>
            <w:hideMark/>
          </w:tcPr>
          <w:p w14:paraId="1EF5B5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689971,2</w:t>
            </w:r>
          </w:p>
        </w:tc>
        <w:tc>
          <w:tcPr>
            <w:tcW w:w="1564" w:type="dxa"/>
            <w:tcBorders>
              <w:top w:val="nil"/>
              <w:left w:val="nil"/>
              <w:bottom w:val="single" w:sz="4" w:space="0" w:color="auto"/>
              <w:right w:val="single" w:sz="4" w:space="0" w:color="auto"/>
            </w:tcBorders>
            <w:noWrap/>
            <w:vAlign w:val="center"/>
            <w:hideMark/>
          </w:tcPr>
          <w:p w14:paraId="534B9E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6FB8E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B9971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689971,2</w:t>
            </w:r>
          </w:p>
        </w:tc>
        <w:tc>
          <w:tcPr>
            <w:tcW w:w="1493" w:type="dxa"/>
            <w:tcBorders>
              <w:top w:val="nil"/>
              <w:left w:val="nil"/>
              <w:bottom w:val="single" w:sz="4" w:space="0" w:color="auto"/>
              <w:right w:val="single" w:sz="4" w:space="0" w:color="auto"/>
            </w:tcBorders>
            <w:noWrap/>
            <w:vAlign w:val="center"/>
            <w:hideMark/>
          </w:tcPr>
          <w:p w14:paraId="589781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67,68</w:t>
            </w:r>
          </w:p>
        </w:tc>
      </w:tr>
      <w:tr w:rsidR="00652124" w14:paraId="4255E3C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A499F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557475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SH-T1-F-3</w:t>
            </w:r>
          </w:p>
        </w:tc>
        <w:tc>
          <w:tcPr>
            <w:tcW w:w="1706" w:type="dxa"/>
            <w:tcBorders>
              <w:top w:val="nil"/>
              <w:left w:val="nil"/>
              <w:bottom w:val="single" w:sz="4" w:space="0" w:color="auto"/>
              <w:right w:val="single" w:sz="4" w:space="0" w:color="auto"/>
            </w:tcBorders>
            <w:noWrap/>
            <w:vAlign w:val="bottom"/>
            <w:hideMark/>
          </w:tcPr>
          <w:p w14:paraId="6FC9B5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684580,8</w:t>
            </w:r>
          </w:p>
        </w:tc>
        <w:tc>
          <w:tcPr>
            <w:tcW w:w="1564" w:type="dxa"/>
            <w:tcBorders>
              <w:top w:val="nil"/>
              <w:left w:val="nil"/>
              <w:bottom w:val="single" w:sz="4" w:space="0" w:color="auto"/>
              <w:right w:val="single" w:sz="4" w:space="0" w:color="auto"/>
            </w:tcBorders>
            <w:noWrap/>
            <w:vAlign w:val="center"/>
            <w:hideMark/>
          </w:tcPr>
          <w:p w14:paraId="285740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65D60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7545C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684580,8</w:t>
            </w:r>
          </w:p>
        </w:tc>
        <w:tc>
          <w:tcPr>
            <w:tcW w:w="1493" w:type="dxa"/>
            <w:tcBorders>
              <w:top w:val="nil"/>
              <w:left w:val="nil"/>
              <w:bottom w:val="single" w:sz="4" w:space="0" w:color="auto"/>
              <w:right w:val="single" w:sz="4" w:space="0" w:color="auto"/>
            </w:tcBorders>
            <w:noWrap/>
            <w:vAlign w:val="center"/>
            <w:hideMark/>
          </w:tcPr>
          <w:p w14:paraId="3A78AB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67,15</w:t>
            </w:r>
          </w:p>
        </w:tc>
      </w:tr>
      <w:tr w:rsidR="00652124" w14:paraId="30D521C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40FCE9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1D7632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SH-T1-F-4</w:t>
            </w:r>
          </w:p>
        </w:tc>
        <w:tc>
          <w:tcPr>
            <w:tcW w:w="1706" w:type="dxa"/>
            <w:tcBorders>
              <w:top w:val="nil"/>
              <w:left w:val="nil"/>
              <w:bottom w:val="single" w:sz="4" w:space="0" w:color="auto"/>
              <w:right w:val="single" w:sz="4" w:space="0" w:color="auto"/>
            </w:tcBorders>
            <w:noWrap/>
            <w:vAlign w:val="bottom"/>
            <w:hideMark/>
          </w:tcPr>
          <w:p w14:paraId="5A8BA8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ABAD6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13440000</w:t>
            </w:r>
          </w:p>
        </w:tc>
        <w:tc>
          <w:tcPr>
            <w:tcW w:w="1564" w:type="dxa"/>
            <w:tcBorders>
              <w:top w:val="nil"/>
              <w:left w:val="nil"/>
              <w:bottom w:val="single" w:sz="4" w:space="0" w:color="auto"/>
              <w:right w:val="single" w:sz="4" w:space="0" w:color="auto"/>
            </w:tcBorders>
            <w:noWrap/>
            <w:vAlign w:val="center"/>
            <w:hideMark/>
          </w:tcPr>
          <w:p w14:paraId="2CBB87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5067138,72</w:t>
            </w:r>
          </w:p>
        </w:tc>
        <w:tc>
          <w:tcPr>
            <w:tcW w:w="1494" w:type="dxa"/>
            <w:tcBorders>
              <w:top w:val="nil"/>
              <w:left w:val="nil"/>
              <w:bottom w:val="single" w:sz="4" w:space="0" w:color="auto"/>
              <w:right w:val="single" w:sz="4" w:space="0" w:color="auto"/>
            </w:tcBorders>
            <w:noWrap/>
            <w:vAlign w:val="center"/>
            <w:hideMark/>
          </w:tcPr>
          <w:p w14:paraId="313745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18507138,72</w:t>
            </w:r>
          </w:p>
        </w:tc>
        <w:tc>
          <w:tcPr>
            <w:tcW w:w="1493" w:type="dxa"/>
            <w:tcBorders>
              <w:top w:val="nil"/>
              <w:left w:val="nil"/>
              <w:bottom w:val="single" w:sz="4" w:space="0" w:color="auto"/>
              <w:right w:val="single" w:sz="4" w:space="0" w:color="auto"/>
            </w:tcBorders>
            <w:noWrap/>
            <w:vAlign w:val="center"/>
            <w:hideMark/>
          </w:tcPr>
          <w:p w14:paraId="306F171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1815,32</w:t>
            </w:r>
          </w:p>
        </w:tc>
      </w:tr>
      <w:tr w:rsidR="00652124" w14:paraId="20333C4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B7C812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72740D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SH-T1-F-5</w:t>
            </w:r>
          </w:p>
        </w:tc>
        <w:tc>
          <w:tcPr>
            <w:tcW w:w="1706" w:type="dxa"/>
            <w:tcBorders>
              <w:top w:val="nil"/>
              <w:left w:val="nil"/>
              <w:bottom w:val="single" w:sz="4" w:space="0" w:color="auto"/>
              <w:right w:val="single" w:sz="4" w:space="0" w:color="auto"/>
            </w:tcBorders>
            <w:noWrap/>
            <w:vAlign w:val="bottom"/>
            <w:hideMark/>
          </w:tcPr>
          <w:p w14:paraId="694496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23717,76</w:t>
            </w:r>
          </w:p>
        </w:tc>
        <w:tc>
          <w:tcPr>
            <w:tcW w:w="1564" w:type="dxa"/>
            <w:tcBorders>
              <w:top w:val="nil"/>
              <w:left w:val="nil"/>
              <w:bottom w:val="single" w:sz="4" w:space="0" w:color="auto"/>
              <w:right w:val="single" w:sz="4" w:space="0" w:color="auto"/>
            </w:tcBorders>
            <w:noWrap/>
            <w:vAlign w:val="center"/>
            <w:hideMark/>
          </w:tcPr>
          <w:p w14:paraId="074C98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15360000</w:t>
            </w:r>
          </w:p>
        </w:tc>
        <w:tc>
          <w:tcPr>
            <w:tcW w:w="1564" w:type="dxa"/>
            <w:tcBorders>
              <w:top w:val="nil"/>
              <w:left w:val="nil"/>
              <w:bottom w:val="single" w:sz="4" w:space="0" w:color="auto"/>
              <w:right w:val="single" w:sz="4" w:space="0" w:color="auto"/>
            </w:tcBorders>
            <w:noWrap/>
            <w:vAlign w:val="center"/>
            <w:hideMark/>
          </w:tcPr>
          <w:p w14:paraId="207FDD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5791015,68</w:t>
            </w:r>
          </w:p>
        </w:tc>
        <w:tc>
          <w:tcPr>
            <w:tcW w:w="1494" w:type="dxa"/>
            <w:tcBorders>
              <w:top w:val="nil"/>
              <w:left w:val="nil"/>
              <w:bottom w:val="single" w:sz="4" w:space="0" w:color="auto"/>
              <w:right w:val="single" w:sz="4" w:space="0" w:color="auto"/>
            </w:tcBorders>
            <w:noWrap/>
            <w:vAlign w:val="center"/>
            <w:hideMark/>
          </w:tcPr>
          <w:p w14:paraId="646C92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21174733,44</w:t>
            </w:r>
          </w:p>
        </w:tc>
        <w:tc>
          <w:tcPr>
            <w:tcW w:w="1493" w:type="dxa"/>
            <w:tcBorders>
              <w:top w:val="nil"/>
              <w:left w:val="nil"/>
              <w:bottom w:val="single" w:sz="4" w:space="0" w:color="auto"/>
              <w:right w:val="single" w:sz="4" w:space="0" w:color="auto"/>
            </w:tcBorders>
            <w:noWrap/>
            <w:vAlign w:val="center"/>
            <w:hideMark/>
          </w:tcPr>
          <w:p w14:paraId="344D9A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2076,98</w:t>
            </w:r>
          </w:p>
        </w:tc>
      </w:tr>
      <w:tr w:rsidR="00652124" w14:paraId="6080A2F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89D60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7883DC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SH-T1-F-6</w:t>
            </w:r>
          </w:p>
        </w:tc>
        <w:tc>
          <w:tcPr>
            <w:tcW w:w="1706" w:type="dxa"/>
            <w:tcBorders>
              <w:top w:val="nil"/>
              <w:left w:val="nil"/>
              <w:bottom w:val="single" w:sz="4" w:space="0" w:color="auto"/>
              <w:right w:val="single" w:sz="4" w:space="0" w:color="auto"/>
            </w:tcBorders>
            <w:noWrap/>
            <w:vAlign w:val="bottom"/>
            <w:hideMark/>
          </w:tcPr>
          <w:p w14:paraId="75B146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CE85DD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3840000</w:t>
            </w:r>
          </w:p>
        </w:tc>
        <w:tc>
          <w:tcPr>
            <w:tcW w:w="1564" w:type="dxa"/>
            <w:tcBorders>
              <w:top w:val="nil"/>
              <w:left w:val="nil"/>
              <w:bottom w:val="single" w:sz="4" w:space="0" w:color="auto"/>
              <w:right w:val="single" w:sz="4" w:space="0" w:color="auto"/>
            </w:tcBorders>
            <w:noWrap/>
            <w:vAlign w:val="center"/>
            <w:hideMark/>
          </w:tcPr>
          <w:p w14:paraId="6965575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1447753,92</w:t>
            </w:r>
          </w:p>
        </w:tc>
        <w:tc>
          <w:tcPr>
            <w:tcW w:w="1494" w:type="dxa"/>
            <w:tcBorders>
              <w:top w:val="nil"/>
              <w:left w:val="nil"/>
              <w:bottom w:val="single" w:sz="4" w:space="0" w:color="auto"/>
              <w:right w:val="single" w:sz="4" w:space="0" w:color="auto"/>
            </w:tcBorders>
            <w:noWrap/>
            <w:vAlign w:val="center"/>
            <w:hideMark/>
          </w:tcPr>
          <w:p w14:paraId="6FD3F0E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5287753,92</w:t>
            </w:r>
          </w:p>
        </w:tc>
        <w:tc>
          <w:tcPr>
            <w:tcW w:w="1493" w:type="dxa"/>
            <w:tcBorders>
              <w:top w:val="nil"/>
              <w:left w:val="nil"/>
              <w:bottom w:val="single" w:sz="4" w:space="0" w:color="auto"/>
              <w:right w:val="single" w:sz="4" w:space="0" w:color="auto"/>
            </w:tcBorders>
            <w:noWrap/>
            <w:vAlign w:val="center"/>
            <w:hideMark/>
          </w:tcPr>
          <w:p w14:paraId="30CDC16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518,66</w:t>
            </w:r>
          </w:p>
        </w:tc>
      </w:tr>
      <w:tr w:rsidR="00652124" w14:paraId="56FD5EA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1F9D4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2860A1A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SH-T1-F-7</w:t>
            </w:r>
          </w:p>
        </w:tc>
        <w:tc>
          <w:tcPr>
            <w:tcW w:w="1706" w:type="dxa"/>
            <w:tcBorders>
              <w:top w:val="nil"/>
              <w:left w:val="nil"/>
              <w:bottom w:val="single" w:sz="4" w:space="0" w:color="auto"/>
              <w:right w:val="single" w:sz="4" w:space="0" w:color="auto"/>
            </w:tcBorders>
            <w:noWrap/>
            <w:vAlign w:val="bottom"/>
            <w:hideMark/>
          </w:tcPr>
          <w:p w14:paraId="1E255A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23717,76</w:t>
            </w:r>
          </w:p>
        </w:tc>
        <w:tc>
          <w:tcPr>
            <w:tcW w:w="1564" w:type="dxa"/>
            <w:tcBorders>
              <w:top w:val="nil"/>
              <w:left w:val="nil"/>
              <w:bottom w:val="single" w:sz="4" w:space="0" w:color="auto"/>
              <w:right w:val="single" w:sz="4" w:space="0" w:color="auto"/>
            </w:tcBorders>
            <w:noWrap/>
            <w:vAlign w:val="center"/>
            <w:hideMark/>
          </w:tcPr>
          <w:p w14:paraId="1A0CF4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12480000</w:t>
            </w:r>
          </w:p>
        </w:tc>
        <w:tc>
          <w:tcPr>
            <w:tcW w:w="1564" w:type="dxa"/>
            <w:tcBorders>
              <w:top w:val="nil"/>
              <w:left w:val="nil"/>
              <w:bottom w:val="single" w:sz="4" w:space="0" w:color="auto"/>
              <w:right w:val="single" w:sz="4" w:space="0" w:color="auto"/>
            </w:tcBorders>
            <w:noWrap/>
            <w:vAlign w:val="center"/>
            <w:hideMark/>
          </w:tcPr>
          <w:p w14:paraId="7E1F01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4705200,24</w:t>
            </w:r>
          </w:p>
        </w:tc>
        <w:tc>
          <w:tcPr>
            <w:tcW w:w="1494" w:type="dxa"/>
            <w:tcBorders>
              <w:top w:val="nil"/>
              <w:left w:val="nil"/>
              <w:bottom w:val="single" w:sz="4" w:space="0" w:color="auto"/>
              <w:right w:val="single" w:sz="4" w:space="0" w:color="auto"/>
            </w:tcBorders>
            <w:noWrap/>
            <w:vAlign w:val="center"/>
            <w:hideMark/>
          </w:tcPr>
          <w:p w14:paraId="069992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17208918</w:t>
            </w:r>
          </w:p>
        </w:tc>
        <w:tc>
          <w:tcPr>
            <w:tcW w:w="1493" w:type="dxa"/>
            <w:tcBorders>
              <w:top w:val="nil"/>
              <w:left w:val="nil"/>
              <w:bottom w:val="single" w:sz="4" w:space="0" w:color="auto"/>
              <w:right w:val="single" w:sz="4" w:space="0" w:color="auto"/>
            </w:tcBorders>
            <w:noWrap/>
            <w:vAlign w:val="center"/>
            <w:hideMark/>
          </w:tcPr>
          <w:p w14:paraId="4C89A1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1687,98</w:t>
            </w:r>
          </w:p>
        </w:tc>
      </w:tr>
      <w:tr w:rsidR="00652124" w14:paraId="6361706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1255DD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218F24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w:t>
            </w:r>
          </w:p>
        </w:tc>
        <w:tc>
          <w:tcPr>
            <w:tcW w:w="1706" w:type="dxa"/>
            <w:tcBorders>
              <w:top w:val="nil"/>
              <w:left w:val="nil"/>
              <w:bottom w:val="single" w:sz="4" w:space="0" w:color="auto"/>
              <w:right w:val="single" w:sz="4" w:space="0" w:color="auto"/>
            </w:tcBorders>
            <w:noWrap/>
            <w:vAlign w:val="bottom"/>
            <w:hideMark/>
          </w:tcPr>
          <w:p w14:paraId="0B68EF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53B7389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701DD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D8B30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3FC77F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384B08F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C2234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374304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SH-T1-D-2</w:t>
            </w:r>
          </w:p>
        </w:tc>
        <w:tc>
          <w:tcPr>
            <w:tcW w:w="1706" w:type="dxa"/>
            <w:tcBorders>
              <w:top w:val="nil"/>
              <w:left w:val="nil"/>
              <w:bottom w:val="single" w:sz="4" w:space="0" w:color="auto"/>
              <w:right w:val="single" w:sz="4" w:space="0" w:color="auto"/>
            </w:tcBorders>
            <w:noWrap/>
            <w:vAlign w:val="bottom"/>
            <w:hideMark/>
          </w:tcPr>
          <w:p w14:paraId="210FC15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74782A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0F2F9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44AA7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7EFFD9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1EA936A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1A3AB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6EF6F0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SH-T1-D-3</w:t>
            </w:r>
          </w:p>
        </w:tc>
        <w:tc>
          <w:tcPr>
            <w:tcW w:w="1706" w:type="dxa"/>
            <w:tcBorders>
              <w:top w:val="nil"/>
              <w:left w:val="nil"/>
              <w:bottom w:val="single" w:sz="4" w:space="0" w:color="auto"/>
              <w:right w:val="single" w:sz="4" w:space="0" w:color="auto"/>
            </w:tcBorders>
            <w:noWrap/>
            <w:vAlign w:val="bottom"/>
            <w:hideMark/>
          </w:tcPr>
          <w:p w14:paraId="127D84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745320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42474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5908B9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45490D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0402A90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CA2D6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single" w:sz="4" w:space="0" w:color="auto"/>
              <w:left w:val="nil"/>
              <w:bottom w:val="nil"/>
              <w:right w:val="single" w:sz="4" w:space="0" w:color="auto"/>
            </w:tcBorders>
            <w:shd w:val="clear" w:color="auto" w:fill="FFFFFF"/>
            <w:vAlign w:val="center"/>
            <w:hideMark/>
          </w:tcPr>
          <w:p w14:paraId="6E021B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SH-T1-D-4</w:t>
            </w:r>
          </w:p>
        </w:tc>
        <w:tc>
          <w:tcPr>
            <w:tcW w:w="1706" w:type="dxa"/>
            <w:tcBorders>
              <w:top w:val="nil"/>
              <w:left w:val="nil"/>
              <w:bottom w:val="single" w:sz="4" w:space="0" w:color="auto"/>
              <w:right w:val="single" w:sz="4" w:space="0" w:color="auto"/>
            </w:tcBorders>
            <w:noWrap/>
            <w:vAlign w:val="bottom"/>
            <w:hideMark/>
          </w:tcPr>
          <w:p w14:paraId="61E438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0B6821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4DD09E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ED296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0FEFF7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3A19DF3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51B297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single" w:sz="4" w:space="0" w:color="auto"/>
              <w:left w:val="nil"/>
              <w:bottom w:val="nil"/>
              <w:right w:val="single" w:sz="4" w:space="0" w:color="auto"/>
            </w:tcBorders>
            <w:shd w:val="clear" w:color="auto" w:fill="FFFFFF"/>
            <w:vAlign w:val="center"/>
            <w:hideMark/>
          </w:tcPr>
          <w:p w14:paraId="2E119A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SH-T1-D-5</w:t>
            </w:r>
          </w:p>
        </w:tc>
        <w:tc>
          <w:tcPr>
            <w:tcW w:w="1706" w:type="dxa"/>
            <w:tcBorders>
              <w:top w:val="nil"/>
              <w:left w:val="nil"/>
              <w:bottom w:val="single" w:sz="4" w:space="0" w:color="auto"/>
              <w:right w:val="single" w:sz="4" w:space="0" w:color="auto"/>
            </w:tcBorders>
            <w:noWrap/>
            <w:vAlign w:val="bottom"/>
            <w:hideMark/>
          </w:tcPr>
          <w:p w14:paraId="746EB6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5659388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7DA977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7F0A25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458FD6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66AD913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D93FA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single" w:sz="4" w:space="0" w:color="auto"/>
              <w:left w:val="nil"/>
              <w:bottom w:val="nil"/>
              <w:right w:val="single" w:sz="4" w:space="0" w:color="auto"/>
            </w:tcBorders>
            <w:shd w:val="clear" w:color="auto" w:fill="FFFFFF"/>
            <w:vAlign w:val="center"/>
            <w:hideMark/>
          </w:tcPr>
          <w:p w14:paraId="01092D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SH-T1-D-6</w:t>
            </w:r>
          </w:p>
        </w:tc>
        <w:tc>
          <w:tcPr>
            <w:tcW w:w="1706" w:type="dxa"/>
            <w:tcBorders>
              <w:top w:val="nil"/>
              <w:left w:val="nil"/>
              <w:bottom w:val="single" w:sz="4" w:space="0" w:color="auto"/>
              <w:right w:val="single" w:sz="4" w:space="0" w:color="auto"/>
            </w:tcBorders>
            <w:noWrap/>
            <w:vAlign w:val="bottom"/>
            <w:hideMark/>
          </w:tcPr>
          <w:p w14:paraId="5813A2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18532 ,71</w:t>
            </w:r>
          </w:p>
        </w:tc>
        <w:tc>
          <w:tcPr>
            <w:tcW w:w="1564" w:type="dxa"/>
            <w:tcBorders>
              <w:top w:val="nil"/>
              <w:left w:val="nil"/>
              <w:bottom w:val="single" w:sz="4" w:space="0" w:color="auto"/>
              <w:right w:val="single" w:sz="4" w:space="0" w:color="auto"/>
            </w:tcBorders>
            <w:noWrap/>
            <w:vAlign w:val="center"/>
            <w:hideMark/>
          </w:tcPr>
          <w:p w14:paraId="043C86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0F7D73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F0729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30C73E4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2CA8054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BA9FB1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14</w:t>
            </w:r>
          </w:p>
        </w:tc>
        <w:tc>
          <w:tcPr>
            <w:tcW w:w="1425" w:type="dxa"/>
            <w:tcBorders>
              <w:top w:val="single" w:sz="4" w:space="0" w:color="auto"/>
              <w:left w:val="nil"/>
              <w:bottom w:val="nil"/>
              <w:right w:val="single" w:sz="4" w:space="0" w:color="auto"/>
            </w:tcBorders>
            <w:shd w:val="clear" w:color="auto" w:fill="FFFFFF"/>
            <w:vAlign w:val="center"/>
            <w:hideMark/>
          </w:tcPr>
          <w:p w14:paraId="3312C6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SH-T1-D-7</w:t>
            </w:r>
          </w:p>
        </w:tc>
        <w:tc>
          <w:tcPr>
            <w:tcW w:w="1706" w:type="dxa"/>
            <w:tcBorders>
              <w:top w:val="nil"/>
              <w:left w:val="nil"/>
              <w:bottom w:val="single" w:sz="4" w:space="0" w:color="auto"/>
              <w:right w:val="single" w:sz="4" w:space="0" w:color="auto"/>
            </w:tcBorders>
            <w:noWrap/>
            <w:vAlign w:val="bottom"/>
            <w:hideMark/>
          </w:tcPr>
          <w:p w14:paraId="7252FCF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74C07B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7493F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00B86E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05446A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20FDAA7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4E00C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15</w:t>
            </w:r>
          </w:p>
        </w:tc>
        <w:tc>
          <w:tcPr>
            <w:tcW w:w="1425" w:type="dxa"/>
            <w:tcBorders>
              <w:top w:val="single" w:sz="4" w:space="0" w:color="auto"/>
              <w:left w:val="nil"/>
              <w:bottom w:val="nil"/>
              <w:right w:val="single" w:sz="4" w:space="0" w:color="auto"/>
            </w:tcBorders>
            <w:shd w:val="clear" w:color="auto" w:fill="FFFFFF"/>
            <w:vAlign w:val="center"/>
            <w:hideMark/>
          </w:tcPr>
          <w:p w14:paraId="625AC6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SH-T1-D-8</w:t>
            </w:r>
          </w:p>
        </w:tc>
        <w:tc>
          <w:tcPr>
            <w:tcW w:w="1706" w:type="dxa"/>
            <w:tcBorders>
              <w:top w:val="nil"/>
              <w:left w:val="nil"/>
              <w:bottom w:val="single" w:sz="4" w:space="0" w:color="auto"/>
              <w:right w:val="single" w:sz="4" w:space="0" w:color="auto"/>
            </w:tcBorders>
            <w:noWrap/>
            <w:vAlign w:val="bottom"/>
            <w:hideMark/>
          </w:tcPr>
          <w:p w14:paraId="4F711C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415DC7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5BEB4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02C4C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7E7D1E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651647F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E8109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w:t>
            </w:r>
          </w:p>
        </w:tc>
        <w:tc>
          <w:tcPr>
            <w:tcW w:w="1425" w:type="dxa"/>
            <w:tcBorders>
              <w:top w:val="single" w:sz="4" w:space="0" w:color="auto"/>
              <w:left w:val="nil"/>
              <w:bottom w:val="nil"/>
              <w:right w:val="single" w:sz="4" w:space="0" w:color="auto"/>
            </w:tcBorders>
            <w:shd w:val="clear" w:color="auto" w:fill="FFFFFF"/>
            <w:vAlign w:val="center"/>
            <w:hideMark/>
          </w:tcPr>
          <w:p w14:paraId="7745C4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SH-T1-D-9</w:t>
            </w:r>
          </w:p>
        </w:tc>
        <w:tc>
          <w:tcPr>
            <w:tcW w:w="1706" w:type="dxa"/>
            <w:tcBorders>
              <w:top w:val="nil"/>
              <w:left w:val="nil"/>
              <w:bottom w:val="single" w:sz="4" w:space="0" w:color="auto"/>
              <w:right w:val="single" w:sz="4" w:space="0" w:color="auto"/>
            </w:tcBorders>
            <w:noWrap/>
            <w:vAlign w:val="bottom"/>
            <w:hideMark/>
          </w:tcPr>
          <w:p w14:paraId="4A987DC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571DA7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7B308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A4A82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377A2CD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2DB523C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2D464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17</w:t>
            </w:r>
          </w:p>
        </w:tc>
        <w:tc>
          <w:tcPr>
            <w:tcW w:w="1425" w:type="dxa"/>
            <w:tcBorders>
              <w:top w:val="single" w:sz="4" w:space="0" w:color="auto"/>
              <w:left w:val="nil"/>
              <w:bottom w:val="nil"/>
              <w:right w:val="single" w:sz="4" w:space="0" w:color="auto"/>
            </w:tcBorders>
            <w:shd w:val="clear" w:color="auto" w:fill="FFFFFF"/>
            <w:vAlign w:val="center"/>
            <w:hideMark/>
          </w:tcPr>
          <w:p w14:paraId="491756C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SH-T1-D-10</w:t>
            </w:r>
          </w:p>
        </w:tc>
        <w:tc>
          <w:tcPr>
            <w:tcW w:w="1706" w:type="dxa"/>
            <w:tcBorders>
              <w:top w:val="nil"/>
              <w:left w:val="nil"/>
              <w:bottom w:val="single" w:sz="4" w:space="0" w:color="auto"/>
              <w:right w:val="single" w:sz="4" w:space="0" w:color="auto"/>
            </w:tcBorders>
            <w:noWrap/>
            <w:vAlign w:val="bottom"/>
            <w:hideMark/>
          </w:tcPr>
          <w:p w14:paraId="1F67D99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6E1462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F0F173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0FAEC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555B61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40D56DB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92993C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w:t>
            </w:r>
          </w:p>
        </w:tc>
        <w:tc>
          <w:tcPr>
            <w:tcW w:w="1425" w:type="dxa"/>
            <w:tcBorders>
              <w:top w:val="single" w:sz="4" w:space="0" w:color="auto"/>
              <w:left w:val="nil"/>
              <w:bottom w:val="nil"/>
              <w:right w:val="single" w:sz="4" w:space="0" w:color="auto"/>
            </w:tcBorders>
            <w:shd w:val="clear" w:color="auto" w:fill="FFFFFF"/>
            <w:vAlign w:val="center"/>
            <w:hideMark/>
          </w:tcPr>
          <w:p w14:paraId="6B1826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SH-T1-D-11</w:t>
            </w:r>
          </w:p>
        </w:tc>
        <w:tc>
          <w:tcPr>
            <w:tcW w:w="1706" w:type="dxa"/>
            <w:tcBorders>
              <w:top w:val="nil"/>
              <w:left w:val="nil"/>
              <w:bottom w:val="single" w:sz="4" w:space="0" w:color="auto"/>
              <w:right w:val="single" w:sz="4" w:space="0" w:color="auto"/>
            </w:tcBorders>
            <w:noWrap/>
            <w:vAlign w:val="bottom"/>
            <w:hideMark/>
          </w:tcPr>
          <w:p w14:paraId="1897F5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18A2DA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A9FD53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0C25D2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5B7C0B9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79192DE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6DE88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w:t>
            </w:r>
          </w:p>
        </w:tc>
        <w:tc>
          <w:tcPr>
            <w:tcW w:w="1425" w:type="dxa"/>
            <w:tcBorders>
              <w:top w:val="single" w:sz="4" w:space="0" w:color="auto"/>
              <w:left w:val="nil"/>
              <w:bottom w:val="nil"/>
              <w:right w:val="single" w:sz="4" w:space="0" w:color="auto"/>
            </w:tcBorders>
            <w:shd w:val="clear" w:color="auto" w:fill="FFFFFF"/>
            <w:vAlign w:val="center"/>
            <w:hideMark/>
          </w:tcPr>
          <w:p w14:paraId="321555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SH-T1-D-12</w:t>
            </w:r>
          </w:p>
        </w:tc>
        <w:tc>
          <w:tcPr>
            <w:tcW w:w="1706" w:type="dxa"/>
            <w:tcBorders>
              <w:top w:val="nil"/>
              <w:left w:val="nil"/>
              <w:bottom w:val="single" w:sz="4" w:space="0" w:color="auto"/>
              <w:right w:val="single" w:sz="4" w:space="0" w:color="auto"/>
            </w:tcBorders>
            <w:noWrap/>
            <w:vAlign w:val="bottom"/>
            <w:hideMark/>
          </w:tcPr>
          <w:p w14:paraId="776F8BA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0D4CAB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16E85D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81151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6B7B6D3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6486B7D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6037BE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w:t>
            </w:r>
          </w:p>
        </w:tc>
        <w:tc>
          <w:tcPr>
            <w:tcW w:w="1425" w:type="dxa"/>
            <w:tcBorders>
              <w:top w:val="single" w:sz="4" w:space="0" w:color="auto"/>
              <w:left w:val="nil"/>
              <w:bottom w:val="nil"/>
              <w:right w:val="single" w:sz="4" w:space="0" w:color="auto"/>
            </w:tcBorders>
            <w:shd w:val="clear" w:color="auto" w:fill="FFFFFF"/>
            <w:vAlign w:val="center"/>
            <w:hideMark/>
          </w:tcPr>
          <w:p w14:paraId="5EB4CC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SH-T1-D-13</w:t>
            </w:r>
          </w:p>
        </w:tc>
        <w:tc>
          <w:tcPr>
            <w:tcW w:w="1706" w:type="dxa"/>
            <w:tcBorders>
              <w:top w:val="nil"/>
              <w:left w:val="nil"/>
              <w:bottom w:val="single" w:sz="4" w:space="0" w:color="auto"/>
              <w:right w:val="single" w:sz="4" w:space="0" w:color="auto"/>
            </w:tcBorders>
            <w:noWrap/>
            <w:vAlign w:val="bottom"/>
            <w:hideMark/>
          </w:tcPr>
          <w:p w14:paraId="59234D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3A5AD8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A2C9A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C1F76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4E09AEE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3172A6F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F47A59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21</w:t>
            </w:r>
          </w:p>
        </w:tc>
        <w:tc>
          <w:tcPr>
            <w:tcW w:w="1425" w:type="dxa"/>
            <w:tcBorders>
              <w:top w:val="single" w:sz="4" w:space="0" w:color="auto"/>
              <w:left w:val="nil"/>
              <w:bottom w:val="nil"/>
              <w:right w:val="single" w:sz="4" w:space="0" w:color="auto"/>
            </w:tcBorders>
            <w:shd w:val="clear" w:color="auto" w:fill="FFFFFF"/>
            <w:vAlign w:val="center"/>
            <w:hideMark/>
          </w:tcPr>
          <w:p w14:paraId="1AA8A7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SH-T1-D-14</w:t>
            </w:r>
          </w:p>
        </w:tc>
        <w:tc>
          <w:tcPr>
            <w:tcW w:w="1706" w:type="dxa"/>
            <w:tcBorders>
              <w:top w:val="nil"/>
              <w:left w:val="nil"/>
              <w:bottom w:val="single" w:sz="4" w:space="0" w:color="auto"/>
              <w:right w:val="single" w:sz="4" w:space="0" w:color="auto"/>
            </w:tcBorders>
            <w:noWrap/>
            <w:vAlign w:val="bottom"/>
            <w:hideMark/>
          </w:tcPr>
          <w:p w14:paraId="531CF6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19391F0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F6886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80325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1BB95E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55B78C63"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67BEC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22</w:t>
            </w:r>
          </w:p>
        </w:tc>
        <w:tc>
          <w:tcPr>
            <w:tcW w:w="1425" w:type="dxa"/>
            <w:tcBorders>
              <w:top w:val="single" w:sz="4" w:space="0" w:color="auto"/>
              <w:left w:val="nil"/>
              <w:bottom w:val="nil"/>
              <w:right w:val="single" w:sz="4" w:space="0" w:color="auto"/>
            </w:tcBorders>
            <w:shd w:val="clear" w:color="auto" w:fill="FFFFFF"/>
            <w:vAlign w:val="center"/>
            <w:hideMark/>
          </w:tcPr>
          <w:p w14:paraId="2B1D9F4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SH-T1-D-15</w:t>
            </w:r>
          </w:p>
        </w:tc>
        <w:tc>
          <w:tcPr>
            <w:tcW w:w="1706" w:type="dxa"/>
            <w:tcBorders>
              <w:top w:val="nil"/>
              <w:left w:val="nil"/>
              <w:bottom w:val="single" w:sz="4" w:space="0" w:color="auto"/>
              <w:right w:val="single" w:sz="4" w:space="0" w:color="auto"/>
            </w:tcBorders>
            <w:noWrap/>
            <w:vAlign w:val="bottom"/>
            <w:hideMark/>
          </w:tcPr>
          <w:p w14:paraId="2A7333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207CC9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E530D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33425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028C26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32F58A8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D918D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23</w:t>
            </w:r>
          </w:p>
        </w:tc>
        <w:tc>
          <w:tcPr>
            <w:tcW w:w="1425" w:type="dxa"/>
            <w:tcBorders>
              <w:top w:val="single" w:sz="4" w:space="0" w:color="auto"/>
              <w:left w:val="nil"/>
              <w:bottom w:val="nil"/>
              <w:right w:val="single" w:sz="4" w:space="0" w:color="auto"/>
            </w:tcBorders>
            <w:shd w:val="clear" w:color="auto" w:fill="FFFFFF"/>
            <w:vAlign w:val="center"/>
            <w:hideMark/>
          </w:tcPr>
          <w:p w14:paraId="53E95E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SH-T1-D-16</w:t>
            </w:r>
          </w:p>
        </w:tc>
        <w:tc>
          <w:tcPr>
            <w:tcW w:w="1706" w:type="dxa"/>
            <w:tcBorders>
              <w:top w:val="nil"/>
              <w:left w:val="nil"/>
              <w:bottom w:val="single" w:sz="4" w:space="0" w:color="auto"/>
              <w:right w:val="single" w:sz="4" w:space="0" w:color="auto"/>
            </w:tcBorders>
            <w:noWrap/>
            <w:vAlign w:val="bottom"/>
            <w:hideMark/>
          </w:tcPr>
          <w:p w14:paraId="3AE626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2A6B61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4970C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1B4EB6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74B7319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6923603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0CF300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w:t>
            </w:r>
          </w:p>
        </w:tc>
        <w:tc>
          <w:tcPr>
            <w:tcW w:w="1425" w:type="dxa"/>
            <w:tcBorders>
              <w:top w:val="single" w:sz="4" w:space="0" w:color="auto"/>
              <w:left w:val="nil"/>
              <w:bottom w:val="nil"/>
              <w:right w:val="single" w:sz="4" w:space="0" w:color="auto"/>
            </w:tcBorders>
            <w:shd w:val="clear" w:color="auto" w:fill="FFFFFF"/>
            <w:vAlign w:val="center"/>
            <w:hideMark/>
          </w:tcPr>
          <w:p w14:paraId="777293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SH-T1-D-17</w:t>
            </w:r>
          </w:p>
        </w:tc>
        <w:tc>
          <w:tcPr>
            <w:tcW w:w="1706" w:type="dxa"/>
            <w:tcBorders>
              <w:top w:val="nil"/>
              <w:left w:val="nil"/>
              <w:bottom w:val="single" w:sz="4" w:space="0" w:color="auto"/>
              <w:right w:val="single" w:sz="4" w:space="0" w:color="auto"/>
            </w:tcBorders>
            <w:noWrap/>
            <w:vAlign w:val="bottom"/>
            <w:hideMark/>
          </w:tcPr>
          <w:p w14:paraId="018F75E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77A9D6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9A1B0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B025D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04D7E2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4F0442C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D2F87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w:t>
            </w:r>
          </w:p>
        </w:tc>
        <w:tc>
          <w:tcPr>
            <w:tcW w:w="1425" w:type="dxa"/>
            <w:tcBorders>
              <w:top w:val="single" w:sz="4" w:space="0" w:color="auto"/>
              <w:left w:val="nil"/>
              <w:bottom w:val="nil"/>
              <w:right w:val="single" w:sz="4" w:space="0" w:color="auto"/>
            </w:tcBorders>
            <w:shd w:val="clear" w:color="auto" w:fill="FFFFFF"/>
            <w:vAlign w:val="center"/>
            <w:hideMark/>
          </w:tcPr>
          <w:p w14:paraId="737DAC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SH-T1-D-18</w:t>
            </w:r>
          </w:p>
        </w:tc>
        <w:tc>
          <w:tcPr>
            <w:tcW w:w="1706" w:type="dxa"/>
            <w:tcBorders>
              <w:top w:val="nil"/>
              <w:left w:val="nil"/>
              <w:bottom w:val="single" w:sz="4" w:space="0" w:color="auto"/>
              <w:right w:val="single" w:sz="4" w:space="0" w:color="auto"/>
            </w:tcBorders>
            <w:noWrap/>
            <w:vAlign w:val="bottom"/>
            <w:hideMark/>
          </w:tcPr>
          <w:p w14:paraId="374696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18532 ,71</w:t>
            </w:r>
          </w:p>
        </w:tc>
        <w:tc>
          <w:tcPr>
            <w:tcW w:w="1564" w:type="dxa"/>
            <w:tcBorders>
              <w:top w:val="nil"/>
              <w:left w:val="nil"/>
              <w:bottom w:val="single" w:sz="4" w:space="0" w:color="auto"/>
              <w:right w:val="single" w:sz="4" w:space="0" w:color="auto"/>
            </w:tcBorders>
            <w:noWrap/>
            <w:vAlign w:val="center"/>
            <w:hideMark/>
          </w:tcPr>
          <w:p w14:paraId="2A0898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6D3E9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ABA2F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43BD44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54E04BF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181FCB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26</w:t>
            </w:r>
          </w:p>
        </w:tc>
        <w:tc>
          <w:tcPr>
            <w:tcW w:w="1425" w:type="dxa"/>
            <w:tcBorders>
              <w:top w:val="single" w:sz="4" w:space="0" w:color="auto"/>
              <w:left w:val="nil"/>
              <w:bottom w:val="nil"/>
              <w:right w:val="single" w:sz="4" w:space="0" w:color="auto"/>
            </w:tcBorders>
            <w:shd w:val="clear" w:color="auto" w:fill="FFFFFF"/>
            <w:vAlign w:val="center"/>
            <w:hideMark/>
          </w:tcPr>
          <w:p w14:paraId="22C8FC6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SH-T1-D-19</w:t>
            </w:r>
          </w:p>
        </w:tc>
        <w:tc>
          <w:tcPr>
            <w:tcW w:w="1706" w:type="dxa"/>
            <w:tcBorders>
              <w:top w:val="nil"/>
              <w:left w:val="nil"/>
              <w:bottom w:val="single" w:sz="4" w:space="0" w:color="auto"/>
              <w:right w:val="single" w:sz="4" w:space="0" w:color="auto"/>
            </w:tcBorders>
            <w:noWrap/>
            <w:vAlign w:val="bottom"/>
            <w:hideMark/>
          </w:tcPr>
          <w:p w14:paraId="1388DC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048D8F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5CDE3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68C1F3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48969BB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67CB7AC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BCF1B1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w:t>
            </w:r>
          </w:p>
        </w:tc>
        <w:tc>
          <w:tcPr>
            <w:tcW w:w="1425" w:type="dxa"/>
            <w:tcBorders>
              <w:top w:val="single" w:sz="4" w:space="0" w:color="auto"/>
              <w:left w:val="nil"/>
              <w:bottom w:val="nil"/>
              <w:right w:val="single" w:sz="4" w:space="0" w:color="auto"/>
            </w:tcBorders>
            <w:shd w:val="clear" w:color="auto" w:fill="FFFFFF"/>
            <w:vAlign w:val="center"/>
            <w:hideMark/>
          </w:tcPr>
          <w:p w14:paraId="134E61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SH-T1-D-20</w:t>
            </w:r>
          </w:p>
        </w:tc>
        <w:tc>
          <w:tcPr>
            <w:tcW w:w="1706" w:type="dxa"/>
            <w:tcBorders>
              <w:top w:val="nil"/>
              <w:left w:val="nil"/>
              <w:bottom w:val="single" w:sz="4" w:space="0" w:color="auto"/>
              <w:right w:val="single" w:sz="4" w:space="0" w:color="auto"/>
            </w:tcBorders>
            <w:noWrap/>
            <w:vAlign w:val="bottom"/>
            <w:hideMark/>
          </w:tcPr>
          <w:p w14:paraId="40F77F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71EA966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F988C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A5366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5C814F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636FB62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0433487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w:t>
            </w:r>
          </w:p>
        </w:tc>
        <w:tc>
          <w:tcPr>
            <w:tcW w:w="1425" w:type="dxa"/>
            <w:tcBorders>
              <w:top w:val="single" w:sz="4" w:space="0" w:color="auto"/>
              <w:left w:val="nil"/>
              <w:bottom w:val="nil"/>
              <w:right w:val="single" w:sz="4" w:space="0" w:color="auto"/>
            </w:tcBorders>
            <w:shd w:val="clear" w:color="auto" w:fill="FFFFFF"/>
            <w:vAlign w:val="center"/>
            <w:hideMark/>
          </w:tcPr>
          <w:p w14:paraId="3E70D5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SH-T1-D-21</w:t>
            </w:r>
          </w:p>
        </w:tc>
        <w:tc>
          <w:tcPr>
            <w:tcW w:w="1706" w:type="dxa"/>
            <w:tcBorders>
              <w:top w:val="nil"/>
              <w:left w:val="nil"/>
              <w:bottom w:val="single" w:sz="4" w:space="0" w:color="auto"/>
              <w:right w:val="single" w:sz="4" w:space="0" w:color="auto"/>
            </w:tcBorders>
            <w:noWrap/>
            <w:vAlign w:val="bottom"/>
            <w:hideMark/>
          </w:tcPr>
          <w:p w14:paraId="09C7E7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564" w:type="dxa"/>
            <w:tcBorders>
              <w:top w:val="nil"/>
              <w:left w:val="nil"/>
              <w:bottom w:val="single" w:sz="4" w:space="0" w:color="auto"/>
              <w:right w:val="single" w:sz="4" w:space="0" w:color="auto"/>
            </w:tcBorders>
            <w:noWrap/>
            <w:vAlign w:val="center"/>
            <w:hideMark/>
          </w:tcPr>
          <w:p w14:paraId="550910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7C1B05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C9780F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18532,71</w:t>
            </w:r>
          </w:p>
        </w:tc>
        <w:tc>
          <w:tcPr>
            <w:tcW w:w="1493" w:type="dxa"/>
            <w:tcBorders>
              <w:top w:val="nil"/>
              <w:left w:val="nil"/>
              <w:bottom w:val="single" w:sz="4" w:space="0" w:color="auto"/>
              <w:right w:val="single" w:sz="4" w:space="0" w:color="auto"/>
            </w:tcBorders>
            <w:noWrap/>
            <w:vAlign w:val="center"/>
            <w:hideMark/>
          </w:tcPr>
          <w:p w14:paraId="1B3BE2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1,82</w:t>
            </w:r>
          </w:p>
        </w:tc>
      </w:tr>
      <w:tr w:rsidR="00652124" w14:paraId="0F6E74D2" w14:textId="77777777" w:rsidTr="00652124">
        <w:trPr>
          <w:trHeight w:val="570"/>
        </w:trPr>
        <w:tc>
          <w:tcPr>
            <w:tcW w:w="520" w:type="dxa"/>
            <w:tcBorders>
              <w:top w:val="single" w:sz="4" w:space="0" w:color="auto"/>
              <w:left w:val="single" w:sz="4" w:space="0" w:color="auto"/>
              <w:bottom w:val="nil"/>
              <w:right w:val="single" w:sz="4" w:space="0" w:color="auto"/>
            </w:tcBorders>
            <w:noWrap/>
            <w:vAlign w:val="center"/>
            <w:hideMark/>
          </w:tcPr>
          <w:p w14:paraId="4FAC02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29</w:t>
            </w:r>
          </w:p>
        </w:tc>
        <w:tc>
          <w:tcPr>
            <w:tcW w:w="1425" w:type="dxa"/>
            <w:tcBorders>
              <w:top w:val="single" w:sz="4" w:space="0" w:color="auto"/>
              <w:left w:val="nil"/>
              <w:bottom w:val="nil"/>
              <w:right w:val="single" w:sz="4" w:space="0" w:color="auto"/>
            </w:tcBorders>
            <w:shd w:val="clear" w:color="auto" w:fill="FFFFFF"/>
            <w:vAlign w:val="center"/>
            <w:hideMark/>
          </w:tcPr>
          <w:p w14:paraId="14E637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5EE6B8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44EB4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A601DA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45EE2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473320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65DCFB51"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B8463A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40EEA19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2068835,52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DBA7EC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45120000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69EF02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17011108,56</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A703A7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64199944,08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E80FFA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6297,22</w:t>
            </w:r>
          </w:p>
        </w:tc>
      </w:tr>
      <w:tr w:rsidR="00652124" w14:paraId="0EE1EEDC"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9A2354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Шафирканский район, </w:t>
            </w:r>
            <w:r>
              <w:rPr>
                <w:rFonts w:ascii="Arial" w:hAnsi="Arial" w:cs="Arial"/>
                <w:b/>
                <w:bCs/>
                <w:color w:val="000000"/>
                <w:lang w:val="ru-RU" w:eastAsia="ru-RU"/>
              </w:rPr>
              <w:t>массив Хайдоробод</w:t>
            </w:r>
          </w:p>
        </w:tc>
      </w:tr>
      <w:tr w:rsidR="00652124" w14:paraId="198A2AEE"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0C9525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50BED14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SH-H-F-1</w:t>
            </w:r>
          </w:p>
        </w:tc>
        <w:tc>
          <w:tcPr>
            <w:tcW w:w="1706" w:type="dxa"/>
            <w:tcBorders>
              <w:top w:val="nil"/>
              <w:left w:val="nil"/>
              <w:bottom w:val="single" w:sz="4" w:space="0" w:color="auto"/>
              <w:right w:val="single" w:sz="4" w:space="0" w:color="auto"/>
            </w:tcBorders>
            <w:noWrap/>
            <w:vAlign w:val="bottom"/>
            <w:hideMark/>
          </w:tcPr>
          <w:p w14:paraId="436EC2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356844,48</w:t>
            </w:r>
          </w:p>
        </w:tc>
        <w:tc>
          <w:tcPr>
            <w:tcW w:w="1564" w:type="dxa"/>
            <w:tcBorders>
              <w:top w:val="nil"/>
              <w:left w:val="nil"/>
              <w:bottom w:val="single" w:sz="4" w:space="0" w:color="auto"/>
              <w:right w:val="single" w:sz="4" w:space="0" w:color="auto"/>
            </w:tcBorders>
            <w:noWrap/>
            <w:vAlign w:val="center"/>
            <w:hideMark/>
          </w:tcPr>
          <w:p w14:paraId="0B283C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1AEAD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53FD9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356844,48</w:t>
            </w:r>
          </w:p>
        </w:tc>
        <w:tc>
          <w:tcPr>
            <w:tcW w:w="1493" w:type="dxa"/>
            <w:tcBorders>
              <w:top w:val="nil"/>
              <w:left w:val="nil"/>
              <w:bottom w:val="single" w:sz="4" w:space="0" w:color="auto"/>
              <w:right w:val="single" w:sz="4" w:space="0" w:color="auto"/>
            </w:tcBorders>
            <w:noWrap/>
            <w:vAlign w:val="center"/>
            <w:hideMark/>
          </w:tcPr>
          <w:p w14:paraId="3D91B2E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35,00</w:t>
            </w:r>
          </w:p>
        </w:tc>
      </w:tr>
      <w:tr w:rsidR="00652124" w14:paraId="3F0C165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49DB7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119423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SH-H-F-2</w:t>
            </w:r>
          </w:p>
        </w:tc>
        <w:tc>
          <w:tcPr>
            <w:tcW w:w="1706" w:type="dxa"/>
            <w:tcBorders>
              <w:top w:val="nil"/>
              <w:left w:val="nil"/>
              <w:bottom w:val="single" w:sz="4" w:space="0" w:color="auto"/>
              <w:right w:val="single" w:sz="4" w:space="0" w:color="auto"/>
            </w:tcBorders>
            <w:noWrap/>
            <w:vAlign w:val="bottom"/>
            <w:hideMark/>
          </w:tcPr>
          <w:p w14:paraId="7B1931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448481,28</w:t>
            </w:r>
          </w:p>
        </w:tc>
        <w:tc>
          <w:tcPr>
            <w:tcW w:w="1564" w:type="dxa"/>
            <w:tcBorders>
              <w:top w:val="nil"/>
              <w:left w:val="nil"/>
              <w:bottom w:val="single" w:sz="4" w:space="0" w:color="auto"/>
              <w:right w:val="single" w:sz="4" w:space="0" w:color="auto"/>
            </w:tcBorders>
            <w:noWrap/>
            <w:vAlign w:val="center"/>
            <w:hideMark/>
          </w:tcPr>
          <w:p w14:paraId="109F3A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7A59BA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751168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448481,28</w:t>
            </w:r>
          </w:p>
        </w:tc>
        <w:tc>
          <w:tcPr>
            <w:tcW w:w="1493" w:type="dxa"/>
            <w:tcBorders>
              <w:top w:val="nil"/>
              <w:left w:val="nil"/>
              <w:bottom w:val="single" w:sz="4" w:space="0" w:color="auto"/>
              <w:right w:val="single" w:sz="4" w:space="0" w:color="auto"/>
            </w:tcBorders>
            <w:noWrap/>
            <w:vAlign w:val="center"/>
            <w:hideMark/>
          </w:tcPr>
          <w:p w14:paraId="3CDB2A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43,99</w:t>
            </w:r>
          </w:p>
        </w:tc>
      </w:tr>
      <w:tr w:rsidR="00652124" w14:paraId="426D661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DC265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35C13F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SH-H-F-3</w:t>
            </w:r>
          </w:p>
        </w:tc>
        <w:tc>
          <w:tcPr>
            <w:tcW w:w="1706" w:type="dxa"/>
            <w:tcBorders>
              <w:top w:val="nil"/>
              <w:left w:val="nil"/>
              <w:bottom w:val="single" w:sz="4" w:space="0" w:color="auto"/>
              <w:right w:val="single" w:sz="4" w:space="0" w:color="auto"/>
            </w:tcBorders>
            <w:noWrap/>
            <w:vAlign w:val="bottom"/>
            <w:hideMark/>
          </w:tcPr>
          <w:p w14:paraId="51BF608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327736,32</w:t>
            </w:r>
          </w:p>
        </w:tc>
        <w:tc>
          <w:tcPr>
            <w:tcW w:w="1564" w:type="dxa"/>
            <w:tcBorders>
              <w:top w:val="nil"/>
              <w:left w:val="nil"/>
              <w:bottom w:val="single" w:sz="4" w:space="0" w:color="auto"/>
              <w:right w:val="single" w:sz="4" w:space="0" w:color="auto"/>
            </w:tcBorders>
            <w:noWrap/>
            <w:vAlign w:val="center"/>
            <w:hideMark/>
          </w:tcPr>
          <w:p w14:paraId="35E658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0DE41A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98A6A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327736,32</w:t>
            </w:r>
          </w:p>
        </w:tc>
        <w:tc>
          <w:tcPr>
            <w:tcW w:w="1493" w:type="dxa"/>
            <w:tcBorders>
              <w:top w:val="nil"/>
              <w:left w:val="nil"/>
              <w:bottom w:val="single" w:sz="4" w:space="0" w:color="auto"/>
              <w:right w:val="single" w:sz="4" w:space="0" w:color="auto"/>
            </w:tcBorders>
            <w:noWrap/>
            <w:vAlign w:val="center"/>
            <w:hideMark/>
          </w:tcPr>
          <w:p w14:paraId="5E24BC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32,15</w:t>
            </w:r>
          </w:p>
        </w:tc>
      </w:tr>
      <w:tr w:rsidR="00652124" w14:paraId="5C2F566B"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9F330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01980FF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SH-H-F-4</w:t>
            </w:r>
          </w:p>
        </w:tc>
        <w:tc>
          <w:tcPr>
            <w:tcW w:w="1706" w:type="dxa"/>
            <w:tcBorders>
              <w:top w:val="nil"/>
              <w:left w:val="nil"/>
              <w:bottom w:val="single" w:sz="4" w:space="0" w:color="auto"/>
              <w:right w:val="single" w:sz="4" w:space="0" w:color="auto"/>
            </w:tcBorders>
            <w:noWrap/>
            <w:vAlign w:val="bottom"/>
            <w:hideMark/>
          </w:tcPr>
          <w:p w14:paraId="41A9479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706142,4</w:t>
            </w:r>
          </w:p>
        </w:tc>
        <w:tc>
          <w:tcPr>
            <w:tcW w:w="1564" w:type="dxa"/>
            <w:tcBorders>
              <w:top w:val="nil"/>
              <w:left w:val="nil"/>
              <w:bottom w:val="single" w:sz="4" w:space="0" w:color="auto"/>
              <w:right w:val="single" w:sz="4" w:space="0" w:color="auto"/>
            </w:tcBorders>
            <w:noWrap/>
            <w:vAlign w:val="center"/>
            <w:hideMark/>
          </w:tcPr>
          <w:p w14:paraId="162BD2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A2D02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BB612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706142,4</w:t>
            </w:r>
          </w:p>
        </w:tc>
        <w:tc>
          <w:tcPr>
            <w:tcW w:w="1493" w:type="dxa"/>
            <w:tcBorders>
              <w:top w:val="nil"/>
              <w:left w:val="nil"/>
              <w:bottom w:val="single" w:sz="4" w:space="0" w:color="auto"/>
              <w:right w:val="single" w:sz="4" w:space="0" w:color="auto"/>
            </w:tcBorders>
            <w:noWrap/>
            <w:vAlign w:val="center"/>
            <w:hideMark/>
          </w:tcPr>
          <w:p w14:paraId="32EA28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69,26</w:t>
            </w:r>
          </w:p>
        </w:tc>
      </w:tr>
      <w:tr w:rsidR="00652124" w14:paraId="3C5B9E5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F132B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3D75C5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SH-H-F-5</w:t>
            </w:r>
          </w:p>
        </w:tc>
        <w:tc>
          <w:tcPr>
            <w:tcW w:w="1706" w:type="dxa"/>
            <w:tcBorders>
              <w:top w:val="nil"/>
              <w:left w:val="nil"/>
              <w:bottom w:val="single" w:sz="4" w:space="0" w:color="auto"/>
              <w:right w:val="single" w:sz="4" w:space="0" w:color="auto"/>
            </w:tcBorders>
            <w:noWrap/>
            <w:vAlign w:val="bottom"/>
            <w:hideMark/>
          </w:tcPr>
          <w:p w14:paraId="6A1EC0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373015,68</w:t>
            </w:r>
          </w:p>
        </w:tc>
        <w:tc>
          <w:tcPr>
            <w:tcW w:w="1564" w:type="dxa"/>
            <w:tcBorders>
              <w:top w:val="nil"/>
              <w:left w:val="nil"/>
              <w:bottom w:val="single" w:sz="4" w:space="0" w:color="auto"/>
              <w:right w:val="single" w:sz="4" w:space="0" w:color="auto"/>
            </w:tcBorders>
            <w:noWrap/>
            <w:vAlign w:val="center"/>
            <w:hideMark/>
          </w:tcPr>
          <w:p w14:paraId="38BDDC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6B38B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0EA451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373015,68</w:t>
            </w:r>
          </w:p>
        </w:tc>
        <w:tc>
          <w:tcPr>
            <w:tcW w:w="1493" w:type="dxa"/>
            <w:tcBorders>
              <w:top w:val="nil"/>
              <w:left w:val="nil"/>
              <w:bottom w:val="single" w:sz="4" w:space="0" w:color="auto"/>
              <w:right w:val="single" w:sz="4" w:space="0" w:color="auto"/>
            </w:tcBorders>
            <w:noWrap/>
            <w:vAlign w:val="center"/>
            <w:hideMark/>
          </w:tcPr>
          <w:p w14:paraId="066A70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36,59</w:t>
            </w:r>
          </w:p>
        </w:tc>
      </w:tr>
      <w:tr w:rsidR="00652124" w14:paraId="54B6125F"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1D643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33FA95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SH-H-F-6</w:t>
            </w:r>
          </w:p>
        </w:tc>
        <w:tc>
          <w:tcPr>
            <w:tcW w:w="1706" w:type="dxa"/>
            <w:tcBorders>
              <w:top w:val="nil"/>
              <w:left w:val="nil"/>
              <w:bottom w:val="single" w:sz="4" w:space="0" w:color="auto"/>
              <w:right w:val="single" w:sz="4" w:space="0" w:color="auto"/>
            </w:tcBorders>
            <w:noWrap/>
            <w:vAlign w:val="bottom"/>
            <w:hideMark/>
          </w:tcPr>
          <w:p w14:paraId="2F472F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83012,16</w:t>
            </w:r>
          </w:p>
        </w:tc>
        <w:tc>
          <w:tcPr>
            <w:tcW w:w="1564" w:type="dxa"/>
            <w:tcBorders>
              <w:top w:val="nil"/>
              <w:left w:val="nil"/>
              <w:bottom w:val="single" w:sz="4" w:space="0" w:color="auto"/>
              <w:right w:val="single" w:sz="4" w:space="0" w:color="auto"/>
            </w:tcBorders>
            <w:noWrap/>
            <w:vAlign w:val="center"/>
            <w:hideMark/>
          </w:tcPr>
          <w:p w14:paraId="58F0DC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B35B8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70097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83012,16</w:t>
            </w:r>
          </w:p>
        </w:tc>
        <w:tc>
          <w:tcPr>
            <w:tcW w:w="1493" w:type="dxa"/>
            <w:tcBorders>
              <w:top w:val="nil"/>
              <w:left w:val="nil"/>
              <w:bottom w:val="single" w:sz="4" w:space="0" w:color="auto"/>
              <w:right w:val="single" w:sz="4" w:space="0" w:color="auto"/>
            </w:tcBorders>
            <w:noWrap/>
            <w:vAlign w:val="center"/>
            <w:hideMark/>
          </w:tcPr>
          <w:p w14:paraId="7CBC091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8,14</w:t>
            </w:r>
          </w:p>
        </w:tc>
      </w:tr>
      <w:tr w:rsidR="00652124" w14:paraId="3A10E72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7EB9DF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551772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SH-H-F-7</w:t>
            </w:r>
          </w:p>
        </w:tc>
        <w:tc>
          <w:tcPr>
            <w:tcW w:w="1706" w:type="dxa"/>
            <w:tcBorders>
              <w:top w:val="nil"/>
              <w:left w:val="nil"/>
              <w:bottom w:val="single" w:sz="4" w:space="0" w:color="auto"/>
              <w:right w:val="single" w:sz="4" w:space="0" w:color="auto"/>
            </w:tcBorders>
            <w:noWrap/>
            <w:vAlign w:val="bottom"/>
            <w:hideMark/>
          </w:tcPr>
          <w:p w14:paraId="7F90A9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43123,2</w:t>
            </w:r>
          </w:p>
        </w:tc>
        <w:tc>
          <w:tcPr>
            <w:tcW w:w="1564" w:type="dxa"/>
            <w:tcBorders>
              <w:top w:val="nil"/>
              <w:left w:val="nil"/>
              <w:bottom w:val="single" w:sz="4" w:space="0" w:color="auto"/>
              <w:right w:val="single" w:sz="4" w:space="0" w:color="auto"/>
            </w:tcBorders>
            <w:noWrap/>
            <w:vAlign w:val="center"/>
            <w:hideMark/>
          </w:tcPr>
          <w:p w14:paraId="6BB1A6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95B825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6A523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43123,2</w:t>
            </w:r>
          </w:p>
        </w:tc>
        <w:tc>
          <w:tcPr>
            <w:tcW w:w="1493" w:type="dxa"/>
            <w:tcBorders>
              <w:top w:val="nil"/>
              <w:left w:val="nil"/>
              <w:bottom w:val="single" w:sz="4" w:space="0" w:color="auto"/>
              <w:right w:val="single" w:sz="4" w:space="0" w:color="auto"/>
            </w:tcBorders>
            <w:noWrap/>
            <w:vAlign w:val="center"/>
            <w:hideMark/>
          </w:tcPr>
          <w:p w14:paraId="684BAB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4,23</w:t>
            </w:r>
          </w:p>
        </w:tc>
      </w:tr>
      <w:tr w:rsidR="00652124" w14:paraId="0E8B9E0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58023B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0FE658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SH-H-F-8</w:t>
            </w:r>
          </w:p>
        </w:tc>
        <w:tc>
          <w:tcPr>
            <w:tcW w:w="1706" w:type="dxa"/>
            <w:tcBorders>
              <w:top w:val="nil"/>
              <w:left w:val="nil"/>
              <w:bottom w:val="single" w:sz="4" w:space="0" w:color="auto"/>
              <w:right w:val="single" w:sz="4" w:space="0" w:color="auto"/>
            </w:tcBorders>
            <w:noWrap/>
            <w:vAlign w:val="bottom"/>
            <w:hideMark/>
          </w:tcPr>
          <w:p w14:paraId="12E8A07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668409,6</w:t>
            </w:r>
          </w:p>
        </w:tc>
        <w:tc>
          <w:tcPr>
            <w:tcW w:w="1564" w:type="dxa"/>
            <w:tcBorders>
              <w:top w:val="nil"/>
              <w:left w:val="nil"/>
              <w:bottom w:val="single" w:sz="4" w:space="0" w:color="auto"/>
              <w:right w:val="single" w:sz="4" w:space="0" w:color="auto"/>
            </w:tcBorders>
            <w:noWrap/>
            <w:vAlign w:val="center"/>
            <w:hideMark/>
          </w:tcPr>
          <w:p w14:paraId="0160A45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38E40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5DA6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668409,6</w:t>
            </w:r>
          </w:p>
        </w:tc>
        <w:tc>
          <w:tcPr>
            <w:tcW w:w="1493" w:type="dxa"/>
            <w:tcBorders>
              <w:top w:val="nil"/>
              <w:left w:val="nil"/>
              <w:bottom w:val="single" w:sz="4" w:space="0" w:color="auto"/>
              <w:right w:val="single" w:sz="4" w:space="0" w:color="auto"/>
            </w:tcBorders>
            <w:noWrap/>
            <w:vAlign w:val="center"/>
            <w:hideMark/>
          </w:tcPr>
          <w:p w14:paraId="2AC2CEF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65,56</w:t>
            </w:r>
          </w:p>
        </w:tc>
      </w:tr>
      <w:tr w:rsidR="00652124" w14:paraId="7DFFA0A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D3A05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55E098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SH-H-D-1</w:t>
            </w:r>
          </w:p>
        </w:tc>
        <w:tc>
          <w:tcPr>
            <w:tcW w:w="1706" w:type="dxa"/>
            <w:tcBorders>
              <w:top w:val="nil"/>
              <w:left w:val="nil"/>
              <w:bottom w:val="single" w:sz="4" w:space="0" w:color="auto"/>
              <w:right w:val="single" w:sz="4" w:space="0" w:color="auto"/>
            </w:tcBorders>
            <w:noWrap/>
            <w:vAlign w:val="bottom"/>
            <w:hideMark/>
          </w:tcPr>
          <w:p w14:paraId="244317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564" w:type="dxa"/>
            <w:tcBorders>
              <w:top w:val="nil"/>
              <w:left w:val="nil"/>
              <w:bottom w:val="single" w:sz="4" w:space="0" w:color="auto"/>
              <w:right w:val="single" w:sz="4" w:space="0" w:color="auto"/>
            </w:tcBorders>
            <w:noWrap/>
            <w:vAlign w:val="center"/>
            <w:hideMark/>
          </w:tcPr>
          <w:p w14:paraId="3CF9087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C731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CBFD4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493" w:type="dxa"/>
            <w:tcBorders>
              <w:top w:val="nil"/>
              <w:left w:val="nil"/>
              <w:bottom w:val="single" w:sz="4" w:space="0" w:color="auto"/>
              <w:right w:val="single" w:sz="4" w:space="0" w:color="auto"/>
            </w:tcBorders>
            <w:noWrap/>
            <w:vAlign w:val="center"/>
            <w:hideMark/>
          </w:tcPr>
          <w:p w14:paraId="76538A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4,60</w:t>
            </w:r>
          </w:p>
        </w:tc>
      </w:tr>
      <w:tr w:rsidR="00652124" w14:paraId="007CD88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2C2EE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w:t>
            </w:r>
          </w:p>
        </w:tc>
        <w:tc>
          <w:tcPr>
            <w:tcW w:w="1425" w:type="dxa"/>
            <w:tcBorders>
              <w:top w:val="single" w:sz="4" w:space="0" w:color="auto"/>
              <w:left w:val="nil"/>
              <w:bottom w:val="nil"/>
              <w:right w:val="single" w:sz="4" w:space="0" w:color="auto"/>
            </w:tcBorders>
            <w:shd w:val="clear" w:color="auto" w:fill="FFFFFF"/>
            <w:vAlign w:val="center"/>
            <w:hideMark/>
          </w:tcPr>
          <w:p w14:paraId="1B456C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SH-H-D-2</w:t>
            </w:r>
          </w:p>
        </w:tc>
        <w:tc>
          <w:tcPr>
            <w:tcW w:w="1706" w:type="dxa"/>
            <w:tcBorders>
              <w:top w:val="nil"/>
              <w:left w:val="nil"/>
              <w:bottom w:val="single" w:sz="4" w:space="0" w:color="auto"/>
              <w:right w:val="single" w:sz="4" w:space="0" w:color="auto"/>
            </w:tcBorders>
            <w:noWrap/>
            <w:vAlign w:val="bottom"/>
            <w:hideMark/>
          </w:tcPr>
          <w:p w14:paraId="514D870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564" w:type="dxa"/>
            <w:tcBorders>
              <w:top w:val="nil"/>
              <w:left w:val="nil"/>
              <w:bottom w:val="single" w:sz="4" w:space="0" w:color="auto"/>
              <w:right w:val="single" w:sz="4" w:space="0" w:color="auto"/>
            </w:tcBorders>
            <w:noWrap/>
            <w:vAlign w:val="center"/>
            <w:hideMark/>
          </w:tcPr>
          <w:p w14:paraId="2643075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47E6E7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16103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493" w:type="dxa"/>
            <w:tcBorders>
              <w:top w:val="nil"/>
              <w:left w:val="nil"/>
              <w:bottom w:val="single" w:sz="4" w:space="0" w:color="auto"/>
              <w:right w:val="single" w:sz="4" w:space="0" w:color="auto"/>
            </w:tcBorders>
            <w:noWrap/>
            <w:vAlign w:val="center"/>
            <w:hideMark/>
          </w:tcPr>
          <w:p w14:paraId="71C3D2D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4,60</w:t>
            </w:r>
          </w:p>
        </w:tc>
      </w:tr>
      <w:tr w:rsidR="00652124" w14:paraId="0DACE81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08C6DA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w:t>
            </w:r>
          </w:p>
        </w:tc>
        <w:tc>
          <w:tcPr>
            <w:tcW w:w="1425" w:type="dxa"/>
            <w:tcBorders>
              <w:top w:val="single" w:sz="4" w:space="0" w:color="auto"/>
              <w:left w:val="nil"/>
              <w:bottom w:val="nil"/>
              <w:right w:val="single" w:sz="4" w:space="0" w:color="auto"/>
            </w:tcBorders>
            <w:shd w:val="clear" w:color="auto" w:fill="FFFFFF"/>
            <w:vAlign w:val="center"/>
            <w:hideMark/>
          </w:tcPr>
          <w:p w14:paraId="365807C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SH-H-D-3</w:t>
            </w:r>
          </w:p>
        </w:tc>
        <w:tc>
          <w:tcPr>
            <w:tcW w:w="1706" w:type="dxa"/>
            <w:tcBorders>
              <w:top w:val="nil"/>
              <w:left w:val="nil"/>
              <w:bottom w:val="single" w:sz="4" w:space="0" w:color="auto"/>
              <w:right w:val="single" w:sz="4" w:space="0" w:color="auto"/>
            </w:tcBorders>
            <w:noWrap/>
            <w:vAlign w:val="bottom"/>
            <w:hideMark/>
          </w:tcPr>
          <w:p w14:paraId="6A2FF7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564" w:type="dxa"/>
            <w:tcBorders>
              <w:top w:val="nil"/>
              <w:left w:val="nil"/>
              <w:bottom w:val="single" w:sz="4" w:space="0" w:color="auto"/>
              <w:right w:val="single" w:sz="4" w:space="0" w:color="auto"/>
            </w:tcBorders>
            <w:noWrap/>
            <w:vAlign w:val="center"/>
            <w:hideMark/>
          </w:tcPr>
          <w:p w14:paraId="4D41388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A2265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49B589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493" w:type="dxa"/>
            <w:tcBorders>
              <w:top w:val="nil"/>
              <w:left w:val="nil"/>
              <w:bottom w:val="single" w:sz="4" w:space="0" w:color="auto"/>
              <w:right w:val="single" w:sz="4" w:space="0" w:color="auto"/>
            </w:tcBorders>
            <w:noWrap/>
            <w:vAlign w:val="center"/>
            <w:hideMark/>
          </w:tcPr>
          <w:p w14:paraId="06A1F1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4,60</w:t>
            </w:r>
          </w:p>
        </w:tc>
      </w:tr>
      <w:tr w:rsidR="00652124" w14:paraId="75E9CF33"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D5097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w:t>
            </w:r>
          </w:p>
        </w:tc>
        <w:tc>
          <w:tcPr>
            <w:tcW w:w="1425" w:type="dxa"/>
            <w:tcBorders>
              <w:top w:val="single" w:sz="4" w:space="0" w:color="auto"/>
              <w:left w:val="nil"/>
              <w:bottom w:val="nil"/>
              <w:right w:val="single" w:sz="4" w:space="0" w:color="auto"/>
            </w:tcBorders>
            <w:shd w:val="clear" w:color="auto" w:fill="FFFFFF"/>
            <w:vAlign w:val="center"/>
            <w:hideMark/>
          </w:tcPr>
          <w:p w14:paraId="57CDAE4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SH-H-D-4</w:t>
            </w:r>
          </w:p>
        </w:tc>
        <w:tc>
          <w:tcPr>
            <w:tcW w:w="1706" w:type="dxa"/>
            <w:tcBorders>
              <w:top w:val="nil"/>
              <w:left w:val="nil"/>
              <w:bottom w:val="single" w:sz="4" w:space="0" w:color="auto"/>
              <w:right w:val="single" w:sz="4" w:space="0" w:color="auto"/>
            </w:tcBorders>
            <w:noWrap/>
            <w:vAlign w:val="bottom"/>
            <w:hideMark/>
          </w:tcPr>
          <w:p w14:paraId="08A39B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564" w:type="dxa"/>
            <w:tcBorders>
              <w:top w:val="nil"/>
              <w:left w:val="nil"/>
              <w:bottom w:val="single" w:sz="4" w:space="0" w:color="auto"/>
              <w:right w:val="single" w:sz="4" w:space="0" w:color="auto"/>
            </w:tcBorders>
            <w:noWrap/>
            <w:vAlign w:val="center"/>
            <w:hideMark/>
          </w:tcPr>
          <w:p w14:paraId="078EA94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70196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2F31C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46896,48</w:t>
            </w:r>
          </w:p>
        </w:tc>
        <w:tc>
          <w:tcPr>
            <w:tcW w:w="1493" w:type="dxa"/>
            <w:tcBorders>
              <w:top w:val="nil"/>
              <w:left w:val="nil"/>
              <w:bottom w:val="single" w:sz="4" w:space="0" w:color="auto"/>
              <w:right w:val="single" w:sz="4" w:space="0" w:color="auto"/>
            </w:tcBorders>
            <w:noWrap/>
            <w:vAlign w:val="center"/>
            <w:hideMark/>
          </w:tcPr>
          <w:p w14:paraId="239067C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4,60</w:t>
            </w:r>
          </w:p>
        </w:tc>
      </w:tr>
      <w:tr w:rsidR="00652124" w14:paraId="5C65C359" w14:textId="77777777" w:rsidTr="00652124">
        <w:trPr>
          <w:trHeight w:val="525"/>
        </w:trPr>
        <w:tc>
          <w:tcPr>
            <w:tcW w:w="520" w:type="dxa"/>
            <w:tcBorders>
              <w:top w:val="single" w:sz="4" w:space="0" w:color="auto"/>
              <w:left w:val="single" w:sz="4" w:space="0" w:color="auto"/>
              <w:bottom w:val="nil"/>
              <w:right w:val="single" w:sz="4" w:space="0" w:color="auto"/>
            </w:tcBorders>
            <w:noWrap/>
            <w:vAlign w:val="center"/>
            <w:hideMark/>
          </w:tcPr>
          <w:p w14:paraId="25BEC12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w:t>
            </w:r>
          </w:p>
        </w:tc>
        <w:tc>
          <w:tcPr>
            <w:tcW w:w="1425" w:type="dxa"/>
            <w:tcBorders>
              <w:top w:val="single" w:sz="4" w:space="0" w:color="auto"/>
              <w:left w:val="nil"/>
              <w:bottom w:val="nil"/>
              <w:right w:val="single" w:sz="4" w:space="0" w:color="auto"/>
            </w:tcBorders>
            <w:shd w:val="clear" w:color="auto" w:fill="FFFFFF"/>
            <w:vAlign w:val="center"/>
            <w:hideMark/>
          </w:tcPr>
          <w:p w14:paraId="2205B9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50B13C5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 </w:t>
            </w:r>
          </w:p>
        </w:tc>
        <w:tc>
          <w:tcPr>
            <w:tcW w:w="1564" w:type="dxa"/>
            <w:tcBorders>
              <w:top w:val="nil"/>
              <w:left w:val="nil"/>
              <w:bottom w:val="single" w:sz="4" w:space="0" w:color="auto"/>
              <w:right w:val="single" w:sz="4" w:space="0" w:color="auto"/>
            </w:tcBorders>
            <w:noWrap/>
            <w:vAlign w:val="center"/>
            <w:hideMark/>
          </w:tcPr>
          <w:p w14:paraId="3A65110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24A11B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E9605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5C4BA0D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5AA15BCC"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704217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0484E74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3194351,04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9A8DA0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DC1B6A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B88283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3194351,04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17B84C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313,33</w:t>
            </w:r>
          </w:p>
        </w:tc>
      </w:tr>
      <w:tr w:rsidR="00652124" w:rsidRPr="00517793" w14:paraId="1A79254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B4B7FF7"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Шафирканский район, массив </w:t>
            </w:r>
            <w:r>
              <w:rPr>
                <w:rFonts w:ascii="Arial" w:hAnsi="Arial" w:cs="Arial"/>
                <w:b/>
                <w:bCs/>
                <w:color w:val="000000"/>
                <w:lang w:val="ru-RU" w:eastAsia="ru-RU"/>
              </w:rPr>
              <w:t>Талисафет 2 уч</w:t>
            </w:r>
          </w:p>
        </w:tc>
      </w:tr>
      <w:tr w:rsidR="00652124" w14:paraId="00D97683"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349833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4DF957C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SH-T2-F-1</w:t>
            </w:r>
          </w:p>
        </w:tc>
        <w:tc>
          <w:tcPr>
            <w:tcW w:w="1706" w:type="dxa"/>
            <w:tcBorders>
              <w:top w:val="nil"/>
              <w:left w:val="nil"/>
              <w:bottom w:val="single" w:sz="4" w:space="0" w:color="auto"/>
              <w:right w:val="single" w:sz="4" w:space="0" w:color="auto"/>
            </w:tcBorders>
            <w:noWrap/>
            <w:vAlign w:val="bottom"/>
            <w:hideMark/>
          </w:tcPr>
          <w:p w14:paraId="71AA3BB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340673,28</w:t>
            </w:r>
          </w:p>
        </w:tc>
        <w:tc>
          <w:tcPr>
            <w:tcW w:w="1564" w:type="dxa"/>
            <w:tcBorders>
              <w:top w:val="nil"/>
              <w:left w:val="nil"/>
              <w:bottom w:val="single" w:sz="4" w:space="0" w:color="auto"/>
              <w:right w:val="single" w:sz="4" w:space="0" w:color="auto"/>
            </w:tcBorders>
            <w:noWrap/>
            <w:vAlign w:val="center"/>
            <w:hideMark/>
          </w:tcPr>
          <w:p w14:paraId="2AC10EE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B659BD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41884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340673,28</w:t>
            </w:r>
          </w:p>
        </w:tc>
        <w:tc>
          <w:tcPr>
            <w:tcW w:w="1493" w:type="dxa"/>
            <w:tcBorders>
              <w:top w:val="nil"/>
              <w:left w:val="nil"/>
              <w:bottom w:val="single" w:sz="4" w:space="0" w:color="auto"/>
              <w:right w:val="single" w:sz="4" w:space="0" w:color="auto"/>
            </w:tcBorders>
            <w:noWrap/>
            <w:vAlign w:val="center"/>
            <w:hideMark/>
          </w:tcPr>
          <w:p w14:paraId="0BACD7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33,42</w:t>
            </w:r>
          </w:p>
        </w:tc>
      </w:tr>
      <w:tr w:rsidR="00652124" w14:paraId="34270B29"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31A441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056FCC0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SH-T2-F-2</w:t>
            </w:r>
          </w:p>
        </w:tc>
        <w:tc>
          <w:tcPr>
            <w:tcW w:w="1706" w:type="dxa"/>
            <w:tcBorders>
              <w:top w:val="nil"/>
              <w:left w:val="nil"/>
              <w:bottom w:val="single" w:sz="4" w:space="0" w:color="auto"/>
              <w:right w:val="single" w:sz="4" w:space="0" w:color="auto"/>
            </w:tcBorders>
            <w:noWrap/>
            <w:vAlign w:val="bottom"/>
            <w:hideMark/>
          </w:tcPr>
          <w:p w14:paraId="2CF2A8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66840,96</w:t>
            </w:r>
          </w:p>
        </w:tc>
        <w:tc>
          <w:tcPr>
            <w:tcW w:w="1564" w:type="dxa"/>
            <w:tcBorders>
              <w:top w:val="nil"/>
              <w:left w:val="nil"/>
              <w:bottom w:val="single" w:sz="4" w:space="0" w:color="auto"/>
              <w:right w:val="single" w:sz="4" w:space="0" w:color="auto"/>
            </w:tcBorders>
            <w:noWrap/>
            <w:vAlign w:val="center"/>
            <w:hideMark/>
          </w:tcPr>
          <w:p w14:paraId="743FE60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267DB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561FD0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66840,96</w:t>
            </w:r>
          </w:p>
        </w:tc>
        <w:tc>
          <w:tcPr>
            <w:tcW w:w="1493" w:type="dxa"/>
            <w:tcBorders>
              <w:top w:val="nil"/>
              <w:left w:val="nil"/>
              <w:bottom w:val="single" w:sz="4" w:space="0" w:color="auto"/>
              <w:right w:val="single" w:sz="4" w:space="0" w:color="auto"/>
            </w:tcBorders>
            <w:noWrap/>
            <w:vAlign w:val="center"/>
            <w:hideMark/>
          </w:tcPr>
          <w:p w14:paraId="4B34658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6,56</w:t>
            </w:r>
          </w:p>
        </w:tc>
      </w:tr>
      <w:tr w:rsidR="00652124" w14:paraId="4B4CD73D"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8E4030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3E55FD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SH-T2-F-3</w:t>
            </w:r>
          </w:p>
        </w:tc>
        <w:tc>
          <w:tcPr>
            <w:tcW w:w="1706" w:type="dxa"/>
            <w:tcBorders>
              <w:top w:val="nil"/>
              <w:left w:val="nil"/>
              <w:bottom w:val="single" w:sz="4" w:space="0" w:color="auto"/>
              <w:right w:val="single" w:sz="4" w:space="0" w:color="auto"/>
            </w:tcBorders>
            <w:noWrap/>
            <w:vAlign w:val="bottom"/>
            <w:hideMark/>
          </w:tcPr>
          <w:p w14:paraId="03F5EFB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644691,84</w:t>
            </w:r>
          </w:p>
        </w:tc>
        <w:tc>
          <w:tcPr>
            <w:tcW w:w="1564" w:type="dxa"/>
            <w:tcBorders>
              <w:top w:val="nil"/>
              <w:left w:val="nil"/>
              <w:bottom w:val="single" w:sz="4" w:space="0" w:color="auto"/>
              <w:right w:val="single" w:sz="4" w:space="0" w:color="auto"/>
            </w:tcBorders>
            <w:noWrap/>
            <w:vAlign w:val="center"/>
            <w:hideMark/>
          </w:tcPr>
          <w:p w14:paraId="0CFA4EA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9A8D46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CE87A6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644691,84</w:t>
            </w:r>
          </w:p>
        </w:tc>
        <w:tc>
          <w:tcPr>
            <w:tcW w:w="1493" w:type="dxa"/>
            <w:tcBorders>
              <w:top w:val="nil"/>
              <w:left w:val="nil"/>
              <w:bottom w:val="single" w:sz="4" w:space="0" w:color="auto"/>
              <w:right w:val="single" w:sz="4" w:space="0" w:color="auto"/>
            </w:tcBorders>
            <w:noWrap/>
            <w:vAlign w:val="center"/>
            <w:hideMark/>
          </w:tcPr>
          <w:p w14:paraId="5DACDAA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63,24</w:t>
            </w:r>
          </w:p>
        </w:tc>
      </w:tr>
      <w:tr w:rsidR="00652124" w14:paraId="3DE9E59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DEA1D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796EDF6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SH-T2-F-4</w:t>
            </w:r>
          </w:p>
        </w:tc>
        <w:tc>
          <w:tcPr>
            <w:tcW w:w="1706" w:type="dxa"/>
            <w:tcBorders>
              <w:top w:val="nil"/>
              <w:left w:val="nil"/>
              <w:bottom w:val="single" w:sz="4" w:space="0" w:color="auto"/>
              <w:right w:val="single" w:sz="4" w:space="0" w:color="auto"/>
            </w:tcBorders>
            <w:noWrap/>
            <w:vAlign w:val="bottom"/>
            <w:hideMark/>
          </w:tcPr>
          <w:p w14:paraId="2D7E57C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450637,44</w:t>
            </w:r>
          </w:p>
        </w:tc>
        <w:tc>
          <w:tcPr>
            <w:tcW w:w="1564" w:type="dxa"/>
            <w:tcBorders>
              <w:top w:val="nil"/>
              <w:left w:val="nil"/>
              <w:bottom w:val="single" w:sz="4" w:space="0" w:color="auto"/>
              <w:right w:val="single" w:sz="4" w:space="0" w:color="auto"/>
            </w:tcBorders>
            <w:noWrap/>
            <w:vAlign w:val="center"/>
            <w:hideMark/>
          </w:tcPr>
          <w:p w14:paraId="62F944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FB3B43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C1626A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450637,44</w:t>
            </w:r>
          </w:p>
        </w:tc>
        <w:tc>
          <w:tcPr>
            <w:tcW w:w="1493" w:type="dxa"/>
            <w:tcBorders>
              <w:top w:val="nil"/>
              <w:left w:val="nil"/>
              <w:bottom w:val="single" w:sz="4" w:space="0" w:color="auto"/>
              <w:right w:val="single" w:sz="4" w:space="0" w:color="auto"/>
            </w:tcBorders>
            <w:noWrap/>
            <w:vAlign w:val="center"/>
            <w:hideMark/>
          </w:tcPr>
          <w:p w14:paraId="78D5D21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44,20</w:t>
            </w:r>
          </w:p>
        </w:tc>
      </w:tr>
      <w:tr w:rsidR="00652124" w14:paraId="65C5987D" w14:textId="77777777" w:rsidTr="00652124">
        <w:trPr>
          <w:trHeight w:val="645"/>
        </w:trPr>
        <w:tc>
          <w:tcPr>
            <w:tcW w:w="520" w:type="dxa"/>
            <w:tcBorders>
              <w:top w:val="single" w:sz="4" w:space="0" w:color="auto"/>
              <w:left w:val="single" w:sz="4" w:space="0" w:color="auto"/>
              <w:bottom w:val="nil"/>
              <w:right w:val="single" w:sz="4" w:space="0" w:color="auto"/>
            </w:tcBorders>
            <w:noWrap/>
            <w:vAlign w:val="center"/>
            <w:hideMark/>
          </w:tcPr>
          <w:p w14:paraId="511AC4D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0AFDB8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428CBB6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2BFE1ED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EF299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BF739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666FB0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465E4C7C"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6877E8D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5B2BB25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1502843,52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6652BE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251887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CED37B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1502843,52</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38026D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147,41</w:t>
            </w:r>
          </w:p>
        </w:tc>
      </w:tr>
      <w:tr w:rsidR="00652124" w:rsidRPr="00517793" w14:paraId="33E8030F"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2AA9171A"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Каганский район, </w:t>
            </w:r>
            <w:r>
              <w:rPr>
                <w:rFonts w:ascii="Arial" w:hAnsi="Arial" w:cs="Arial"/>
                <w:b/>
                <w:bCs/>
                <w:color w:val="000000"/>
                <w:lang w:val="ru-RU" w:eastAsia="ru-RU"/>
              </w:rPr>
              <w:t>массив З. Кобилов</w:t>
            </w:r>
          </w:p>
        </w:tc>
      </w:tr>
      <w:tr w:rsidR="00652124" w14:paraId="70554DBE"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66CA1C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2ABDB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K-ZK-F-1</w:t>
            </w:r>
          </w:p>
        </w:tc>
        <w:tc>
          <w:tcPr>
            <w:tcW w:w="1706" w:type="dxa"/>
            <w:tcBorders>
              <w:top w:val="nil"/>
              <w:left w:val="nil"/>
              <w:bottom w:val="single" w:sz="4" w:space="0" w:color="auto"/>
              <w:right w:val="single" w:sz="4" w:space="0" w:color="auto"/>
            </w:tcBorders>
            <w:noWrap/>
            <w:vAlign w:val="bottom"/>
            <w:hideMark/>
          </w:tcPr>
          <w:p w14:paraId="4600A8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284613,12</w:t>
            </w:r>
          </w:p>
        </w:tc>
        <w:tc>
          <w:tcPr>
            <w:tcW w:w="1564" w:type="dxa"/>
            <w:tcBorders>
              <w:top w:val="nil"/>
              <w:left w:val="nil"/>
              <w:bottom w:val="single" w:sz="4" w:space="0" w:color="auto"/>
              <w:right w:val="single" w:sz="4" w:space="0" w:color="auto"/>
            </w:tcBorders>
            <w:noWrap/>
            <w:vAlign w:val="center"/>
            <w:hideMark/>
          </w:tcPr>
          <w:p w14:paraId="224057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958A1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8320D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284613,12</w:t>
            </w:r>
          </w:p>
        </w:tc>
        <w:tc>
          <w:tcPr>
            <w:tcW w:w="1493" w:type="dxa"/>
            <w:tcBorders>
              <w:top w:val="nil"/>
              <w:left w:val="nil"/>
              <w:bottom w:val="single" w:sz="4" w:space="0" w:color="auto"/>
              <w:right w:val="single" w:sz="4" w:space="0" w:color="auto"/>
            </w:tcBorders>
            <w:noWrap/>
            <w:vAlign w:val="center"/>
            <w:hideMark/>
          </w:tcPr>
          <w:p w14:paraId="333416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27,92</w:t>
            </w:r>
          </w:p>
        </w:tc>
      </w:tr>
      <w:tr w:rsidR="00652124" w14:paraId="3A0EA316"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13946CC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401D165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K-ZK-F-2</w:t>
            </w:r>
          </w:p>
        </w:tc>
        <w:tc>
          <w:tcPr>
            <w:tcW w:w="1706" w:type="dxa"/>
            <w:tcBorders>
              <w:top w:val="nil"/>
              <w:left w:val="nil"/>
              <w:bottom w:val="single" w:sz="4" w:space="0" w:color="auto"/>
              <w:right w:val="single" w:sz="4" w:space="0" w:color="auto"/>
            </w:tcBorders>
            <w:noWrap/>
            <w:vAlign w:val="bottom"/>
            <w:hideMark/>
          </w:tcPr>
          <w:p w14:paraId="36EE9C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w:t>
            </w:r>
          </w:p>
        </w:tc>
        <w:tc>
          <w:tcPr>
            <w:tcW w:w="1564" w:type="dxa"/>
            <w:tcBorders>
              <w:top w:val="nil"/>
              <w:left w:val="nil"/>
              <w:bottom w:val="single" w:sz="4" w:space="0" w:color="auto"/>
              <w:right w:val="single" w:sz="4" w:space="0" w:color="auto"/>
            </w:tcBorders>
            <w:noWrap/>
            <w:vAlign w:val="center"/>
            <w:hideMark/>
          </w:tcPr>
          <w:p w14:paraId="7AE8BBB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D761C8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730E74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107808</w:t>
            </w:r>
          </w:p>
        </w:tc>
        <w:tc>
          <w:tcPr>
            <w:tcW w:w="1493" w:type="dxa"/>
            <w:tcBorders>
              <w:top w:val="nil"/>
              <w:left w:val="nil"/>
              <w:bottom w:val="single" w:sz="4" w:space="0" w:color="auto"/>
              <w:right w:val="single" w:sz="4" w:space="0" w:color="auto"/>
            </w:tcBorders>
            <w:noWrap/>
            <w:vAlign w:val="center"/>
            <w:hideMark/>
          </w:tcPr>
          <w:p w14:paraId="3A250A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10,57</w:t>
            </w:r>
          </w:p>
        </w:tc>
      </w:tr>
      <w:tr w:rsidR="00652124" w14:paraId="40B99A3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E935D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567707E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K-ZK-F-3</w:t>
            </w:r>
          </w:p>
        </w:tc>
        <w:tc>
          <w:tcPr>
            <w:tcW w:w="1706" w:type="dxa"/>
            <w:tcBorders>
              <w:top w:val="nil"/>
              <w:left w:val="nil"/>
              <w:bottom w:val="single" w:sz="4" w:space="0" w:color="auto"/>
              <w:right w:val="single" w:sz="4" w:space="0" w:color="auto"/>
            </w:tcBorders>
            <w:noWrap/>
            <w:vAlign w:val="bottom"/>
            <w:hideMark/>
          </w:tcPr>
          <w:p w14:paraId="2F766A2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765436,8</w:t>
            </w:r>
          </w:p>
        </w:tc>
        <w:tc>
          <w:tcPr>
            <w:tcW w:w="1564" w:type="dxa"/>
            <w:tcBorders>
              <w:top w:val="nil"/>
              <w:left w:val="nil"/>
              <w:bottom w:val="single" w:sz="4" w:space="0" w:color="auto"/>
              <w:right w:val="single" w:sz="4" w:space="0" w:color="auto"/>
            </w:tcBorders>
            <w:noWrap/>
            <w:vAlign w:val="center"/>
            <w:hideMark/>
          </w:tcPr>
          <w:p w14:paraId="6CD245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9C45D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D53AC5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765436,8</w:t>
            </w:r>
          </w:p>
        </w:tc>
        <w:tc>
          <w:tcPr>
            <w:tcW w:w="1493" w:type="dxa"/>
            <w:tcBorders>
              <w:top w:val="nil"/>
              <w:left w:val="nil"/>
              <w:bottom w:val="single" w:sz="4" w:space="0" w:color="auto"/>
              <w:right w:val="single" w:sz="4" w:space="0" w:color="auto"/>
            </w:tcBorders>
            <w:noWrap/>
            <w:vAlign w:val="center"/>
            <w:hideMark/>
          </w:tcPr>
          <w:p w14:paraId="6E07EA6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75,08</w:t>
            </w:r>
          </w:p>
        </w:tc>
      </w:tr>
      <w:tr w:rsidR="00652124" w14:paraId="7A87F225"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2B5CF2A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27D530D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K-ZK-F-4</w:t>
            </w:r>
          </w:p>
        </w:tc>
        <w:tc>
          <w:tcPr>
            <w:tcW w:w="1706" w:type="dxa"/>
            <w:tcBorders>
              <w:top w:val="nil"/>
              <w:left w:val="nil"/>
              <w:bottom w:val="single" w:sz="4" w:space="0" w:color="auto"/>
              <w:right w:val="single" w:sz="4" w:space="0" w:color="auto"/>
            </w:tcBorders>
            <w:noWrap/>
            <w:vAlign w:val="bottom"/>
            <w:hideMark/>
          </w:tcPr>
          <w:p w14:paraId="38BF18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257661,12</w:t>
            </w:r>
          </w:p>
        </w:tc>
        <w:tc>
          <w:tcPr>
            <w:tcW w:w="1564" w:type="dxa"/>
            <w:tcBorders>
              <w:top w:val="nil"/>
              <w:left w:val="nil"/>
              <w:bottom w:val="single" w:sz="4" w:space="0" w:color="auto"/>
              <w:right w:val="single" w:sz="4" w:space="0" w:color="auto"/>
            </w:tcBorders>
            <w:noWrap/>
            <w:vAlign w:val="center"/>
            <w:hideMark/>
          </w:tcPr>
          <w:p w14:paraId="160E293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84F30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50FB770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257661,12</w:t>
            </w:r>
          </w:p>
        </w:tc>
        <w:tc>
          <w:tcPr>
            <w:tcW w:w="1493" w:type="dxa"/>
            <w:tcBorders>
              <w:top w:val="nil"/>
              <w:left w:val="nil"/>
              <w:bottom w:val="single" w:sz="4" w:space="0" w:color="auto"/>
              <w:right w:val="single" w:sz="4" w:space="0" w:color="auto"/>
            </w:tcBorders>
            <w:noWrap/>
            <w:vAlign w:val="center"/>
            <w:hideMark/>
          </w:tcPr>
          <w:p w14:paraId="5A11DE3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25,27</w:t>
            </w:r>
          </w:p>
        </w:tc>
      </w:tr>
      <w:tr w:rsidR="00652124" w14:paraId="3149E7B7"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C617E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5349BCE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K-ZK-F-5</w:t>
            </w:r>
          </w:p>
        </w:tc>
        <w:tc>
          <w:tcPr>
            <w:tcW w:w="1706" w:type="dxa"/>
            <w:tcBorders>
              <w:top w:val="nil"/>
              <w:left w:val="nil"/>
              <w:bottom w:val="single" w:sz="4" w:space="0" w:color="auto"/>
              <w:right w:val="single" w:sz="4" w:space="0" w:color="auto"/>
            </w:tcBorders>
            <w:noWrap/>
            <w:vAlign w:val="bottom"/>
            <w:hideMark/>
          </w:tcPr>
          <w:p w14:paraId="4EE112F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43123,2</w:t>
            </w:r>
          </w:p>
        </w:tc>
        <w:tc>
          <w:tcPr>
            <w:tcW w:w="1564" w:type="dxa"/>
            <w:tcBorders>
              <w:top w:val="nil"/>
              <w:left w:val="nil"/>
              <w:bottom w:val="single" w:sz="4" w:space="0" w:color="auto"/>
              <w:right w:val="single" w:sz="4" w:space="0" w:color="auto"/>
            </w:tcBorders>
            <w:noWrap/>
            <w:vAlign w:val="center"/>
            <w:hideMark/>
          </w:tcPr>
          <w:p w14:paraId="2BA1127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D4DB0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87DC4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43123,2</w:t>
            </w:r>
          </w:p>
        </w:tc>
        <w:tc>
          <w:tcPr>
            <w:tcW w:w="1493" w:type="dxa"/>
            <w:tcBorders>
              <w:top w:val="nil"/>
              <w:left w:val="nil"/>
              <w:bottom w:val="single" w:sz="4" w:space="0" w:color="auto"/>
              <w:right w:val="single" w:sz="4" w:space="0" w:color="auto"/>
            </w:tcBorders>
            <w:noWrap/>
            <w:vAlign w:val="center"/>
            <w:hideMark/>
          </w:tcPr>
          <w:p w14:paraId="5BF06B1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4,23</w:t>
            </w:r>
          </w:p>
        </w:tc>
      </w:tr>
      <w:tr w:rsidR="00652124" w14:paraId="754BDD1C"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B4B29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0D82160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K-ZK-D-1</w:t>
            </w:r>
          </w:p>
        </w:tc>
        <w:tc>
          <w:tcPr>
            <w:tcW w:w="1706" w:type="dxa"/>
            <w:tcBorders>
              <w:top w:val="nil"/>
              <w:left w:val="nil"/>
              <w:bottom w:val="single" w:sz="4" w:space="0" w:color="auto"/>
              <w:right w:val="single" w:sz="4" w:space="0" w:color="auto"/>
            </w:tcBorders>
            <w:noWrap/>
            <w:vAlign w:val="bottom"/>
            <w:hideMark/>
          </w:tcPr>
          <w:p w14:paraId="529461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20483,52</w:t>
            </w:r>
          </w:p>
        </w:tc>
        <w:tc>
          <w:tcPr>
            <w:tcW w:w="1564" w:type="dxa"/>
            <w:tcBorders>
              <w:top w:val="nil"/>
              <w:left w:val="nil"/>
              <w:bottom w:val="single" w:sz="4" w:space="0" w:color="auto"/>
              <w:right w:val="single" w:sz="4" w:space="0" w:color="auto"/>
            </w:tcBorders>
            <w:noWrap/>
            <w:vAlign w:val="center"/>
            <w:hideMark/>
          </w:tcPr>
          <w:p w14:paraId="21793CC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31DA4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6347B4F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20483,52</w:t>
            </w:r>
          </w:p>
        </w:tc>
        <w:tc>
          <w:tcPr>
            <w:tcW w:w="1493" w:type="dxa"/>
            <w:tcBorders>
              <w:top w:val="nil"/>
              <w:left w:val="nil"/>
              <w:bottom w:val="single" w:sz="4" w:space="0" w:color="auto"/>
              <w:right w:val="single" w:sz="4" w:space="0" w:color="auto"/>
            </w:tcBorders>
            <w:noWrap/>
            <w:vAlign w:val="center"/>
            <w:hideMark/>
          </w:tcPr>
          <w:p w14:paraId="50F580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w:t>
            </w:r>
          </w:p>
        </w:tc>
      </w:tr>
      <w:tr w:rsidR="00652124" w14:paraId="1CBBC1C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A6E78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lastRenderedPageBreak/>
              <w:t>7</w:t>
            </w:r>
          </w:p>
        </w:tc>
        <w:tc>
          <w:tcPr>
            <w:tcW w:w="1425" w:type="dxa"/>
            <w:tcBorders>
              <w:top w:val="single" w:sz="4" w:space="0" w:color="auto"/>
              <w:left w:val="nil"/>
              <w:bottom w:val="nil"/>
              <w:right w:val="single" w:sz="4" w:space="0" w:color="auto"/>
            </w:tcBorders>
            <w:shd w:val="clear" w:color="auto" w:fill="FFFFFF"/>
            <w:vAlign w:val="center"/>
            <w:hideMark/>
          </w:tcPr>
          <w:p w14:paraId="7B0CE8C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K-ZK-D-2</w:t>
            </w:r>
          </w:p>
        </w:tc>
        <w:tc>
          <w:tcPr>
            <w:tcW w:w="1706" w:type="dxa"/>
            <w:tcBorders>
              <w:top w:val="nil"/>
              <w:left w:val="nil"/>
              <w:bottom w:val="single" w:sz="4" w:space="0" w:color="auto"/>
              <w:right w:val="single" w:sz="4" w:space="0" w:color="auto"/>
            </w:tcBorders>
            <w:noWrap/>
            <w:vAlign w:val="bottom"/>
            <w:hideMark/>
          </w:tcPr>
          <w:p w14:paraId="394B9F9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20483,52</w:t>
            </w:r>
          </w:p>
        </w:tc>
        <w:tc>
          <w:tcPr>
            <w:tcW w:w="1564" w:type="dxa"/>
            <w:tcBorders>
              <w:top w:val="nil"/>
              <w:left w:val="nil"/>
              <w:bottom w:val="single" w:sz="4" w:space="0" w:color="auto"/>
              <w:right w:val="single" w:sz="4" w:space="0" w:color="auto"/>
            </w:tcBorders>
            <w:noWrap/>
            <w:vAlign w:val="center"/>
            <w:hideMark/>
          </w:tcPr>
          <w:p w14:paraId="2535663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C9E9B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BB7CA1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20483,52</w:t>
            </w:r>
          </w:p>
        </w:tc>
        <w:tc>
          <w:tcPr>
            <w:tcW w:w="1493" w:type="dxa"/>
            <w:tcBorders>
              <w:top w:val="nil"/>
              <w:left w:val="nil"/>
              <w:bottom w:val="single" w:sz="4" w:space="0" w:color="auto"/>
              <w:right w:val="single" w:sz="4" w:space="0" w:color="auto"/>
            </w:tcBorders>
            <w:noWrap/>
            <w:vAlign w:val="center"/>
            <w:hideMark/>
          </w:tcPr>
          <w:p w14:paraId="14D078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w:t>
            </w:r>
          </w:p>
        </w:tc>
      </w:tr>
      <w:tr w:rsidR="00652124" w14:paraId="6BA22D1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A0623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089AF26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K-ZK-D-3</w:t>
            </w:r>
          </w:p>
        </w:tc>
        <w:tc>
          <w:tcPr>
            <w:tcW w:w="1706" w:type="dxa"/>
            <w:tcBorders>
              <w:top w:val="nil"/>
              <w:left w:val="nil"/>
              <w:bottom w:val="single" w:sz="4" w:space="0" w:color="auto"/>
              <w:right w:val="single" w:sz="4" w:space="0" w:color="auto"/>
            </w:tcBorders>
            <w:noWrap/>
            <w:vAlign w:val="bottom"/>
            <w:hideMark/>
          </w:tcPr>
          <w:p w14:paraId="3B527C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20483,52</w:t>
            </w:r>
          </w:p>
        </w:tc>
        <w:tc>
          <w:tcPr>
            <w:tcW w:w="1564" w:type="dxa"/>
            <w:tcBorders>
              <w:top w:val="nil"/>
              <w:left w:val="nil"/>
              <w:bottom w:val="single" w:sz="4" w:space="0" w:color="auto"/>
              <w:right w:val="single" w:sz="4" w:space="0" w:color="auto"/>
            </w:tcBorders>
            <w:noWrap/>
            <w:vAlign w:val="center"/>
            <w:hideMark/>
          </w:tcPr>
          <w:p w14:paraId="66721E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4314FD4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746A1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20483,52</w:t>
            </w:r>
          </w:p>
        </w:tc>
        <w:tc>
          <w:tcPr>
            <w:tcW w:w="1493" w:type="dxa"/>
            <w:tcBorders>
              <w:top w:val="nil"/>
              <w:left w:val="nil"/>
              <w:bottom w:val="single" w:sz="4" w:space="0" w:color="auto"/>
              <w:right w:val="single" w:sz="4" w:space="0" w:color="auto"/>
            </w:tcBorders>
            <w:noWrap/>
            <w:vAlign w:val="center"/>
            <w:hideMark/>
          </w:tcPr>
          <w:p w14:paraId="0BA2479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w:t>
            </w:r>
          </w:p>
        </w:tc>
      </w:tr>
      <w:tr w:rsidR="00652124" w14:paraId="2740EC8A" w14:textId="77777777" w:rsidTr="00652124">
        <w:trPr>
          <w:trHeight w:val="690"/>
        </w:trPr>
        <w:tc>
          <w:tcPr>
            <w:tcW w:w="520" w:type="dxa"/>
            <w:tcBorders>
              <w:top w:val="single" w:sz="4" w:space="0" w:color="auto"/>
              <w:left w:val="single" w:sz="4" w:space="0" w:color="auto"/>
              <w:bottom w:val="nil"/>
              <w:right w:val="single" w:sz="4" w:space="0" w:color="auto"/>
            </w:tcBorders>
            <w:noWrap/>
            <w:vAlign w:val="center"/>
            <w:hideMark/>
          </w:tcPr>
          <w:p w14:paraId="47A7FF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1313FE2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0109D9F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 xml:space="preserve">- </w:t>
            </w:r>
          </w:p>
        </w:tc>
        <w:tc>
          <w:tcPr>
            <w:tcW w:w="1564" w:type="dxa"/>
            <w:tcBorders>
              <w:top w:val="nil"/>
              <w:left w:val="nil"/>
              <w:bottom w:val="single" w:sz="4" w:space="0" w:color="auto"/>
              <w:right w:val="single" w:sz="4" w:space="0" w:color="auto"/>
            </w:tcBorders>
            <w:noWrap/>
            <w:vAlign w:val="center"/>
            <w:hideMark/>
          </w:tcPr>
          <w:p w14:paraId="71FB8A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9F3E2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C3D0DD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4D49E77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22A8E400"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00BF21BC"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3F7DD43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1520092,8</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943B85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603F64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10B5091"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1520092,8</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1A1E978E"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149,10</w:t>
            </w:r>
          </w:p>
        </w:tc>
      </w:tr>
      <w:tr w:rsidR="00652124" w:rsidRPr="00517793" w14:paraId="57875F1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43F9D6E"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Каганский район, </w:t>
            </w:r>
            <w:r>
              <w:rPr>
                <w:rFonts w:ascii="Arial" w:hAnsi="Arial" w:cs="Arial"/>
                <w:b/>
                <w:bCs/>
                <w:color w:val="000000"/>
                <w:lang w:val="ru-RU" w:eastAsia="ru-RU"/>
              </w:rPr>
              <w:t>массив Мехратобод 1 уч</w:t>
            </w:r>
          </w:p>
        </w:tc>
      </w:tr>
      <w:tr w:rsidR="00652124" w14:paraId="2AEA0CD2"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7F582FA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7527FC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K-M-F-1</w:t>
            </w:r>
          </w:p>
        </w:tc>
        <w:tc>
          <w:tcPr>
            <w:tcW w:w="1706" w:type="dxa"/>
            <w:tcBorders>
              <w:top w:val="nil"/>
              <w:left w:val="nil"/>
              <w:bottom w:val="single" w:sz="4" w:space="0" w:color="auto"/>
              <w:right w:val="single" w:sz="4" w:space="0" w:color="auto"/>
            </w:tcBorders>
            <w:noWrap/>
            <w:vAlign w:val="bottom"/>
            <w:hideMark/>
          </w:tcPr>
          <w:p w14:paraId="1A0A7E7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316955,52</w:t>
            </w:r>
          </w:p>
        </w:tc>
        <w:tc>
          <w:tcPr>
            <w:tcW w:w="1564" w:type="dxa"/>
            <w:tcBorders>
              <w:top w:val="nil"/>
              <w:left w:val="nil"/>
              <w:bottom w:val="single" w:sz="4" w:space="0" w:color="auto"/>
              <w:right w:val="single" w:sz="4" w:space="0" w:color="auto"/>
            </w:tcBorders>
            <w:noWrap/>
            <w:vAlign w:val="center"/>
            <w:hideMark/>
          </w:tcPr>
          <w:p w14:paraId="1FA36C7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5B859A2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F7894F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316955,52</w:t>
            </w:r>
          </w:p>
        </w:tc>
        <w:tc>
          <w:tcPr>
            <w:tcW w:w="1493" w:type="dxa"/>
            <w:tcBorders>
              <w:top w:val="nil"/>
              <w:left w:val="nil"/>
              <w:bottom w:val="single" w:sz="4" w:space="0" w:color="auto"/>
              <w:right w:val="single" w:sz="4" w:space="0" w:color="auto"/>
            </w:tcBorders>
            <w:noWrap/>
            <w:vAlign w:val="center"/>
            <w:hideMark/>
          </w:tcPr>
          <w:p w14:paraId="3FF8127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31,09</w:t>
            </w:r>
          </w:p>
        </w:tc>
      </w:tr>
      <w:tr w:rsidR="00652124" w14:paraId="78A8B3A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6FFA8BB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79CF950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K-M-F-2</w:t>
            </w:r>
          </w:p>
        </w:tc>
        <w:tc>
          <w:tcPr>
            <w:tcW w:w="1706" w:type="dxa"/>
            <w:tcBorders>
              <w:top w:val="nil"/>
              <w:left w:val="nil"/>
              <w:bottom w:val="single" w:sz="4" w:space="0" w:color="auto"/>
              <w:right w:val="single" w:sz="4" w:space="0" w:color="auto"/>
            </w:tcBorders>
            <w:noWrap/>
            <w:vAlign w:val="bottom"/>
            <w:hideMark/>
          </w:tcPr>
          <w:p w14:paraId="2B94C60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3269816,64</w:t>
            </w:r>
          </w:p>
        </w:tc>
        <w:tc>
          <w:tcPr>
            <w:tcW w:w="1564" w:type="dxa"/>
            <w:tcBorders>
              <w:top w:val="nil"/>
              <w:left w:val="nil"/>
              <w:bottom w:val="single" w:sz="4" w:space="0" w:color="auto"/>
              <w:right w:val="single" w:sz="4" w:space="0" w:color="auto"/>
            </w:tcBorders>
            <w:noWrap/>
            <w:vAlign w:val="center"/>
            <w:hideMark/>
          </w:tcPr>
          <w:p w14:paraId="057E7D2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092E2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DF6299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3269816,64</w:t>
            </w:r>
          </w:p>
        </w:tc>
        <w:tc>
          <w:tcPr>
            <w:tcW w:w="1493" w:type="dxa"/>
            <w:tcBorders>
              <w:top w:val="nil"/>
              <w:left w:val="nil"/>
              <w:bottom w:val="single" w:sz="4" w:space="0" w:color="auto"/>
              <w:right w:val="single" w:sz="4" w:space="0" w:color="auto"/>
            </w:tcBorders>
            <w:noWrap/>
            <w:vAlign w:val="center"/>
            <w:hideMark/>
          </w:tcPr>
          <w:p w14:paraId="67A67A2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320,73</w:t>
            </w:r>
          </w:p>
        </w:tc>
      </w:tr>
      <w:tr w:rsidR="00652124" w14:paraId="363DDF84"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B021D0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425" w:type="dxa"/>
            <w:tcBorders>
              <w:top w:val="single" w:sz="4" w:space="0" w:color="auto"/>
              <w:left w:val="nil"/>
              <w:bottom w:val="nil"/>
              <w:right w:val="single" w:sz="4" w:space="0" w:color="auto"/>
            </w:tcBorders>
            <w:shd w:val="clear" w:color="auto" w:fill="FFFFFF"/>
            <w:vAlign w:val="center"/>
            <w:hideMark/>
          </w:tcPr>
          <w:p w14:paraId="1B20C1C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K-M-F-3</w:t>
            </w:r>
          </w:p>
        </w:tc>
        <w:tc>
          <w:tcPr>
            <w:tcW w:w="1706" w:type="dxa"/>
            <w:tcBorders>
              <w:top w:val="nil"/>
              <w:left w:val="nil"/>
              <w:bottom w:val="single" w:sz="4" w:space="0" w:color="auto"/>
              <w:right w:val="single" w:sz="4" w:space="0" w:color="auto"/>
            </w:tcBorders>
            <w:noWrap/>
            <w:vAlign w:val="bottom"/>
            <w:hideMark/>
          </w:tcPr>
          <w:p w14:paraId="52B7C61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263051,52</w:t>
            </w:r>
          </w:p>
        </w:tc>
        <w:tc>
          <w:tcPr>
            <w:tcW w:w="1564" w:type="dxa"/>
            <w:tcBorders>
              <w:top w:val="nil"/>
              <w:left w:val="nil"/>
              <w:bottom w:val="single" w:sz="4" w:space="0" w:color="auto"/>
              <w:right w:val="single" w:sz="4" w:space="0" w:color="auto"/>
            </w:tcBorders>
            <w:noWrap/>
            <w:vAlign w:val="center"/>
            <w:hideMark/>
          </w:tcPr>
          <w:p w14:paraId="6F373A6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34C901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E4965E2"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263051,52</w:t>
            </w:r>
          </w:p>
        </w:tc>
        <w:tc>
          <w:tcPr>
            <w:tcW w:w="1493" w:type="dxa"/>
            <w:tcBorders>
              <w:top w:val="nil"/>
              <w:left w:val="nil"/>
              <w:bottom w:val="single" w:sz="4" w:space="0" w:color="auto"/>
              <w:right w:val="single" w:sz="4" w:space="0" w:color="auto"/>
            </w:tcBorders>
            <w:noWrap/>
            <w:vAlign w:val="center"/>
            <w:hideMark/>
          </w:tcPr>
          <w:p w14:paraId="00D63F0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25,80</w:t>
            </w:r>
          </w:p>
        </w:tc>
      </w:tr>
      <w:tr w:rsidR="00652124" w14:paraId="7BA73530"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EB4A6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425" w:type="dxa"/>
            <w:tcBorders>
              <w:top w:val="single" w:sz="4" w:space="0" w:color="auto"/>
              <w:left w:val="nil"/>
              <w:bottom w:val="nil"/>
              <w:right w:val="single" w:sz="4" w:space="0" w:color="auto"/>
            </w:tcBorders>
            <w:shd w:val="clear" w:color="auto" w:fill="FFFFFF"/>
            <w:vAlign w:val="center"/>
            <w:hideMark/>
          </w:tcPr>
          <w:p w14:paraId="73597A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K-M-F-4</w:t>
            </w:r>
          </w:p>
        </w:tc>
        <w:tc>
          <w:tcPr>
            <w:tcW w:w="1706" w:type="dxa"/>
            <w:tcBorders>
              <w:top w:val="nil"/>
              <w:left w:val="nil"/>
              <w:bottom w:val="single" w:sz="4" w:space="0" w:color="auto"/>
              <w:right w:val="single" w:sz="4" w:space="0" w:color="auto"/>
            </w:tcBorders>
            <w:noWrap/>
            <w:vAlign w:val="bottom"/>
            <w:hideMark/>
          </w:tcPr>
          <w:p w14:paraId="4ABA778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520712,64</w:t>
            </w:r>
          </w:p>
        </w:tc>
        <w:tc>
          <w:tcPr>
            <w:tcW w:w="1564" w:type="dxa"/>
            <w:tcBorders>
              <w:top w:val="nil"/>
              <w:left w:val="nil"/>
              <w:bottom w:val="single" w:sz="4" w:space="0" w:color="auto"/>
              <w:right w:val="single" w:sz="4" w:space="0" w:color="auto"/>
            </w:tcBorders>
            <w:noWrap/>
            <w:vAlign w:val="center"/>
            <w:hideMark/>
          </w:tcPr>
          <w:p w14:paraId="6E89088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A18241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B2E52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520712,64</w:t>
            </w:r>
          </w:p>
        </w:tc>
        <w:tc>
          <w:tcPr>
            <w:tcW w:w="1493" w:type="dxa"/>
            <w:tcBorders>
              <w:top w:val="nil"/>
              <w:left w:val="nil"/>
              <w:bottom w:val="single" w:sz="4" w:space="0" w:color="auto"/>
              <w:right w:val="single" w:sz="4" w:space="0" w:color="auto"/>
            </w:tcBorders>
            <w:noWrap/>
            <w:vAlign w:val="center"/>
            <w:hideMark/>
          </w:tcPr>
          <w:p w14:paraId="2B0F0E6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51,08</w:t>
            </w:r>
          </w:p>
        </w:tc>
      </w:tr>
      <w:tr w:rsidR="00652124" w14:paraId="4BB8650A"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58B07B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425" w:type="dxa"/>
            <w:tcBorders>
              <w:top w:val="single" w:sz="4" w:space="0" w:color="auto"/>
              <w:left w:val="nil"/>
              <w:bottom w:val="nil"/>
              <w:right w:val="single" w:sz="4" w:space="0" w:color="auto"/>
            </w:tcBorders>
            <w:shd w:val="clear" w:color="auto" w:fill="FFFFFF"/>
            <w:vAlign w:val="center"/>
            <w:hideMark/>
          </w:tcPr>
          <w:p w14:paraId="056FA0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K-M-F-5</w:t>
            </w:r>
          </w:p>
        </w:tc>
        <w:tc>
          <w:tcPr>
            <w:tcW w:w="1706" w:type="dxa"/>
            <w:tcBorders>
              <w:top w:val="nil"/>
              <w:left w:val="nil"/>
              <w:bottom w:val="single" w:sz="4" w:space="0" w:color="auto"/>
              <w:right w:val="single" w:sz="4" w:space="0" w:color="auto"/>
            </w:tcBorders>
            <w:noWrap/>
            <w:vAlign w:val="bottom"/>
            <w:hideMark/>
          </w:tcPr>
          <w:p w14:paraId="2672614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1302320,64</w:t>
            </w:r>
          </w:p>
        </w:tc>
        <w:tc>
          <w:tcPr>
            <w:tcW w:w="1564" w:type="dxa"/>
            <w:tcBorders>
              <w:top w:val="nil"/>
              <w:left w:val="nil"/>
              <w:bottom w:val="single" w:sz="4" w:space="0" w:color="auto"/>
              <w:right w:val="single" w:sz="4" w:space="0" w:color="auto"/>
            </w:tcBorders>
            <w:noWrap/>
            <w:vAlign w:val="center"/>
            <w:hideMark/>
          </w:tcPr>
          <w:p w14:paraId="0D0AFFB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A00F34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1820F4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1302320,64</w:t>
            </w:r>
          </w:p>
        </w:tc>
        <w:tc>
          <w:tcPr>
            <w:tcW w:w="1493" w:type="dxa"/>
            <w:tcBorders>
              <w:top w:val="nil"/>
              <w:left w:val="nil"/>
              <w:bottom w:val="single" w:sz="4" w:space="0" w:color="auto"/>
              <w:right w:val="single" w:sz="4" w:space="0" w:color="auto"/>
            </w:tcBorders>
            <w:noWrap/>
            <w:vAlign w:val="center"/>
            <w:hideMark/>
          </w:tcPr>
          <w:p w14:paraId="45904B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127,74</w:t>
            </w:r>
          </w:p>
        </w:tc>
      </w:tr>
      <w:tr w:rsidR="00652124" w14:paraId="6E54CDF2"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C09169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425" w:type="dxa"/>
            <w:tcBorders>
              <w:top w:val="single" w:sz="4" w:space="0" w:color="auto"/>
              <w:left w:val="nil"/>
              <w:bottom w:val="nil"/>
              <w:right w:val="single" w:sz="4" w:space="0" w:color="auto"/>
            </w:tcBorders>
            <w:shd w:val="clear" w:color="auto" w:fill="FFFFFF"/>
            <w:vAlign w:val="center"/>
            <w:hideMark/>
          </w:tcPr>
          <w:p w14:paraId="03B540A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K-M-F-6</w:t>
            </w:r>
          </w:p>
        </w:tc>
        <w:tc>
          <w:tcPr>
            <w:tcW w:w="1706" w:type="dxa"/>
            <w:tcBorders>
              <w:top w:val="nil"/>
              <w:left w:val="nil"/>
              <w:bottom w:val="single" w:sz="4" w:space="0" w:color="auto"/>
              <w:right w:val="single" w:sz="4" w:space="0" w:color="auto"/>
            </w:tcBorders>
            <w:noWrap/>
            <w:vAlign w:val="bottom"/>
            <w:hideMark/>
          </w:tcPr>
          <w:p w14:paraId="5B7F1D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848448,96</w:t>
            </w:r>
          </w:p>
        </w:tc>
        <w:tc>
          <w:tcPr>
            <w:tcW w:w="1564" w:type="dxa"/>
            <w:tcBorders>
              <w:top w:val="nil"/>
              <w:left w:val="nil"/>
              <w:bottom w:val="single" w:sz="4" w:space="0" w:color="auto"/>
              <w:right w:val="single" w:sz="4" w:space="0" w:color="auto"/>
            </w:tcBorders>
            <w:noWrap/>
            <w:vAlign w:val="center"/>
            <w:hideMark/>
          </w:tcPr>
          <w:p w14:paraId="368EB8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C54D4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7D5FD9D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848448,96</w:t>
            </w:r>
          </w:p>
        </w:tc>
        <w:tc>
          <w:tcPr>
            <w:tcW w:w="1493" w:type="dxa"/>
            <w:tcBorders>
              <w:top w:val="nil"/>
              <w:left w:val="nil"/>
              <w:bottom w:val="single" w:sz="4" w:space="0" w:color="auto"/>
              <w:right w:val="single" w:sz="4" w:space="0" w:color="auto"/>
            </w:tcBorders>
            <w:noWrap/>
            <w:vAlign w:val="center"/>
            <w:hideMark/>
          </w:tcPr>
          <w:p w14:paraId="6135F71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83,22</w:t>
            </w:r>
          </w:p>
        </w:tc>
      </w:tr>
      <w:tr w:rsidR="00652124" w14:paraId="6C28BC3E"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466DBDA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425" w:type="dxa"/>
            <w:tcBorders>
              <w:top w:val="single" w:sz="4" w:space="0" w:color="auto"/>
              <w:left w:val="nil"/>
              <w:bottom w:val="nil"/>
              <w:right w:val="single" w:sz="4" w:space="0" w:color="auto"/>
            </w:tcBorders>
            <w:shd w:val="clear" w:color="auto" w:fill="FFFFFF"/>
            <w:vAlign w:val="center"/>
            <w:hideMark/>
          </w:tcPr>
          <w:p w14:paraId="7B1118D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K-M-F-7</w:t>
            </w:r>
          </w:p>
        </w:tc>
        <w:tc>
          <w:tcPr>
            <w:tcW w:w="1706" w:type="dxa"/>
            <w:tcBorders>
              <w:top w:val="nil"/>
              <w:left w:val="nil"/>
              <w:bottom w:val="single" w:sz="4" w:space="0" w:color="auto"/>
              <w:right w:val="single" w:sz="4" w:space="0" w:color="auto"/>
            </w:tcBorders>
            <w:noWrap/>
            <w:vAlign w:val="bottom"/>
            <w:hideMark/>
          </w:tcPr>
          <w:p w14:paraId="59F1D46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1682882,88</w:t>
            </w:r>
          </w:p>
        </w:tc>
        <w:tc>
          <w:tcPr>
            <w:tcW w:w="1564" w:type="dxa"/>
            <w:tcBorders>
              <w:top w:val="nil"/>
              <w:left w:val="nil"/>
              <w:bottom w:val="single" w:sz="4" w:space="0" w:color="auto"/>
              <w:right w:val="single" w:sz="4" w:space="0" w:color="auto"/>
            </w:tcBorders>
            <w:noWrap/>
            <w:vAlign w:val="center"/>
            <w:hideMark/>
          </w:tcPr>
          <w:p w14:paraId="2D6E628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EC709E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4D468A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1682882,88</w:t>
            </w:r>
          </w:p>
        </w:tc>
        <w:tc>
          <w:tcPr>
            <w:tcW w:w="1493" w:type="dxa"/>
            <w:tcBorders>
              <w:top w:val="nil"/>
              <w:left w:val="nil"/>
              <w:bottom w:val="single" w:sz="4" w:space="0" w:color="auto"/>
              <w:right w:val="single" w:sz="4" w:space="0" w:color="auto"/>
            </w:tcBorders>
            <w:noWrap/>
            <w:vAlign w:val="center"/>
            <w:hideMark/>
          </w:tcPr>
          <w:p w14:paraId="53BF478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165,07</w:t>
            </w:r>
          </w:p>
        </w:tc>
      </w:tr>
      <w:tr w:rsidR="00652124" w14:paraId="724E4008" w14:textId="77777777" w:rsidTr="00652124">
        <w:trPr>
          <w:trHeight w:val="300"/>
        </w:trPr>
        <w:tc>
          <w:tcPr>
            <w:tcW w:w="520" w:type="dxa"/>
            <w:tcBorders>
              <w:top w:val="single" w:sz="4" w:space="0" w:color="auto"/>
              <w:left w:val="single" w:sz="4" w:space="0" w:color="auto"/>
              <w:bottom w:val="nil"/>
              <w:right w:val="single" w:sz="4" w:space="0" w:color="auto"/>
            </w:tcBorders>
            <w:noWrap/>
            <w:vAlign w:val="center"/>
            <w:hideMark/>
          </w:tcPr>
          <w:p w14:paraId="71CA966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8</w:t>
            </w:r>
          </w:p>
        </w:tc>
        <w:tc>
          <w:tcPr>
            <w:tcW w:w="1425" w:type="dxa"/>
            <w:tcBorders>
              <w:top w:val="single" w:sz="4" w:space="0" w:color="auto"/>
              <w:left w:val="nil"/>
              <w:bottom w:val="nil"/>
              <w:right w:val="single" w:sz="4" w:space="0" w:color="auto"/>
            </w:tcBorders>
            <w:shd w:val="clear" w:color="auto" w:fill="FFFFFF"/>
            <w:vAlign w:val="center"/>
            <w:hideMark/>
          </w:tcPr>
          <w:p w14:paraId="03F9AFD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K-M-F-8</w:t>
            </w:r>
          </w:p>
        </w:tc>
        <w:tc>
          <w:tcPr>
            <w:tcW w:w="1706" w:type="dxa"/>
            <w:tcBorders>
              <w:top w:val="nil"/>
              <w:left w:val="nil"/>
              <w:bottom w:val="single" w:sz="4" w:space="0" w:color="auto"/>
              <w:right w:val="single" w:sz="4" w:space="0" w:color="auto"/>
            </w:tcBorders>
            <w:noWrap/>
            <w:vAlign w:val="bottom"/>
            <w:hideMark/>
          </w:tcPr>
          <w:p w14:paraId="1CDB6F4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2013853,44</w:t>
            </w:r>
          </w:p>
        </w:tc>
        <w:tc>
          <w:tcPr>
            <w:tcW w:w="1564" w:type="dxa"/>
            <w:tcBorders>
              <w:top w:val="nil"/>
              <w:left w:val="nil"/>
              <w:bottom w:val="single" w:sz="4" w:space="0" w:color="auto"/>
              <w:right w:val="single" w:sz="4" w:space="0" w:color="auto"/>
            </w:tcBorders>
            <w:noWrap/>
            <w:vAlign w:val="center"/>
            <w:hideMark/>
          </w:tcPr>
          <w:p w14:paraId="2949862F"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4AD8F2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115A33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2013853,44</w:t>
            </w:r>
          </w:p>
        </w:tc>
        <w:tc>
          <w:tcPr>
            <w:tcW w:w="1493" w:type="dxa"/>
            <w:tcBorders>
              <w:top w:val="nil"/>
              <w:left w:val="nil"/>
              <w:bottom w:val="single" w:sz="4" w:space="0" w:color="auto"/>
              <w:right w:val="single" w:sz="4" w:space="0" w:color="auto"/>
            </w:tcBorders>
            <w:noWrap/>
            <w:vAlign w:val="center"/>
            <w:hideMark/>
          </w:tcPr>
          <w:p w14:paraId="4C68FA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197,53</w:t>
            </w:r>
          </w:p>
        </w:tc>
      </w:tr>
      <w:tr w:rsidR="00652124" w14:paraId="7189B76A" w14:textId="77777777" w:rsidTr="00652124">
        <w:trPr>
          <w:trHeight w:val="540"/>
        </w:trPr>
        <w:tc>
          <w:tcPr>
            <w:tcW w:w="520" w:type="dxa"/>
            <w:tcBorders>
              <w:top w:val="single" w:sz="4" w:space="0" w:color="auto"/>
              <w:left w:val="single" w:sz="4" w:space="0" w:color="auto"/>
              <w:bottom w:val="nil"/>
              <w:right w:val="single" w:sz="4" w:space="0" w:color="auto"/>
            </w:tcBorders>
            <w:noWrap/>
            <w:vAlign w:val="center"/>
            <w:hideMark/>
          </w:tcPr>
          <w:p w14:paraId="3EFB554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9</w:t>
            </w:r>
          </w:p>
        </w:tc>
        <w:tc>
          <w:tcPr>
            <w:tcW w:w="1425" w:type="dxa"/>
            <w:tcBorders>
              <w:top w:val="single" w:sz="4" w:space="0" w:color="auto"/>
              <w:left w:val="nil"/>
              <w:bottom w:val="nil"/>
              <w:right w:val="single" w:sz="4" w:space="0" w:color="auto"/>
            </w:tcBorders>
            <w:shd w:val="clear" w:color="auto" w:fill="FFFFFF"/>
            <w:vAlign w:val="center"/>
            <w:hideMark/>
          </w:tcPr>
          <w:p w14:paraId="4B03BE64"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69ABD93E"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0BA145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AB07E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255AE889"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2B9797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47721E78"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4B4E4F7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64BB97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10218042,24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215C76A"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4890238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5CAF827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10218042,24</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542C6D8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1002,26</w:t>
            </w:r>
          </w:p>
        </w:tc>
      </w:tr>
      <w:tr w:rsidR="00652124" w14:paraId="44693A97"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007C04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 Бухарский район, </w:t>
            </w:r>
            <w:r>
              <w:rPr>
                <w:rFonts w:ascii="Arial" w:hAnsi="Arial" w:cs="Arial"/>
                <w:b/>
                <w:bCs/>
                <w:color w:val="000000"/>
                <w:lang w:val="ru-RU" w:eastAsia="ru-RU"/>
              </w:rPr>
              <w:t>массив Кумсултон</w:t>
            </w:r>
          </w:p>
        </w:tc>
      </w:tr>
      <w:tr w:rsidR="00652124" w14:paraId="131EFC0E"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13F98CEC"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67A0079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B-K-F-1</w:t>
            </w:r>
          </w:p>
        </w:tc>
        <w:tc>
          <w:tcPr>
            <w:tcW w:w="1706" w:type="dxa"/>
            <w:tcBorders>
              <w:top w:val="nil"/>
              <w:left w:val="nil"/>
              <w:bottom w:val="single" w:sz="4" w:space="0" w:color="auto"/>
              <w:right w:val="single" w:sz="4" w:space="0" w:color="auto"/>
            </w:tcBorders>
            <w:noWrap/>
            <w:vAlign w:val="bottom"/>
            <w:hideMark/>
          </w:tcPr>
          <w:p w14:paraId="014FD4C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3648222,72</w:t>
            </w:r>
          </w:p>
        </w:tc>
        <w:tc>
          <w:tcPr>
            <w:tcW w:w="1564" w:type="dxa"/>
            <w:tcBorders>
              <w:top w:val="nil"/>
              <w:left w:val="nil"/>
              <w:bottom w:val="single" w:sz="4" w:space="0" w:color="auto"/>
              <w:right w:val="single" w:sz="4" w:space="0" w:color="auto"/>
            </w:tcBorders>
            <w:noWrap/>
            <w:vAlign w:val="center"/>
            <w:hideMark/>
          </w:tcPr>
          <w:p w14:paraId="6EA243C8"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20F550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13DDF37"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3648222,72</w:t>
            </w:r>
          </w:p>
        </w:tc>
        <w:tc>
          <w:tcPr>
            <w:tcW w:w="1493" w:type="dxa"/>
            <w:tcBorders>
              <w:top w:val="nil"/>
              <w:left w:val="nil"/>
              <w:bottom w:val="single" w:sz="4" w:space="0" w:color="auto"/>
              <w:right w:val="single" w:sz="4" w:space="0" w:color="auto"/>
            </w:tcBorders>
            <w:noWrap/>
            <w:vAlign w:val="center"/>
            <w:hideMark/>
          </w:tcPr>
          <w:p w14:paraId="3DA8E32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357,85</w:t>
            </w:r>
          </w:p>
        </w:tc>
      </w:tr>
      <w:tr w:rsidR="00652124" w14:paraId="01930139" w14:textId="77777777" w:rsidTr="00652124">
        <w:trPr>
          <w:trHeight w:val="690"/>
        </w:trPr>
        <w:tc>
          <w:tcPr>
            <w:tcW w:w="520" w:type="dxa"/>
            <w:tcBorders>
              <w:top w:val="single" w:sz="4" w:space="0" w:color="auto"/>
              <w:left w:val="single" w:sz="4" w:space="0" w:color="auto"/>
              <w:bottom w:val="nil"/>
              <w:right w:val="single" w:sz="4" w:space="0" w:color="auto"/>
            </w:tcBorders>
            <w:noWrap/>
            <w:vAlign w:val="center"/>
            <w:hideMark/>
          </w:tcPr>
          <w:p w14:paraId="26B85C7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09BFD74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1FB1E84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0727C0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B224B7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0DB54975"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7ECFB65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6F0401D0" w14:textId="77777777" w:rsidTr="00652124">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7FA2A478"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1D8C9BB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3648222,72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363E6DC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140580BF"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3228EDF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3648222,72</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73ECB2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357,85</w:t>
            </w:r>
          </w:p>
        </w:tc>
      </w:tr>
      <w:tr w:rsidR="00652124" w:rsidRPr="00517793" w14:paraId="620FEBD9" w14:textId="77777777" w:rsidTr="00652124">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7C66B52" w14:textId="77777777" w:rsidR="00652124" w:rsidRDefault="00652124">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Караулбазарский район, </w:t>
            </w:r>
            <w:r>
              <w:rPr>
                <w:rFonts w:ascii="Arial" w:hAnsi="Arial" w:cs="Arial"/>
                <w:b/>
                <w:bCs/>
                <w:color w:val="000000"/>
                <w:lang w:val="ru-RU" w:eastAsia="ru-RU"/>
              </w:rPr>
              <w:t>земли лесного фонда</w:t>
            </w:r>
          </w:p>
        </w:tc>
      </w:tr>
      <w:tr w:rsidR="00652124" w14:paraId="738934EB" w14:textId="77777777" w:rsidTr="00652124">
        <w:trPr>
          <w:trHeight w:val="300"/>
        </w:trPr>
        <w:tc>
          <w:tcPr>
            <w:tcW w:w="520" w:type="dxa"/>
            <w:tcBorders>
              <w:top w:val="nil"/>
              <w:left w:val="single" w:sz="4" w:space="0" w:color="auto"/>
              <w:bottom w:val="nil"/>
              <w:right w:val="single" w:sz="4" w:space="0" w:color="auto"/>
            </w:tcBorders>
            <w:noWrap/>
            <w:vAlign w:val="center"/>
            <w:hideMark/>
          </w:tcPr>
          <w:p w14:paraId="17D7D37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425" w:type="dxa"/>
            <w:tcBorders>
              <w:top w:val="nil"/>
              <w:left w:val="nil"/>
              <w:bottom w:val="nil"/>
              <w:right w:val="single" w:sz="4" w:space="0" w:color="auto"/>
            </w:tcBorders>
            <w:shd w:val="clear" w:color="auto" w:fill="FFFFFF"/>
            <w:vAlign w:val="center"/>
            <w:hideMark/>
          </w:tcPr>
          <w:p w14:paraId="4DD8BB8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Forestry Land</w:t>
            </w:r>
          </w:p>
        </w:tc>
        <w:tc>
          <w:tcPr>
            <w:tcW w:w="1706" w:type="dxa"/>
            <w:tcBorders>
              <w:top w:val="nil"/>
              <w:left w:val="nil"/>
              <w:bottom w:val="single" w:sz="4" w:space="0" w:color="auto"/>
              <w:right w:val="single" w:sz="4" w:space="0" w:color="auto"/>
            </w:tcBorders>
            <w:noWrap/>
            <w:vAlign w:val="bottom"/>
            <w:hideMark/>
          </w:tcPr>
          <w:p w14:paraId="0E9ED31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E157AF6"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191B2C8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4286EB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w:t>
            </w:r>
          </w:p>
        </w:tc>
        <w:tc>
          <w:tcPr>
            <w:tcW w:w="1493" w:type="dxa"/>
            <w:tcBorders>
              <w:top w:val="nil"/>
              <w:left w:val="nil"/>
              <w:bottom w:val="single" w:sz="4" w:space="0" w:color="auto"/>
              <w:right w:val="single" w:sz="4" w:space="0" w:color="auto"/>
            </w:tcBorders>
            <w:noWrap/>
            <w:vAlign w:val="center"/>
            <w:hideMark/>
          </w:tcPr>
          <w:p w14:paraId="4CF87AB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0,00</w:t>
            </w:r>
          </w:p>
        </w:tc>
      </w:tr>
      <w:tr w:rsidR="00652124" w14:paraId="6F6FCF9A" w14:textId="77777777" w:rsidTr="00652124">
        <w:trPr>
          <w:trHeight w:val="615"/>
        </w:trPr>
        <w:tc>
          <w:tcPr>
            <w:tcW w:w="520" w:type="dxa"/>
            <w:tcBorders>
              <w:top w:val="single" w:sz="4" w:space="0" w:color="auto"/>
              <w:left w:val="single" w:sz="4" w:space="0" w:color="auto"/>
              <w:bottom w:val="nil"/>
              <w:right w:val="single" w:sz="4" w:space="0" w:color="auto"/>
            </w:tcBorders>
            <w:noWrap/>
            <w:vAlign w:val="center"/>
            <w:hideMark/>
          </w:tcPr>
          <w:p w14:paraId="71C0052B"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425" w:type="dxa"/>
            <w:tcBorders>
              <w:top w:val="single" w:sz="4" w:space="0" w:color="auto"/>
              <w:left w:val="nil"/>
              <w:bottom w:val="nil"/>
              <w:right w:val="single" w:sz="4" w:space="0" w:color="auto"/>
            </w:tcBorders>
            <w:shd w:val="clear" w:color="auto" w:fill="FFFFFF"/>
            <w:vAlign w:val="center"/>
            <w:hideMark/>
          </w:tcPr>
          <w:p w14:paraId="6E932EBD"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Резервная земля</w:t>
            </w:r>
          </w:p>
        </w:tc>
        <w:tc>
          <w:tcPr>
            <w:tcW w:w="1706" w:type="dxa"/>
            <w:tcBorders>
              <w:top w:val="nil"/>
              <w:left w:val="nil"/>
              <w:bottom w:val="single" w:sz="4" w:space="0" w:color="auto"/>
              <w:right w:val="single" w:sz="4" w:space="0" w:color="auto"/>
            </w:tcBorders>
            <w:noWrap/>
            <w:vAlign w:val="bottom"/>
            <w:hideMark/>
          </w:tcPr>
          <w:p w14:paraId="1F750D10"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6882D0C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564" w:type="dxa"/>
            <w:tcBorders>
              <w:top w:val="nil"/>
              <w:left w:val="nil"/>
              <w:bottom w:val="single" w:sz="4" w:space="0" w:color="auto"/>
              <w:right w:val="single" w:sz="4" w:space="0" w:color="auto"/>
            </w:tcBorders>
            <w:noWrap/>
            <w:vAlign w:val="center"/>
            <w:hideMark/>
          </w:tcPr>
          <w:p w14:paraId="7D90B523"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4" w:type="dxa"/>
            <w:tcBorders>
              <w:top w:val="nil"/>
              <w:left w:val="nil"/>
              <w:bottom w:val="single" w:sz="4" w:space="0" w:color="auto"/>
              <w:right w:val="single" w:sz="4" w:space="0" w:color="auto"/>
            </w:tcBorders>
            <w:noWrap/>
            <w:vAlign w:val="center"/>
            <w:hideMark/>
          </w:tcPr>
          <w:p w14:paraId="3382052A"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493" w:type="dxa"/>
            <w:tcBorders>
              <w:top w:val="nil"/>
              <w:left w:val="nil"/>
              <w:bottom w:val="single" w:sz="4" w:space="0" w:color="auto"/>
              <w:right w:val="single" w:sz="4" w:space="0" w:color="auto"/>
            </w:tcBorders>
            <w:noWrap/>
            <w:vAlign w:val="center"/>
            <w:hideMark/>
          </w:tcPr>
          <w:p w14:paraId="1E0CE311" w14:textId="77777777" w:rsidR="00652124" w:rsidRDefault="00652124">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652124" w14:paraId="640B2E2A" w14:textId="77777777" w:rsidTr="00652124">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2F7C2B47"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Всего массивов под воздействием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4994FEA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3FA784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AE42DC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4EBE09BB"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6B88394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0,00</w:t>
            </w:r>
          </w:p>
        </w:tc>
      </w:tr>
      <w:tr w:rsidR="00652124" w14:paraId="474139C1" w14:textId="77777777" w:rsidTr="00652124">
        <w:trPr>
          <w:trHeight w:val="57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1BF6F061" w14:textId="6F61C623" w:rsidR="00652124" w:rsidRPr="00CB6E97" w:rsidRDefault="00652124">
            <w:pPr>
              <w:spacing w:after="0" w:line="240" w:lineRule="auto"/>
              <w:jc w:val="center"/>
              <w:rPr>
                <w:rFonts w:ascii="Arial" w:eastAsia="Times New Roman" w:hAnsi="Arial" w:cs="Arial"/>
                <w:b/>
                <w:bCs/>
                <w:color w:val="000000"/>
                <w:lang w:val="ru-RU" w:eastAsia="ru-RU"/>
              </w:rPr>
            </w:pPr>
            <w:r w:rsidRPr="00CB6E97">
              <w:rPr>
                <w:rFonts w:ascii="Arial" w:eastAsia="Times New Roman" w:hAnsi="Arial" w:cs="Arial"/>
                <w:b/>
                <w:bCs/>
                <w:color w:val="000000"/>
                <w:lang w:val="ru-RU" w:eastAsia="ru-RU"/>
              </w:rPr>
              <w:t xml:space="preserve">Всего </w:t>
            </w:r>
            <w:r w:rsidR="00CB6E97">
              <w:rPr>
                <w:rFonts w:ascii="Arial" w:eastAsia="Times New Roman" w:hAnsi="Arial" w:cs="Arial"/>
                <w:b/>
                <w:bCs/>
                <w:color w:val="000000"/>
                <w:lang w:val="ru-RU" w:eastAsia="ru-RU"/>
              </w:rPr>
              <w:t>под воздействием по области</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6B707B06"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63164707,20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552C817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205440000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276F04C0"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77454834,72</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691609C5"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346059541,9</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0D81CA79"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33944,18</w:t>
            </w:r>
          </w:p>
        </w:tc>
      </w:tr>
      <w:tr w:rsidR="00652124" w14:paraId="4457BEE9" w14:textId="77777777" w:rsidTr="00652124">
        <w:trPr>
          <w:trHeight w:val="56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hideMark/>
          </w:tcPr>
          <w:p w14:paraId="2C518AFD" w14:textId="04BE26AB" w:rsidR="00652124" w:rsidRPr="00CB6E97" w:rsidRDefault="00CB6E97">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под воздействием по всем областям</w:t>
            </w:r>
          </w:p>
        </w:tc>
        <w:tc>
          <w:tcPr>
            <w:tcW w:w="1706" w:type="dxa"/>
            <w:tcBorders>
              <w:top w:val="nil"/>
              <w:left w:val="nil"/>
              <w:bottom w:val="single" w:sz="4" w:space="0" w:color="auto"/>
              <w:right w:val="single" w:sz="4" w:space="0" w:color="auto"/>
            </w:tcBorders>
            <w:shd w:val="clear" w:color="auto" w:fill="BDD6EE" w:themeFill="accent1" w:themeFillTint="66"/>
            <w:vAlign w:val="center"/>
            <w:hideMark/>
          </w:tcPr>
          <w:p w14:paraId="4F4DD8A3"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100737951,4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787CBF0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278400000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hideMark/>
          </w:tcPr>
          <w:p w14:paraId="64BA4DC2"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104962159,2</w:t>
            </w:r>
          </w:p>
        </w:tc>
        <w:tc>
          <w:tcPr>
            <w:tcW w:w="1494" w:type="dxa"/>
            <w:tcBorders>
              <w:top w:val="nil"/>
              <w:left w:val="nil"/>
              <w:bottom w:val="single" w:sz="4" w:space="0" w:color="auto"/>
              <w:right w:val="single" w:sz="4" w:space="0" w:color="auto"/>
            </w:tcBorders>
            <w:shd w:val="clear" w:color="auto" w:fill="BDD6EE" w:themeFill="accent1" w:themeFillTint="66"/>
            <w:vAlign w:val="center"/>
            <w:hideMark/>
          </w:tcPr>
          <w:p w14:paraId="5A45E504"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484100110,56</w:t>
            </w:r>
          </w:p>
        </w:tc>
        <w:tc>
          <w:tcPr>
            <w:tcW w:w="1493" w:type="dxa"/>
            <w:tcBorders>
              <w:top w:val="nil"/>
              <w:left w:val="nil"/>
              <w:bottom w:val="single" w:sz="4" w:space="0" w:color="auto"/>
              <w:right w:val="single" w:sz="4" w:space="0" w:color="auto"/>
            </w:tcBorders>
            <w:shd w:val="clear" w:color="auto" w:fill="BDD6EE" w:themeFill="accent1" w:themeFillTint="66"/>
            <w:vAlign w:val="center"/>
            <w:hideMark/>
          </w:tcPr>
          <w:p w14:paraId="466FA69D" w14:textId="77777777" w:rsidR="00652124" w:rsidRDefault="00652124">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47484,26</w:t>
            </w:r>
          </w:p>
        </w:tc>
      </w:tr>
    </w:tbl>
    <w:p w14:paraId="7543BD5E" w14:textId="77777777" w:rsidR="00652124" w:rsidRDefault="00652124" w:rsidP="00652124">
      <w:pPr>
        <w:spacing w:line="240" w:lineRule="auto"/>
        <w:jc w:val="both"/>
        <w:rPr>
          <w:rFonts w:ascii="Arial" w:hAnsi="Arial" w:cs="Arial"/>
          <w:sz w:val="22"/>
          <w:szCs w:val="22"/>
          <w:lang w:val="en-GB"/>
        </w:rPr>
      </w:pPr>
    </w:p>
    <w:p w14:paraId="10EDB172" w14:textId="77777777" w:rsidR="00652124" w:rsidRDefault="00652124" w:rsidP="00652124">
      <w:pPr>
        <w:spacing w:line="240" w:lineRule="auto"/>
        <w:rPr>
          <w:rFonts w:ascii="Arial" w:hAnsi="Arial" w:cs="Arial"/>
          <w:sz w:val="22"/>
          <w:szCs w:val="22"/>
          <w:lang w:val="en-GB"/>
        </w:rPr>
      </w:pPr>
    </w:p>
    <w:p w14:paraId="577E0D60" w14:textId="77777777" w:rsidR="00652124" w:rsidRDefault="00652124" w:rsidP="00652124">
      <w:pPr>
        <w:spacing w:after="0" w:line="240" w:lineRule="auto"/>
        <w:rPr>
          <w:rFonts w:ascii="Arial" w:hAnsi="Arial" w:cs="Arial"/>
          <w:sz w:val="22"/>
          <w:szCs w:val="22"/>
          <w:lang w:val="en-GB"/>
        </w:rPr>
        <w:sectPr w:rsidR="00652124">
          <w:pgSz w:w="12240" w:h="15840"/>
          <w:pgMar w:top="1440" w:right="1803" w:bottom="1440" w:left="1803" w:header="720" w:footer="720" w:gutter="0"/>
          <w:cols w:space="720"/>
        </w:sectPr>
      </w:pPr>
    </w:p>
    <w:bookmarkStart w:id="305" w:name="_Toc73030020"/>
    <w:bookmarkStart w:id="306" w:name="_Toc83677791"/>
    <w:p w14:paraId="19D40AB2" w14:textId="78981A26" w:rsidR="00652124" w:rsidRDefault="003930B2" w:rsidP="003930B2">
      <w:pPr>
        <w:pStyle w:val="2"/>
        <w:ind w:left="-426"/>
        <w:rPr>
          <w:rFonts w:ascii="Arial" w:hAnsi="Arial"/>
          <w:sz w:val="22"/>
          <w:szCs w:val="22"/>
          <w:lang w:val="ru-RU"/>
        </w:rPr>
      </w:pPr>
      <w:r w:rsidRPr="003930B2">
        <w:rPr>
          <w:noProof/>
          <w:lang w:val="ru-RU" w:eastAsia="ru-RU"/>
        </w:rPr>
        <w:lastRenderedPageBreak/>
        <mc:AlternateContent>
          <mc:Choice Requires="wps">
            <w:drawing>
              <wp:anchor distT="45720" distB="45720" distL="114300" distR="114300" simplePos="0" relativeHeight="251739136" behindDoc="0" locked="0" layoutInCell="1" allowOverlap="1" wp14:anchorId="74193133" wp14:editId="6DC16E8B">
                <wp:simplePos x="0" y="0"/>
                <wp:positionH relativeFrom="column">
                  <wp:posOffset>-234950</wp:posOffset>
                </wp:positionH>
                <wp:positionV relativeFrom="paragraph">
                  <wp:posOffset>562610</wp:posOffset>
                </wp:positionV>
                <wp:extent cx="8703310" cy="5293995"/>
                <wp:effectExtent l="0" t="0" r="2540" b="190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3310" cy="5293995"/>
                        </a:xfrm>
                        <a:prstGeom prst="rect">
                          <a:avLst/>
                        </a:prstGeom>
                        <a:solidFill>
                          <a:srgbClr val="FFFFFF"/>
                        </a:solidFill>
                        <a:ln w="9525">
                          <a:noFill/>
                          <a:miter lim="800000"/>
                          <a:headEnd/>
                          <a:tailEnd/>
                        </a:ln>
                      </wps:spPr>
                      <wps:txbx>
                        <w:txbxContent>
                          <w:p w14:paraId="266B1C7B" w14:textId="41DCF0D1" w:rsidR="00CA241F" w:rsidRPr="003930B2" w:rsidRDefault="00CA241F">
                            <w:pPr>
                              <w:rPr>
                                <w:lang w:val="ru-RU"/>
                              </w:rPr>
                            </w:pPr>
                            <w:r w:rsidRPr="003930B2">
                              <w:rPr>
                                <w:noProof/>
                                <w:lang w:val="ru-RU" w:eastAsia="ru-RU"/>
                              </w:rPr>
                              <w:drawing>
                                <wp:inline distT="0" distB="0" distL="0" distR="0" wp14:anchorId="4396401B" wp14:editId="1907E522">
                                  <wp:extent cx="6863715" cy="517017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63715" cy="51701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93133" id="_x0000_s1083" type="#_x0000_t202" style="position:absolute;left:0;text-align:left;margin-left:-18.5pt;margin-top:44.3pt;width:685.3pt;height:416.8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" stroked="f">
                <v:textbox>
                  <w:txbxContent>
                    <w:p w14:paraId="266B1C7B" w14:textId="41DCF0D1" w:rsidR="00CA241F" w:rsidRPr="003930B2" w:rsidRDefault="00CA241F">
                      <w:pPr>
                        <w:rPr>
                          <w:lang w:val="ru-RU"/>
                        </w:rPr>
                      </w:pPr>
                      <w:r w:rsidRPr="003930B2">
                        <w:rPr>
                          <w:noProof/>
                        </w:rPr>
                        <w:drawing>
                          <wp:inline distT="0" distB="0" distL="0" distR="0" wp14:anchorId="4396401B" wp14:editId="1907E522">
                            <wp:extent cx="6863715" cy="517017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63715" cy="5170170"/>
                                    </a:xfrm>
                                    <a:prstGeom prst="rect">
                                      <a:avLst/>
                                    </a:prstGeom>
                                    <a:noFill/>
                                    <a:ln>
                                      <a:noFill/>
                                    </a:ln>
                                  </pic:spPr>
                                </pic:pic>
                              </a:graphicData>
                            </a:graphic>
                          </wp:inline>
                        </w:drawing>
                      </w:r>
                    </w:p>
                  </w:txbxContent>
                </v:textbox>
                <w10:wrap type="square"/>
              </v:shape>
            </w:pict>
          </mc:Fallback>
        </mc:AlternateContent>
      </w:r>
      <w:r w:rsidR="00652124" w:rsidRPr="00CB6E97">
        <w:rPr>
          <w:rFonts w:ascii="Arial" w:hAnsi="Arial"/>
          <w:sz w:val="22"/>
          <w:szCs w:val="22"/>
          <w:lang w:val="ru-RU"/>
        </w:rPr>
        <w:t xml:space="preserve">Приложение 5. </w:t>
      </w:r>
      <w:bookmarkEnd w:id="305"/>
      <w:r w:rsidR="00652124">
        <w:rPr>
          <w:rFonts w:ascii="Arial" w:hAnsi="Arial"/>
          <w:sz w:val="22"/>
          <w:szCs w:val="22"/>
          <w:lang w:val="ru-RU"/>
        </w:rPr>
        <w:t>Письмо об окончательном согласовании и принятии предложений консультантов АБР по минимизации воздействия на сооружения</w:t>
      </w:r>
      <w:bookmarkEnd w:id="306"/>
    </w:p>
    <w:p w14:paraId="2E4F4AEE" w14:textId="1190BC65" w:rsidR="003930B2" w:rsidRPr="003930B2" w:rsidRDefault="003930B2" w:rsidP="003930B2">
      <w:pPr>
        <w:rPr>
          <w:lang w:val="ru-RU"/>
        </w:rPr>
      </w:pPr>
    </w:p>
    <w:p w14:paraId="76AB1AF0" w14:textId="30BABB1D" w:rsidR="00652124" w:rsidRDefault="00652124" w:rsidP="00652124">
      <w:pPr>
        <w:pStyle w:val="2"/>
        <w:rPr>
          <w:rFonts w:ascii="Arial" w:hAnsi="Arial"/>
          <w:sz w:val="22"/>
          <w:szCs w:val="22"/>
          <w:lang w:val="ru-RU"/>
        </w:rPr>
      </w:pPr>
    </w:p>
    <w:p w14:paraId="2494B907" w14:textId="77777777" w:rsidR="00652124" w:rsidRPr="00CB6E97" w:rsidRDefault="00652124" w:rsidP="00652124">
      <w:pPr>
        <w:pStyle w:val="2"/>
        <w:rPr>
          <w:rFonts w:ascii="Arial" w:hAnsi="Arial"/>
          <w:sz w:val="22"/>
          <w:szCs w:val="22"/>
          <w:lang w:val="ru-RU"/>
        </w:rPr>
      </w:pPr>
      <w:bookmarkStart w:id="307" w:name="_Toc83677792"/>
      <w:bookmarkStart w:id="308" w:name="_Toc73030021"/>
      <w:bookmarkStart w:id="309" w:name="_Toc46922039"/>
      <w:r w:rsidRPr="00CB6E97">
        <w:rPr>
          <w:rFonts w:ascii="Arial" w:hAnsi="Arial"/>
          <w:sz w:val="22"/>
          <w:szCs w:val="22"/>
          <w:lang w:val="ru-RU"/>
        </w:rPr>
        <w:t xml:space="preserve">Приложение 6. </w:t>
      </w:r>
      <w:r>
        <w:rPr>
          <w:rFonts w:ascii="Arial" w:hAnsi="Arial"/>
          <w:sz w:val="22"/>
          <w:szCs w:val="22"/>
          <w:lang w:val="ru-RU"/>
        </w:rPr>
        <w:t>Раздача</w:t>
      </w:r>
      <w:r w:rsidRPr="00CB6E97">
        <w:rPr>
          <w:rFonts w:ascii="Arial" w:hAnsi="Arial"/>
          <w:sz w:val="22"/>
          <w:szCs w:val="22"/>
          <w:lang w:val="ru-RU"/>
        </w:rPr>
        <w:t xml:space="preserve"> </w:t>
      </w:r>
      <w:r>
        <w:rPr>
          <w:rFonts w:ascii="Arial" w:hAnsi="Arial"/>
          <w:sz w:val="22"/>
          <w:szCs w:val="22"/>
          <w:lang w:val="ru-RU"/>
        </w:rPr>
        <w:t>ИБО</w:t>
      </w:r>
      <w:bookmarkEnd w:id="307"/>
      <w:r w:rsidRPr="00CB6E97">
        <w:rPr>
          <w:rFonts w:ascii="Arial" w:hAnsi="Arial"/>
          <w:sz w:val="22"/>
          <w:szCs w:val="22"/>
          <w:lang w:val="ru-RU"/>
        </w:rPr>
        <w:t xml:space="preserve"> </w:t>
      </w:r>
      <w:bookmarkEnd w:id="308"/>
    </w:p>
    <w:p w14:paraId="788AF949" w14:textId="77777777" w:rsidR="00652124" w:rsidRDefault="00652124" w:rsidP="00652124">
      <w:pPr>
        <w:spacing w:line="240" w:lineRule="auto"/>
        <w:rPr>
          <w:sz w:val="22"/>
          <w:szCs w:val="22"/>
          <w:lang w:val="ru-RU"/>
        </w:rPr>
      </w:pPr>
      <w:r>
        <w:rPr>
          <w:sz w:val="22"/>
          <w:szCs w:val="22"/>
          <w:lang w:val="ru-RU"/>
        </w:rPr>
        <w:t xml:space="preserve">Фотографии распространения ИЮО сотрудниками ГРП-ЭТ и консультантами ТС АБР 26-27 августа 2020 г. </w:t>
      </w:r>
    </w:p>
    <w:tbl>
      <w:tblPr>
        <w:tblStyle w:val="af9"/>
        <w:tblW w:w="13380" w:type="dxa"/>
        <w:tblInd w:w="-220" w:type="dxa"/>
        <w:tblLayout w:type="fixed"/>
        <w:tblLook w:val="04A0" w:firstRow="1" w:lastRow="0" w:firstColumn="1" w:lastColumn="0" w:noHBand="0" w:noVBand="1"/>
      </w:tblPr>
      <w:tblGrid>
        <w:gridCol w:w="493"/>
        <w:gridCol w:w="1396"/>
        <w:gridCol w:w="1745"/>
        <w:gridCol w:w="1560"/>
        <w:gridCol w:w="1833"/>
        <w:gridCol w:w="6353"/>
      </w:tblGrid>
      <w:tr w:rsidR="00652124" w:rsidRPr="009D71B8" w14:paraId="6D569569"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068A6B1F" w14:textId="77777777" w:rsidR="00652124" w:rsidRPr="009D71B8" w:rsidRDefault="00652124">
            <w:pPr>
              <w:spacing w:after="0" w:line="240" w:lineRule="auto"/>
              <w:jc w:val="center"/>
              <w:rPr>
                <w:rFonts w:ascii="Arial" w:hAnsi="Arial" w:cs="Arial"/>
                <w:b/>
                <w:bCs/>
                <w:sz w:val="20"/>
                <w:szCs w:val="20"/>
              </w:rPr>
            </w:pPr>
            <w:r w:rsidRPr="009D71B8">
              <w:rPr>
                <w:rFonts w:ascii="Arial" w:hAnsi="Arial" w:cs="Arial"/>
                <w:b/>
                <w:bCs/>
                <w:sz w:val="20"/>
                <w:szCs w:val="20"/>
              </w:rPr>
              <w:t>#</w:t>
            </w:r>
          </w:p>
        </w:tc>
        <w:tc>
          <w:tcPr>
            <w:tcW w:w="1396" w:type="dxa"/>
            <w:tcBorders>
              <w:top w:val="single" w:sz="4" w:space="0" w:color="auto"/>
              <w:left w:val="single" w:sz="4" w:space="0" w:color="auto"/>
              <w:bottom w:val="single" w:sz="4" w:space="0" w:color="auto"/>
              <w:right w:val="single" w:sz="4" w:space="0" w:color="auto"/>
            </w:tcBorders>
            <w:hideMark/>
          </w:tcPr>
          <w:p w14:paraId="073C32A5" w14:textId="77777777" w:rsidR="00652124" w:rsidRPr="009D71B8" w:rsidRDefault="00652124">
            <w:pPr>
              <w:spacing w:after="0" w:line="240" w:lineRule="auto"/>
              <w:jc w:val="center"/>
              <w:rPr>
                <w:rFonts w:ascii="Arial" w:hAnsi="Arial" w:cs="Arial"/>
                <w:b/>
                <w:bCs/>
                <w:sz w:val="20"/>
                <w:szCs w:val="20"/>
                <w:lang w:val="ru-RU"/>
              </w:rPr>
            </w:pPr>
            <w:r w:rsidRPr="009D71B8">
              <w:rPr>
                <w:rFonts w:ascii="Arial" w:hAnsi="Arial" w:cs="Arial"/>
                <w:b/>
                <w:bCs/>
                <w:sz w:val="20"/>
                <w:szCs w:val="20"/>
                <w:lang w:val="ru-RU"/>
              </w:rPr>
              <w:t>Организация</w:t>
            </w:r>
          </w:p>
        </w:tc>
        <w:tc>
          <w:tcPr>
            <w:tcW w:w="1745" w:type="dxa"/>
            <w:tcBorders>
              <w:top w:val="single" w:sz="4" w:space="0" w:color="auto"/>
              <w:left w:val="single" w:sz="4" w:space="0" w:color="auto"/>
              <w:bottom w:val="single" w:sz="4" w:space="0" w:color="auto"/>
              <w:right w:val="single" w:sz="4" w:space="0" w:color="auto"/>
            </w:tcBorders>
            <w:hideMark/>
          </w:tcPr>
          <w:p w14:paraId="2B6FA821" w14:textId="77777777" w:rsidR="00652124" w:rsidRPr="009D71B8" w:rsidRDefault="00652124">
            <w:pPr>
              <w:spacing w:after="0" w:line="240" w:lineRule="auto"/>
              <w:jc w:val="center"/>
              <w:rPr>
                <w:rFonts w:ascii="Arial" w:hAnsi="Arial" w:cs="Arial"/>
                <w:b/>
                <w:bCs/>
                <w:sz w:val="20"/>
                <w:szCs w:val="20"/>
                <w:lang w:val="ru-RU"/>
              </w:rPr>
            </w:pPr>
            <w:r w:rsidRPr="009D71B8">
              <w:rPr>
                <w:rFonts w:ascii="Arial" w:hAnsi="Arial" w:cs="Arial"/>
                <w:b/>
                <w:bCs/>
                <w:sz w:val="20"/>
                <w:szCs w:val="20"/>
                <w:lang w:val="ru-RU"/>
              </w:rPr>
              <w:t>ФИО</w:t>
            </w:r>
          </w:p>
        </w:tc>
        <w:tc>
          <w:tcPr>
            <w:tcW w:w="1560" w:type="dxa"/>
            <w:tcBorders>
              <w:top w:val="single" w:sz="4" w:space="0" w:color="auto"/>
              <w:left w:val="single" w:sz="4" w:space="0" w:color="auto"/>
              <w:bottom w:val="single" w:sz="4" w:space="0" w:color="auto"/>
              <w:right w:val="single" w:sz="4" w:space="0" w:color="auto"/>
            </w:tcBorders>
            <w:hideMark/>
          </w:tcPr>
          <w:p w14:paraId="7591B8B3" w14:textId="77777777" w:rsidR="00652124" w:rsidRPr="009D71B8" w:rsidRDefault="00652124">
            <w:pPr>
              <w:spacing w:after="0" w:line="240" w:lineRule="auto"/>
              <w:jc w:val="center"/>
              <w:rPr>
                <w:rFonts w:ascii="Arial" w:hAnsi="Arial" w:cs="Arial"/>
                <w:b/>
                <w:bCs/>
                <w:sz w:val="20"/>
                <w:szCs w:val="20"/>
                <w:lang w:val="ru-RU"/>
              </w:rPr>
            </w:pPr>
            <w:r w:rsidRPr="009D71B8">
              <w:rPr>
                <w:rFonts w:ascii="Arial" w:hAnsi="Arial" w:cs="Arial"/>
                <w:b/>
                <w:bCs/>
                <w:sz w:val="20"/>
                <w:szCs w:val="20"/>
                <w:lang w:val="ru-RU"/>
              </w:rPr>
              <w:t>Должность</w:t>
            </w:r>
          </w:p>
        </w:tc>
        <w:tc>
          <w:tcPr>
            <w:tcW w:w="1833" w:type="dxa"/>
            <w:tcBorders>
              <w:top w:val="single" w:sz="4" w:space="0" w:color="auto"/>
              <w:left w:val="single" w:sz="4" w:space="0" w:color="auto"/>
              <w:bottom w:val="single" w:sz="4" w:space="0" w:color="auto"/>
              <w:right w:val="single" w:sz="4" w:space="0" w:color="auto"/>
            </w:tcBorders>
            <w:hideMark/>
          </w:tcPr>
          <w:p w14:paraId="7267AC80" w14:textId="77777777" w:rsidR="00652124" w:rsidRPr="009D71B8" w:rsidRDefault="00652124">
            <w:pPr>
              <w:spacing w:after="0" w:line="240" w:lineRule="auto"/>
              <w:jc w:val="center"/>
              <w:rPr>
                <w:rFonts w:ascii="Arial" w:hAnsi="Arial" w:cs="Arial"/>
                <w:b/>
                <w:bCs/>
                <w:sz w:val="20"/>
                <w:szCs w:val="20"/>
                <w:lang w:val="ru-RU"/>
              </w:rPr>
            </w:pPr>
            <w:r w:rsidRPr="009D71B8">
              <w:rPr>
                <w:rFonts w:ascii="Arial" w:hAnsi="Arial" w:cs="Arial"/>
                <w:b/>
                <w:bCs/>
                <w:sz w:val="20"/>
                <w:szCs w:val="20"/>
                <w:lang w:val="ru-RU"/>
              </w:rPr>
              <w:t>Контактная информация</w:t>
            </w:r>
          </w:p>
        </w:tc>
        <w:tc>
          <w:tcPr>
            <w:tcW w:w="6352" w:type="dxa"/>
            <w:tcBorders>
              <w:top w:val="single" w:sz="4" w:space="0" w:color="auto"/>
              <w:left w:val="single" w:sz="4" w:space="0" w:color="auto"/>
              <w:bottom w:val="single" w:sz="4" w:space="0" w:color="auto"/>
              <w:right w:val="single" w:sz="4" w:space="0" w:color="auto"/>
            </w:tcBorders>
            <w:hideMark/>
          </w:tcPr>
          <w:p w14:paraId="0E51A5E9" w14:textId="77777777" w:rsidR="00652124" w:rsidRPr="009D71B8" w:rsidRDefault="00652124">
            <w:pPr>
              <w:spacing w:after="0" w:line="240" w:lineRule="auto"/>
              <w:jc w:val="center"/>
              <w:rPr>
                <w:rFonts w:ascii="Arial" w:hAnsi="Arial" w:cs="Arial"/>
                <w:b/>
                <w:bCs/>
                <w:sz w:val="20"/>
                <w:szCs w:val="20"/>
                <w:lang w:val="ru-RU"/>
              </w:rPr>
            </w:pPr>
            <w:r w:rsidRPr="009D71B8">
              <w:rPr>
                <w:rFonts w:ascii="Arial" w:hAnsi="Arial" w:cs="Arial"/>
                <w:b/>
                <w:bCs/>
                <w:sz w:val="20"/>
                <w:szCs w:val="20"/>
                <w:lang w:val="ru-RU"/>
              </w:rPr>
              <w:t>Фотографии</w:t>
            </w:r>
          </w:p>
        </w:tc>
      </w:tr>
      <w:tr w:rsidR="00652124" w:rsidRPr="009D71B8" w14:paraId="28B08E2E" w14:textId="77777777" w:rsidTr="00652124">
        <w:tc>
          <w:tcPr>
            <w:tcW w:w="13378" w:type="dxa"/>
            <w:gridSpan w:val="6"/>
            <w:tcBorders>
              <w:top w:val="single" w:sz="4" w:space="0" w:color="auto"/>
              <w:left w:val="single" w:sz="4" w:space="0" w:color="auto"/>
              <w:bottom w:val="single" w:sz="4" w:space="0" w:color="auto"/>
              <w:right w:val="single" w:sz="4" w:space="0" w:color="auto"/>
            </w:tcBorders>
            <w:hideMark/>
          </w:tcPr>
          <w:p w14:paraId="2DAEDF12" w14:textId="77777777" w:rsidR="00652124" w:rsidRPr="009D71B8" w:rsidRDefault="00652124">
            <w:pPr>
              <w:spacing w:after="0" w:line="240" w:lineRule="auto"/>
              <w:jc w:val="center"/>
              <w:rPr>
                <w:rFonts w:ascii="Arial" w:hAnsi="Arial" w:cs="Arial"/>
                <w:b/>
                <w:bCs/>
                <w:sz w:val="20"/>
                <w:szCs w:val="20"/>
              </w:rPr>
            </w:pPr>
            <w:r w:rsidRPr="009D71B8">
              <w:rPr>
                <w:rFonts w:ascii="Arial" w:hAnsi="Arial" w:cs="Arial"/>
                <w:b/>
                <w:bCs/>
                <w:sz w:val="20"/>
                <w:szCs w:val="20"/>
                <w:lang w:val="ru-RU"/>
              </w:rPr>
              <w:t>Хива</w:t>
            </w:r>
            <w:r w:rsidRPr="009D71B8">
              <w:rPr>
                <w:rFonts w:ascii="Arial" w:hAnsi="Arial" w:cs="Arial"/>
                <w:b/>
                <w:bCs/>
                <w:sz w:val="20"/>
                <w:szCs w:val="20"/>
                <w:lang w:val="en-GB"/>
              </w:rPr>
              <w:t xml:space="preserve">, </w:t>
            </w:r>
            <w:r w:rsidRPr="009D71B8">
              <w:rPr>
                <w:rFonts w:ascii="Arial" w:hAnsi="Arial" w:cs="Arial"/>
                <w:b/>
                <w:bCs/>
                <w:sz w:val="20"/>
                <w:szCs w:val="20"/>
              </w:rPr>
              <w:t>26</w:t>
            </w:r>
            <w:r w:rsidRPr="009D71B8">
              <w:rPr>
                <w:rFonts w:ascii="Arial" w:hAnsi="Arial" w:cs="Arial"/>
                <w:b/>
                <w:bCs/>
                <w:sz w:val="20"/>
                <w:szCs w:val="20"/>
                <w:lang w:val="ru-RU"/>
              </w:rPr>
              <w:t xml:space="preserve"> августа</w:t>
            </w:r>
            <w:r w:rsidRPr="009D71B8">
              <w:rPr>
                <w:rFonts w:ascii="Arial" w:hAnsi="Arial" w:cs="Arial"/>
                <w:b/>
                <w:bCs/>
                <w:sz w:val="20"/>
                <w:szCs w:val="20"/>
              </w:rPr>
              <w:t xml:space="preserve"> 2020</w:t>
            </w:r>
            <w:r w:rsidRPr="009D71B8">
              <w:rPr>
                <w:rFonts w:ascii="Arial" w:hAnsi="Arial" w:cs="Arial"/>
                <w:b/>
                <w:bCs/>
                <w:sz w:val="20"/>
                <w:szCs w:val="20"/>
                <w:lang w:val="ru-RU"/>
              </w:rPr>
              <w:t xml:space="preserve"> г.</w:t>
            </w:r>
            <w:r w:rsidRPr="009D71B8">
              <w:rPr>
                <w:rFonts w:ascii="Arial" w:hAnsi="Arial" w:cs="Arial"/>
                <w:b/>
                <w:bCs/>
                <w:sz w:val="20"/>
                <w:szCs w:val="20"/>
              </w:rPr>
              <w:t xml:space="preserve"> </w:t>
            </w:r>
          </w:p>
        </w:tc>
      </w:tr>
      <w:tr w:rsidR="00652124" w:rsidRPr="009D71B8" w14:paraId="35301098"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184B4FFB"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1</w:t>
            </w:r>
          </w:p>
        </w:tc>
        <w:tc>
          <w:tcPr>
            <w:tcW w:w="1396" w:type="dxa"/>
            <w:tcBorders>
              <w:top w:val="single" w:sz="4" w:space="0" w:color="auto"/>
              <w:left w:val="single" w:sz="4" w:space="0" w:color="auto"/>
              <w:bottom w:val="single" w:sz="4" w:space="0" w:color="auto"/>
              <w:right w:val="single" w:sz="4" w:space="0" w:color="auto"/>
            </w:tcBorders>
            <w:hideMark/>
          </w:tcPr>
          <w:p w14:paraId="1C481EC9"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Железнодорожный вокзал «Хива»</w:t>
            </w:r>
          </w:p>
        </w:tc>
        <w:tc>
          <w:tcPr>
            <w:tcW w:w="1745" w:type="dxa"/>
            <w:tcBorders>
              <w:top w:val="single" w:sz="4" w:space="0" w:color="auto"/>
              <w:left w:val="single" w:sz="4" w:space="0" w:color="auto"/>
              <w:bottom w:val="single" w:sz="4" w:space="0" w:color="auto"/>
              <w:right w:val="single" w:sz="4" w:space="0" w:color="auto"/>
            </w:tcBorders>
            <w:hideMark/>
          </w:tcPr>
          <w:p w14:paraId="15D1CD41"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Достон Мат</w:t>
            </w:r>
            <w:r w:rsidRPr="009D71B8">
              <w:rPr>
                <w:rFonts w:ascii="Arial" w:hAnsi="Arial" w:cs="Arial"/>
                <w:sz w:val="20"/>
                <w:szCs w:val="20"/>
                <w:lang w:val="ru-RU"/>
              </w:rPr>
              <w:t>ъ</w:t>
            </w:r>
            <w:r w:rsidRPr="009D71B8">
              <w:rPr>
                <w:rFonts w:ascii="Arial" w:hAnsi="Arial" w:cs="Arial"/>
                <w:sz w:val="20"/>
                <w:szCs w:val="20"/>
              </w:rPr>
              <w:t>якубов</w:t>
            </w:r>
          </w:p>
        </w:tc>
        <w:tc>
          <w:tcPr>
            <w:tcW w:w="1560" w:type="dxa"/>
            <w:tcBorders>
              <w:top w:val="single" w:sz="4" w:space="0" w:color="auto"/>
              <w:left w:val="single" w:sz="4" w:space="0" w:color="auto"/>
              <w:bottom w:val="single" w:sz="4" w:space="0" w:color="auto"/>
              <w:right w:val="single" w:sz="4" w:space="0" w:color="auto"/>
            </w:tcBorders>
            <w:hideMark/>
          </w:tcPr>
          <w:p w14:paraId="2CBBEDFD"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И.о. начальника вокзала</w:t>
            </w:r>
          </w:p>
        </w:tc>
        <w:tc>
          <w:tcPr>
            <w:tcW w:w="1833" w:type="dxa"/>
            <w:tcBorders>
              <w:top w:val="single" w:sz="4" w:space="0" w:color="auto"/>
              <w:left w:val="single" w:sz="4" w:space="0" w:color="auto"/>
              <w:bottom w:val="single" w:sz="4" w:space="0" w:color="auto"/>
              <w:right w:val="single" w:sz="4" w:space="0" w:color="auto"/>
            </w:tcBorders>
            <w:hideMark/>
          </w:tcPr>
          <w:p w14:paraId="40A5BF4D"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+99897-526-2829</w:t>
            </w:r>
          </w:p>
        </w:tc>
        <w:tc>
          <w:tcPr>
            <w:tcW w:w="6352" w:type="dxa"/>
            <w:tcBorders>
              <w:top w:val="single" w:sz="4" w:space="0" w:color="auto"/>
              <w:left w:val="single" w:sz="4" w:space="0" w:color="auto"/>
              <w:bottom w:val="single" w:sz="4" w:space="0" w:color="auto"/>
              <w:right w:val="single" w:sz="4" w:space="0" w:color="auto"/>
            </w:tcBorders>
            <w:hideMark/>
          </w:tcPr>
          <w:p w14:paraId="31A8D640" w14:textId="49052EEE" w:rsidR="00652124" w:rsidRPr="009D71B8" w:rsidRDefault="00652124">
            <w:pPr>
              <w:spacing w:after="0" w:line="240" w:lineRule="auto"/>
              <w:jc w:val="center"/>
              <w:rPr>
                <w:rFonts w:ascii="Arial" w:hAnsi="Arial" w:cs="Arial"/>
                <w:sz w:val="20"/>
                <w:szCs w:val="20"/>
              </w:rPr>
            </w:pPr>
            <w:r w:rsidRPr="009D71B8">
              <w:rPr>
                <w:rFonts w:ascii="Arial" w:hAnsi="Arial" w:cs="Arial"/>
                <w:noProof/>
                <w:lang w:val="ru-RU" w:eastAsia="ru-RU"/>
              </w:rPr>
              <w:drawing>
                <wp:inline distT="0" distB="0" distL="0" distR="0" wp14:anchorId="611F13E0" wp14:editId="79D05977">
                  <wp:extent cx="1845310" cy="2191385"/>
                  <wp:effectExtent l="0" t="0" r="254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45310" cy="2191385"/>
                          </a:xfrm>
                          <a:prstGeom prst="rect">
                            <a:avLst/>
                          </a:prstGeom>
                          <a:noFill/>
                          <a:ln>
                            <a:noFill/>
                          </a:ln>
                        </pic:spPr>
                      </pic:pic>
                    </a:graphicData>
                  </a:graphic>
                </wp:inline>
              </w:drawing>
            </w:r>
          </w:p>
        </w:tc>
      </w:tr>
      <w:tr w:rsidR="00652124" w:rsidRPr="009D71B8" w14:paraId="7D4C87CA"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0FF96BAB"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2</w:t>
            </w:r>
          </w:p>
        </w:tc>
        <w:tc>
          <w:tcPr>
            <w:tcW w:w="1396" w:type="dxa"/>
            <w:tcBorders>
              <w:top w:val="single" w:sz="4" w:space="0" w:color="auto"/>
              <w:left w:val="single" w:sz="4" w:space="0" w:color="auto"/>
              <w:bottom w:val="single" w:sz="4" w:space="0" w:color="auto"/>
              <w:right w:val="single" w:sz="4" w:space="0" w:color="auto"/>
            </w:tcBorders>
            <w:hideMark/>
          </w:tcPr>
          <w:p w14:paraId="6EA4276E"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Хокимият города Хива</w:t>
            </w:r>
          </w:p>
        </w:tc>
        <w:tc>
          <w:tcPr>
            <w:tcW w:w="1745" w:type="dxa"/>
            <w:tcBorders>
              <w:top w:val="single" w:sz="4" w:space="0" w:color="auto"/>
              <w:left w:val="single" w:sz="4" w:space="0" w:color="auto"/>
              <w:bottom w:val="single" w:sz="4" w:space="0" w:color="auto"/>
              <w:right w:val="single" w:sz="4" w:space="0" w:color="auto"/>
            </w:tcBorders>
            <w:hideMark/>
          </w:tcPr>
          <w:p w14:paraId="2A899C86"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Сабир Джуманиязов</w:t>
            </w:r>
          </w:p>
        </w:tc>
        <w:tc>
          <w:tcPr>
            <w:tcW w:w="1560" w:type="dxa"/>
            <w:tcBorders>
              <w:top w:val="single" w:sz="4" w:space="0" w:color="auto"/>
              <w:left w:val="single" w:sz="4" w:space="0" w:color="auto"/>
              <w:bottom w:val="single" w:sz="4" w:space="0" w:color="auto"/>
              <w:right w:val="single" w:sz="4" w:space="0" w:color="auto"/>
            </w:tcBorders>
            <w:hideMark/>
          </w:tcPr>
          <w:p w14:paraId="7C469A5E"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Хоким города</w:t>
            </w:r>
          </w:p>
        </w:tc>
        <w:tc>
          <w:tcPr>
            <w:tcW w:w="1833" w:type="dxa"/>
            <w:tcBorders>
              <w:top w:val="single" w:sz="4" w:space="0" w:color="auto"/>
              <w:left w:val="single" w:sz="4" w:space="0" w:color="auto"/>
              <w:bottom w:val="single" w:sz="4" w:space="0" w:color="auto"/>
              <w:right w:val="single" w:sz="4" w:space="0" w:color="auto"/>
            </w:tcBorders>
            <w:hideMark/>
          </w:tcPr>
          <w:p w14:paraId="3B9CF23F"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+99899-331-5556</w:t>
            </w:r>
          </w:p>
        </w:tc>
        <w:tc>
          <w:tcPr>
            <w:tcW w:w="6352" w:type="dxa"/>
            <w:tcBorders>
              <w:top w:val="single" w:sz="4" w:space="0" w:color="auto"/>
              <w:left w:val="single" w:sz="4" w:space="0" w:color="auto"/>
              <w:bottom w:val="single" w:sz="4" w:space="0" w:color="auto"/>
              <w:right w:val="single" w:sz="4" w:space="0" w:color="auto"/>
            </w:tcBorders>
            <w:hideMark/>
          </w:tcPr>
          <w:p w14:paraId="0F063C86" w14:textId="1C717B0F" w:rsidR="00652124" w:rsidRPr="009D71B8" w:rsidRDefault="00652124">
            <w:pPr>
              <w:spacing w:after="0" w:line="240" w:lineRule="auto"/>
              <w:jc w:val="center"/>
              <w:rPr>
                <w:rFonts w:ascii="Arial" w:hAnsi="Arial" w:cs="Arial"/>
                <w:sz w:val="20"/>
                <w:szCs w:val="20"/>
              </w:rPr>
            </w:pPr>
            <w:r w:rsidRPr="009D71B8">
              <w:rPr>
                <w:rFonts w:ascii="Arial" w:hAnsi="Arial" w:cs="Arial"/>
                <w:b/>
                <w:noProof/>
                <w:lang w:val="ru-RU" w:eastAsia="ru-RU"/>
              </w:rPr>
              <w:drawing>
                <wp:inline distT="0" distB="0" distL="0" distR="0" wp14:anchorId="004A68EC" wp14:editId="59473963">
                  <wp:extent cx="2825750" cy="2018030"/>
                  <wp:effectExtent l="0" t="0" r="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5750" cy="2018030"/>
                          </a:xfrm>
                          <a:prstGeom prst="rect">
                            <a:avLst/>
                          </a:prstGeom>
                          <a:noFill/>
                          <a:ln>
                            <a:noFill/>
                          </a:ln>
                        </pic:spPr>
                      </pic:pic>
                    </a:graphicData>
                  </a:graphic>
                </wp:inline>
              </w:drawing>
            </w:r>
          </w:p>
        </w:tc>
      </w:tr>
      <w:tr w:rsidR="00652124" w:rsidRPr="009D71B8" w14:paraId="79368EDE" w14:textId="77777777" w:rsidTr="00652124">
        <w:tc>
          <w:tcPr>
            <w:tcW w:w="13378" w:type="dxa"/>
            <w:gridSpan w:val="6"/>
            <w:tcBorders>
              <w:top w:val="single" w:sz="4" w:space="0" w:color="auto"/>
              <w:left w:val="single" w:sz="4" w:space="0" w:color="auto"/>
              <w:bottom w:val="single" w:sz="4" w:space="0" w:color="auto"/>
              <w:right w:val="single" w:sz="4" w:space="0" w:color="auto"/>
            </w:tcBorders>
          </w:tcPr>
          <w:p w14:paraId="7C02498A" w14:textId="77777777" w:rsidR="00652124" w:rsidRPr="009D71B8" w:rsidRDefault="00652124">
            <w:pPr>
              <w:spacing w:after="0" w:line="240" w:lineRule="auto"/>
              <w:jc w:val="center"/>
              <w:rPr>
                <w:rFonts w:ascii="Arial" w:hAnsi="Arial" w:cs="Arial"/>
                <w:b/>
                <w:bCs/>
                <w:sz w:val="20"/>
                <w:szCs w:val="20"/>
              </w:rPr>
            </w:pPr>
          </w:p>
          <w:p w14:paraId="28FB5381" w14:textId="77777777" w:rsidR="009D71B8" w:rsidRDefault="009D71B8">
            <w:pPr>
              <w:spacing w:after="0" w:line="240" w:lineRule="auto"/>
              <w:jc w:val="center"/>
              <w:rPr>
                <w:rFonts w:ascii="Arial" w:hAnsi="Arial" w:cs="Arial"/>
                <w:b/>
                <w:bCs/>
                <w:sz w:val="20"/>
                <w:szCs w:val="20"/>
                <w:lang w:val="ru-RU"/>
              </w:rPr>
            </w:pPr>
          </w:p>
          <w:p w14:paraId="7ECC2864" w14:textId="0CB22327" w:rsidR="00652124" w:rsidRPr="009D71B8" w:rsidRDefault="00652124">
            <w:pPr>
              <w:spacing w:after="0" w:line="240" w:lineRule="auto"/>
              <w:jc w:val="center"/>
              <w:rPr>
                <w:rFonts w:ascii="Arial" w:hAnsi="Arial" w:cs="Arial"/>
                <w:b/>
                <w:bCs/>
                <w:sz w:val="20"/>
                <w:szCs w:val="20"/>
              </w:rPr>
            </w:pPr>
            <w:r w:rsidRPr="009D71B8">
              <w:rPr>
                <w:rFonts w:ascii="Arial" w:hAnsi="Arial" w:cs="Arial"/>
                <w:b/>
                <w:bCs/>
                <w:sz w:val="20"/>
                <w:szCs w:val="20"/>
                <w:lang w:val="ru-RU"/>
              </w:rPr>
              <w:lastRenderedPageBreak/>
              <w:t xml:space="preserve">Ургенч, </w:t>
            </w:r>
            <w:r w:rsidRPr="009D71B8">
              <w:rPr>
                <w:rFonts w:ascii="Arial" w:hAnsi="Arial" w:cs="Arial"/>
                <w:b/>
                <w:bCs/>
                <w:sz w:val="20"/>
                <w:szCs w:val="20"/>
              </w:rPr>
              <w:t>26</w:t>
            </w:r>
            <w:r w:rsidRPr="009D71B8">
              <w:rPr>
                <w:rFonts w:ascii="Arial" w:hAnsi="Arial" w:cs="Arial"/>
                <w:b/>
                <w:bCs/>
                <w:sz w:val="20"/>
                <w:szCs w:val="20"/>
                <w:lang w:val="ru-RU"/>
              </w:rPr>
              <w:t xml:space="preserve"> августа</w:t>
            </w:r>
            <w:r w:rsidRPr="009D71B8">
              <w:rPr>
                <w:rFonts w:ascii="Arial" w:hAnsi="Arial" w:cs="Arial"/>
                <w:b/>
                <w:bCs/>
                <w:sz w:val="20"/>
                <w:szCs w:val="20"/>
              </w:rPr>
              <w:t xml:space="preserve"> 2020</w:t>
            </w:r>
            <w:r w:rsidRPr="009D71B8">
              <w:rPr>
                <w:rFonts w:ascii="Arial" w:hAnsi="Arial" w:cs="Arial"/>
                <w:b/>
                <w:bCs/>
                <w:sz w:val="20"/>
                <w:szCs w:val="20"/>
                <w:lang w:val="ru-RU"/>
              </w:rPr>
              <w:t xml:space="preserve"> г.</w:t>
            </w:r>
            <w:r w:rsidRPr="009D71B8">
              <w:rPr>
                <w:rFonts w:ascii="Arial" w:hAnsi="Arial" w:cs="Arial"/>
                <w:b/>
                <w:bCs/>
                <w:sz w:val="20"/>
                <w:szCs w:val="20"/>
              </w:rPr>
              <w:t xml:space="preserve"> </w:t>
            </w:r>
          </w:p>
        </w:tc>
      </w:tr>
      <w:tr w:rsidR="00652124" w:rsidRPr="009D71B8" w14:paraId="643D3F02"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3D13D54E"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lastRenderedPageBreak/>
              <w:t>3</w:t>
            </w:r>
          </w:p>
        </w:tc>
        <w:tc>
          <w:tcPr>
            <w:tcW w:w="1396" w:type="dxa"/>
            <w:tcBorders>
              <w:top w:val="single" w:sz="4" w:space="0" w:color="auto"/>
              <w:left w:val="single" w:sz="4" w:space="0" w:color="auto"/>
              <w:bottom w:val="single" w:sz="4" w:space="0" w:color="auto"/>
              <w:right w:val="single" w:sz="4" w:space="0" w:color="auto"/>
            </w:tcBorders>
            <w:hideMark/>
          </w:tcPr>
          <w:p w14:paraId="3CEAF883" w14:textId="77777777" w:rsidR="00652124" w:rsidRPr="009D71B8" w:rsidRDefault="00652124">
            <w:pPr>
              <w:spacing w:after="0" w:line="240" w:lineRule="auto"/>
              <w:rPr>
                <w:rFonts w:ascii="Arial" w:hAnsi="Arial" w:cs="Arial"/>
                <w:sz w:val="20"/>
                <w:szCs w:val="20"/>
              </w:rPr>
            </w:pPr>
            <w:r w:rsidRPr="009D71B8">
              <w:rPr>
                <w:rFonts w:ascii="Arial" w:hAnsi="Arial" w:cs="Arial"/>
                <w:sz w:val="20"/>
                <w:szCs w:val="20"/>
              </w:rPr>
              <w:t>Железнодорожное депо Ургенч</w:t>
            </w:r>
          </w:p>
        </w:tc>
        <w:tc>
          <w:tcPr>
            <w:tcW w:w="1745" w:type="dxa"/>
            <w:tcBorders>
              <w:top w:val="single" w:sz="4" w:space="0" w:color="auto"/>
              <w:left w:val="single" w:sz="4" w:space="0" w:color="auto"/>
              <w:bottom w:val="single" w:sz="4" w:space="0" w:color="auto"/>
              <w:right w:val="single" w:sz="4" w:space="0" w:color="auto"/>
            </w:tcBorders>
            <w:hideMark/>
          </w:tcPr>
          <w:p w14:paraId="1D4C9800"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Зинат Абдулаев</w:t>
            </w:r>
          </w:p>
        </w:tc>
        <w:tc>
          <w:tcPr>
            <w:tcW w:w="1560" w:type="dxa"/>
            <w:tcBorders>
              <w:top w:val="single" w:sz="4" w:space="0" w:color="auto"/>
              <w:left w:val="single" w:sz="4" w:space="0" w:color="auto"/>
              <w:bottom w:val="single" w:sz="4" w:space="0" w:color="auto"/>
              <w:right w:val="single" w:sz="4" w:space="0" w:color="auto"/>
            </w:tcBorders>
            <w:hideMark/>
          </w:tcPr>
          <w:p w14:paraId="1E700CBF"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lang w:val="ru-RU"/>
              </w:rPr>
              <w:t>Главный</w:t>
            </w:r>
            <w:r w:rsidRPr="009D71B8">
              <w:rPr>
                <w:rFonts w:ascii="Arial" w:hAnsi="Arial" w:cs="Arial"/>
                <w:sz w:val="20"/>
                <w:szCs w:val="20"/>
              </w:rPr>
              <w:t xml:space="preserve"> инженер</w:t>
            </w:r>
          </w:p>
        </w:tc>
        <w:tc>
          <w:tcPr>
            <w:tcW w:w="1833" w:type="dxa"/>
            <w:tcBorders>
              <w:top w:val="single" w:sz="4" w:space="0" w:color="auto"/>
              <w:left w:val="single" w:sz="4" w:space="0" w:color="auto"/>
              <w:bottom w:val="single" w:sz="4" w:space="0" w:color="auto"/>
              <w:right w:val="single" w:sz="4" w:space="0" w:color="auto"/>
            </w:tcBorders>
            <w:hideMark/>
          </w:tcPr>
          <w:p w14:paraId="4BA5BF92"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+99897-220-6600</w:t>
            </w:r>
          </w:p>
        </w:tc>
        <w:tc>
          <w:tcPr>
            <w:tcW w:w="6352" w:type="dxa"/>
            <w:tcBorders>
              <w:top w:val="single" w:sz="4" w:space="0" w:color="auto"/>
              <w:left w:val="single" w:sz="4" w:space="0" w:color="auto"/>
              <w:bottom w:val="single" w:sz="4" w:space="0" w:color="auto"/>
              <w:right w:val="single" w:sz="4" w:space="0" w:color="auto"/>
            </w:tcBorders>
            <w:hideMark/>
          </w:tcPr>
          <w:p w14:paraId="30B3291E" w14:textId="7FF1CE9B" w:rsidR="00652124" w:rsidRPr="009D71B8" w:rsidRDefault="00652124">
            <w:pPr>
              <w:spacing w:after="0" w:line="240" w:lineRule="auto"/>
              <w:jc w:val="both"/>
              <w:rPr>
                <w:rFonts w:ascii="Arial" w:hAnsi="Arial" w:cs="Arial"/>
                <w:sz w:val="20"/>
                <w:szCs w:val="20"/>
              </w:rPr>
            </w:pPr>
            <w:r w:rsidRPr="009D71B8">
              <w:rPr>
                <w:rFonts w:ascii="Arial" w:hAnsi="Arial" w:cs="Arial"/>
                <w:noProof/>
                <w:lang w:val="ru-RU" w:eastAsia="ru-RU"/>
              </w:rPr>
              <w:drawing>
                <wp:inline distT="0" distB="0" distL="0" distR="0" wp14:anchorId="41A7D277" wp14:editId="0F27ABAD">
                  <wp:extent cx="3731895" cy="2034540"/>
                  <wp:effectExtent l="0" t="0" r="190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31895" cy="2034540"/>
                          </a:xfrm>
                          <a:prstGeom prst="rect">
                            <a:avLst/>
                          </a:prstGeom>
                          <a:noFill/>
                          <a:ln>
                            <a:noFill/>
                          </a:ln>
                        </pic:spPr>
                      </pic:pic>
                    </a:graphicData>
                  </a:graphic>
                </wp:inline>
              </w:drawing>
            </w:r>
          </w:p>
        </w:tc>
      </w:tr>
      <w:tr w:rsidR="00652124" w:rsidRPr="009D71B8" w14:paraId="188E0C9B"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1CA72B23"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4</w:t>
            </w:r>
          </w:p>
        </w:tc>
        <w:tc>
          <w:tcPr>
            <w:tcW w:w="1396" w:type="dxa"/>
            <w:tcBorders>
              <w:top w:val="single" w:sz="4" w:space="0" w:color="auto"/>
              <w:left w:val="single" w:sz="4" w:space="0" w:color="auto"/>
              <w:bottom w:val="single" w:sz="4" w:space="0" w:color="auto"/>
              <w:right w:val="single" w:sz="4" w:space="0" w:color="auto"/>
            </w:tcBorders>
            <w:hideMark/>
          </w:tcPr>
          <w:p w14:paraId="542E9769" w14:textId="77777777" w:rsidR="00652124" w:rsidRPr="009D71B8" w:rsidRDefault="00652124">
            <w:pPr>
              <w:spacing w:after="0" w:line="240" w:lineRule="auto"/>
              <w:rPr>
                <w:rFonts w:ascii="Arial" w:hAnsi="Arial" w:cs="Arial"/>
                <w:sz w:val="20"/>
                <w:szCs w:val="20"/>
              </w:rPr>
            </w:pPr>
            <w:r w:rsidRPr="009D71B8">
              <w:rPr>
                <w:rFonts w:ascii="Arial" w:hAnsi="Arial" w:cs="Arial"/>
                <w:sz w:val="20"/>
                <w:szCs w:val="20"/>
              </w:rPr>
              <w:t>Филиал «Уздаверлойиха» Хорезмской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1A736BBE"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Мунис Хамраев</w:t>
            </w:r>
          </w:p>
        </w:tc>
        <w:tc>
          <w:tcPr>
            <w:tcW w:w="1560" w:type="dxa"/>
            <w:tcBorders>
              <w:top w:val="single" w:sz="4" w:space="0" w:color="auto"/>
              <w:left w:val="single" w:sz="4" w:space="0" w:color="auto"/>
              <w:bottom w:val="single" w:sz="4" w:space="0" w:color="auto"/>
              <w:right w:val="single" w:sz="4" w:space="0" w:color="auto"/>
            </w:tcBorders>
            <w:hideMark/>
          </w:tcPr>
          <w:p w14:paraId="58F90E45"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Руководитель филиала</w:t>
            </w:r>
          </w:p>
        </w:tc>
        <w:tc>
          <w:tcPr>
            <w:tcW w:w="1833" w:type="dxa"/>
            <w:tcBorders>
              <w:top w:val="single" w:sz="4" w:space="0" w:color="auto"/>
              <w:left w:val="single" w:sz="4" w:space="0" w:color="auto"/>
              <w:bottom w:val="single" w:sz="4" w:space="0" w:color="auto"/>
              <w:right w:val="single" w:sz="4" w:space="0" w:color="auto"/>
            </w:tcBorders>
            <w:hideMark/>
          </w:tcPr>
          <w:p w14:paraId="65A55A63"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+99897-516-1767</w:t>
            </w:r>
          </w:p>
        </w:tc>
        <w:tc>
          <w:tcPr>
            <w:tcW w:w="6352" w:type="dxa"/>
            <w:tcBorders>
              <w:top w:val="single" w:sz="4" w:space="0" w:color="auto"/>
              <w:left w:val="single" w:sz="4" w:space="0" w:color="auto"/>
              <w:bottom w:val="single" w:sz="4" w:space="0" w:color="auto"/>
              <w:right w:val="single" w:sz="4" w:space="0" w:color="auto"/>
            </w:tcBorders>
            <w:hideMark/>
          </w:tcPr>
          <w:p w14:paraId="13896255" w14:textId="060F99DA" w:rsidR="00652124" w:rsidRPr="009D71B8" w:rsidRDefault="00652124">
            <w:pPr>
              <w:spacing w:after="0" w:line="240" w:lineRule="auto"/>
              <w:jc w:val="center"/>
              <w:rPr>
                <w:rFonts w:ascii="Arial" w:hAnsi="Arial" w:cs="Arial"/>
                <w:sz w:val="20"/>
                <w:szCs w:val="20"/>
              </w:rPr>
            </w:pPr>
            <w:r w:rsidRPr="009D71B8">
              <w:rPr>
                <w:rFonts w:ascii="Arial" w:hAnsi="Arial" w:cs="Arial"/>
                <w:noProof/>
                <w:lang w:val="ru-RU" w:eastAsia="ru-RU"/>
              </w:rPr>
              <w:drawing>
                <wp:inline distT="0" distB="0" distL="0" distR="0" wp14:anchorId="5E4209EE" wp14:editId="7635B938">
                  <wp:extent cx="1960880" cy="2619375"/>
                  <wp:effectExtent l="0" t="0" r="127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0880" cy="2619375"/>
                          </a:xfrm>
                          <a:prstGeom prst="rect">
                            <a:avLst/>
                          </a:prstGeom>
                          <a:noFill/>
                          <a:ln>
                            <a:noFill/>
                          </a:ln>
                        </pic:spPr>
                      </pic:pic>
                    </a:graphicData>
                  </a:graphic>
                </wp:inline>
              </w:drawing>
            </w:r>
          </w:p>
        </w:tc>
      </w:tr>
      <w:tr w:rsidR="00652124" w:rsidRPr="009D71B8" w14:paraId="352B38BE" w14:textId="77777777" w:rsidTr="00652124">
        <w:trPr>
          <w:trHeight w:val="3283"/>
        </w:trPr>
        <w:tc>
          <w:tcPr>
            <w:tcW w:w="492" w:type="dxa"/>
            <w:vMerge w:val="restart"/>
            <w:tcBorders>
              <w:top w:val="single" w:sz="4" w:space="0" w:color="auto"/>
              <w:left w:val="single" w:sz="4" w:space="0" w:color="auto"/>
              <w:bottom w:val="single" w:sz="4" w:space="0" w:color="auto"/>
              <w:right w:val="single" w:sz="4" w:space="0" w:color="auto"/>
            </w:tcBorders>
            <w:hideMark/>
          </w:tcPr>
          <w:p w14:paraId="1C8652DA"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lastRenderedPageBreak/>
              <w:t>5</w:t>
            </w:r>
          </w:p>
        </w:tc>
        <w:tc>
          <w:tcPr>
            <w:tcW w:w="1396" w:type="dxa"/>
            <w:vMerge w:val="restart"/>
            <w:tcBorders>
              <w:top w:val="single" w:sz="4" w:space="0" w:color="auto"/>
              <w:left w:val="single" w:sz="4" w:space="0" w:color="auto"/>
              <w:bottom w:val="single" w:sz="4" w:space="0" w:color="auto"/>
              <w:right w:val="single" w:sz="4" w:space="0" w:color="auto"/>
            </w:tcBorders>
            <w:hideMark/>
          </w:tcPr>
          <w:p w14:paraId="6825460A" w14:textId="77777777" w:rsidR="00652124" w:rsidRPr="009D71B8" w:rsidRDefault="00652124">
            <w:pPr>
              <w:spacing w:after="0" w:line="240" w:lineRule="auto"/>
              <w:rPr>
                <w:rFonts w:ascii="Arial" w:hAnsi="Arial" w:cs="Arial"/>
                <w:sz w:val="20"/>
                <w:szCs w:val="20"/>
              </w:rPr>
            </w:pPr>
            <w:r w:rsidRPr="009D71B8">
              <w:rPr>
                <w:rFonts w:ascii="Arial" w:hAnsi="Arial" w:cs="Arial"/>
                <w:sz w:val="20"/>
                <w:szCs w:val="20"/>
              </w:rPr>
              <w:t>Железнодорожный вокзал Ургенч</w:t>
            </w:r>
          </w:p>
        </w:tc>
        <w:tc>
          <w:tcPr>
            <w:tcW w:w="1745" w:type="dxa"/>
            <w:tcBorders>
              <w:top w:val="single" w:sz="4" w:space="0" w:color="auto"/>
              <w:left w:val="single" w:sz="4" w:space="0" w:color="auto"/>
              <w:bottom w:val="single" w:sz="4" w:space="0" w:color="auto"/>
              <w:right w:val="single" w:sz="4" w:space="0" w:color="auto"/>
            </w:tcBorders>
            <w:hideMark/>
          </w:tcPr>
          <w:p w14:paraId="78FCED75"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Хушнуд Ибрагимов</w:t>
            </w:r>
          </w:p>
        </w:tc>
        <w:tc>
          <w:tcPr>
            <w:tcW w:w="1560" w:type="dxa"/>
            <w:tcBorders>
              <w:top w:val="single" w:sz="4" w:space="0" w:color="auto"/>
              <w:left w:val="single" w:sz="4" w:space="0" w:color="auto"/>
              <w:bottom w:val="single" w:sz="4" w:space="0" w:color="auto"/>
              <w:right w:val="single" w:sz="4" w:space="0" w:color="auto"/>
            </w:tcBorders>
            <w:hideMark/>
          </w:tcPr>
          <w:p w14:paraId="1A2E9D10"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Заведующий билетной кассой</w:t>
            </w:r>
          </w:p>
        </w:tc>
        <w:tc>
          <w:tcPr>
            <w:tcW w:w="1833" w:type="dxa"/>
            <w:tcBorders>
              <w:top w:val="single" w:sz="4" w:space="0" w:color="auto"/>
              <w:left w:val="single" w:sz="4" w:space="0" w:color="auto"/>
              <w:bottom w:val="single" w:sz="4" w:space="0" w:color="auto"/>
              <w:right w:val="single" w:sz="4" w:space="0" w:color="auto"/>
            </w:tcBorders>
            <w:hideMark/>
          </w:tcPr>
          <w:p w14:paraId="094C3686"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+99894-904-0001</w:t>
            </w:r>
          </w:p>
        </w:tc>
        <w:tc>
          <w:tcPr>
            <w:tcW w:w="6352" w:type="dxa"/>
            <w:vMerge w:val="restart"/>
            <w:tcBorders>
              <w:top w:val="single" w:sz="4" w:space="0" w:color="auto"/>
              <w:left w:val="single" w:sz="4" w:space="0" w:color="auto"/>
              <w:bottom w:val="single" w:sz="4" w:space="0" w:color="auto"/>
              <w:right w:val="single" w:sz="4" w:space="0" w:color="auto"/>
            </w:tcBorders>
          </w:tcPr>
          <w:p w14:paraId="4BD45FA3" w14:textId="0AE7F5A9" w:rsidR="00652124" w:rsidRPr="009D71B8" w:rsidRDefault="00652124">
            <w:pPr>
              <w:spacing w:after="0" w:line="240" w:lineRule="auto"/>
              <w:jc w:val="both"/>
              <w:rPr>
                <w:rFonts w:ascii="Arial" w:hAnsi="Arial" w:cs="Arial"/>
                <w:sz w:val="20"/>
                <w:szCs w:val="20"/>
              </w:rPr>
            </w:pPr>
            <w:r w:rsidRPr="009D71B8">
              <w:rPr>
                <w:rFonts w:ascii="Arial" w:hAnsi="Arial" w:cs="Arial"/>
                <w:noProof/>
                <w:lang w:val="ru-RU" w:eastAsia="ru-RU"/>
              </w:rPr>
              <w:drawing>
                <wp:inline distT="0" distB="0" distL="0" distR="0" wp14:anchorId="2683CA80" wp14:editId="22E3740E">
                  <wp:extent cx="3813810" cy="19113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13810" cy="1911350"/>
                          </a:xfrm>
                          <a:prstGeom prst="rect">
                            <a:avLst/>
                          </a:prstGeom>
                          <a:noFill/>
                          <a:ln>
                            <a:noFill/>
                          </a:ln>
                        </pic:spPr>
                      </pic:pic>
                    </a:graphicData>
                  </a:graphic>
                </wp:inline>
              </w:drawing>
            </w:r>
          </w:p>
          <w:p w14:paraId="2D65C975" w14:textId="77777777" w:rsidR="00652124" w:rsidRPr="009D71B8" w:rsidRDefault="00652124">
            <w:pPr>
              <w:spacing w:after="0" w:line="240" w:lineRule="auto"/>
              <w:jc w:val="both"/>
              <w:rPr>
                <w:rFonts w:ascii="Arial" w:hAnsi="Arial" w:cs="Arial"/>
                <w:sz w:val="20"/>
                <w:szCs w:val="20"/>
              </w:rPr>
            </w:pPr>
          </w:p>
          <w:p w14:paraId="34EE4DCB" w14:textId="60C5422F" w:rsidR="00652124" w:rsidRPr="009D71B8" w:rsidRDefault="00652124">
            <w:pPr>
              <w:spacing w:after="0" w:line="240" w:lineRule="auto"/>
              <w:jc w:val="both"/>
              <w:rPr>
                <w:rFonts w:ascii="Arial" w:hAnsi="Arial" w:cs="Arial"/>
                <w:sz w:val="20"/>
                <w:szCs w:val="20"/>
              </w:rPr>
            </w:pPr>
            <w:r w:rsidRPr="009D71B8">
              <w:rPr>
                <w:rFonts w:ascii="Arial" w:hAnsi="Arial" w:cs="Arial"/>
                <w:noProof/>
                <w:lang w:val="ru-RU" w:eastAsia="ru-RU"/>
              </w:rPr>
              <w:drawing>
                <wp:inline distT="0" distB="0" distL="0" distR="0" wp14:anchorId="28FC5E94" wp14:editId="3A9E2A30">
                  <wp:extent cx="4835525" cy="253746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35525" cy="2537460"/>
                          </a:xfrm>
                          <a:prstGeom prst="rect">
                            <a:avLst/>
                          </a:prstGeom>
                          <a:noFill/>
                          <a:ln>
                            <a:noFill/>
                          </a:ln>
                        </pic:spPr>
                      </pic:pic>
                    </a:graphicData>
                  </a:graphic>
                </wp:inline>
              </w:drawing>
            </w:r>
          </w:p>
        </w:tc>
      </w:tr>
      <w:tr w:rsidR="00652124" w:rsidRPr="009D71B8" w14:paraId="0105E9B6" w14:textId="77777777" w:rsidTr="00652124">
        <w:tc>
          <w:tcPr>
            <w:tcW w:w="13378" w:type="dxa"/>
            <w:vMerge/>
            <w:tcBorders>
              <w:top w:val="single" w:sz="4" w:space="0" w:color="auto"/>
              <w:left w:val="single" w:sz="4" w:space="0" w:color="auto"/>
              <w:bottom w:val="single" w:sz="4" w:space="0" w:color="auto"/>
              <w:right w:val="single" w:sz="4" w:space="0" w:color="auto"/>
            </w:tcBorders>
            <w:vAlign w:val="center"/>
            <w:hideMark/>
          </w:tcPr>
          <w:p w14:paraId="562C9C40" w14:textId="77777777" w:rsidR="00652124" w:rsidRPr="009D71B8" w:rsidRDefault="00652124">
            <w:pPr>
              <w:spacing w:after="0" w:line="240" w:lineRule="auto"/>
              <w:rPr>
                <w:rFonts w:ascii="Arial" w:hAnsi="Arial" w:cs="Arial"/>
                <w:sz w:val="20"/>
                <w:szCs w:val="20"/>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08732B2E" w14:textId="77777777" w:rsidR="00652124" w:rsidRPr="009D71B8" w:rsidRDefault="00652124">
            <w:pPr>
              <w:spacing w:after="0" w:line="240" w:lineRule="auto"/>
              <w:rPr>
                <w:rFonts w:ascii="Arial" w:hAnsi="Arial" w:cs="Arial"/>
                <w:sz w:val="20"/>
                <w:szCs w:val="20"/>
              </w:rPr>
            </w:pPr>
          </w:p>
        </w:tc>
        <w:tc>
          <w:tcPr>
            <w:tcW w:w="1745" w:type="dxa"/>
            <w:tcBorders>
              <w:top w:val="single" w:sz="4" w:space="0" w:color="auto"/>
              <w:left w:val="single" w:sz="4" w:space="0" w:color="auto"/>
              <w:bottom w:val="single" w:sz="4" w:space="0" w:color="auto"/>
              <w:right w:val="single" w:sz="4" w:space="0" w:color="auto"/>
            </w:tcBorders>
            <w:hideMark/>
          </w:tcPr>
          <w:p w14:paraId="454C34B7"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Бобур Исмаилов</w:t>
            </w:r>
          </w:p>
        </w:tc>
        <w:tc>
          <w:tcPr>
            <w:tcW w:w="1560" w:type="dxa"/>
            <w:tcBorders>
              <w:top w:val="single" w:sz="4" w:space="0" w:color="auto"/>
              <w:left w:val="single" w:sz="4" w:space="0" w:color="auto"/>
              <w:bottom w:val="single" w:sz="4" w:space="0" w:color="auto"/>
              <w:right w:val="single" w:sz="4" w:space="0" w:color="auto"/>
            </w:tcBorders>
            <w:hideMark/>
          </w:tcPr>
          <w:p w14:paraId="178F2261"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Инженер</w:t>
            </w:r>
          </w:p>
        </w:tc>
        <w:tc>
          <w:tcPr>
            <w:tcW w:w="1833" w:type="dxa"/>
            <w:tcBorders>
              <w:top w:val="single" w:sz="4" w:space="0" w:color="auto"/>
              <w:left w:val="single" w:sz="4" w:space="0" w:color="auto"/>
              <w:bottom w:val="single" w:sz="4" w:space="0" w:color="auto"/>
              <w:right w:val="single" w:sz="4" w:space="0" w:color="auto"/>
            </w:tcBorders>
            <w:hideMark/>
          </w:tcPr>
          <w:p w14:paraId="6926AB2B"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+99899-508-1717</w:t>
            </w:r>
          </w:p>
        </w:tc>
        <w:tc>
          <w:tcPr>
            <w:tcW w:w="6352" w:type="dxa"/>
            <w:vMerge/>
            <w:tcBorders>
              <w:top w:val="single" w:sz="4" w:space="0" w:color="auto"/>
              <w:left w:val="single" w:sz="4" w:space="0" w:color="auto"/>
              <w:bottom w:val="single" w:sz="4" w:space="0" w:color="auto"/>
              <w:right w:val="single" w:sz="4" w:space="0" w:color="auto"/>
            </w:tcBorders>
            <w:vAlign w:val="center"/>
            <w:hideMark/>
          </w:tcPr>
          <w:p w14:paraId="0B8178DA" w14:textId="77777777" w:rsidR="00652124" w:rsidRPr="009D71B8" w:rsidRDefault="00652124">
            <w:pPr>
              <w:spacing w:after="0" w:line="240" w:lineRule="auto"/>
              <w:rPr>
                <w:rFonts w:ascii="Arial" w:hAnsi="Arial" w:cs="Arial"/>
                <w:sz w:val="20"/>
                <w:szCs w:val="20"/>
              </w:rPr>
            </w:pPr>
          </w:p>
        </w:tc>
      </w:tr>
      <w:tr w:rsidR="00652124" w:rsidRPr="009D71B8" w14:paraId="65155946"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5AE3AC87"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lastRenderedPageBreak/>
              <w:t>6</w:t>
            </w:r>
          </w:p>
        </w:tc>
        <w:tc>
          <w:tcPr>
            <w:tcW w:w="1396" w:type="dxa"/>
            <w:tcBorders>
              <w:top w:val="single" w:sz="4" w:space="0" w:color="auto"/>
              <w:left w:val="single" w:sz="4" w:space="0" w:color="auto"/>
              <w:bottom w:val="single" w:sz="4" w:space="0" w:color="auto"/>
              <w:right w:val="single" w:sz="4" w:space="0" w:color="auto"/>
            </w:tcBorders>
            <w:hideMark/>
          </w:tcPr>
          <w:p w14:paraId="6B5EA6D6" w14:textId="77777777" w:rsidR="00652124" w:rsidRPr="009D71B8" w:rsidRDefault="00652124">
            <w:pPr>
              <w:spacing w:after="0" w:line="240" w:lineRule="auto"/>
              <w:rPr>
                <w:rFonts w:ascii="Arial" w:hAnsi="Arial" w:cs="Arial"/>
                <w:sz w:val="20"/>
                <w:szCs w:val="20"/>
              </w:rPr>
            </w:pPr>
            <w:r w:rsidRPr="009D71B8">
              <w:rPr>
                <w:rFonts w:ascii="Arial" w:hAnsi="Arial" w:cs="Arial"/>
                <w:sz w:val="20"/>
                <w:szCs w:val="20"/>
              </w:rPr>
              <w:t>Хокимият Хорезмской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29334559"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Амирбек Машарипов</w:t>
            </w:r>
          </w:p>
        </w:tc>
        <w:tc>
          <w:tcPr>
            <w:tcW w:w="1560" w:type="dxa"/>
            <w:tcBorders>
              <w:top w:val="single" w:sz="4" w:space="0" w:color="auto"/>
              <w:left w:val="single" w:sz="4" w:space="0" w:color="auto"/>
              <w:bottom w:val="single" w:sz="4" w:space="0" w:color="auto"/>
              <w:right w:val="single" w:sz="4" w:space="0" w:color="auto"/>
            </w:tcBorders>
            <w:hideMark/>
          </w:tcPr>
          <w:p w14:paraId="2EF8267F"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Специалист</w:t>
            </w:r>
          </w:p>
        </w:tc>
        <w:tc>
          <w:tcPr>
            <w:tcW w:w="1833" w:type="dxa"/>
            <w:tcBorders>
              <w:top w:val="single" w:sz="4" w:space="0" w:color="auto"/>
              <w:left w:val="single" w:sz="4" w:space="0" w:color="auto"/>
              <w:bottom w:val="single" w:sz="4" w:space="0" w:color="auto"/>
              <w:right w:val="single" w:sz="4" w:space="0" w:color="auto"/>
            </w:tcBorders>
            <w:hideMark/>
          </w:tcPr>
          <w:p w14:paraId="00E9B4B3"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+99899-962-2250</w:t>
            </w:r>
          </w:p>
        </w:tc>
        <w:tc>
          <w:tcPr>
            <w:tcW w:w="6352" w:type="dxa"/>
            <w:tcBorders>
              <w:top w:val="single" w:sz="4" w:space="0" w:color="auto"/>
              <w:left w:val="single" w:sz="4" w:space="0" w:color="auto"/>
              <w:bottom w:val="single" w:sz="4" w:space="0" w:color="auto"/>
              <w:right w:val="single" w:sz="4" w:space="0" w:color="auto"/>
            </w:tcBorders>
            <w:hideMark/>
          </w:tcPr>
          <w:p w14:paraId="20C5F359" w14:textId="4B9E49FA" w:rsidR="00652124" w:rsidRPr="009D71B8" w:rsidRDefault="00652124">
            <w:pPr>
              <w:spacing w:after="0" w:line="240" w:lineRule="auto"/>
              <w:jc w:val="center"/>
              <w:rPr>
                <w:rFonts w:ascii="Arial" w:hAnsi="Arial" w:cs="Arial"/>
                <w:sz w:val="20"/>
                <w:szCs w:val="20"/>
              </w:rPr>
            </w:pPr>
            <w:r w:rsidRPr="009D71B8">
              <w:rPr>
                <w:rFonts w:ascii="Arial" w:hAnsi="Arial" w:cs="Arial"/>
                <w:noProof/>
                <w:lang w:val="ru-RU" w:eastAsia="ru-RU"/>
              </w:rPr>
              <w:drawing>
                <wp:inline distT="0" distB="0" distL="0" distR="0" wp14:anchorId="74C51194" wp14:editId="5D24109D">
                  <wp:extent cx="3904615" cy="2454910"/>
                  <wp:effectExtent l="0" t="0" r="635"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04615" cy="2454910"/>
                          </a:xfrm>
                          <a:prstGeom prst="rect">
                            <a:avLst/>
                          </a:prstGeom>
                          <a:noFill/>
                          <a:ln>
                            <a:noFill/>
                          </a:ln>
                        </pic:spPr>
                      </pic:pic>
                    </a:graphicData>
                  </a:graphic>
                </wp:inline>
              </w:drawing>
            </w:r>
          </w:p>
        </w:tc>
      </w:tr>
      <w:tr w:rsidR="00652124" w:rsidRPr="009D71B8" w14:paraId="6ABD72CD"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7F0EC3C1"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7</w:t>
            </w:r>
          </w:p>
        </w:tc>
        <w:tc>
          <w:tcPr>
            <w:tcW w:w="1396" w:type="dxa"/>
            <w:tcBorders>
              <w:top w:val="single" w:sz="4" w:space="0" w:color="auto"/>
              <w:left w:val="single" w:sz="4" w:space="0" w:color="auto"/>
              <w:bottom w:val="single" w:sz="4" w:space="0" w:color="auto"/>
              <w:right w:val="single" w:sz="4" w:space="0" w:color="auto"/>
            </w:tcBorders>
            <w:hideMark/>
          </w:tcPr>
          <w:p w14:paraId="7478CC3B" w14:textId="77777777" w:rsidR="00652124" w:rsidRPr="009D71B8" w:rsidRDefault="00652124">
            <w:pPr>
              <w:spacing w:after="0" w:line="240" w:lineRule="auto"/>
              <w:rPr>
                <w:rFonts w:ascii="Arial" w:hAnsi="Arial" w:cs="Arial"/>
                <w:sz w:val="20"/>
                <w:szCs w:val="20"/>
                <w:lang w:val="ru-RU"/>
              </w:rPr>
            </w:pPr>
            <w:r w:rsidRPr="009D71B8">
              <w:rPr>
                <w:rFonts w:ascii="Arial" w:hAnsi="Arial" w:cs="Arial"/>
                <w:sz w:val="20"/>
                <w:szCs w:val="20"/>
                <w:lang w:val="ru-RU"/>
              </w:rPr>
              <w:t>Филиал Государственного комитета по экологии и охране окружающей среды (ГКЭОС) Хорезмской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593FDCDB"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Хамдам Махмудов</w:t>
            </w:r>
          </w:p>
        </w:tc>
        <w:tc>
          <w:tcPr>
            <w:tcW w:w="1560" w:type="dxa"/>
            <w:tcBorders>
              <w:top w:val="single" w:sz="4" w:space="0" w:color="auto"/>
              <w:left w:val="single" w:sz="4" w:space="0" w:color="auto"/>
              <w:bottom w:val="single" w:sz="4" w:space="0" w:color="auto"/>
              <w:right w:val="single" w:sz="4" w:space="0" w:color="auto"/>
            </w:tcBorders>
            <w:hideMark/>
          </w:tcPr>
          <w:p w14:paraId="0208AD48"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Заместитель председателя</w:t>
            </w:r>
          </w:p>
        </w:tc>
        <w:tc>
          <w:tcPr>
            <w:tcW w:w="1833" w:type="dxa"/>
            <w:tcBorders>
              <w:top w:val="single" w:sz="4" w:space="0" w:color="auto"/>
              <w:left w:val="single" w:sz="4" w:space="0" w:color="auto"/>
              <w:bottom w:val="single" w:sz="4" w:space="0" w:color="auto"/>
              <w:right w:val="single" w:sz="4" w:space="0" w:color="auto"/>
            </w:tcBorders>
            <w:hideMark/>
          </w:tcPr>
          <w:p w14:paraId="21EC4FF7" w14:textId="77777777" w:rsidR="00652124" w:rsidRPr="009D71B8" w:rsidRDefault="00652124">
            <w:pPr>
              <w:spacing w:after="0" w:line="240" w:lineRule="auto"/>
              <w:jc w:val="both"/>
              <w:rPr>
                <w:rFonts w:ascii="Arial" w:hAnsi="Arial" w:cs="Arial"/>
                <w:sz w:val="20"/>
                <w:szCs w:val="20"/>
              </w:rPr>
            </w:pPr>
            <w:r w:rsidRPr="009D71B8">
              <w:rPr>
                <w:rFonts w:ascii="Arial" w:hAnsi="Arial" w:cs="Arial"/>
                <w:sz w:val="20"/>
                <w:szCs w:val="20"/>
              </w:rPr>
              <w:t>+99893-741-0100</w:t>
            </w:r>
          </w:p>
        </w:tc>
        <w:tc>
          <w:tcPr>
            <w:tcW w:w="6352" w:type="dxa"/>
            <w:tcBorders>
              <w:top w:val="single" w:sz="4" w:space="0" w:color="auto"/>
              <w:left w:val="single" w:sz="4" w:space="0" w:color="auto"/>
              <w:bottom w:val="single" w:sz="4" w:space="0" w:color="auto"/>
              <w:right w:val="single" w:sz="4" w:space="0" w:color="auto"/>
            </w:tcBorders>
            <w:hideMark/>
          </w:tcPr>
          <w:p w14:paraId="01C4820A" w14:textId="7908447A" w:rsidR="00652124" w:rsidRPr="009D71B8" w:rsidRDefault="00652124">
            <w:pPr>
              <w:spacing w:after="0" w:line="240" w:lineRule="auto"/>
              <w:jc w:val="center"/>
              <w:rPr>
                <w:rFonts w:ascii="Arial" w:hAnsi="Arial" w:cs="Arial"/>
                <w:sz w:val="20"/>
                <w:szCs w:val="20"/>
              </w:rPr>
            </w:pPr>
            <w:r w:rsidRPr="009D71B8">
              <w:rPr>
                <w:rFonts w:ascii="Arial" w:hAnsi="Arial" w:cs="Arial"/>
                <w:noProof/>
                <w:lang w:val="ru-RU" w:eastAsia="ru-RU"/>
              </w:rPr>
              <w:drawing>
                <wp:inline distT="0" distB="0" distL="0" distR="0" wp14:anchorId="47405559" wp14:editId="69DDB226">
                  <wp:extent cx="3525520" cy="2685415"/>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25520" cy="2685415"/>
                          </a:xfrm>
                          <a:prstGeom prst="rect">
                            <a:avLst/>
                          </a:prstGeom>
                          <a:noFill/>
                          <a:ln>
                            <a:noFill/>
                          </a:ln>
                        </pic:spPr>
                      </pic:pic>
                    </a:graphicData>
                  </a:graphic>
                </wp:inline>
              </w:drawing>
            </w:r>
          </w:p>
        </w:tc>
      </w:tr>
    </w:tbl>
    <w:p w14:paraId="00EA1305" w14:textId="77777777" w:rsidR="00652124" w:rsidRDefault="00652124" w:rsidP="00652124">
      <w:r>
        <w:br w:type="page"/>
      </w:r>
    </w:p>
    <w:tbl>
      <w:tblPr>
        <w:tblStyle w:val="af9"/>
        <w:tblW w:w="14250" w:type="dxa"/>
        <w:tblInd w:w="-220" w:type="dxa"/>
        <w:tblLayout w:type="fixed"/>
        <w:tblLook w:val="04A0" w:firstRow="1" w:lastRow="0" w:firstColumn="1" w:lastColumn="0" w:noHBand="0" w:noVBand="1"/>
      </w:tblPr>
      <w:tblGrid>
        <w:gridCol w:w="492"/>
        <w:gridCol w:w="1396"/>
        <w:gridCol w:w="1162"/>
        <w:gridCol w:w="1418"/>
        <w:gridCol w:w="1701"/>
        <w:gridCol w:w="8081"/>
      </w:tblGrid>
      <w:tr w:rsidR="00652124" w14:paraId="03919E8A" w14:textId="77777777" w:rsidTr="00652124">
        <w:tc>
          <w:tcPr>
            <w:tcW w:w="14249" w:type="dxa"/>
            <w:gridSpan w:val="6"/>
            <w:tcBorders>
              <w:top w:val="single" w:sz="4" w:space="0" w:color="auto"/>
              <w:left w:val="single" w:sz="4" w:space="0" w:color="auto"/>
              <w:bottom w:val="single" w:sz="4" w:space="0" w:color="auto"/>
              <w:right w:val="single" w:sz="4" w:space="0" w:color="auto"/>
            </w:tcBorders>
          </w:tcPr>
          <w:p w14:paraId="2EE86A8E" w14:textId="77777777" w:rsidR="00652124" w:rsidRDefault="00652124">
            <w:pPr>
              <w:spacing w:after="0" w:line="240" w:lineRule="auto"/>
              <w:jc w:val="center"/>
              <w:rPr>
                <w:rFonts w:ascii="Calibri" w:hAnsi="Calibri"/>
                <w:b/>
                <w:bCs/>
              </w:rPr>
            </w:pPr>
          </w:p>
          <w:p w14:paraId="254C84DB" w14:textId="77777777" w:rsidR="00652124" w:rsidRDefault="00652124">
            <w:pPr>
              <w:spacing w:after="0" w:line="240" w:lineRule="auto"/>
              <w:jc w:val="center"/>
              <w:rPr>
                <w:rFonts w:ascii="Calibri" w:hAnsi="Calibri"/>
                <w:b/>
                <w:bCs/>
              </w:rPr>
            </w:pPr>
            <w:r>
              <w:rPr>
                <w:rFonts w:ascii="Calibri" w:hAnsi="Calibri"/>
                <w:b/>
                <w:bCs/>
                <w:lang w:val="ru-RU"/>
              </w:rPr>
              <w:t>Мискин,</w:t>
            </w:r>
            <w:r>
              <w:rPr>
                <w:rFonts w:ascii="Calibri" w:hAnsi="Calibri"/>
                <w:b/>
                <w:bCs/>
              </w:rPr>
              <w:t xml:space="preserve"> 26</w:t>
            </w:r>
            <w:r>
              <w:rPr>
                <w:rFonts w:ascii="Calibri" w:hAnsi="Calibri"/>
                <w:b/>
                <w:bCs/>
                <w:lang w:val="ru-RU"/>
              </w:rPr>
              <w:t xml:space="preserve"> августа</w:t>
            </w:r>
            <w:r>
              <w:rPr>
                <w:rFonts w:ascii="Calibri" w:hAnsi="Calibri"/>
                <w:b/>
                <w:bCs/>
              </w:rPr>
              <w:t xml:space="preserve"> 2020</w:t>
            </w:r>
            <w:r>
              <w:rPr>
                <w:rFonts w:ascii="Calibri" w:hAnsi="Calibri"/>
                <w:b/>
                <w:bCs/>
                <w:lang w:val="ru-RU"/>
              </w:rPr>
              <w:t xml:space="preserve"> г.</w:t>
            </w:r>
          </w:p>
        </w:tc>
      </w:tr>
      <w:tr w:rsidR="00652124" w14:paraId="3601AB1B"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047BCF38" w14:textId="77777777" w:rsidR="00652124" w:rsidRDefault="00652124">
            <w:pPr>
              <w:spacing w:after="0" w:line="240" w:lineRule="auto"/>
              <w:jc w:val="both"/>
              <w:rPr>
                <w:rFonts w:ascii="Calibri" w:hAnsi="Calibri"/>
              </w:rPr>
            </w:pPr>
            <w:r>
              <w:rPr>
                <w:rFonts w:ascii="Calibri" w:hAnsi="Calibri"/>
              </w:rPr>
              <w:t>8</w:t>
            </w:r>
          </w:p>
        </w:tc>
        <w:tc>
          <w:tcPr>
            <w:tcW w:w="1396" w:type="dxa"/>
            <w:tcBorders>
              <w:top w:val="single" w:sz="4" w:space="0" w:color="auto"/>
              <w:left w:val="single" w:sz="4" w:space="0" w:color="auto"/>
              <w:bottom w:val="single" w:sz="4" w:space="0" w:color="auto"/>
              <w:right w:val="single" w:sz="4" w:space="0" w:color="auto"/>
            </w:tcBorders>
            <w:hideMark/>
          </w:tcPr>
          <w:p w14:paraId="1CC94038" w14:textId="77777777" w:rsidR="00652124" w:rsidRDefault="00652124">
            <w:pPr>
              <w:spacing w:after="0" w:line="240" w:lineRule="auto"/>
              <w:rPr>
                <w:rFonts w:ascii="Calibri" w:hAnsi="Calibri"/>
              </w:rPr>
            </w:pPr>
            <w:r>
              <w:rPr>
                <w:rFonts w:ascii="Calibri" w:hAnsi="Calibri"/>
              </w:rPr>
              <w:t>Железнодорожная станция Мискин</w:t>
            </w:r>
          </w:p>
        </w:tc>
        <w:tc>
          <w:tcPr>
            <w:tcW w:w="1162" w:type="dxa"/>
            <w:tcBorders>
              <w:top w:val="single" w:sz="4" w:space="0" w:color="auto"/>
              <w:left w:val="single" w:sz="4" w:space="0" w:color="auto"/>
              <w:bottom w:val="single" w:sz="4" w:space="0" w:color="auto"/>
              <w:right w:val="single" w:sz="4" w:space="0" w:color="auto"/>
            </w:tcBorders>
            <w:hideMark/>
          </w:tcPr>
          <w:p w14:paraId="6FB16E42" w14:textId="77777777" w:rsidR="00652124" w:rsidRDefault="00652124">
            <w:pPr>
              <w:spacing w:after="0" w:line="240" w:lineRule="auto"/>
              <w:jc w:val="both"/>
              <w:rPr>
                <w:rFonts w:ascii="Calibri" w:hAnsi="Calibri"/>
              </w:rPr>
            </w:pPr>
            <w:r>
              <w:rPr>
                <w:rFonts w:ascii="Calibri" w:hAnsi="Calibri"/>
              </w:rPr>
              <w:t>Дониёр Реймов</w:t>
            </w:r>
          </w:p>
        </w:tc>
        <w:tc>
          <w:tcPr>
            <w:tcW w:w="1418" w:type="dxa"/>
            <w:tcBorders>
              <w:top w:val="single" w:sz="4" w:space="0" w:color="auto"/>
              <w:left w:val="single" w:sz="4" w:space="0" w:color="auto"/>
              <w:bottom w:val="single" w:sz="4" w:space="0" w:color="auto"/>
              <w:right w:val="single" w:sz="4" w:space="0" w:color="auto"/>
            </w:tcBorders>
            <w:hideMark/>
          </w:tcPr>
          <w:p w14:paraId="04DFCE3B" w14:textId="77777777" w:rsidR="00652124" w:rsidRDefault="00652124">
            <w:pPr>
              <w:spacing w:after="0" w:line="240" w:lineRule="auto"/>
              <w:jc w:val="both"/>
              <w:rPr>
                <w:rFonts w:ascii="Calibri" w:hAnsi="Calibri"/>
              </w:rPr>
            </w:pPr>
            <w:r>
              <w:rPr>
                <w:rFonts w:ascii="Calibri" w:hAnsi="Calibri"/>
                <w:lang w:val="ru-RU"/>
              </w:rPr>
              <w:t xml:space="preserve">Начальник станции </w:t>
            </w:r>
          </w:p>
        </w:tc>
        <w:tc>
          <w:tcPr>
            <w:tcW w:w="1701" w:type="dxa"/>
            <w:tcBorders>
              <w:top w:val="single" w:sz="4" w:space="0" w:color="auto"/>
              <w:left w:val="single" w:sz="4" w:space="0" w:color="auto"/>
              <w:bottom w:val="single" w:sz="4" w:space="0" w:color="auto"/>
              <w:right w:val="single" w:sz="4" w:space="0" w:color="auto"/>
            </w:tcBorders>
            <w:hideMark/>
          </w:tcPr>
          <w:p w14:paraId="18F76D0D" w14:textId="77777777" w:rsidR="00652124" w:rsidRDefault="00652124">
            <w:pPr>
              <w:spacing w:after="0" w:line="240" w:lineRule="auto"/>
              <w:jc w:val="both"/>
              <w:rPr>
                <w:rFonts w:ascii="Calibri" w:hAnsi="Calibri"/>
              </w:rPr>
            </w:pPr>
            <w:r>
              <w:rPr>
                <w:rFonts w:ascii="Calibri" w:hAnsi="Calibri"/>
              </w:rPr>
              <w:t>+99897-500-6474</w:t>
            </w:r>
          </w:p>
        </w:tc>
        <w:tc>
          <w:tcPr>
            <w:tcW w:w="8080" w:type="dxa"/>
            <w:tcBorders>
              <w:top w:val="single" w:sz="4" w:space="0" w:color="auto"/>
              <w:left w:val="single" w:sz="4" w:space="0" w:color="auto"/>
              <w:bottom w:val="single" w:sz="4" w:space="0" w:color="auto"/>
              <w:right w:val="single" w:sz="4" w:space="0" w:color="auto"/>
            </w:tcBorders>
            <w:hideMark/>
          </w:tcPr>
          <w:p w14:paraId="671F475D" w14:textId="6DB3F4A7" w:rsidR="00652124" w:rsidRDefault="00652124">
            <w:pPr>
              <w:spacing w:after="0" w:line="240" w:lineRule="auto"/>
              <w:jc w:val="both"/>
              <w:rPr>
                <w:rFonts w:ascii="Calibri" w:hAnsi="Calibri"/>
              </w:rPr>
            </w:pPr>
            <w:r>
              <w:rPr>
                <w:rFonts w:ascii="Calibri" w:hAnsi="Calibri"/>
                <w:noProof/>
                <w:lang w:val="ru-RU" w:eastAsia="ru-RU"/>
              </w:rPr>
              <w:drawing>
                <wp:inline distT="0" distB="0" distL="0" distR="0" wp14:anchorId="0A171778" wp14:editId="288ABE51">
                  <wp:extent cx="4794250" cy="2570480"/>
                  <wp:effectExtent l="0" t="0" r="635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94250" cy="2570480"/>
                          </a:xfrm>
                          <a:prstGeom prst="rect">
                            <a:avLst/>
                          </a:prstGeom>
                          <a:noFill/>
                          <a:ln>
                            <a:noFill/>
                          </a:ln>
                        </pic:spPr>
                      </pic:pic>
                    </a:graphicData>
                  </a:graphic>
                </wp:inline>
              </w:drawing>
            </w:r>
          </w:p>
        </w:tc>
      </w:tr>
    </w:tbl>
    <w:p w14:paraId="790DE8FF" w14:textId="77777777" w:rsidR="00652124" w:rsidRDefault="00652124" w:rsidP="00652124">
      <w:r>
        <w:br w:type="page"/>
      </w:r>
    </w:p>
    <w:tbl>
      <w:tblPr>
        <w:tblStyle w:val="af9"/>
        <w:tblW w:w="13380" w:type="dxa"/>
        <w:tblInd w:w="-220" w:type="dxa"/>
        <w:tblLayout w:type="fixed"/>
        <w:tblLook w:val="04A0" w:firstRow="1" w:lastRow="0" w:firstColumn="1" w:lastColumn="0" w:noHBand="0" w:noVBand="1"/>
      </w:tblPr>
      <w:tblGrid>
        <w:gridCol w:w="493"/>
        <w:gridCol w:w="1396"/>
        <w:gridCol w:w="1745"/>
        <w:gridCol w:w="1560"/>
        <w:gridCol w:w="1833"/>
        <w:gridCol w:w="6353"/>
      </w:tblGrid>
      <w:tr w:rsidR="00652124" w14:paraId="7DA01FA0" w14:textId="77777777" w:rsidTr="00652124">
        <w:tc>
          <w:tcPr>
            <w:tcW w:w="13378" w:type="dxa"/>
            <w:gridSpan w:val="6"/>
            <w:tcBorders>
              <w:top w:val="single" w:sz="4" w:space="0" w:color="auto"/>
              <w:left w:val="single" w:sz="4" w:space="0" w:color="auto"/>
              <w:bottom w:val="single" w:sz="4" w:space="0" w:color="auto"/>
              <w:right w:val="single" w:sz="4" w:space="0" w:color="auto"/>
            </w:tcBorders>
            <w:hideMark/>
          </w:tcPr>
          <w:p w14:paraId="25B075B3" w14:textId="77777777" w:rsidR="00652124" w:rsidRDefault="00652124">
            <w:pPr>
              <w:spacing w:after="0" w:line="240" w:lineRule="auto"/>
              <w:jc w:val="center"/>
              <w:rPr>
                <w:rFonts w:ascii="Calibri" w:hAnsi="Calibri"/>
                <w:b/>
                <w:bCs/>
              </w:rPr>
            </w:pPr>
            <w:r>
              <w:rPr>
                <w:rFonts w:ascii="Calibri" w:hAnsi="Calibri"/>
                <w:b/>
                <w:bCs/>
                <w:lang w:val="ru-RU"/>
              </w:rPr>
              <w:lastRenderedPageBreak/>
              <w:t>Бухара,</w:t>
            </w:r>
            <w:r>
              <w:rPr>
                <w:rFonts w:ascii="Calibri" w:hAnsi="Calibri"/>
                <w:b/>
                <w:bCs/>
              </w:rPr>
              <w:t xml:space="preserve"> 2</w:t>
            </w:r>
            <w:r>
              <w:rPr>
                <w:rFonts w:ascii="Calibri" w:hAnsi="Calibri"/>
                <w:b/>
                <w:bCs/>
                <w:lang w:val="ru-RU"/>
              </w:rPr>
              <w:t>7 августа</w:t>
            </w:r>
            <w:r>
              <w:rPr>
                <w:rFonts w:ascii="Calibri" w:hAnsi="Calibri"/>
                <w:b/>
                <w:bCs/>
              </w:rPr>
              <w:t xml:space="preserve"> 2020</w:t>
            </w:r>
            <w:r>
              <w:rPr>
                <w:rFonts w:ascii="Calibri" w:hAnsi="Calibri"/>
                <w:b/>
                <w:bCs/>
                <w:lang w:val="ru-RU"/>
              </w:rPr>
              <w:t xml:space="preserve"> г.</w:t>
            </w:r>
          </w:p>
        </w:tc>
      </w:tr>
      <w:tr w:rsidR="00652124" w14:paraId="556999AE"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02EA47E5" w14:textId="77777777" w:rsidR="00652124" w:rsidRDefault="00652124">
            <w:pPr>
              <w:spacing w:after="0" w:line="240" w:lineRule="auto"/>
              <w:jc w:val="both"/>
              <w:rPr>
                <w:rFonts w:ascii="Calibri" w:hAnsi="Calibri"/>
              </w:rPr>
            </w:pPr>
            <w:r>
              <w:rPr>
                <w:rFonts w:ascii="Calibri" w:hAnsi="Calibri"/>
              </w:rPr>
              <w:t>9</w:t>
            </w:r>
          </w:p>
        </w:tc>
        <w:tc>
          <w:tcPr>
            <w:tcW w:w="1396" w:type="dxa"/>
            <w:tcBorders>
              <w:top w:val="single" w:sz="4" w:space="0" w:color="auto"/>
              <w:left w:val="single" w:sz="4" w:space="0" w:color="auto"/>
              <w:bottom w:val="single" w:sz="4" w:space="0" w:color="auto"/>
              <w:right w:val="single" w:sz="4" w:space="0" w:color="auto"/>
            </w:tcBorders>
            <w:hideMark/>
          </w:tcPr>
          <w:p w14:paraId="70D4DEF3" w14:textId="77777777" w:rsidR="00652124" w:rsidRDefault="00652124">
            <w:pPr>
              <w:spacing w:after="0" w:line="240" w:lineRule="auto"/>
              <w:rPr>
                <w:rFonts w:ascii="Calibri" w:hAnsi="Calibri"/>
              </w:rPr>
            </w:pPr>
            <w:r>
              <w:t>Филиал «Уздаверлойиха» Бухарской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317A0A6A" w14:textId="77777777" w:rsidR="00652124" w:rsidRDefault="00652124">
            <w:pPr>
              <w:spacing w:after="0" w:line="240" w:lineRule="auto"/>
              <w:jc w:val="both"/>
              <w:rPr>
                <w:rFonts w:ascii="Calibri" w:hAnsi="Calibri"/>
              </w:rPr>
            </w:pPr>
            <w:r>
              <w:t>Руслан Бобочев</w:t>
            </w:r>
          </w:p>
        </w:tc>
        <w:tc>
          <w:tcPr>
            <w:tcW w:w="1560" w:type="dxa"/>
            <w:tcBorders>
              <w:top w:val="single" w:sz="4" w:space="0" w:color="auto"/>
              <w:left w:val="single" w:sz="4" w:space="0" w:color="auto"/>
              <w:bottom w:val="single" w:sz="4" w:space="0" w:color="auto"/>
              <w:right w:val="single" w:sz="4" w:space="0" w:color="auto"/>
            </w:tcBorders>
            <w:hideMark/>
          </w:tcPr>
          <w:p w14:paraId="31EE51E9" w14:textId="77777777" w:rsidR="00652124" w:rsidRDefault="00652124">
            <w:pPr>
              <w:spacing w:after="0" w:line="240" w:lineRule="auto"/>
              <w:jc w:val="both"/>
              <w:rPr>
                <w:rFonts w:ascii="Calibri" w:hAnsi="Calibri"/>
                <w:lang w:val="ru-RU"/>
              </w:rPr>
            </w:pPr>
            <w:r>
              <w:rPr>
                <w:rFonts w:ascii="Calibri" w:hAnsi="Calibri"/>
                <w:lang w:val="ru-RU"/>
              </w:rPr>
              <w:t>Менеджер</w:t>
            </w:r>
          </w:p>
        </w:tc>
        <w:tc>
          <w:tcPr>
            <w:tcW w:w="1833" w:type="dxa"/>
            <w:tcBorders>
              <w:top w:val="single" w:sz="4" w:space="0" w:color="auto"/>
              <w:left w:val="single" w:sz="4" w:space="0" w:color="auto"/>
              <w:bottom w:val="single" w:sz="4" w:space="0" w:color="auto"/>
              <w:right w:val="single" w:sz="4" w:space="0" w:color="auto"/>
            </w:tcBorders>
            <w:hideMark/>
          </w:tcPr>
          <w:p w14:paraId="1EC92379" w14:textId="77777777" w:rsidR="00652124" w:rsidRDefault="00652124">
            <w:pPr>
              <w:spacing w:after="0" w:line="240" w:lineRule="auto"/>
              <w:jc w:val="both"/>
              <w:rPr>
                <w:rFonts w:ascii="Calibri" w:hAnsi="Calibri"/>
              </w:rPr>
            </w:pPr>
            <w:r>
              <w:rPr>
                <w:rFonts w:ascii="Calibri" w:hAnsi="Calibri"/>
              </w:rPr>
              <w:t>+99894-540-5779</w:t>
            </w:r>
          </w:p>
        </w:tc>
        <w:tc>
          <w:tcPr>
            <w:tcW w:w="6352" w:type="dxa"/>
            <w:tcBorders>
              <w:top w:val="single" w:sz="4" w:space="0" w:color="auto"/>
              <w:left w:val="single" w:sz="4" w:space="0" w:color="auto"/>
              <w:bottom w:val="single" w:sz="4" w:space="0" w:color="auto"/>
              <w:right w:val="single" w:sz="4" w:space="0" w:color="auto"/>
            </w:tcBorders>
            <w:hideMark/>
          </w:tcPr>
          <w:p w14:paraId="2562ABE8" w14:textId="7B914AA7" w:rsidR="00652124" w:rsidRDefault="00652124">
            <w:pPr>
              <w:spacing w:after="0" w:line="240" w:lineRule="auto"/>
              <w:jc w:val="both"/>
              <w:rPr>
                <w:rFonts w:ascii="Calibri" w:hAnsi="Calibri"/>
              </w:rPr>
            </w:pPr>
            <w:r>
              <w:rPr>
                <w:rFonts w:ascii="Calibri" w:hAnsi="Calibri"/>
                <w:noProof/>
                <w:lang w:val="ru-RU" w:eastAsia="ru-RU"/>
              </w:rPr>
              <w:drawing>
                <wp:inline distT="0" distB="0" distL="0" distR="0" wp14:anchorId="32EC0BCB" wp14:editId="2470198F">
                  <wp:extent cx="4794250" cy="269367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4250" cy="2693670"/>
                          </a:xfrm>
                          <a:prstGeom prst="rect">
                            <a:avLst/>
                          </a:prstGeom>
                          <a:noFill/>
                          <a:ln>
                            <a:noFill/>
                          </a:ln>
                        </pic:spPr>
                      </pic:pic>
                    </a:graphicData>
                  </a:graphic>
                </wp:inline>
              </w:drawing>
            </w:r>
          </w:p>
        </w:tc>
      </w:tr>
      <w:tr w:rsidR="00652124" w14:paraId="56CF1186" w14:textId="77777777" w:rsidTr="00652124">
        <w:tc>
          <w:tcPr>
            <w:tcW w:w="492" w:type="dxa"/>
            <w:vMerge w:val="restart"/>
            <w:tcBorders>
              <w:top w:val="single" w:sz="4" w:space="0" w:color="auto"/>
              <w:left w:val="single" w:sz="4" w:space="0" w:color="auto"/>
              <w:bottom w:val="single" w:sz="4" w:space="0" w:color="auto"/>
              <w:right w:val="single" w:sz="4" w:space="0" w:color="auto"/>
            </w:tcBorders>
            <w:hideMark/>
          </w:tcPr>
          <w:p w14:paraId="4F397D1B" w14:textId="77777777" w:rsidR="00652124" w:rsidRDefault="00652124">
            <w:pPr>
              <w:spacing w:after="0" w:line="240" w:lineRule="auto"/>
              <w:jc w:val="both"/>
              <w:rPr>
                <w:rFonts w:ascii="Calibri" w:hAnsi="Calibri"/>
              </w:rPr>
            </w:pPr>
            <w:r>
              <w:rPr>
                <w:rFonts w:ascii="Calibri" w:hAnsi="Calibri"/>
              </w:rPr>
              <w:t>10</w:t>
            </w:r>
          </w:p>
        </w:tc>
        <w:tc>
          <w:tcPr>
            <w:tcW w:w="1396" w:type="dxa"/>
            <w:vMerge w:val="restart"/>
            <w:tcBorders>
              <w:top w:val="single" w:sz="4" w:space="0" w:color="auto"/>
              <w:left w:val="single" w:sz="4" w:space="0" w:color="auto"/>
              <w:bottom w:val="single" w:sz="4" w:space="0" w:color="auto"/>
              <w:right w:val="single" w:sz="4" w:space="0" w:color="auto"/>
            </w:tcBorders>
            <w:hideMark/>
          </w:tcPr>
          <w:p w14:paraId="6B8146ED" w14:textId="77777777" w:rsidR="00652124" w:rsidRDefault="00652124">
            <w:pPr>
              <w:spacing w:after="0" w:line="240" w:lineRule="auto"/>
              <w:rPr>
                <w:rFonts w:ascii="Calibri" w:hAnsi="Calibri"/>
                <w:lang w:val="ru-RU"/>
              </w:rPr>
            </w:pPr>
            <w:r>
              <w:rPr>
                <w:lang w:val="ru-RU"/>
              </w:rPr>
              <w:t>Филиал ГКЭОС по Бухарской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598AF54C" w14:textId="77777777" w:rsidR="00652124" w:rsidRDefault="00652124">
            <w:pPr>
              <w:spacing w:after="0" w:line="240" w:lineRule="auto"/>
              <w:jc w:val="both"/>
              <w:rPr>
                <w:rFonts w:ascii="Calibri" w:hAnsi="Calibri"/>
              </w:rPr>
            </w:pPr>
            <w:r>
              <w:t>Мирхолиб Махмудов</w:t>
            </w:r>
          </w:p>
        </w:tc>
        <w:tc>
          <w:tcPr>
            <w:tcW w:w="1560" w:type="dxa"/>
            <w:tcBorders>
              <w:top w:val="single" w:sz="4" w:space="0" w:color="auto"/>
              <w:left w:val="single" w:sz="4" w:space="0" w:color="auto"/>
              <w:bottom w:val="single" w:sz="4" w:space="0" w:color="auto"/>
              <w:right w:val="single" w:sz="4" w:space="0" w:color="auto"/>
            </w:tcBorders>
            <w:hideMark/>
          </w:tcPr>
          <w:p w14:paraId="42F1408C" w14:textId="77777777" w:rsidR="00652124" w:rsidRDefault="00652124">
            <w:pPr>
              <w:spacing w:after="0" w:line="240" w:lineRule="auto"/>
              <w:jc w:val="both"/>
              <w:rPr>
                <w:rFonts w:ascii="Calibri" w:hAnsi="Calibri"/>
                <w:lang w:val="ru-RU"/>
              </w:rPr>
            </w:pPr>
            <w:r>
              <w:rPr>
                <w:rFonts w:ascii="Calibri" w:hAnsi="Calibri"/>
                <w:lang w:val="ru-RU"/>
              </w:rPr>
              <w:t>Председатель</w:t>
            </w:r>
          </w:p>
        </w:tc>
        <w:tc>
          <w:tcPr>
            <w:tcW w:w="1833" w:type="dxa"/>
            <w:tcBorders>
              <w:top w:val="single" w:sz="4" w:space="0" w:color="auto"/>
              <w:left w:val="single" w:sz="4" w:space="0" w:color="auto"/>
              <w:bottom w:val="single" w:sz="4" w:space="0" w:color="auto"/>
              <w:right w:val="single" w:sz="4" w:space="0" w:color="auto"/>
            </w:tcBorders>
            <w:hideMark/>
          </w:tcPr>
          <w:p w14:paraId="3C460FD4" w14:textId="77777777" w:rsidR="00652124" w:rsidRDefault="00652124">
            <w:pPr>
              <w:spacing w:after="0" w:line="240" w:lineRule="auto"/>
              <w:jc w:val="both"/>
              <w:rPr>
                <w:rFonts w:ascii="Calibri" w:hAnsi="Calibri"/>
              </w:rPr>
            </w:pPr>
            <w:r>
              <w:rPr>
                <w:rFonts w:ascii="Calibri" w:hAnsi="Calibri"/>
              </w:rPr>
              <w:t>-</w:t>
            </w:r>
          </w:p>
        </w:tc>
        <w:tc>
          <w:tcPr>
            <w:tcW w:w="6352" w:type="dxa"/>
            <w:tcBorders>
              <w:top w:val="single" w:sz="4" w:space="0" w:color="auto"/>
              <w:left w:val="single" w:sz="4" w:space="0" w:color="auto"/>
              <w:bottom w:val="single" w:sz="4" w:space="0" w:color="auto"/>
              <w:right w:val="single" w:sz="4" w:space="0" w:color="auto"/>
            </w:tcBorders>
          </w:tcPr>
          <w:p w14:paraId="66DA111A" w14:textId="77777777" w:rsidR="00652124" w:rsidRDefault="00652124">
            <w:pPr>
              <w:spacing w:after="0" w:line="240" w:lineRule="auto"/>
              <w:jc w:val="both"/>
              <w:rPr>
                <w:rFonts w:ascii="Calibri" w:hAnsi="Calibri"/>
              </w:rPr>
            </w:pPr>
          </w:p>
        </w:tc>
      </w:tr>
      <w:tr w:rsidR="00652124" w14:paraId="2A0E049A" w14:textId="77777777" w:rsidTr="00652124">
        <w:tc>
          <w:tcPr>
            <w:tcW w:w="13378" w:type="dxa"/>
            <w:vMerge/>
            <w:tcBorders>
              <w:top w:val="single" w:sz="4" w:space="0" w:color="auto"/>
              <w:left w:val="single" w:sz="4" w:space="0" w:color="auto"/>
              <w:bottom w:val="single" w:sz="4" w:space="0" w:color="auto"/>
              <w:right w:val="single" w:sz="4" w:space="0" w:color="auto"/>
            </w:tcBorders>
            <w:vAlign w:val="center"/>
            <w:hideMark/>
          </w:tcPr>
          <w:p w14:paraId="60E01DEA" w14:textId="77777777" w:rsidR="00652124" w:rsidRDefault="00652124">
            <w:pPr>
              <w:spacing w:after="0" w:line="240" w:lineRule="auto"/>
              <w:rPr>
                <w:rFonts w:ascii="Calibri" w:hAnsi="Calibri"/>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10E88ADA" w14:textId="77777777" w:rsidR="00652124" w:rsidRDefault="00652124">
            <w:pPr>
              <w:spacing w:after="0" w:line="240" w:lineRule="auto"/>
              <w:rPr>
                <w:rFonts w:ascii="Calibri" w:hAnsi="Calibri"/>
                <w:lang w:val="ru-RU"/>
              </w:rPr>
            </w:pPr>
          </w:p>
        </w:tc>
        <w:tc>
          <w:tcPr>
            <w:tcW w:w="1745" w:type="dxa"/>
            <w:tcBorders>
              <w:top w:val="single" w:sz="4" w:space="0" w:color="auto"/>
              <w:left w:val="single" w:sz="4" w:space="0" w:color="auto"/>
              <w:bottom w:val="single" w:sz="4" w:space="0" w:color="auto"/>
              <w:right w:val="single" w:sz="4" w:space="0" w:color="auto"/>
            </w:tcBorders>
            <w:hideMark/>
          </w:tcPr>
          <w:p w14:paraId="442395CD" w14:textId="77777777" w:rsidR="00652124" w:rsidRDefault="00652124">
            <w:pPr>
              <w:spacing w:after="0" w:line="240" w:lineRule="auto"/>
              <w:jc w:val="both"/>
              <w:rPr>
                <w:rFonts w:ascii="Calibri" w:hAnsi="Calibri"/>
              </w:rPr>
            </w:pPr>
            <w:r>
              <w:t>Махмуд Гулямов</w:t>
            </w:r>
          </w:p>
        </w:tc>
        <w:tc>
          <w:tcPr>
            <w:tcW w:w="1560" w:type="dxa"/>
            <w:tcBorders>
              <w:top w:val="single" w:sz="4" w:space="0" w:color="auto"/>
              <w:left w:val="single" w:sz="4" w:space="0" w:color="auto"/>
              <w:bottom w:val="single" w:sz="4" w:space="0" w:color="auto"/>
              <w:right w:val="single" w:sz="4" w:space="0" w:color="auto"/>
            </w:tcBorders>
            <w:hideMark/>
          </w:tcPr>
          <w:p w14:paraId="2436B3B0" w14:textId="77777777" w:rsidR="00652124" w:rsidRDefault="00652124">
            <w:pPr>
              <w:spacing w:after="0" w:line="240" w:lineRule="auto"/>
              <w:jc w:val="both"/>
              <w:rPr>
                <w:rFonts w:ascii="Calibri" w:hAnsi="Calibri"/>
              </w:rPr>
            </w:pPr>
            <w:r>
              <w:t>Начальник отдела (экспертиза)</w:t>
            </w:r>
          </w:p>
        </w:tc>
        <w:tc>
          <w:tcPr>
            <w:tcW w:w="1833" w:type="dxa"/>
            <w:tcBorders>
              <w:top w:val="single" w:sz="4" w:space="0" w:color="auto"/>
              <w:left w:val="single" w:sz="4" w:space="0" w:color="auto"/>
              <w:bottom w:val="single" w:sz="4" w:space="0" w:color="auto"/>
              <w:right w:val="single" w:sz="4" w:space="0" w:color="auto"/>
            </w:tcBorders>
            <w:hideMark/>
          </w:tcPr>
          <w:p w14:paraId="61983516" w14:textId="77777777" w:rsidR="00652124" w:rsidRDefault="00652124">
            <w:pPr>
              <w:spacing w:after="0" w:line="240" w:lineRule="auto"/>
              <w:jc w:val="both"/>
              <w:rPr>
                <w:rFonts w:ascii="Calibri" w:hAnsi="Calibri"/>
              </w:rPr>
            </w:pPr>
            <w:r>
              <w:rPr>
                <w:rFonts w:ascii="Calibri" w:hAnsi="Calibri"/>
              </w:rPr>
              <w:t>+99898-774-5636</w:t>
            </w:r>
          </w:p>
          <w:p w14:paraId="27397824" w14:textId="77777777" w:rsidR="00652124" w:rsidRDefault="00652124">
            <w:pPr>
              <w:spacing w:after="0" w:line="240" w:lineRule="auto"/>
              <w:jc w:val="both"/>
              <w:rPr>
                <w:rFonts w:ascii="Calibri" w:hAnsi="Calibri"/>
              </w:rPr>
            </w:pPr>
            <w:r>
              <w:rPr>
                <w:rFonts w:ascii="Calibri" w:hAnsi="Calibri"/>
              </w:rPr>
              <w:t>+99893-959-5636</w:t>
            </w:r>
          </w:p>
        </w:tc>
        <w:tc>
          <w:tcPr>
            <w:tcW w:w="6352" w:type="dxa"/>
            <w:tcBorders>
              <w:top w:val="single" w:sz="4" w:space="0" w:color="auto"/>
              <w:left w:val="single" w:sz="4" w:space="0" w:color="auto"/>
              <w:bottom w:val="single" w:sz="4" w:space="0" w:color="auto"/>
              <w:right w:val="single" w:sz="4" w:space="0" w:color="auto"/>
            </w:tcBorders>
          </w:tcPr>
          <w:p w14:paraId="62C2CD2D" w14:textId="28789192" w:rsidR="00652124" w:rsidRDefault="00652124">
            <w:pPr>
              <w:spacing w:after="0" w:line="240" w:lineRule="auto"/>
              <w:jc w:val="center"/>
              <w:rPr>
                <w:rFonts w:ascii="Calibri" w:hAnsi="Calibri"/>
              </w:rPr>
            </w:pPr>
            <w:r>
              <w:rPr>
                <w:rFonts w:ascii="Calibri" w:hAnsi="Calibri"/>
                <w:noProof/>
                <w:lang w:val="ru-RU" w:eastAsia="ru-RU"/>
              </w:rPr>
              <w:drawing>
                <wp:inline distT="0" distB="0" distL="0" distR="0" wp14:anchorId="248D433D" wp14:editId="77A8F980">
                  <wp:extent cx="3278505" cy="245491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8505" cy="2454910"/>
                          </a:xfrm>
                          <a:prstGeom prst="rect">
                            <a:avLst/>
                          </a:prstGeom>
                          <a:noFill/>
                          <a:ln>
                            <a:noFill/>
                          </a:ln>
                        </pic:spPr>
                      </pic:pic>
                    </a:graphicData>
                  </a:graphic>
                </wp:inline>
              </w:drawing>
            </w:r>
          </w:p>
          <w:p w14:paraId="664617DA" w14:textId="77777777" w:rsidR="00652124" w:rsidRDefault="00652124">
            <w:pPr>
              <w:spacing w:after="0" w:line="240" w:lineRule="auto"/>
              <w:jc w:val="center"/>
              <w:rPr>
                <w:rFonts w:ascii="Calibri" w:hAnsi="Calibri"/>
              </w:rPr>
            </w:pPr>
          </w:p>
        </w:tc>
      </w:tr>
      <w:tr w:rsidR="00652124" w14:paraId="2738CF24" w14:textId="77777777" w:rsidTr="00652124">
        <w:tc>
          <w:tcPr>
            <w:tcW w:w="492" w:type="dxa"/>
            <w:vMerge w:val="restart"/>
            <w:tcBorders>
              <w:top w:val="single" w:sz="4" w:space="0" w:color="auto"/>
              <w:left w:val="single" w:sz="4" w:space="0" w:color="auto"/>
              <w:bottom w:val="single" w:sz="4" w:space="0" w:color="auto"/>
              <w:right w:val="single" w:sz="4" w:space="0" w:color="auto"/>
            </w:tcBorders>
            <w:hideMark/>
          </w:tcPr>
          <w:p w14:paraId="76D34BD4" w14:textId="77777777" w:rsidR="00652124" w:rsidRDefault="00652124">
            <w:pPr>
              <w:spacing w:after="0" w:line="240" w:lineRule="auto"/>
              <w:jc w:val="both"/>
              <w:rPr>
                <w:rFonts w:ascii="Calibri" w:hAnsi="Calibri"/>
              </w:rPr>
            </w:pPr>
            <w:r>
              <w:rPr>
                <w:rFonts w:ascii="Calibri" w:hAnsi="Calibri"/>
              </w:rPr>
              <w:lastRenderedPageBreak/>
              <w:t>11</w:t>
            </w:r>
          </w:p>
        </w:tc>
        <w:tc>
          <w:tcPr>
            <w:tcW w:w="1396" w:type="dxa"/>
            <w:vMerge w:val="restart"/>
            <w:tcBorders>
              <w:top w:val="single" w:sz="4" w:space="0" w:color="auto"/>
              <w:left w:val="single" w:sz="4" w:space="0" w:color="auto"/>
              <w:bottom w:val="single" w:sz="4" w:space="0" w:color="auto"/>
              <w:right w:val="single" w:sz="4" w:space="0" w:color="auto"/>
            </w:tcBorders>
            <w:hideMark/>
          </w:tcPr>
          <w:p w14:paraId="2310F396" w14:textId="77777777" w:rsidR="00652124" w:rsidRDefault="00652124">
            <w:pPr>
              <w:spacing w:after="0" w:line="240" w:lineRule="auto"/>
              <w:rPr>
                <w:rFonts w:ascii="Calibri" w:hAnsi="Calibri"/>
              </w:rPr>
            </w:pPr>
            <w:r>
              <w:rPr>
                <w:rFonts w:ascii="Calibri" w:hAnsi="Calibri"/>
              </w:rPr>
              <w:t>Железнодорожный вокзал Бухара</w:t>
            </w:r>
          </w:p>
        </w:tc>
        <w:tc>
          <w:tcPr>
            <w:tcW w:w="1745" w:type="dxa"/>
            <w:tcBorders>
              <w:top w:val="single" w:sz="4" w:space="0" w:color="auto"/>
              <w:left w:val="single" w:sz="4" w:space="0" w:color="auto"/>
              <w:bottom w:val="single" w:sz="4" w:space="0" w:color="auto"/>
              <w:right w:val="single" w:sz="4" w:space="0" w:color="auto"/>
            </w:tcBorders>
            <w:hideMark/>
          </w:tcPr>
          <w:p w14:paraId="5C5D86CD" w14:textId="77777777" w:rsidR="00652124" w:rsidRDefault="00652124">
            <w:pPr>
              <w:spacing w:after="0" w:line="240" w:lineRule="auto"/>
              <w:jc w:val="both"/>
              <w:rPr>
                <w:rFonts w:ascii="Calibri" w:hAnsi="Calibri"/>
              </w:rPr>
            </w:pPr>
            <w:r>
              <w:t>Ильхом Задиев</w:t>
            </w:r>
          </w:p>
        </w:tc>
        <w:tc>
          <w:tcPr>
            <w:tcW w:w="1560" w:type="dxa"/>
            <w:tcBorders>
              <w:top w:val="single" w:sz="4" w:space="0" w:color="auto"/>
              <w:left w:val="single" w:sz="4" w:space="0" w:color="auto"/>
              <w:bottom w:val="single" w:sz="4" w:space="0" w:color="auto"/>
              <w:right w:val="single" w:sz="4" w:space="0" w:color="auto"/>
            </w:tcBorders>
            <w:hideMark/>
          </w:tcPr>
          <w:p w14:paraId="0B0940FD" w14:textId="77777777" w:rsidR="00652124" w:rsidRDefault="00652124">
            <w:pPr>
              <w:spacing w:after="0" w:line="240" w:lineRule="auto"/>
              <w:jc w:val="both"/>
              <w:rPr>
                <w:rFonts w:ascii="Calibri" w:hAnsi="Calibri"/>
              </w:rPr>
            </w:pPr>
            <w:r>
              <w:rPr>
                <w:lang w:val="ru-RU"/>
              </w:rPr>
              <w:t xml:space="preserve">Главный </w:t>
            </w:r>
            <w:r>
              <w:t>инженер</w:t>
            </w:r>
          </w:p>
        </w:tc>
        <w:tc>
          <w:tcPr>
            <w:tcW w:w="1833" w:type="dxa"/>
            <w:tcBorders>
              <w:top w:val="single" w:sz="4" w:space="0" w:color="auto"/>
              <w:left w:val="single" w:sz="4" w:space="0" w:color="auto"/>
              <w:bottom w:val="single" w:sz="4" w:space="0" w:color="auto"/>
              <w:right w:val="single" w:sz="4" w:space="0" w:color="auto"/>
            </w:tcBorders>
            <w:hideMark/>
          </w:tcPr>
          <w:p w14:paraId="7D0EED91" w14:textId="77777777" w:rsidR="00652124" w:rsidRDefault="00652124">
            <w:pPr>
              <w:spacing w:after="0" w:line="240" w:lineRule="auto"/>
              <w:jc w:val="both"/>
              <w:rPr>
                <w:rFonts w:ascii="Calibri" w:hAnsi="Calibri"/>
              </w:rPr>
            </w:pPr>
            <w:r>
              <w:rPr>
                <w:rFonts w:ascii="Calibri" w:hAnsi="Calibri"/>
              </w:rPr>
              <w:t>+99893-383-3055</w:t>
            </w:r>
          </w:p>
        </w:tc>
        <w:tc>
          <w:tcPr>
            <w:tcW w:w="6352" w:type="dxa"/>
            <w:vMerge w:val="restart"/>
            <w:tcBorders>
              <w:top w:val="single" w:sz="4" w:space="0" w:color="auto"/>
              <w:left w:val="single" w:sz="4" w:space="0" w:color="auto"/>
              <w:bottom w:val="single" w:sz="4" w:space="0" w:color="auto"/>
              <w:right w:val="single" w:sz="4" w:space="0" w:color="auto"/>
            </w:tcBorders>
            <w:hideMark/>
          </w:tcPr>
          <w:p w14:paraId="40BCD4B4" w14:textId="3A8C7F3B" w:rsidR="00652124" w:rsidRDefault="00652124">
            <w:pPr>
              <w:spacing w:after="0" w:line="240" w:lineRule="auto"/>
              <w:jc w:val="center"/>
              <w:rPr>
                <w:rFonts w:ascii="Calibri" w:hAnsi="Calibri"/>
              </w:rPr>
            </w:pPr>
            <w:r>
              <w:rPr>
                <w:rFonts w:ascii="Calibri" w:hAnsi="Calibri"/>
                <w:noProof/>
                <w:lang w:val="ru-RU" w:eastAsia="ru-RU"/>
              </w:rPr>
              <w:drawing>
                <wp:inline distT="0" distB="0" distL="0" distR="0" wp14:anchorId="5A59427E" wp14:editId="37831369">
                  <wp:extent cx="4209415" cy="2718435"/>
                  <wp:effectExtent l="0" t="0" r="63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09415" cy="2718435"/>
                          </a:xfrm>
                          <a:prstGeom prst="rect">
                            <a:avLst/>
                          </a:prstGeom>
                          <a:noFill/>
                          <a:ln>
                            <a:noFill/>
                          </a:ln>
                        </pic:spPr>
                      </pic:pic>
                    </a:graphicData>
                  </a:graphic>
                </wp:inline>
              </w:drawing>
            </w:r>
          </w:p>
        </w:tc>
      </w:tr>
      <w:tr w:rsidR="00652124" w14:paraId="01E8168E" w14:textId="77777777" w:rsidTr="00652124">
        <w:tc>
          <w:tcPr>
            <w:tcW w:w="13378" w:type="dxa"/>
            <w:vMerge/>
            <w:tcBorders>
              <w:top w:val="single" w:sz="4" w:space="0" w:color="auto"/>
              <w:left w:val="single" w:sz="4" w:space="0" w:color="auto"/>
              <w:bottom w:val="single" w:sz="4" w:space="0" w:color="auto"/>
              <w:right w:val="single" w:sz="4" w:space="0" w:color="auto"/>
            </w:tcBorders>
            <w:vAlign w:val="center"/>
            <w:hideMark/>
          </w:tcPr>
          <w:p w14:paraId="496F5213" w14:textId="77777777" w:rsidR="00652124" w:rsidRDefault="00652124">
            <w:pPr>
              <w:spacing w:after="0" w:line="240" w:lineRule="auto"/>
              <w:rPr>
                <w:rFonts w:ascii="Calibri" w:hAnsi="Calibri"/>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4EAC6D01" w14:textId="77777777" w:rsidR="00652124" w:rsidRDefault="00652124">
            <w:pPr>
              <w:spacing w:after="0" w:line="240" w:lineRule="auto"/>
              <w:rPr>
                <w:rFonts w:ascii="Calibri" w:hAnsi="Calibri"/>
              </w:rPr>
            </w:pPr>
          </w:p>
        </w:tc>
        <w:tc>
          <w:tcPr>
            <w:tcW w:w="1745" w:type="dxa"/>
            <w:tcBorders>
              <w:top w:val="single" w:sz="4" w:space="0" w:color="auto"/>
              <w:left w:val="single" w:sz="4" w:space="0" w:color="auto"/>
              <w:bottom w:val="single" w:sz="4" w:space="0" w:color="auto"/>
              <w:right w:val="single" w:sz="4" w:space="0" w:color="auto"/>
            </w:tcBorders>
            <w:hideMark/>
          </w:tcPr>
          <w:p w14:paraId="47DEB1DB" w14:textId="77777777" w:rsidR="00652124" w:rsidRDefault="00652124">
            <w:pPr>
              <w:spacing w:after="0" w:line="240" w:lineRule="auto"/>
              <w:jc w:val="both"/>
              <w:rPr>
                <w:rFonts w:ascii="Calibri" w:hAnsi="Calibri"/>
              </w:rPr>
            </w:pPr>
            <w:r>
              <w:t>Фозил Ширинов</w:t>
            </w:r>
          </w:p>
        </w:tc>
        <w:tc>
          <w:tcPr>
            <w:tcW w:w="1560" w:type="dxa"/>
            <w:tcBorders>
              <w:top w:val="single" w:sz="4" w:space="0" w:color="auto"/>
              <w:left w:val="single" w:sz="4" w:space="0" w:color="auto"/>
              <w:bottom w:val="single" w:sz="4" w:space="0" w:color="auto"/>
              <w:right w:val="single" w:sz="4" w:space="0" w:color="auto"/>
            </w:tcBorders>
            <w:hideMark/>
          </w:tcPr>
          <w:p w14:paraId="4559E704" w14:textId="77777777" w:rsidR="00652124" w:rsidRDefault="00652124">
            <w:pPr>
              <w:spacing w:after="0" w:line="240" w:lineRule="auto"/>
              <w:jc w:val="both"/>
              <w:rPr>
                <w:rFonts w:ascii="Calibri" w:hAnsi="Calibri"/>
              </w:rPr>
            </w:pPr>
            <w:r>
              <w:t>Специалист</w:t>
            </w:r>
          </w:p>
        </w:tc>
        <w:tc>
          <w:tcPr>
            <w:tcW w:w="1833" w:type="dxa"/>
            <w:tcBorders>
              <w:top w:val="single" w:sz="4" w:space="0" w:color="auto"/>
              <w:left w:val="single" w:sz="4" w:space="0" w:color="auto"/>
              <w:bottom w:val="single" w:sz="4" w:space="0" w:color="auto"/>
              <w:right w:val="single" w:sz="4" w:space="0" w:color="auto"/>
            </w:tcBorders>
            <w:hideMark/>
          </w:tcPr>
          <w:p w14:paraId="250050BB" w14:textId="77777777" w:rsidR="00652124" w:rsidRDefault="00652124">
            <w:pPr>
              <w:spacing w:after="0" w:line="240" w:lineRule="auto"/>
              <w:jc w:val="both"/>
              <w:rPr>
                <w:rFonts w:ascii="Calibri" w:hAnsi="Calibri"/>
              </w:rPr>
            </w:pPr>
            <w:r>
              <w:rPr>
                <w:rFonts w:ascii="Calibri" w:hAnsi="Calibri"/>
              </w:rPr>
              <w:t>+99894-540-1994</w:t>
            </w:r>
          </w:p>
        </w:tc>
        <w:tc>
          <w:tcPr>
            <w:tcW w:w="6352" w:type="dxa"/>
            <w:vMerge/>
            <w:tcBorders>
              <w:top w:val="single" w:sz="4" w:space="0" w:color="auto"/>
              <w:left w:val="single" w:sz="4" w:space="0" w:color="auto"/>
              <w:bottom w:val="single" w:sz="4" w:space="0" w:color="auto"/>
              <w:right w:val="single" w:sz="4" w:space="0" w:color="auto"/>
            </w:tcBorders>
            <w:vAlign w:val="center"/>
            <w:hideMark/>
          </w:tcPr>
          <w:p w14:paraId="1825EC54" w14:textId="77777777" w:rsidR="00652124" w:rsidRDefault="00652124">
            <w:pPr>
              <w:spacing w:after="0" w:line="240" w:lineRule="auto"/>
              <w:rPr>
                <w:rFonts w:ascii="Calibri" w:hAnsi="Calibri"/>
              </w:rPr>
            </w:pPr>
          </w:p>
        </w:tc>
      </w:tr>
      <w:tr w:rsidR="00652124" w14:paraId="083C9B88"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3FB5F65D" w14:textId="77777777" w:rsidR="00652124" w:rsidRDefault="00652124">
            <w:pPr>
              <w:spacing w:after="0" w:line="240" w:lineRule="auto"/>
              <w:jc w:val="both"/>
              <w:rPr>
                <w:rFonts w:ascii="Calibri" w:hAnsi="Calibri"/>
              </w:rPr>
            </w:pPr>
            <w:r>
              <w:rPr>
                <w:rFonts w:ascii="Calibri" w:hAnsi="Calibri"/>
              </w:rPr>
              <w:t>12</w:t>
            </w:r>
          </w:p>
        </w:tc>
        <w:tc>
          <w:tcPr>
            <w:tcW w:w="1396" w:type="dxa"/>
            <w:tcBorders>
              <w:top w:val="single" w:sz="4" w:space="0" w:color="auto"/>
              <w:left w:val="single" w:sz="4" w:space="0" w:color="auto"/>
              <w:bottom w:val="single" w:sz="4" w:space="0" w:color="auto"/>
              <w:right w:val="single" w:sz="4" w:space="0" w:color="auto"/>
            </w:tcBorders>
            <w:hideMark/>
          </w:tcPr>
          <w:p w14:paraId="42B93124" w14:textId="77777777" w:rsidR="00652124" w:rsidRDefault="00652124">
            <w:pPr>
              <w:spacing w:after="0" w:line="240" w:lineRule="auto"/>
              <w:rPr>
                <w:rFonts w:ascii="Calibri" w:hAnsi="Calibri"/>
              </w:rPr>
            </w:pPr>
            <w:r>
              <w:t>Железнодорожное депо Бухара</w:t>
            </w:r>
          </w:p>
        </w:tc>
        <w:tc>
          <w:tcPr>
            <w:tcW w:w="1745" w:type="dxa"/>
            <w:tcBorders>
              <w:top w:val="single" w:sz="4" w:space="0" w:color="auto"/>
              <w:left w:val="single" w:sz="4" w:space="0" w:color="auto"/>
              <w:bottom w:val="single" w:sz="4" w:space="0" w:color="auto"/>
              <w:right w:val="single" w:sz="4" w:space="0" w:color="auto"/>
            </w:tcBorders>
            <w:hideMark/>
          </w:tcPr>
          <w:p w14:paraId="559F1D60" w14:textId="77777777" w:rsidR="00652124" w:rsidRDefault="00652124">
            <w:pPr>
              <w:spacing w:after="0" w:line="240" w:lineRule="auto"/>
              <w:jc w:val="both"/>
              <w:rPr>
                <w:rFonts w:ascii="Calibri" w:hAnsi="Calibri"/>
              </w:rPr>
            </w:pPr>
            <w:r>
              <w:rPr>
                <w:lang w:val="ru-RU"/>
              </w:rPr>
              <w:t>Ж</w:t>
            </w:r>
            <w:r>
              <w:t>алол Холмуродов</w:t>
            </w:r>
          </w:p>
        </w:tc>
        <w:tc>
          <w:tcPr>
            <w:tcW w:w="1560" w:type="dxa"/>
            <w:tcBorders>
              <w:top w:val="single" w:sz="4" w:space="0" w:color="auto"/>
              <w:left w:val="single" w:sz="4" w:space="0" w:color="auto"/>
              <w:bottom w:val="single" w:sz="4" w:space="0" w:color="auto"/>
              <w:right w:val="single" w:sz="4" w:space="0" w:color="auto"/>
            </w:tcBorders>
            <w:hideMark/>
          </w:tcPr>
          <w:p w14:paraId="5436C9E9" w14:textId="77777777" w:rsidR="00652124" w:rsidRDefault="00652124">
            <w:pPr>
              <w:spacing w:after="0" w:line="240" w:lineRule="auto"/>
              <w:jc w:val="both"/>
              <w:rPr>
                <w:rFonts w:ascii="Calibri" w:hAnsi="Calibri"/>
              </w:rPr>
            </w:pPr>
            <w:r>
              <w:rPr>
                <w:lang w:val="ru-RU"/>
              </w:rPr>
              <w:t>Главный</w:t>
            </w:r>
            <w:r>
              <w:t xml:space="preserve"> инженер</w:t>
            </w:r>
          </w:p>
        </w:tc>
        <w:tc>
          <w:tcPr>
            <w:tcW w:w="1833" w:type="dxa"/>
            <w:tcBorders>
              <w:top w:val="single" w:sz="4" w:space="0" w:color="auto"/>
              <w:left w:val="single" w:sz="4" w:space="0" w:color="auto"/>
              <w:bottom w:val="single" w:sz="4" w:space="0" w:color="auto"/>
              <w:right w:val="single" w:sz="4" w:space="0" w:color="auto"/>
            </w:tcBorders>
            <w:hideMark/>
          </w:tcPr>
          <w:p w14:paraId="54ECC7E9" w14:textId="77777777" w:rsidR="00652124" w:rsidRDefault="00652124">
            <w:pPr>
              <w:spacing w:after="0" w:line="240" w:lineRule="auto"/>
              <w:jc w:val="both"/>
              <w:rPr>
                <w:rFonts w:ascii="Calibri" w:hAnsi="Calibri"/>
              </w:rPr>
            </w:pPr>
            <w:r>
              <w:rPr>
                <w:rFonts w:ascii="Calibri" w:hAnsi="Calibri"/>
              </w:rPr>
              <w:t>+99893-383-3055</w:t>
            </w:r>
          </w:p>
        </w:tc>
        <w:tc>
          <w:tcPr>
            <w:tcW w:w="6352" w:type="dxa"/>
            <w:tcBorders>
              <w:top w:val="single" w:sz="4" w:space="0" w:color="auto"/>
              <w:left w:val="single" w:sz="4" w:space="0" w:color="auto"/>
              <w:bottom w:val="single" w:sz="4" w:space="0" w:color="auto"/>
              <w:right w:val="single" w:sz="4" w:space="0" w:color="auto"/>
            </w:tcBorders>
            <w:hideMark/>
          </w:tcPr>
          <w:p w14:paraId="1ABE0E70" w14:textId="47DC93F8" w:rsidR="00652124" w:rsidRDefault="00652124">
            <w:pPr>
              <w:spacing w:after="0" w:line="240" w:lineRule="auto"/>
              <w:jc w:val="center"/>
              <w:rPr>
                <w:rFonts w:ascii="Calibri" w:hAnsi="Calibri"/>
              </w:rPr>
            </w:pPr>
            <w:r>
              <w:rPr>
                <w:rFonts w:ascii="Calibri" w:hAnsi="Calibri"/>
                <w:noProof/>
                <w:lang w:val="ru-RU" w:eastAsia="ru-RU"/>
              </w:rPr>
              <w:drawing>
                <wp:inline distT="0" distB="0" distL="0" distR="0" wp14:anchorId="2D58B29E" wp14:editId="3D0D7209">
                  <wp:extent cx="4671060" cy="2627630"/>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1060" cy="2627630"/>
                          </a:xfrm>
                          <a:prstGeom prst="rect">
                            <a:avLst/>
                          </a:prstGeom>
                          <a:noFill/>
                          <a:ln>
                            <a:noFill/>
                          </a:ln>
                        </pic:spPr>
                      </pic:pic>
                    </a:graphicData>
                  </a:graphic>
                </wp:inline>
              </w:drawing>
            </w:r>
          </w:p>
        </w:tc>
      </w:tr>
      <w:tr w:rsidR="00652124" w14:paraId="036C5592" w14:textId="77777777" w:rsidTr="00652124">
        <w:tc>
          <w:tcPr>
            <w:tcW w:w="492" w:type="dxa"/>
            <w:tcBorders>
              <w:top w:val="single" w:sz="4" w:space="0" w:color="auto"/>
              <w:left w:val="single" w:sz="4" w:space="0" w:color="auto"/>
              <w:bottom w:val="single" w:sz="4" w:space="0" w:color="auto"/>
              <w:right w:val="single" w:sz="4" w:space="0" w:color="auto"/>
            </w:tcBorders>
            <w:hideMark/>
          </w:tcPr>
          <w:p w14:paraId="182776C4" w14:textId="77777777" w:rsidR="00652124" w:rsidRDefault="00652124">
            <w:pPr>
              <w:spacing w:after="0" w:line="240" w:lineRule="auto"/>
              <w:jc w:val="both"/>
              <w:rPr>
                <w:rFonts w:ascii="Calibri" w:hAnsi="Calibri"/>
              </w:rPr>
            </w:pPr>
            <w:r>
              <w:rPr>
                <w:rFonts w:ascii="Calibri" w:hAnsi="Calibri"/>
              </w:rPr>
              <w:lastRenderedPageBreak/>
              <w:t>13</w:t>
            </w:r>
          </w:p>
        </w:tc>
        <w:tc>
          <w:tcPr>
            <w:tcW w:w="1396" w:type="dxa"/>
            <w:tcBorders>
              <w:top w:val="single" w:sz="4" w:space="0" w:color="auto"/>
              <w:left w:val="single" w:sz="4" w:space="0" w:color="auto"/>
              <w:bottom w:val="single" w:sz="4" w:space="0" w:color="auto"/>
              <w:right w:val="single" w:sz="4" w:space="0" w:color="auto"/>
            </w:tcBorders>
            <w:hideMark/>
          </w:tcPr>
          <w:p w14:paraId="3D04062F" w14:textId="77777777" w:rsidR="00652124" w:rsidRDefault="00652124">
            <w:pPr>
              <w:spacing w:after="0" w:line="240" w:lineRule="auto"/>
              <w:rPr>
                <w:rFonts w:ascii="Calibri" w:hAnsi="Calibri"/>
              </w:rPr>
            </w:pPr>
            <w:r>
              <w:t>Хокимият Бухарской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5E6E0FC4" w14:textId="77777777" w:rsidR="00652124" w:rsidRDefault="00652124">
            <w:pPr>
              <w:spacing w:after="0" w:line="240" w:lineRule="auto"/>
              <w:jc w:val="both"/>
              <w:rPr>
                <w:rFonts w:ascii="Calibri" w:hAnsi="Calibri"/>
              </w:rPr>
            </w:pPr>
            <w:r>
              <w:t>Аббос Гайбулаев</w:t>
            </w:r>
          </w:p>
        </w:tc>
        <w:tc>
          <w:tcPr>
            <w:tcW w:w="1560" w:type="dxa"/>
            <w:tcBorders>
              <w:top w:val="single" w:sz="4" w:space="0" w:color="auto"/>
              <w:left w:val="single" w:sz="4" w:space="0" w:color="auto"/>
              <w:bottom w:val="single" w:sz="4" w:space="0" w:color="auto"/>
              <w:right w:val="single" w:sz="4" w:space="0" w:color="auto"/>
            </w:tcBorders>
            <w:hideMark/>
          </w:tcPr>
          <w:p w14:paraId="3F5FB21D" w14:textId="77777777" w:rsidR="00652124" w:rsidRDefault="00652124">
            <w:pPr>
              <w:spacing w:after="0" w:line="240" w:lineRule="auto"/>
              <w:jc w:val="both"/>
              <w:rPr>
                <w:rFonts w:ascii="Calibri" w:hAnsi="Calibri"/>
              </w:rPr>
            </w:pPr>
            <w:r>
              <w:t>Специалист</w:t>
            </w:r>
          </w:p>
        </w:tc>
        <w:tc>
          <w:tcPr>
            <w:tcW w:w="1833" w:type="dxa"/>
            <w:tcBorders>
              <w:top w:val="single" w:sz="4" w:space="0" w:color="auto"/>
              <w:left w:val="single" w:sz="4" w:space="0" w:color="auto"/>
              <w:bottom w:val="single" w:sz="4" w:space="0" w:color="auto"/>
              <w:right w:val="single" w:sz="4" w:space="0" w:color="auto"/>
            </w:tcBorders>
            <w:hideMark/>
          </w:tcPr>
          <w:p w14:paraId="5540C931" w14:textId="77777777" w:rsidR="00652124" w:rsidRDefault="00652124">
            <w:pPr>
              <w:spacing w:after="0" w:line="240" w:lineRule="auto"/>
              <w:jc w:val="both"/>
              <w:rPr>
                <w:rFonts w:ascii="Calibri" w:hAnsi="Calibri"/>
              </w:rPr>
            </w:pPr>
            <w:r>
              <w:rPr>
                <w:rFonts w:ascii="Calibri" w:hAnsi="Calibri"/>
              </w:rPr>
              <w:t>+99891-440-5424</w:t>
            </w:r>
          </w:p>
          <w:p w14:paraId="317341A8" w14:textId="77777777" w:rsidR="00652124" w:rsidRDefault="00392630">
            <w:pPr>
              <w:spacing w:after="0" w:line="240" w:lineRule="auto"/>
              <w:jc w:val="both"/>
              <w:rPr>
                <w:rFonts w:ascii="Calibri" w:hAnsi="Calibri"/>
              </w:rPr>
            </w:pPr>
            <w:hyperlink r:id="rId60" w:history="1">
              <w:r w:rsidR="00652124">
                <w:rPr>
                  <w:rStyle w:val="af7"/>
                  <w:rFonts w:ascii="Calibri" w:hAnsi="Calibri"/>
                </w:rPr>
                <w:t>buxoro@exat.uz</w:t>
              </w:r>
            </w:hyperlink>
            <w:r w:rsidR="00652124">
              <w:rPr>
                <w:rFonts w:ascii="Calibri" w:hAnsi="Calibri"/>
              </w:rPr>
              <w:t xml:space="preserve"> </w:t>
            </w:r>
          </w:p>
        </w:tc>
        <w:tc>
          <w:tcPr>
            <w:tcW w:w="6352" w:type="dxa"/>
            <w:tcBorders>
              <w:top w:val="single" w:sz="4" w:space="0" w:color="auto"/>
              <w:left w:val="single" w:sz="4" w:space="0" w:color="auto"/>
              <w:bottom w:val="single" w:sz="4" w:space="0" w:color="auto"/>
              <w:right w:val="single" w:sz="4" w:space="0" w:color="auto"/>
            </w:tcBorders>
            <w:hideMark/>
          </w:tcPr>
          <w:p w14:paraId="2DAA903E" w14:textId="073FE1F4" w:rsidR="00652124" w:rsidRDefault="00652124">
            <w:pPr>
              <w:spacing w:after="0" w:line="240" w:lineRule="auto"/>
              <w:jc w:val="center"/>
              <w:rPr>
                <w:rFonts w:ascii="Calibri" w:hAnsi="Calibri"/>
              </w:rPr>
            </w:pPr>
            <w:r>
              <w:rPr>
                <w:rFonts w:ascii="Calibri" w:hAnsi="Calibri"/>
                <w:noProof/>
                <w:lang w:val="ru-RU" w:eastAsia="ru-RU"/>
              </w:rPr>
              <w:drawing>
                <wp:inline distT="0" distB="0" distL="0" distR="0" wp14:anchorId="3EC91EE1" wp14:editId="08D8FBC8">
                  <wp:extent cx="4629785" cy="26111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9785" cy="2611120"/>
                          </a:xfrm>
                          <a:prstGeom prst="rect">
                            <a:avLst/>
                          </a:prstGeom>
                          <a:noFill/>
                          <a:ln>
                            <a:noFill/>
                          </a:ln>
                        </pic:spPr>
                      </pic:pic>
                    </a:graphicData>
                  </a:graphic>
                </wp:inline>
              </w:drawing>
            </w:r>
          </w:p>
        </w:tc>
      </w:tr>
      <w:bookmarkEnd w:id="309"/>
    </w:tbl>
    <w:p w14:paraId="6E1B7A9C" w14:textId="77777777" w:rsidR="00652124" w:rsidRDefault="00652124" w:rsidP="00652124">
      <w:pPr>
        <w:spacing w:line="240" w:lineRule="auto"/>
        <w:jc w:val="both"/>
        <w:rPr>
          <w:rFonts w:ascii="Arial" w:hAnsi="Arial" w:cs="Arial"/>
          <w:sz w:val="22"/>
          <w:szCs w:val="22"/>
          <w:lang w:val="en-GB"/>
        </w:rPr>
      </w:pPr>
    </w:p>
    <w:p w14:paraId="160471E8" w14:textId="040E9367" w:rsidR="008B599A" w:rsidRPr="0034546B" w:rsidRDefault="008B599A" w:rsidP="007A0FD8">
      <w:pPr>
        <w:spacing w:line="240" w:lineRule="auto"/>
        <w:rPr>
          <w:rFonts w:ascii="Arial" w:hAnsi="Arial" w:cs="Arial"/>
          <w:sz w:val="22"/>
          <w:szCs w:val="22"/>
          <w:lang w:val="ru-RU"/>
        </w:rPr>
      </w:pPr>
    </w:p>
    <w:sectPr w:rsidR="008B599A" w:rsidRPr="0034546B" w:rsidSect="003930B2">
      <w:pgSz w:w="15840" w:h="12240" w:orient="landscape" w:code="1"/>
      <w:pgMar w:top="426" w:right="672" w:bottom="851" w:left="1276" w:header="720" w:footer="720"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110F38" w14:textId="77777777" w:rsidR="00392630" w:rsidRDefault="00392630">
      <w:pPr>
        <w:spacing w:after="0" w:line="240" w:lineRule="auto"/>
      </w:pPr>
      <w:r>
        <w:separator/>
      </w:r>
    </w:p>
  </w:endnote>
  <w:endnote w:type="continuationSeparator" w:id="0">
    <w:p w14:paraId="688AF1D2" w14:textId="77777777" w:rsidR="00392630" w:rsidRDefault="00392630">
      <w:pPr>
        <w:spacing w:after="0" w:line="240" w:lineRule="auto"/>
      </w:pPr>
      <w:r>
        <w:continuationSeparator/>
      </w:r>
    </w:p>
  </w:endnote>
  <w:endnote w:type="continuationNotice" w:id="1">
    <w:p w14:paraId="07055F09" w14:textId="77777777" w:rsidR="00392630" w:rsidRDefault="003926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Bold">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altName w:val="Segoe Print"/>
    <w:charset w:val="00"/>
    <w:family w:val="auto"/>
    <w:pitch w:val="default"/>
    <w:sig w:usb0="00000000" w:usb1="00000000" w:usb2="00000000" w:usb3="00000000" w:csb0="0000001B"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MS ??">
    <w:altName w:val="DFGothic-EB"/>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E5F97" w14:textId="77777777" w:rsidR="006C713F" w:rsidRDefault="006C713F">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859BC" w14:textId="1DAEDC3D" w:rsidR="00CA241F" w:rsidRDefault="006C713F">
    <w:pPr>
      <w:pStyle w:val="ad"/>
      <w:tabs>
        <w:tab w:val="clear" w:pos="4677"/>
        <w:tab w:val="clear" w:pos="9355"/>
        <w:tab w:val="center" w:pos="4680"/>
        <w:tab w:val="right" w:pos="9360"/>
      </w:tabs>
      <w:jc w:val="right"/>
    </w:pPr>
    <w:r>
      <w:rPr>
        <w:noProof/>
        <w:lang w:eastAsia="ru-RU"/>
      </w:rPr>
      <mc:AlternateContent>
        <mc:Choice Requires="wps">
          <w:drawing>
            <wp:anchor distT="0" distB="0" distL="114300" distR="114300" simplePos="0" relativeHeight="251659264" behindDoc="0" locked="0" layoutInCell="0" allowOverlap="1" wp14:anchorId="5843C9A1" wp14:editId="2B8F2BBC">
              <wp:simplePos x="0" y="0"/>
              <wp:positionH relativeFrom="page">
                <wp:align>left</wp:align>
              </wp:positionH>
              <wp:positionV relativeFrom="page">
                <wp:align>bottom</wp:align>
              </wp:positionV>
              <wp:extent cx="7772400" cy="737235"/>
              <wp:effectExtent l="0" t="0" r="0" b="5715"/>
              <wp:wrapNone/>
              <wp:docPr id="82" name="MSIPCM95d0496381387f2ad7b65fcc" descr="{&quot;HashCode&quot;:41887291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380E94B" w14:textId="195C552B" w:rsidR="006C713F" w:rsidRPr="006C713F" w:rsidRDefault="006C713F" w:rsidP="006C713F">
                          <w:pPr>
                            <w:spacing w:after="0"/>
                            <w:rPr>
                              <w:rFonts w:ascii="Calibri" w:hAnsi="Calibri" w:cs="Calibri"/>
                              <w:color w:val="000000"/>
                              <w:sz w:val="18"/>
                            </w:rPr>
                          </w:pPr>
                          <w:r w:rsidRPr="006C713F">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843C9A1" id="_x0000_t202" coordsize="21600,21600" o:spt="202" path="m,l,21600r21600,l21600,xe">
              <v:stroke joinstyle="miter"/>
              <v:path gradientshapeok="t" o:connecttype="rect"/>
            </v:shapetype>
            <v:shape id="MSIPCM95d0496381387f2ad7b65fcc" o:spid="_x0000_s1084" type="#_x0000_t202" alt="{&quot;HashCode&quot;:418872913,&quot;Height&quot;:9999999.0,&quot;Width&quot;:9999999.0,&quot;Placement&quot;:&quot;Footer&quot;,&quot;Index&quot;:&quot;Primary&quot;,&quot;Section&quot;:1,&quot;Top&quot;:0.0,&quot;Left&quot;:0.0}" style="position:absolute;left:0;text-align:left;margin-left:0;margin-top:0;width:612pt;height:58.05pt;z-index:25165926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" o:allowincell="f" filled="f" stroked="f" strokeweight=".5pt">
              <v:fill o:detectmouseclick="t"/>
              <v:textbox inset="20pt,0,,0">
                <w:txbxContent>
                  <w:p w14:paraId="1380E94B" w14:textId="195C552B" w:rsidR="006C713F" w:rsidRPr="006C713F" w:rsidRDefault="006C713F" w:rsidP="006C713F">
                    <w:pPr>
                      <w:spacing w:after="0"/>
                      <w:rPr>
                        <w:rFonts w:ascii="Calibri" w:hAnsi="Calibri" w:cs="Calibri"/>
                        <w:color w:val="000000"/>
                        <w:sz w:val="18"/>
                      </w:rPr>
                    </w:pPr>
                    <w:r w:rsidRPr="006C713F">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p>
  <w:p w14:paraId="3E977057" w14:textId="77777777" w:rsidR="00CA241F" w:rsidRDefault="00CA241F">
    <w:pPr>
      <w:pStyle w:val="ad"/>
      <w:tabs>
        <w:tab w:val="clear" w:pos="4677"/>
        <w:tab w:val="clear" w:pos="9355"/>
        <w:tab w:val="center" w:pos="4680"/>
        <w:tab w:val="right" w:pos="936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A7BF" w14:textId="77777777" w:rsidR="006C713F" w:rsidRDefault="006C713F">
    <w:pPr>
      <w:pStyle w:val="a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84B80" w14:textId="1FCC2101" w:rsidR="00CA241F" w:rsidRDefault="006C713F">
    <w:pPr>
      <w:pStyle w:val="ad"/>
      <w:jc w:val="right"/>
    </w:pPr>
    <w:r>
      <w:rPr>
        <w:noProof/>
        <w:lang w:eastAsia="ru-RU"/>
      </w:rPr>
      <mc:AlternateContent>
        <mc:Choice Requires="wps">
          <w:drawing>
            <wp:anchor distT="0" distB="0" distL="114300" distR="114300" simplePos="0" relativeHeight="251660288" behindDoc="0" locked="0" layoutInCell="0" allowOverlap="1" wp14:anchorId="46537513" wp14:editId="49B75014">
              <wp:simplePos x="0" y="0"/>
              <wp:positionH relativeFrom="page">
                <wp:align>left</wp:align>
              </wp:positionH>
              <wp:positionV relativeFrom="page">
                <wp:align>bottom</wp:align>
              </wp:positionV>
              <wp:extent cx="7772400" cy="737235"/>
              <wp:effectExtent l="0" t="0" r="0" b="5715"/>
              <wp:wrapNone/>
              <wp:docPr id="85" name="MSIPCM17ff47718989d9b583dd5e51" descr="{&quot;HashCode&quot;:418872913,&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89619A" w14:textId="09302202" w:rsidR="006C713F" w:rsidRPr="006C713F" w:rsidRDefault="006C713F" w:rsidP="006C713F">
                          <w:pPr>
                            <w:spacing w:after="0"/>
                            <w:rPr>
                              <w:rFonts w:ascii="Calibri" w:hAnsi="Calibri" w:cs="Calibri"/>
                              <w:color w:val="000000"/>
                              <w:sz w:val="18"/>
                            </w:rPr>
                          </w:pPr>
                          <w:r w:rsidRPr="006C713F">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46537513" id="_x0000_t202" coordsize="21600,21600" o:spt="202" path="m,l,21600r21600,l21600,xe">
              <v:stroke joinstyle="miter"/>
              <v:path gradientshapeok="t" o:connecttype="rect"/>
            </v:shapetype>
            <v:shape id="MSIPCM17ff47718989d9b583dd5e51" o:spid="_x0000_s1085" type="#_x0000_t202" alt="{&quot;HashCode&quot;:418872913,&quot;Height&quot;:9999999.0,&quot;Width&quot;:9999999.0,&quot;Placement&quot;:&quot;Footer&quot;,&quot;Index&quot;:&quot;Primary&quot;,&quot;Section&quot;:2,&quot;Top&quot;:0.0,&quot;Left&quot;:0.0}" style="position:absolute;left:0;text-align:left;margin-left:0;margin-top:0;width:612pt;height:58.05pt;z-index:251660288;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" o:allowincell="f" filled="f" stroked="f" strokeweight=".5pt">
              <v:fill o:detectmouseclick="t"/>
              <v:textbox inset="20pt,0,,0">
                <w:txbxContent>
                  <w:p w14:paraId="1889619A" w14:textId="09302202" w:rsidR="006C713F" w:rsidRPr="006C713F" w:rsidRDefault="006C713F" w:rsidP="006C713F">
                    <w:pPr>
                      <w:spacing w:after="0"/>
                      <w:rPr>
                        <w:rFonts w:ascii="Calibri" w:hAnsi="Calibri" w:cs="Calibri"/>
                        <w:color w:val="000000"/>
                        <w:sz w:val="18"/>
                      </w:rPr>
                    </w:pPr>
                    <w:r w:rsidRPr="006C713F">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sdt>
      <w:sdtPr>
        <w:id w:val="538087403"/>
        <w:docPartObj>
          <w:docPartGallery w:val="Page Numbers (Bottom of Page)"/>
          <w:docPartUnique/>
        </w:docPartObj>
      </w:sdtPr>
      <w:sdtEndPr/>
      <w:sdtContent>
        <w:r w:rsidR="00CA241F">
          <w:fldChar w:fldCharType="begin"/>
        </w:r>
        <w:r w:rsidR="00CA241F">
          <w:instrText>PAGE   \* MERGEFORMAT</w:instrText>
        </w:r>
        <w:r w:rsidR="00CA241F">
          <w:fldChar w:fldCharType="separate"/>
        </w:r>
        <w:r w:rsidR="00226AA2">
          <w:rPr>
            <w:noProof/>
          </w:rPr>
          <w:t>27</w:t>
        </w:r>
        <w:r w:rsidR="00CA241F">
          <w:fldChar w:fldCharType="end"/>
        </w:r>
      </w:sdtContent>
    </w:sdt>
  </w:p>
  <w:p w14:paraId="38D04ACB" w14:textId="247F9FC4" w:rsidR="00CA241F" w:rsidRDefault="00CA241F">
    <w:pPr>
      <w:pStyle w:val="ad"/>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44A88" w14:textId="77777777" w:rsidR="00392630" w:rsidRDefault="00392630">
      <w:pPr>
        <w:spacing w:after="0" w:line="240" w:lineRule="auto"/>
      </w:pPr>
      <w:r>
        <w:separator/>
      </w:r>
    </w:p>
  </w:footnote>
  <w:footnote w:type="continuationSeparator" w:id="0">
    <w:p w14:paraId="3567333F" w14:textId="77777777" w:rsidR="00392630" w:rsidRDefault="00392630">
      <w:pPr>
        <w:spacing w:after="0" w:line="240" w:lineRule="auto"/>
      </w:pPr>
      <w:r>
        <w:continuationSeparator/>
      </w:r>
    </w:p>
  </w:footnote>
  <w:footnote w:type="continuationNotice" w:id="1">
    <w:p w14:paraId="6BC0ABB1" w14:textId="77777777" w:rsidR="00392630" w:rsidRDefault="00392630">
      <w:pPr>
        <w:spacing w:after="0" w:line="240" w:lineRule="auto"/>
      </w:pPr>
    </w:p>
  </w:footnote>
  <w:footnote w:id="2">
    <w:p w14:paraId="06D32EFA" w14:textId="4F01F144" w:rsidR="00CA241F" w:rsidRPr="00990333" w:rsidRDefault="00CA241F" w:rsidP="00990333">
      <w:pPr>
        <w:pStyle w:val="af"/>
        <w:snapToGrid w:val="0"/>
        <w:rPr>
          <w:rFonts w:ascii="Arial" w:hAnsi="Arial" w:cs="Arial"/>
          <w:lang w:val="ru-RU"/>
        </w:rPr>
      </w:pPr>
      <w:r>
        <w:rPr>
          <w:rStyle w:val="af6"/>
        </w:rPr>
        <w:footnoteRef/>
      </w:r>
      <w:r w:rsidRPr="00990333">
        <w:rPr>
          <w:lang w:val="ru-RU"/>
        </w:rPr>
        <w:t xml:space="preserve"> </w:t>
      </w:r>
      <w:r w:rsidRPr="00990333">
        <w:rPr>
          <w:rFonts w:ascii="Arial" w:hAnsi="Arial" w:cs="Arial"/>
          <w:lang w:val="ru-RU"/>
        </w:rPr>
        <w:t xml:space="preserve"> Предприятия, в том числе сельхозпредприятия, </w:t>
      </w:r>
      <w:r>
        <w:rPr>
          <w:rFonts w:ascii="Arial" w:hAnsi="Arial" w:cs="Arial"/>
          <w:lang w:val="ru-RU"/>
        </w:rPr>
        <w:t xml:space="preserve">арендующие </w:t>
      </w:r>
      <w:r w:rsidRPr="00990333">
        <w:rPr>
          <w:rFonts w:ascii="Arial" w:hAnsi="Arial" w:cs="Arial"/>
          <w:lang w:val="ru-RU"/>
        </w:rPr>
        <w:t xml:space="preserve">земли сельскохозяйственного назначения.  </w:t>
      </w:r>
    </w:p>
    <w:p w14:paraId="6EBDE1B8" w14:textId="77777777" w:rsidR="00CA241F" w:rsidRPr="00990333" w:rsidRDefault="00CA241F" w:rsidP="00990333">
      <w:pPr>
        <w:pStyle w:val="af"/>
        <w:snapToGrid w:val="0"/>
        <w:rPr>
          <w:lang w:val="ru-RU"/>
        </w:rPr>
      </w:pPr>
    </w:p>
  </w:footnote>
  <w:footnote w:id="3">
    <w:p w14:paraId="49FFB5E1" w14:textId="77777777" w:rsidR="00CA241F" w:rsidRPr="007B534A" w:rsidRDefault="00CA241F" w:rsidP="004651B1">
      <w:pPr>
        <w:pStyle w:val="af"/>
        <w:snapToGrid w:val="0"/>
        <w:rPr>
          <w:rFonts w:ascii="Arial" w:hAnsi="Arial" w:cs="Arial"/>
          <w:sz w:val="18"/>
          <w:szCs w:val="18"/>
          <w:lang w:val="ru-RU"/>
        </w:rPr>
      </w:pPr>
      <w:r>
        <w:rPr>
          <w:rStyle w:val="af6"/>
          <w:rFonts w:ascii="Arial" w:hAnsi="Arial" w:cs="Arial"/>
          <w:sz w:val="18"/>
          <w:szCs w:val="18"/>
        </w:rPr>
        <w:footnoteRef/>
      </w:r>
      <w:r w:rsidRPr="007B534A">
        <w:rPr>
          <w:rFonts w:ascii="Arial" w:hAnsi="Arial" w:cs="Arial"/>
          <w:sz w:val="18"/>
          <w:szCs w:val="18"/>
          <w:lang w:val="ru-RU"/>
        </w:rPr>
        <w:t xml:space="preserve"> Передача имущества другому лицу по завещанию.</w:t>
      </w:r>
    </w:p>
  </w:footnote>
  <w:footnote w:id="4">
    <w:p w14:paraId="14B8EA91" w14:textId="652BC72F" w:rsidR="00CA241F" w:rsidRPr="00741C27"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D74448">
        <w:rPr>
          <w:rFonts w:ascii="Arial" w:hAnsi="Arial" w:cs="Arial"/>
          <w:color w:val="FF0000"/>
          <w:sz w:val="18"/>
          <w:szCs w:val="18"/>
          <w:lang w:val="ru-RU"/>
        </w:rPr>
        <w:t xml:space="preserve"> </w:t>
      </w:r>
      <w:r w:rsidRPr="00741C27">
        <w:rPr>
          <w:rFonts w:ascii="Arial" w:hAnsi="Arial" w:cs="Arial"/>
          <w:sz w:val="18"/>
          <w:szCs w:val="18"/>
          <w:lang w:val="ru-RU"/>
        </w:rPr>
        <w:t>Дата утверждения проекта 19.06.2020</w:t>
      </w:r>
      <w:r>
        <w:rPr>
          <w:rFonts w:ascii="Arial" w:hAnsi="Arial" w:cs="Arial"/>
          <w:sz w:val="18"/>
          <w:szCs w:val="18"/>
          <w:lang w:val="ru-RU"/>
        </w:rPr>
        <w:t xml:space="preserve"> г.</w:t>
      </w:r>
      <w:r w:rsidRPr="00741C27">
        <w:rPr>
          <w:rFonts w:ascii="Arial" w:hAnsi="Arial" w:cs="Arial"/>
          <w:sz w:val="18"/>
          <w:szCs w:val="18"/>
          <w:lang w:val="ru-RU"/>
        </w:rPr>
        <w:t xml:space="preserve"> (см. Приложение 5) </w:t>
      </w:r>
    </w:p>
  </w:footnote>
  <w:footnote w:id="5">
    <w:p w14:paraId="21C5240A" w14:textId="4D1B7B36" w:rsidR="00CA241F" w:rsidRPr="00A96EE4" w:rsidRDefault="00CA241F" w:rsidP="00A96EE4">
      <w:pPr>
        <w:tabs>
          <w:tab w:val="left" w:pos="425"/>
          <w:tab w:val="left" w:pos="720"/>
          <w:tab w:val="left" w:pos="1440"/>
        </w:tabs>
        <w:spacing w:after="0" w:line="240" w:lineRule="auto"/>
        <w:ind w:right="-6"/>
        <w:rPr>
          <w:rFonts w:ascii="Arial" w:hAnsi="Arial" w:cs="Arial"/>
          <w:sz w:val="18"/>
          <w:szCs w:val="18"/>
          <w:lang w:val="ru-RU"/>
        </w:rPr>
      </w:pPr>
      <w:r w:rsidRPr="00A96EE4">
        <w:rPr>
          <w:rStyle w:val="af6"/>
        </w:rPr>
        <w:footnoteRef/>
      </w:r>
      <w:r w:rsidRPr="00A96EE4">
        <w:rPr>
          <w:lang w:val="ru-RU"/>
        </w:rPr>
        <w:t xml:space="preserve"> </w:t>
      </w:r>
      <w:r w:rsidRPr="00A96EE4">
        <w:rPr>
          <w:rFonts w:ascii="Arial" w:hAnsi="Arial" w:cs="Arial"/>
          <w:sz w:val="18"/>
          <w:szCs w:val="18"/>
          <w:lang w:val="ru-RU"/>
        </w:rPr>
        <w:t>Письмо УТЙ о минимизации воздействия приведен</w:t>
      </w:r>
      <w:r w:rsidR="00A96EE4">
        <w:rPr>
          <w:rFonts w:ascii="Arial" w:hAnsi="Arial" w:cs="Arial"/>
          <w:sz w:val="18"/>
          <w:szCs w:val="18"/>
          <w:lang w:val="ru-RU"/>
        </w:rPr>
        <w:t>о</w:t>
      </w:r>
      <w:r w:rsidRPr="00A96EE4">
        <w:rPr>
          <w:rFonts w:ascii="Arial" w:hAnsi="Arial" w:cs="Arial"/>
          <w:sz w:val="18"/>
          <w:szCs w:val="18"/>
          <w:lang w:val="ru-RU"/>
        </w:rPr>
        <w:t xml:space="preserve"> в Приложении 1. Меры по минимизации социальных воздействий проекта.</w:t>
      </w:r>
    </w:p>
  </w:footnote>
  <w:footnote w:id="6">
    <w:p w14:paraId="150B7925" w14:textId="77777777" w:rsidR="00CA241F" w:rsidRPr="003F4D4D"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3F4D4D">
        <w:rPr>
          <w:rFonts w:ascii="Arial" w:hAnsi="Arial" w:cs="Arial"/>
          <w:sz w:val="18"/>
          <w:szCs w:val="18"/>
          <w:lang w:val="ru-RU"/>
        </w:rPr>
        <w:t xml:space="preserve"> </w:t>
      </w:r>
      <w:r w:rsidRPr="00A55BDD">
        <w:rPr>
          <w:rFonts w:ascii="Arial" w:hAnsi="Arial" w:cs="Arial"/>
          <w:sz w:val="18"/>
          <w:szCs w:val="18"/>
          <w:lang w:val="ru-RU"/>
        </w:rPr>
        <w:t>Хорезм</w:t>
      </w:r>
      <w:r w:rsidRPr="003F4D4D">
        <w:rPr>
          <w:rFonts w:ascii="Arial" w:hAnsi="Arial" w:cs="Arial"/>
          <w:sz w:val="18"/>
          <w:szCs w:val="18"/>
          <w:lang w:val="ru-RU"/>
        </w:rPr>
        <w:t xml:space="preserve">, </w:t>
      </w:r>
      <w:r w:rsidRPr="00A55BDD">
        <w:rPr>
          <w:rFonts w:ascii="Arial" w:hAnsi="Arial" w:cs="Arial"/>
          <w:sz w:val="18"/>
          <w:szCs w:val="18"/>
          <w:lang w:val="ru-RU"/>
        </w:rPr>
        <w:t>Республика</w:t>
      </w:r>
      <w:r w:rsidRPr="003F4D4D">
        <w:rPr>
          <w:rFonts w:ascii="Arial" w:hAnsi="Arial" w:cs="Arial"/>
          <w:sz w:val="18"/>
          <w:szCs w:val="18"/>
          <w:lang w:val="ru-RU"/>
        </w:rPr>
        <w:t xml:space="preserve"> </w:t>
      </w:r>
      <w:r w:rsidRPr="00A55BDD">
        <w:rPr>
          <w:rFonts w:ascii="Arial" w:hAnsi="Arial" w:cs="Arial"/>
          <w:sz w:val="18"/>
          <w:szCs w:val="18"/>
          <w:lang w:val="ru-RU"/>
        </w:rPr>
        <w:t>Каракалпакстан</w:t>
      </w:r>
      <w:r w:rsidRPr="003F4D4D">
        <w:rPr>
          <w:rFonts w:ascii="Arial" w:hAnsi="Arial" w:cs="Arial"/>
          <w:sz w:val="18"/>
          <w:szCs w:val="18"/>
          <w:lang w:val="ru-RU"/>
        </w:rPr>
        <w:t xml:space="preserve"> </w:t>
      </w:r>
      <w:r w:rsidRPr="00A55BDD">
        <w:rPr>
          <w:rFonts w:ascii="Arial" w:hAnsi="Arial" w:cs="Arial"/>
          <w:sz w:val="18"/>
          <w:szCs w:val="18"/>
          <w:lang w:val="ru-RU"/>
        </w:rPr>
        <w:t>и</w:t>
      </w:r>
      <w:r w:rsidRPr="003F4D4D">
        <w:rPr>
          <w:rFonts w:ascii="Arial" w:hAnsi="Arial" w:cs="Arial"/>
          <w:sz w:val="18"/>
          <w:szCs w:val="18"/>
          <w:lang w:val="ru-RU"/>
        </w:rPr>
        <w:t xml:space="preserve"> </w:t>
      </w:r>
      <w:r w:rsidRPr="00A55BDD">
        <w:rPr>
          <w:rFonts w:ascii="Arial" w:hAnsi="Arial" w:cs="Arial"/>
          <w:sz w:val="18"/>
          <w:szCs w:val="18"/>
          <w:lang w:val="ru-RU"/>
        </w:rPr>
        <w:t>Бухара</w:t>
      </w:r>
      <w:r w:rsidRPr="003F4D4D">
        <w:rPr>
          <w:rFonts w:ascii="Arial" w:hAnsi="Arial" w:cs="Arial"/>
          <w:color w:val="000000"/>
          <w:sz w:val="18"/>
          <w:szCs w:val="18"/>
          <w:lang w:val="ru-RU" w:eastAsia="ru-RU"/>
        </w:rPr>
        <w:t>.</w:t>
      </w:r>
    </w:p>
  </w:footnote>
  <w:footnote w:id="7">
    <w:p w14:paraId="74334A51" w14:textId="20ECCD1A" w:rsidR="00CA241F" w:rsidRPr="00A55BDD"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A55BDD">
        <w:rPr>
          <w:rFonts w:ascii="Arial" w:hAnsi="Arial" w:cs="Arial"/>
          <w:sz w:val="18"/>
          <w:szCs w:val="18"/>
          <w:lang w:val="ru-RU"/>
        </w:rPr>
        <w:t xml:space="preserve"> Эт</w:t>
      </w:r>
      <w:r>
        <w:rPr>
          <w:rFonts w:ascii="Arial" w:hAnsi="Arial" w:cs="Arial"/>
          <w:sz w:val="18"/>
          <w:szCs w:val="18"/>
          <w:lang w:val="ru-RU"/>
        </w:rPr>
        <w:t>о</w:t>
      </w:r>
      <w:r w:rsidRPr="00A55BDD">
        <w:rPr>
          <w:rFonts w:ascii="Arial" w:hAnsi="Arial" w:cs="Arial"/>
          <w:sz w:val="18"/>
          <w:szCs w:val="18"/>
          <w:lang w:val="ru-RU"/>
        </w:rPr>
        <w:t xml:space="preserve"> районы:</w:t>
      </w:r>
      <w:r>
        <w:rPr>
          <w:rFonts w:ascii="Arial" w:hAnsi="Arial" w:cs="Arial"/>
          <w:sz w:val="18"/>
          <w:szCs w:val="18"/>
          <w:lang w:val="ru-RU"/>
        </w:rPr>
        <w:t xml:space="preserve"> </w:t>
      </w:r>
      <w:r w:rsidRPr="003D74D4">
        <w:rPr>
          <w:rFonts w:ascii="Arial" w:hAnsi="Arial" w:cs="Arial"/>
          <w:sz w:val="18"/>
          <w:szCs w:val="18"/>
          <w:lang w:val="ru-RU"/>
        </w:rPr>
        <w:t xml:space="preserve">Ургенчский, Ханкинский, Багатский, Хазараспский, Тупраккалинский, Турткульский, Пешкунский, </w:t>
      </w:r>
      <w:r>
        <w:rPr>
          <w:rFonts w:ascii="Arial" w:hAnsi="Arial" w:cs="Arial"/>
          <w:sz w:val="18"/>
          <w:szCs w:val="18"/>
          <w:lang w:val="ru-RU"/>
        </w:rPr>
        <w:t>Ромитан</w:t>
      </w:r>
      <w:r w:rsidRPr="003D74D4">
        <w:rPr>
          <w:rFonts w:ascii="Arial" w:hAnsi="Arial" w:cs="Arial"/>
          <w:sz w:val="18"/>
          <w:szCs w:val="18"/>
          <w:lang w:val="ru-RU"/>
        </w:rPr>
        <w:t>ский, Жондорский, Шафирканский, Каганский, Бухарский и Караулбазарский</w:t>
      </w:r>
      <w:r>
        <w:rPr>
          <w:rFonts w:ascii="Arial" w:hAnsi="Arial" w:cs="Arial"/>
          <w:sz w:val="18"/>
          <w:szCs w:val="18"/>
          <w:lang w:val="ru-RU"/>
        </w:rPr>
        <w:t>.</w:t>
      </w:r>
    </w:p>
  </w:footnote>
  <w:footnote w:id="8">
    <w:p w14:paraId="6EB7095F" w14:textId="302EFB23" w:rsidR="00CA241F" w:rsidRPr="00A55BDD"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A55BDD">
        <w:rPr>
          <w:rFonts w:ascii="Arial" w:hAnsi="Arial" w:cs="Arial"/>
          <w:sz w:val="18"/>
          <w:szCs w:val="18"/>
          <w:lang w:val="ru-RU"/>
        </w:rPr>
        <w:t xml:space="preserve"> </w:t>
      </w:r>
      <w:r>
        <w:rPr>
          <w:rFonts w:ascii="Arial" w:hAnsi="Arial" w:cs="Arial"/>
          <w:sz w:val="18"/>
          <w:szCs w:val="18"/>
          <w:lang w:val="ru-RU"/>
        </w:rPr>
        <w:t>ЛВП</w:t>
      </w:r>
      <w:r w:rsidRPr="00A55BDD">
        <w:rPr>
          <w:rFonts w:ascii="Arial" w:hAnsi="Arial" w:cs="Arial"/>
          <w:sz w:val="18"/>
          <w:szCs w:val="18"/>
          <w:lang w:val="ru-RU"/>
        </w:rPr>
        <w:t xml:space="preserve"> буд</w:t>
      </w:r>
      <w:r>
        <w:rPr>
          <w:rFonts w:ascii="Arial" w:hAnsi="Arial" w:cs="Arial"/>
          <w:sz w:val="18"/>
          <w:szCs w:val="18"/>
          <w:lang w:val="ru-RU"/>
        </w:rPr>
        <w:t>е</w:t>
      </w:r>
      <w:r w:rsidRPr="00A55BDD">
        <w:rPr>
          <w:rFonts w:ascii="Arial" w:hAnsi="Arial" w:cs="Arial"/>
          <w:sz w:val="18"/>
          <w:szCs w:val="18"/>
          <w:lang w:val="ru-RU"/>
        </w:rPr>
        <w:t xml:space="preserve">т </w:t>
      </w:r>
      <w:r>
        <w:rPr>
          <w:rFonts w:ascii="Arial" w:hAnsi="Arial" w:cs="Arial"/>
          <w:sz w:val="18"/>
          <w:szCs w:val="18"/>
          <w:lang w:val="ru-RU"/>
        </w:rPr>
        <w:t xml:space="preserve">разрешено выращивать только </w:t>
      </w:r>
      <w:r w:rsidRPr="00A55BDD">
        <w:rPr>
          <w:rFonts w:ascii="Arial" w:hAnsi="Arial" w:cs="Arial"/>
          <w:sz w:val="18"/>
          <w:szCs w:val="18"/>
          <w:lang w:val="ru-RU"/>
        </w:rPr>
        <w:t>многолетни</w:t>
      </w:r>
      <w:r>
        <w:rPr>
          <w:rFonts w:ascii="Arial" w:hAnsi="Arial" w:cs="Arial"/>
          <w:sz w:val="18"/>
          <w:szCs w:val="18"/>
          <w:lang w:val="ru-RU"/>
        </w:rPr>
        <w:t>е</w:t>
      </w:r>
      <w:r w:rsidRPr="00A55BDD">
        <w:rPr>
          <w:rFonts w:ascii="Arial" w:hAnsi="Arial" w:cs="Arial"/>
          <w:sz w:val="18"/>
          <w:szCs w:val="18"/>
          <w:lang w:val="ru-RU"/>
        </w:rPr>
        <w:t xml:space="preserve"> растения </w:t>
      </w:r>
      <w:r>
        <w:rPr>
          <w:rFonts w:ascii="Arial" w:hAnsi="Arial" w:cs="Arial"/>
          <w:sz w:val="18"/>
          <w:szCs w:val="18"/>
          <w:lang w:val="ru-RU"/>
        </w:rPr>
        <w:t xml:space="preserve">определенных </w:t>
      </w:r>
      <w:r w:rsidRPr="00A55BDD">
        <w:rPr>
          <w:rFonts w:ascii="Arial" w:hAnsi="Arial" w:cs="Arial"/>
          <w:sz w:val="18"/>
          <w:szCs w:val="18"/>
          <w:lang w:val="ru-RU"/>
        </w:rPr>
        <w:t>видов в пределах полосы</w:t>
      </w:r>
      <w:r>
        <w:rPr>
          <w:rFonts w:ascii="Arial" w:hAnsi="Arial" w:cs="Arial"/>
          <w:sz w:val="18"/>
          <w:szCs w:val="18"/>
          <w:lang w:val="ru-RU"/>
        </w:rPr>
        <w:t xml:space="preserve"> отчуждения</w:t>
      </w:r>
      <w:r w:rsidRPr="00A55BDD">
        <w:rPr>
          <w:rFonts w:ascii="Arial" w:hAnsi="Arial" w:cs="Arial"/>
          <w:sz w:val="18"/>
          <w:szCs w:val="18"/>
          <w:lang w:val="ru-RU"/>
        </w:rPr>
        <w:t xml:space="preserve">, </w:t>
      </w:r>
      <w:r>
        <w:rPr>
          <w:rFonts w:ascii="Arial" w:hAnsi="Arial" w:cs="Arial"/>
          <w:sz w:val="18"/>
          <w:szCs w:val="18"/>
          <w:lang w:val="ru-RU"/>
        </w:rPr>
        <w:t xml:space="preserve">но разрешается </w:t>
      </w:r>
      <w:r w:rsidRPr="00A55BDD">
        <w:rPr>
          <w:rFonts w:ascii="Arial" w:hAnsi="Arial" w:cs="Arial"/>
          <w:sz w:val="18"/>
          <w:szCs w:val="18"/>
          <w:lang w:val="ru-RU"/>
        </w:rPr>
        <w:t xml:space="preserve">выращивание однолетних культур, </w:t>
      </w:r>
      <w:r>
        <w:rPr>
          <w:rFonts w:ascii="Arial" w:hAnsi="Arial" w:cs="Arial"/>
          <w:sz w:val="18"/>
          <w:szCs w:val="18"/>
          <w:lang w:val="ru-RU"/>
        </w:rPr>
        <w:t xml:space="preserve">хотя и с </w:t>
      </w:r>
      <w:r w:rsidRPr="00A55BDD">
        <w:rPr>
          <w:rFonts w:ascii="Arial" w:hAnsi="Arial" w:cs="Arial"/>
          <w:sz w:val="18"/>
          <w:szCs w:val="18"/>
          <w:lang w:val="ru-RU"/>
        </w:rPr>
        <w:t>некоторы</w:t>
      </w:r>
      <w:r>
        <w:rPr>
          <w:rFonts w:ascii="Arial" w:hAnsi="Arial" w:cs="Arial"/>
          <w:sz w:val="18"/>
          <w:szCs w:val="18"/>
          <w:lang w:val="ru-RU"/>
        </w:rPr>
        <w:t>ми</w:t>
      </w:r>
      <w:r w:rsidRPr="00A55BDD">
        <w:rPr>
          <w:rFonts w:ascii="Arial" w:hAnsi="Arial" w:cs="Arial"/>
          <w:sz w:val="18"/>
          <w:szCs w:val="18"/>
          <w:lang w:val="ru-RU"/>
        </w:rPr>
        <w:t xml:space="preserve"> ограничения</w:t>
      </w:r>
      <w:r>
        <w:rPr>
          <w:rFonts w:ascii="Arial" w:hAnsi="Arial" w:cs="Arial"/>
          <w:sz w:val="18"/>
          <w:szCs w:val="18"/>
          <w:lang w:val="ru-RU"/>
        </w:rPr>
        <w:t>ми</w:t>
      </w:r>
      <w:r w:rsidRPr="00A55BDD">
        <w:rPr>
          <w:rFonts w:ascii="Arial" w:hAnsi="Arial" w:cs="Arial"/>
          <w:sz w:val="18"/>
          <w:szCs w:val="18"/>
          <w:lang w:val="ru-RU"/>
        </w:rPr>
        <w:t xml:space="preserve"> (например,</w:t>
      </w:r>
      <w:r>
        <w:rPr>
          <w:rFonts w:ascii="Arial" w:hAnsi="Arial" w:cs="Arial"/>
          <w:sz w:val="18"/>
          <w:szCs w:val="18"/>
          <w:lang w:val="ru-RU"/>
        </w:rPr>
        <w:t xml:space="preserve"> на</w:t>
      </w:r>
      <w:r w:rsidRPr="00A55BDD">
        <w:rPr>
          <w:rFonts w:ascii="Arial" w:hAnsi="Arial" w:cs="Arial"/>
          <w:sz w:val="18"/>
          <w:szCs w:val="18"/>
          <w:lang w:val="ru-RU"/>
        </w:rPr>
        <w:t xml:space="preserve"> использование тяжелой техники, строительные работы и посадк</w:t>
      </w:r>
      <w:r>
        <w:rPr>
          <w:rFonts w:ascii="Arial" w:hAnsi="Arial" w:cs="Arial"/>
          <w:sz w:val="18"/>
          <w:szCs w:val="18"/>
          <w:lang w:val="ru-RU"/>
        </w:rPr>
        <w:t>у</w:t>
      </w:r>
      <w:r w:rsidRPr="00A55BDD">
        <w:rPr>
          <w:rFonts w:ascii="Arial" w:hAnsi="Arial" w:cs="Arial"/>
          <w:sz w:val="18"/>
          <w:szCs w:val="18"/>
          <w:lang w:val="ru-RU"/>
        </w:rPr>
        <w:t xml:space="preserve"> многолетних </w:t>
      </w:r>
      <w:r>
        <w:rPr>
          <w:rFonts w:ascii="Arial" w:hAnsi="Arial" w:cs="Arial"/>
          <w:sz w:val="18"/>
          <w:szCs w:val="18"/>
          <w:lang w:val="ru-RU"/>
        </w:rPr>
        <w:t>насаждений</w:t>
      </w:r>
      <w:r w:rsidRPr="00A55BDD">
        <w:rPr>
          <w:rFonts w:ascii="Arial" w:hAnsi="Arial" w:cs="Arial"/>
          <w:sz w:val="18"/>
          <w:szCs w:val="18"/>
          <w:lang w:val="ru-RU"/>
        </w:rPr>
        <w:t>).</w:t>
      </w:r>
    </w:p>
  </w:footnote>
  <w:footnote w:id="9">
    <w:p w14:paraId="7EEF7CC4" w14:textId="1C67D605" w:rsidR="00CA241F" w:rsidRPr="00A55BDD"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A55BDD">
        <w:rPr>
          <w:rFonts w:ascii="Arial" w:hAnsi="Arial" w:cs="Arial"/>
          <w:sz w:val="18"/>
          <w:szCs w:val="18"/>
          <w:lang w:val="ru-RU"/>
        </w:rPr>
        <w:t xml:space="preserve"> Пр</w:t>
      </w:r>
      <w:r>
        <w:rPr>
          <w:rFonts w:ascii="Arial" w:hAnsi="Arial" w:cs="Arial"/>
          <w:sz w:val="18"/>
          <w:szCs w:val="18"/>
          <w:lang w:val="ru-RU"/>
        </w:rPr>
        <w:t xml:space="preserve">офилактические </w:t>
      </w:r>
      <w:r w:rsidRPr="00A55BDD">
        <w:rPr>
          <w:rFonts w:ascii="Arial" w:hAnsi="Arial" w:cs="Arial"/>
          <w:sz w:val="18"/>
          <w:szCs w:val="18"/>
          <w:lang w:val="ru-RU"/>
        </w:rPr>
        <w:t>меры, включая</w:t>
      </w:r>
      <w:r>
        <w:rPr>
          <w:rFonts w:ascii="Arial" w:hAnsi="Arial" w:cs="Arial"/>
          <w:sz w:val="18"/>
          <w:szCs w:val="18"/>
          <w:lang w:val="ru-RU"/>
        </w:rPr>
        <w:t xml:space="preserve"> запретное время</w:t>
      </w:r>
      <w:r w:rsidRPr="00A55BDD">
        <w:rPr>
          <w:rFonts w:ascii="Arial" w:hAnsi="Arial" w:cs="Arial"/>
          <w:sz w:val="18"/>
          <w:szCs w:val="18"/>
          <w:lang w:val="ru-RU"/>
        </w:rPr>
        <w:t>, введенн</w:t>
      </w:r>
      <w:r>
        <w:rPr>
          <w:rFonts w:ascii="Arial" w:hAnsi="Arial" w:cs="Arial"/>
          <w:sz w:val="18"/>
          <w:szCs w:val="18"/>
          <w:lang w:val="ru-RU"/>
        </w:rPr>
        <w:t>ое</w:t>
      </w:r>
      <w:r w:rsidRPr="00A55BDD">
        <w:rPr>
          <w:rFonts w:ascii="Arial" w:hAnsi="Arial" w:cs="Arial"/>
          <w:sz w:val="18"/>
          <w:szCs w:val="18"/>
          <w:lang w:val="ru-RU"/>
        </w:rPr>
        <w:t xml:space="preserve"> Правительством, </w:t>
      </w:r>
      <w:r>
        <w:rPr>
          <w:rFonts w:ascii="Arial" w:hAnsi="Arial" w:cs="Arial"/>
          <w:sz w:val="18"/>
          <w:szCs w:val="18"/>
          <w:lang w:val="ru-RU"/>
        </w:rPr>
        <w:t>с о</w:t>
      </w:r>
      <w:r w:rsidRPr="00A55BDD">
        <w:rPr>
          <w:rFonts w:ascii="Arial" w:hAnsi="Arial" w:cs="Arial"/>
          <w:sz w:val="18"/>
          <w:szCs w:val="18"/>
          <w:lang w:val="ru-RU"/>
        </w:rPr>
        <w:t>граничени</w:t>
      </w:r>
      <w:r>
        <w:rPr>
          <w:rFonts w:ascii="Arial" w:hAnsi="Arial" w:cs="Arial"/>
          <w:sz w:val="18"/>
          <w:szCs w:val="18"/>
          <w:lang w:val="ru-RU"/>
        </w:rPr>
        <w:t>ями</w:t>
      </w:r>
      <w:r w:rsidRPr="00A55BDD">
        <w:rPr>
          <w:rFonts w:ascii="Arial" w:hAnsi="Arial" w:cs="Arial"/>
          <w:sz w:val="18"/>
          <w:szCs w:val="18"/>
          <w:lang w:val="ru-RU"/>
        </w:rPr>
        <w:t xml:space="preserve"> на поездки и </w:t>
      </w:r>
      <w:r>
        <w:rPr>
          <w:rFonts w:ascii="Arial" w:hAnsi="Arial" w:cs="Arial"/>
          <w:sz w:val="18"/>
          <w:szCs w:val="18"/>
          <w:lang w:val="ru-RU"/>
        </w:rPr>
        <w:t>проведение публичных мероприятий</w:t>
      </w:r>
      <w:r w:rsidRPr="00A55BDD">
        <w:rPr>
          <w:rFonts w:ascii="Arial" w:hAnsi="Arial" w:cs="Arial"/>
          <w:sz w:val="18"/>
          <w:szCs w:val="18"/>
          <w:lang w:val="ru-RU"/>
        </w:rPr>
        <w:t>.</w:t>
      </w:r>
    </w:p>
  </w:footnote>
  <w:footnote w:id="10">
    <w:p w14:paraId="449263C3" w14:textId="732C5D86" w:rsidR="00CA241F" w:rsidRPr="009119F1" w:rsidRDefault="00CA241F" w:rsidP="008B599A">
      <w:pPr>
        <w:pStyle w:val="afa"/>
        <w:tabs>
          <w:tab w:val="left" w:pos="431"/>
          <w:tab w:val="left" w:pos="567"/>
        </w:tabs>
        <w:ind w:left="0"/>
        <w:jc w:val="both"/>
        <w:rPr>
          <w:rFonts w:ascii="Arial" w:hAnsi="Arial" w:cs="Arial"/>
          <w:sz w:val="18"/>
          <w:lang w:val="ru-RU"/>
        </w:rPr>
      </w:pPr>
      <w:r>
        <w:rPr>
          <w:rStyle w:val="af6"/>
          <w:rFonts w:ascii="Arial" w:hAnsi="Arial" w:cs="Arial"/>
          <w:sz w:val="18"/>
        </w:rPr>
        <w:footnoteRef/>
      </w:r>
      <w:r w:rsidRPr="009119F1">
        <w:rPr>
          <w:rFonts w:ascii="Arial" w:hAnsi="Arial" w:cs="Arial"/>
          <w:sz w:val="18"/>
          <w:lang w:val="ru-RU"/>
        </w:rPr>
        <w:t xml:space="preserve"> </w:t>
      </w:r>
      <w:r>
        <w:rPr>
          <w:rFonts w:ascii="Arial" w:hAnsi="Arial" w:cs="Arial"/>
          <w:sz w:val="18"/>
          <w:lang w:val="ru-RU"/>
        </w:rPr>
        <w:t>Планируется</w:t>
      </w:r>
      <w:r w:rsidRPr="009119F1">
        <w:rPr>
          <w:rFonts w:ascii="Arial" w:hAnsi="Arial" w:cs="Arial"/>
          <w:sz w:val="18"/>
          <w:lang w:val="ru-RU"/>
        </w:rPr>
        <w:t xml:space="preserve">, что </w:t>
      </w:r>
      <w:r>
        <w:rPr>
          <w:rFonts w:ascii="Arial" w:hAnsi="Arial" w:cs="Arial"/>
          <w:sz w:val="18"/>
          <w:lang w:val="ru-RU"/>
        </w:rPr>
        <w:t xml:space="preserve">данный </w:t>
      </w:r>
      <w:r w:rsidRPr="009119F1">
        <w:rPr>
          <w:rFonts w:ascii="Arial" w:hAnsi="Arial" w:cs="Arial"/>
          <w:sz w:val="18"/>
          <w:lang w:val="ru-RU"/>
        </w:rPr>
        <w:t>проект</w:t>
      </w:r>
      <w:r>
        <w:rPr>
          <w:rFonts w:ascii="Arial" w:hAnsi="Arial" w:cs="Arial"/>
          <w:sz w:val="18"/>
          <w:lang w:val="ru-RU"/>
        </w:rPr>
        <w:t xml:space="preserve"> по</w:t>
      </w:r>
      <w:r w:rsidRPr="009119F1">
        <w:rPr>
          <w:rFonts w:ascii="Arial" w:hAnsi="Arial" w:cs="Arial"/>
          <w:sz w:val="18"/>
          <w:lang w:val="ru-RU"/>
        </w:rPr>
        <w:t xml:space="preserve"> развитию скоростн</w:t>
      </w:r>
      <w:r>
        <w:rPr>
          <w:rFonts w:ascii="Arial" w:hAnsi="Arial" w:cs="Arial"/>
          <w:sz w:val="18"/>
          <w:lang w:val="ru-RU"/>
        </w:rPr>
        <w:t>ого</w:t>
      </w:r>
      <w:r w:rsidRPr="009119F1">
        <w:rPr>
          <w:rFonts w:ascii="Arial" w:hAnsi="Arial" w:cs="Arial"/>
          <w:sz w:val="18"/>
          <w:lang w:val="ru-RU"/>
        </w:rPr>
        <w:t xml:space="preserve"> пассажирск</w:t>
      </w:r>
      <w:r>
        <w:rPr>
          <w:rFonts w:ascii="Arial" w:hAnsi="Arial" w:cs="Arial"/>
          <w:sz w:val="18"/>
          <w:lang w:val="ru-RU"/>
        </w:rPr>
        <w:t>ого движения</w:t>
      </w:r>
      <w:r w:rsidRPr="009119F1">
        <w:rPr>
          <w:rFonts w:ascii="Arial" w:hAnsi="Arial" w:cs="Arial"/>
          <w:sz w:val="18"/>
          <w:lang w:val="ru-RU"/>
        </w:rPr>
        <w:t xml:space="preserve">, окажет сильное влияние на количество туристов </w:t>
      </w:r>
      <w:r>
        <w:rPr>
          <w:rFonts w:ascii="Arial" w:hAnsi="Arial" w:cs="Arial"/>
          <w:sz w:val="18"/>
          <w:lang w:val="ru-RU"/>
        </w:rPr>
        <w:t>в</w:t>
      </w:r>
      <w:r w:rsidRPr="009119F1">
        <w:rPr>
          <w:rFonts w:ascii="Arial" w:hAnsi="Arial" w:cs="Arial"/>
          <w:sz w:val="18"/>
          <w:lang w:val="ru-RU"/>
        </w:rPr>
        <w:t xml:space="preserve"> коридор</w:t>
      </w:r>
      <w:r>
        <w:rPr>
          <w:rFonts w:ascii="Arial" w:hAnsi="Arial" w:cs="Arial"/>
          <w:sz w:val="18"/>
          <w:lang w:val="ru-RU"/>
        </w:rPr>
        <w:t>е</w:t>
      </w:r>
      <w:r w:rsidRPr="009119F1">
        <w:rPr>
          <w:rFonts w:ascii="Arial" w:hAnsi="Arial" w:cs="Arial"/>
          <w:sz w:val="18"/>
          <w:lang w:val="ru-RU"/>
        </w:rPr>
        <w:t xml:space="preserve"> Ташкент-Самарканд-Бухара-Хива. </w:t>
      </w:r>
      <w:r>
        <w:rPr>
          <w:rFonts w:ascii="Arial" w:hAnsi="Arial" w:cs="Arial"/>
          <w:sz w:val="18"/>
          <w:lang w:val="ru-RU"/>
        </w:rPr>
        <w:t xml:space="preserve">Как только будут введены в эксплуатацию 4 пары </w:t>
      </w:r>
      <w:r w:rsidRPr="009119F1">
        <w:rPr>
          <w:rFonts w:ascii="Arial" w:hAnsi="Arial" w:cs="Arial"/>
          <w:sz w:val="18"/>
          <w:lang w:val="ru-RU"/>
        </w:rPr>
        <w:t>высокоскоростных пассажирских поездов в день после завершения проекта</w:t>
      </w:r>
      <w:r>
        <w:rPr>
          <w:rFonts w:ascii="Arial" w:hAnsi="Arial" w:cs="Arial"/>
          <w:sz w:val="18"/>
          <w:lang w:val="ru-RU"/>
        </w:rPr>
        <w:t>, будут</w:t>
      </w:r>
      <w:r w:rsidRPr="009119F1">
        <w:rPr>
          <w:rFonts w:ascii="Arial" w:hAnsi="Arial" w:cs="Arial"/>
          <w:sz w:val="18"/>
          <w:lang w:val="ru-RU"/>
        </w:rPr>
        <w:t xml:space="preserve"> </w:t>
      </w:r>
      <w:r>
        <w:rPr>
          <w:rFonts w:ascii="Arial" w:hAnsi="Arial" w:cs="Arial"/>
          <w:sz w:val="18"/>
          <w:lang w:val="ru-RU"/>
        </w:rPr>
        <w:t xml:space="preserve">обеспечены комфортные условия для поездки </w:t>
      </w:r>
      <w:r w:rsidRPr="009119F1">
        <w:rPr>
          <w:rFonts w:ascii="Arial" w:hAnsi="Arial" w:cs="Arial"/>
          <w:sz w:val="18"/>
          <w:lang w:val="ru-RU"/>
        </w:rPr>
        <w:t>в Хиву, город, до которого в настоящее время можно добраться либо автомобильным транспортом</w:t>
      </w:r>
      <w:r>
        <w:rPr>
          <w:rFonts w:ascii="Arial" w:hAnsi="Arial" w:cs="Arial"/>
          <w:sz w:val="18"/>
          <w:lang w:val="ru-RU"/>
        </w:rPr>
        <w:t xml:space="preserve"> дальнего следования</w:t>
      </w:r>
      <w:r w:rsidRPr="009119F1">
        <w:rPr>
          <w:rFonts w:ascii="Arial" w:hAnsi="Arial" w:cs="Arial"/>
          <w:sz w:val="18"/>
          <w:lang w:val="ru-RU"/>
        </w:rPr>
        <w:t xml:space="preserve">, либо по воздуху. </w:t>
      </w:r>
      <w:r>
        <w:rPr>
          <w:rFonts w:ascii="Arial" w:hAnsi="Arial" w:cs="Arial"/>
          <w:sz w:val="18"/>
          <w:lang w:val="ru-RU"/>
        </w:rPr>
        <w:t>Ожидается</w:t>
      </w:r>
      <w:r w:rsidRPr="009119F1">
        <w:rPr>
          <w:rFonts w:ascii="Arial" w:hAnsi="Arial" w:cs="Arial"/>
          <w:sz w:val="18"/>
          <w:lang w:val="ru-RU"/>
        </w:rPr>
        <w:t xml:space="preserve">, что грузовые перевозки (транзит/импорт/экспорт) увеличатся с 3 до 10 пар поездов в день, что станет </w:t>
      </w:r>
      <w:r>
        <w:rPr>
          <w:rFonts w:ascii="Arial" w:hAnsi="Arial" w:cs="Arial"/>
          <w:sz w:val="18"/>
          <w:lang w:val="ru-RU"/>
        </w:rPr>
        <w:t xml:space="preserve">серьезным фактором для </w:t>
      </w:r>
      <w:r w:rsidRPr="009119F1">
        <w:rPr>
          <w:rFonts w:ascii="Arial" w:hAnsi="Arial" w:cs="Arial"/>
          <w:sz w:val="18"/>
          <w:lang w:val="ru-RU"/>
        </w:rPr>
        <w:t>экономического развития. Прямое и косвенное создание рабочих мест, в частности в городе Хива, будет иметь большое значение для западной части страны.</w:t>
      </w:r>
    </w:p>
    <w:p w14:paraId="3F0A13B8" w14:textId="77777777" w:rsidR="00CA241F" w:rsidRPr="00A55BDD" w:rsidRDefault="00CA241F" w:rsidP="008B599A">
      <w:pPr>
        <w:pStyle w:val="afa"/>
        <w:tabs>
          <w:tab w:val="left" w:pos="431"/>
          <w:tab w:val="left" w:pos="567"/>
        </w:tabs>
        <w:ind w:left="0"/>
        <w:jc w:val="both"/>
        <w:rPr>
          <w:rFonts w:ascii="Arial" w:hAnsi="Arial" w:cs="Arial"/>
          <w:sz w:val="18"/>
          <w:lang w:val="ru-RU"/>
        </w:rPr>
      </w:pPr>
      <w:r w:rsidRPr="00A55BDD">
        <w:rPr>
          <w:rFonts w:ascii="Arial" w:hAnsi="Arial" w:cs="Arial"/>
          <w:sz w:val="18"/>
          <w:lang w:val="ru-RU"/>
        </w:rPr>
        <w:t>.</w:t>
      </w:r>
    </w:p>
  </w:footnote>
  <w:footnote w:id="11">
    <w:p w14:paraId="13AFBC69" w14:textId="0C317B43" w:rsidR="00CA241F" w:rsidRPr="00F6260E" w:rsidRDefault="00CA241F" w:rsidP="00F6260E">
      <w:pPr>
        <w:pStyle w:val="af"/>
        <w:snapToGrid w:val="0"/>
        <w:rPr>
          <w:lang w:val="ru-RU"/>
        </w:rPr>
      </w:pPr>
      <w:r>
        <w:rPr>
          <w:rStyle w:val="af6"/>
        </w:rPr>
        <w:footnoteRef/>
      </w:r>
      <w:r w:rsidRPr="00F6260E">
        <w:rPr>
          <w:lang w:val="ru-RU"/>
        </w:rPr>
        <w:t xml:space="preserve"> </w:t>
      </w:r>
      <w:r w:rsidRPr="00F6260E">
        <w:rPr>
          <w:rFonts w:ascii="Arial" w:hAnsi="Arial" w:cs="Arial"/>
          <w:sz w:val="18"/>
          <w:szCs w:val="18"/>
          <w:lang w:val="ru-RU"/>
        </w:rPr>
        <w:t xml:space="preserve">Регулируется </w:t>
      </w:r>
      <w:r>
        <w:rPr>
          <w:rFonts w:ascii="Arial" w:hAnsi="Arial" w:cs="Arial"/>
          <w:sz w:val="18"/>
          <w:szCs w:val="18"/>
          <w:lang w:val="ru-RU"/>
        </w:rPr>
        <w:t xml:space="preserve">государственными нормами </w:t>
      </w:r>
      <w:r w:rsidRPr="00F6260E">
        <w:rPr>
          <w:rFonts w:ascii="Arial" w:hAnsi="Arial" w:cs="Arial"/>
          <w:sz w:val="18"/>
          <w:szCs w:val="18"/>
          <w:lang w:val="ru-RU"/>
        </w:rPr>
        <w:t>КМК 2.10.08-97, 1997 г., Таблица 1 и Таблица 2.</w:t>
      </w:r>
    </w:p>
  </w:footnote>
  <w:footnote w:id="12">
    <w:p w14:paraId="05AD3FA9" w14:textId="77777777" w:rsidR="00CA241F" w:rsidRPr="00A96EE4" w:rsidRDefault="00CA241F" w:rsidP="0089751C">
      <w:pPr>
        <w:pStyle w:val="2"/>
        <w:keepNext w:val="0"/>
        <w:keepLines w:val="0"/>
        <w:shd w:val="clear" w:color="auto" w:fill="FFFFFF"/>
        <w:rPr>
          <w:rFonts w:ascii="Arial" w:hAnsi="Arial"/>
          <w:b w:val="0"/>
          <w:bCs/>
          <w:color w:val="auto"/>
          <w:lang w:val="ru-RU"/>
        </w:rPr>
      </w:pPr>
      <w:r w:rsidRPr="00A96EE4">
        <w:rPr>
          <w:rStyle w:val="af6"/>
          <w:rFonts w:ascii="Arial" w:hAnsi="Arial"/>
          <w:b w:val="0"/>
          <w:bCs/>
          <w:color w:val="auto"/>
        </w:rPr>
        <w:footnoteRef/>
      </w:r>
      <w:r w:rsidRPr="00A96EE4">
        <w:rPr>
          <w:rFonts w:ascii="Arial" w:hAnsi="Arial"/>
          <w:b w:val="0"/>
          <w:bCs/>
          <w:color w:val="auto"/>
          <w:lang w:val="ru-RU"/>
        </w:rPr>
        <w:t xml:space="preserve"> </w:t>
      </w:r>
      <w:hyperlink r:id="rId1" w:history="1">
        <w:r w:rsidRPr="00A96EE4">
          <w:rPr>
            <w:rStyle w:val="af7"/>
            <w:rFonts w:ascii="Arial" w:hAnsi="Arial"/>
            <w:b w:val="0"/>
            <w:bCs/>
            <w:color w:val="auto"/>
            <w:lang w:val="en-GB"/>
          </w:rPr>
          <w:t>https</w:t>
        </w:r>
        <w:r w:rsidRPr="00A96EE4">
          <w:rPr>
            <w:rStyle w:val="af7"/>
            <w:rFonts w:ascii="Arial" w:hAnsi="Arial"/>
            <w:b w:val="0"/>
            <w:bCs/>
            <w:color w:val="auto"/>
            <w:lang w:val="ru-RU"/>
          </w:rPr>
          <w:t>://</w:t>
        </w:r>
        <w:r w:rsidRPr="00A96EE4">
          <w:rPr>
            <w:rStyle w:val="af7"/>
            <w:rFonts w:ascii="Arial" w:hAnsi="Arial"/>
            <w:b w:val="0"/>
            <w:bCs/>
            <w:color w:val="auto"/>
            <w:lang w:val="en-GB"/>
          </w:rPr>
          <w:t>www</w:t>
        </w:r>
        <w:r w:rsidRPr="00A96EE4">
          <w:rPr>
            <w:rStyle w:val="af7"/>
            <w:rFonts w:ascii="Arial" w:hAnsi="Arial"/>
            <w:b w:val="0"/>
            <w:bCs/>
            <w:color w:val="auto"/>
            <w:lang w:val="ru-RU"/>
          </w:rPr>
          <w:t>.</w:t>
        </w:r>
        <w:r w:rsidRPr="00A96EE4">
          <w:rPr>
            <w:rStyle w:val="af7"/>
            <w:rFonts w:ascii="Arial" w:hAnsi="Arial"/>
            <w:b w:val="0"/>
            <w:bCs/>
            <w:color w:val="auto"/>
            <w:lang w:val="en-GB"/>
          </w:rPr>
          <w:t>adb</w:t>
        </w:r>
        <w:r w:rsidRPr="00A96EE4">
          <w:rPr>
            <w:rStyle w:val="af7"/>
            <w:rFonts w:ascii="Arial" w:hAnsi="Arial"/>
            <w:b w:val="0"/>
            <w:bCs/>
            <w:color w:val="auto"/>
            <w:lang w:val="ru-RU"/>
          </w:rPr>
          <w:t>.</w:t>
        </w:r>
        <w:r w:rsidRPr="00A96EE4">
          <w:rPr>
            <w:rStyle w:val="af7"/>
            <w:rFonts w:ascii="Arial" w:hAnsi="Arial"/>
            <w:b w:val="0"/>
            <w:bCs/>
            <w:color w:val="auto"/>
            <w:lang w:val="en-GB"/>
          </w:rPr>
          <w:t>org</w:t>
        </w:r>
        <w:r w:rsidRPr="00A96EE4">
          <w:rPr>
            <w:rStyle w:val="af7"/>
            <w:rFonts w:ascii="Arial" w:hAnsi="Arial"/>
            <w:b w:val="0"/>
            <w:bCs/>
            <w:color w:val="auto"/>
            <w:lang w:val="ru-RU"/>
          </w:rPr>
          <w:t>/</w:t>
        </w:r>
        <w:r w:rsidRPr="00A96EE4">
          <w:rPr>
            <w:rStyle w:val="af7"/>
            <w:rFonts w:ascii="Arial" w:hAnsi="Arial"/>
            <w:b w:val="0"/>
            <w:bCs/>
            <w:color w:val="auto"/>
            <w:lang w:val="en-GB"/>
          </w:rPr>
          <w:t>site</w:t>
        </w:r>
        <w:r w:rsidRPr="00A96EE4">
          <w:rPr>
            <w:rStyle w:val="af7"/>
            <w:rFonts w:ascii="Arial" w:hAnsi="Arial"/>
            <w:b w:val="0"/>
            <w:bCs/>
            <w:color w:val="auto"/>
            <w:lang w:val="ru-RU"/>
          </w:rPr>
          <w:t>/</w:t>
        </w:r>
        <w:r w:rsidRPr="00A96EE4">
          <w:rPr>
            <w:rStyle w:val="af7"/>
            <w:rFonts w:ascii="Arial" w:hAnsi="Arial"/>
            <w:b w:val="0"/>
            <w:bCs/>
            <w:color w:val="auto"/>
            <w:lang w:val="en-GB"/>
          </w:rPr>
          <w:t>safeguards</w:t>
        </w:r>
        <w:r w:rsidRPr="00A96EE4">
          <w:rPr>
            <w:rStyle w:val="af7"/>
            <w:rFonts w:ascii="Arial" w:hAnsi="Arial"/>
            <w:b w:val="0"/>
            <w:bCs/>
            <w:color w:val="auto"/>
            <w:lang w:val="ru-RU"/>
          </w:rPr>
          <w:t>/</w:t>
        </w:r>
        <w:r w:rsidRPr="00A96EE4">
          <w:rPr>
            <w:rStyle w:val="af7"/>
            <w:rFonts w:ascii="Arial" w:hAnsi="Arial"/>
            <w:b w:val="0"/>
            <w:bCs/>
            <w:color w:val="auto"/>
            <w:lang w:val="en-GB"/>
          </w:rPr>
          <w:t>safeguard</w:t>
        </w:r>
        <w:r w:rsidRPr="00A96EE4">
          <w:rPr>
            <w:rStyle w:val="af7"/>
            <w:rFonts w:ascii="Arial" w:hAnsi="Arial"/>
            <w:b w:val="0"/>
            <w:bCs/>
            <w:color w:val="auto"/>
            <w:lang w:val="ru-RU"/>
          </w:rPr>
          <w:t>-</w:t>
        </w:r>
        <w:r w:rsidRPr="00A96EE4">
          <w:rPr>
            <w:rStyle w:val="af7"/>
            <w:rFonts w:ascii="Arial" w:hAnsi="Arial"/>
            <w:b w:val="0"/>
            <w:bCs/>
            <w:color w:val="auto"/>
            <w:lang w:val="en-GB"/>
          </w:rPr>
          <w:t>categories</w:t>
        </w:r>
      </w:hyperlink>
      <w:r w:rsidRPr="00A96EE4">
        <w:rPr>
          <w:rFonts w:ascii="Arial" w:hAnsi="Arial"/>
          <w:b w:val="0"/>
          <w:bCs/>
          <w:color w:val="auto"/>
          <w:lang w:val="ru-RU"/>
        </w:rPr>
        <w:t xml:space="preserve"> </w:t>
      </w:r>
    </w:p>
    <w:p w14:paraId="7D266241" w14:textId="433B870A" w:rsidR="00CA241F" w:rsidRPr="00A96EE4" w:rsidRDefault="00CA241F" w:rsidP="0089751C">
      <w:pPr>
        <w:pStyle w:val="2"/>
        <w:keepNext w:val="0"/>
        <w:keepLines w:val="0"/>
        <w:shd w:val="clear" w:color="auto" w:fill="FFFFFF"/>
        <w:jc w:val="both"/>
        <w:rPr>
          <w:bCs/>
          <w:color w:val="auto"/>
          <w:sz w:val="18"/>
          <w:szCs w:val="18"/>
          <w:lang w:val="ru-RU"/>
        </w:rPr>
      </w:pPr>
      <w:r w:rsidRPr="00A96EE4">
        <w:rPr>
          <w:rStyle w:val="aff0"/>
          <w:rFonts w:ascii="Arial" w:eastAsia="Segoe UI" w:hAnsi="Arial"/>
          <w:bCs w:val="0"/>
          <w:color w:val="auto"/>
          <w:sz w:val="18"/>
          <w:szCs w:val="18"/>
          <w:shd w:val="clear" w:color="auto" w:fill="FFFFFF"/>
          <w:lang w:val="ru-RU"/>
        </w:rPr>
        <w:t xml:space="preserve">В соответствии с ППЗМ АБР 2009 г. Категория </w:t>
      </w:r>
      <w:r w:rsidRPr="00A96EE4">
        <w:rPr>
          <w:rStyle w:val="aff0"/>
          <w:rFonts w:ascii="Arial" w:eastAsia="Segoe UI" w:hAnsi="Arial"/>
          <w:bCs w:val="0"/>
          <w:color w:val="auto"/>
          <w:sz w:val="18"/>
          <w:szCs w:val="18"/>
          <w:shd w:val="clear" w:color="auto" w:fill="FFFFFF"/>
          <w:lang w:val="en-GB"/>
        </w:rPr>
        <w:t>B</w:t>
      </w:r>
      <w:r w:rsidRPr="00A96EE4">
        <w:rPr>
          <w:rStyle w:val="aff0"/>
          <w:rFonts w:ascii="Arial" w:eastAsia="Segoe UI" w:hAnsi="Arial"/>
          <w:bCs w:val="0"/>
          <w:color w:val="auto"/>
          <w:sz w:val="18"/>
          <w:szCs w:val="18"/>
          <w:shd w:val="clear" w:color="auto" w:fill="FFFFFF"/>
          <w:lang w:val="ru-RU"/>
        </w:rPr>
        <w:t xml:space="preserve"> присваивается предлагаемому проекту с последствиями вынужденного переселения, которые не считаются значительными.</w:t>
      </w:r>
    </w:p>
  </w:footnote>
  <w:footnote w:id="13">
    <w:p w14:paraId="00A3588F" w14:textId="390D9320" w:rsidR="00CA241F" w:rsidRPr="00F05950" w:rsidRDefault="00CA241F" w:rsidP="008B599A">
      <w:pPr>
        <w:pStyle w:val="af"/>
        <w:rPr>
          <w:rFonts w:ascii="Arial" w:hAnsi="Arial" w:cs="Arial"/>
          <w:sz w:val="18"/>
          <w:szCs w:val="18"/>
          <w:lang w:val="ru-RU"/>
        </w:rPr>
      </w:pPr>
      <w:r>
        <w:rPr>
          <w:rStyle w:val="af6"/>
          <w:rFonts w:ascii="Arial" w:hAnsi="Arial" w:cs="Arial"/>
          <w:sz w:val="18"/>
          <w:szCs w:val="18"/>
        </w:rPr>
        <w:footnoteRef/>
      </w:r>
      <w:r w:rsidRPr="00F05950">
        <w:rPr>
          <w:rFonts w:ascii="Arial" w:hAnsi="Arial" w:cs="Arial"/>
          <w:sz w:val="18"/>
          <w:szCs w:val="18"/>
          <w:lang w:val="ru-RU"/>
        </w:rPr>
        <w:t xml:space="preserve"> Регулируется </w:t>
      </w:r>
      <w:r>
        <w:rPr>
          <w:rFonts w:ascii="Arial" w:hAnsi="Arial" w:cs="Arial"/>
          <w:sz w:val="18"/>
          <w:szCs w:val="18"/>
          <w:lang w:val="ru-RU"/>
        </w:rPr>
        <w:t xml:space="preserve">государственными нормами </w:t>
      </w:r>
      <w:r w:rsidRPr="00F05950">
        <w:rPr>
          <w:rFonts w:ascii="Arial" w:hAnsi="Arial" w:cs="Arial"/>
          <w:sz w:val="18"/>
          <w:szCs w:val="18"/>
          <w:lang w:val="ru-RU"/>
        </w:rPr>
        <w:t>КМК 2.10.08-97, 1997 г., Таблица 1 и Таблица 2.</w:t>
      </w:r>
    </w:p>
  </w:footnote>
  <w:footnote w:id="14">
    <w:p w14:paraId="158909D8" w14:textId="77777777" w:rsidR="00CA241F" w:rsidRPr="0078292F" w:rsidRDefault="00CA241F" w:rsidP="008B599A">
      <w:pPr>
        <w:pStyle w:val="af"/>
        <w:rPr>
          <w:rFonts w:ascii="Arial" w:hAnsi="Arial" w:cs="Arial"/>
          <w:sz w:val="18"/>
          <w:szCs w:val="18"/>
          <w:lang w:val="ru-RU"/>
        </w:rPr>
      </w:pPr>
      <w:r>
        <w:rPr>
          <w:rStyle w:val="af6"/>
          <w:rFonts w:ascii="Arial" w:hAnsi="Arial" w:cs="Arial"/>
          <w:sz w:val="18"/>
          <w:szCs w:val="18"/>
        </w:rPr>
        <w:footnoteRef/>
      </w:r>
      <w:r w:rsidRPr="0078292F">
        <w:rPr>
          <w:rFonts w:ascii="Arial" w:hAnsi="Arial" w:cs="Arial"/>
          <w:sz w:val="18"/>
          <w:szCs w:val="18"/>
          <w:lang w:val="ru-RU"/>
        </w:rPr>
        <w:t xml:space="preserve"> Зависит от установки </w:t>
      </w:r>
      <w:r>
        <w:rPr>
          <w:rFonts w:ascii="Arial" w:hAnsi="Arial" w:cs="Arial"/>
          <w:sz w:val="18"/>
          <w:szCs w:val="18"/>
          <w:lang w:val="ru-RU"/>
        </w:rPr>
        <w:t>опор</w:t>
      </w:r>
      <w:r w:rsidRPr="0078292F">
        <w:rPr>
          <w:rFonts w:ascii="Arial" w:hAnsi="Arial" w:cs="Arial"/>
          <w:sz w:val="18"/>
          <w:szCs w:val="18"/>
          <w:lang w:val="ru-RU"/>
        </w:rPr>
        <w:t xml:space="preserve"> на </w:t>
      </w:r>
      <w:r>
        <w:rPr>
          <w:rFonts w:ascii="Arial" w:hAnsi="Arial" w:cs="Arial"/>
          <w:sz w:val="18"/>
          <w:szCs w:val="18"/>
          <w:lang w:val="ru-RU"/>
        </w:rPr>
        <w:t xml:space="preserve">данном </w:t>
      </w:r>
      <w:r w:rsidRPr="0078292F">
        <w:rPr>
          <w:rFonts w:ascii="Arial" w:hAnsi="Arial" w:cs="Arial"/>
          <w:sz w:val="18"/>
          <w:szCs w:val="18"/>
          <w:lang w:val="ru-RU"/>
        </w:rPr>
        <w:t>участке</w:t>
      </w:r>
    </w:p>
  </w:footnote>
  <w:footnote w:id="15">
    <w:p w14:paraId="454B572C" w14:textId="77777777" w:rsidR="00CA241F" w:rsidRPr="00A55BDD"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5609BC">
        <w:rPr>
          <w:rFonts w:ascii="Arial" w:hAnsi="Arial" w:cs="Arial"/>
          <w:sz w:val="18"/>
          <w:szCs w:val="18"/>
          <w:lang w:val="ru-RU"/>
        </w:rPr>
        <w:t xml:space="preserve"> Количество деревьев рассчитывается </w:t>
      </w:r>
      <w:r>
        <w:rPr>
          <w:rFonts w:ascii="Arial" w:hAnsi="Arial" w:cs="Arial"/>
          <w:sz w:val="18"/>
          <w:szCs w:val="18"/>
          <w:lang w:val="ru-RU"/>
        </w:rPr>
        <w:t>по средней плотности насаждений на</w:t>
      </w:r>
      <w:r w:rsidRPr="005609BC">
        <w:rPr>
          <w:rFonts w:ascii="Arial" w:hAnsi="Arial" w:cs="Arial"/>
          <w:sz w:val="18"/>
          <w:szCs w:val="18"/>
          <w:lang w:val="ru-RU"/>
        </w:rPr>
        <w:t xml:space="preserve"> 5 </w:t>
      </w:r>
      <w:r w:rsidRPr="005609BC">
        <w:rPr>
          <w:rFonts w:ascii="Arial" w:hAnsi="Arial" w:cs="Arial"/>
          <w:sz w:val="18"/>
          <w:szCs w:val="18"/>
        </w:rPr>
        <w:t>X</w:t>
      </w:r>
      <w:r w:rsidRPr="005609BC">
        <w:rPr>
          <w:rFonts w:ascii="Arial" w:hAnsi="Arial" w:cs="Arial"/>
          <w:sz w:val="18"/>
          <w:szCs w:val="18"/>
          <w:lang w:val="ru-RU"/>
        </w:rPr>
        <w:t xml:space="preserve"> 5 = 25 кв.м. Общая площадь 2,9 га (29000 кв.м) из расчета 25 кв.м / дерево, что соответствует 1160 плодовым деревьям. </w:t>
      </w:r>
      <w:r>
        <w:rPr>
          <w:rFonts w:ascii="Arial" w:hAnsi="Arial" w:cs="Arial"/>
          <w:sz w:val="18"/>
          <w:szCs w:val="18"/>
          <w:lang w:val="ru-RU"/>
        </w:rPr>
        <w:t xml:space="preserve"> </w:t>
      </w:r>
    </w:p>
  </w:footnote>
  <w:footnote w:id="16">
    <w:p w14:paraId="765BFEB2" w14:textId="66536597" w:rsidR="00CA241F" w:rsidRPr="00C019E7" w:rsidRDefault="00CA241F" w:rsidP="008B599A">
      <w:pPr>
        <w:pStyle w:val="af"/>
        <w:snapToGrid w:val="0"/>
        <w:rPr>
          <w:rFonts w:ascii="Arial" w:hAnsi="Arial" w:cs="Arial"/>
          <w:sz w:val="18"/>
          <w:szCs w:val="18"/>
          <w:lang w:val="ru-RU"/>
        </w:rPr>
      </w:pPr>
      <w:r>
        <w:rPr>
          <w:rStyle w:val="af6"/>
          <w:rFonts w:ascii="Arial" w:hAnsi="Arial" w:cs="Arial"/>
          <w:sz w:val="18"/>
          <w:szCs w:val="18"/>
        </w:rPr>
        <w:footnoteRef/>
      </w:r>
      <w:r w:rsidRPr="00C019E7">
        <w:rPr>
          <w:rFonts w:ascii="Arial" w:hAnsi="Arial" w:cs="Arial"/>
          <w:sz w:val="18"/>
          <w:szCs w:val="18"/>
          <w:lang w:val="ru-RU"/>
        </w:rPr>
        <w:t xml:space="preserve"> Земельный участок (</w:t>
      </w:r>
      <w:r w:rsidRPr="00C019E7">
        <w:rPr>
          <w:rFonts w:ascii="Arial" w:hAnsi="Arial" w:cs="Arial"/>
          <w:sz w:val="18"/>
          <w:szCs w:val="18"/>
        </w:rPr>
        <w:t>ID</w:t>
      </w:r>
      <w:r>
        <w:rPr>
          <w:rFonts w:ascii="Arial" w:hAnsi="Arial" w:cs="Arial"/>
          <w:sz w:val="18"/>
          <w:szCs w:val="18"/>
          <w:lang w:val="ru-RU"/>
        </w:rPr>
        <w:t xml:space="preserve"> -</w:t>
      </w:r>
      <w:r w:rsidRPr="00C019E7">
        <w:rPr>
          <w:rFonts w:ascii="Arial" w:hAnsi="Arial" w:cs="Arial"/>
          <w:sz w:val="18"/>
          <w:szCs w:val="18"/>
          <w:lang w:val="ru-RU"/>
        </w:rPr>
        <w:t xml:space="preserve"> </w:t>
      </w:r>
      <w:r w:rsidRPr="00C019E7">
        <w:rPr>
          <w:rFonts w:ascii="Arial" w:hAnsi="Arial" w:cs="Arial"/>
          <w:sz w:val="18"/>
          <w:szCs w:val="18"/>
        </w:rPr>
        <w:t>Ha</w:t>
      </w:r>
      <w:r w:rsidRPr="00C019E7">
        <w:rPr>
          <w:rFonts w:ascii="Arial" w:hAnsi="Arial" w:cs="Arial"/>
          <w:sz w:val="18"/>
          <w:szCs w:val="18"/>
          <w:lang w:val="ru-RU"/>
        </w:rPr>
        <w:t>-</w:t>
      </w:r>
      <w:r w:rsidRPr="00C019E7">
        <w:rPr>
          <w:rFonts w:ascii="Arial" w:hAnsi="Arial" w:cs="Arial"/>
          <w:sz w:val="18"/>
          <w:szCs w:val="18"/>
        </w:rPr>
        <w:t>D</w:t>
      </w:r>
      <w:r w:rsidRPr="00C019E7">
        <w:rPr>
          <w:rFonts w:ascii="Arial" w:hAnsi="Arial" w:cs="Arial"/>
          <w:sz w:val="18"/>
          <w:szCs w:val="18"/>
          <w:lang w:val="ru-RU"/>
        </w:rPr>
        <w:t>-</w:t>
      </w:r>
      <w:r w:rsidRPr="00C019E7">
        <w:rPr>
          <w:rFonts w:ascii="Arial" w:hAnsi="Arial" w:cs="Arial"/>
          <w:sz w:val="18"/>
          <w:szCs w:val="18"/>
        </w:rPr>
        <w:t>D</w:t>
      </w:r>
      <w:r w:rsidRPr="00C019E7">
        <w:rPr>
          <w:rFonts w:ascii="Arial" w:hAnsi="Arial" w:cs="Arial"/>
          <w:sz w:val="18"/>
          <w:szCs w:val="18"/>
          <w:lang w:val="ru-RU"/>
        </w:rPr>
        <w:t>-22), расположенный в Ургенчском районе, массив Пахтакор, общей площадью 3500 кв.м. (земельный участок площадью 110 кв.м,</w:t>
      </w:r>
      <w:r>
        <w:rPr>
          <w:rFonts w:ascii="Arial" w:hAnsi="Arial" w:cs="Arial"/>
          <w:sz w:val="18"/>
          <w:szCs w:val="18"/>
          <w:lang w:val="ru-RU"/>
        </w:rPr>
        <w:t xml:space="preserve"> который будет отведен на постоянной основе,</w:t>
      </w:r>
      <w:r w:rsidRPr="00C019E7">
        <w:rPr>
          <w:rFonts w:ascii="Arial" w:hAnsi="Arial" w:cs="Arial"/>
          <w:sz w:val="18"/>
          <w:szCs w:val="18"/>
          <w:lang w:val="ru-RU"/>
        </w:rPr>
        <w:t xml:space="preserve"> необходимый для размещения одной </w:t>
      </w:r>
      <w:r>
        <w:rPr>
          <w:rFonts w:ascii="Arial" w:hAnsi="Arial" w:cs="Arial"/>
          <w:sz w:val="18"/>
          <w:szCs w:val="18"/>
          <w:lang w:val="ru-RU"/>
        </w:rPr>
        <w:t>опоры).</w:t>
      </w:r>
    </w:p>
  </w:footnote>
  <w:footnote w:id="17">
    <w:p w14:paraId="2F709EEC" w14:textId="77C2BA96" w:rsidR="00CA241F" w:rsidRPr="001F128C" w:rsidRDefault="00CA241F" w:rsidP="001F128C">
      <w:pPr>
        <w:autoSpaceDE w:val="0"/>
        <w:autoSpaceDN w:val="0"/>
        <w:adjustRightInd w:val="0"/>
        <w:spacing w:after="0" w:line="240" w:lineRule="auto"/>
        <w:rPr>
          <w:rFonts w:ascii="Arial" w:hAnsi="Arial" w:cs="Arial"/>
          <w:sz w:val="18"/>
          <w:szCs w:val="18"/>
          <w:lang w:val="ru-RU"/>
        </w:rPr>
      </w:pPr>
      <w:r>
        <w:rPr>
          <w:rStyle w:val="af6"/>
          <w:rFonts w:ascii="Arial" w:hAnsi="Arial" w:cs="Arial"/>
          <w:sz w:val="18"/>
          <w:szCs w:val="18"/>
        </w:rPr>
        <w:footnoteRef/>
      </w:r>
      <w:r w:rsidRPr="001F128C">
        <w:rPr>
          <w:rFonts w:ascii="Arial" w:hAnsi="Arial" w:cs="Arial"/>
          <w:sz w:val="18"/>
          <w:szCs w:val="18"/>
          <w:lang w:val="ru-RU"/>
        </w:rPr>
        <w:t xml:space="preserve"> Подготовлен в рамках Проекта </w:t>
      </w:r>
      <w:r>
        <w:rPr>
          <w:rFonts w:ascii="Arial" w:hAnsi="Arial" w:cs="Arial"/>
          <w:sz w:val="18"/>
          <w:szCs w:val="18"/>
          <w:lang w:val="ru-RU"/>
        </w:rPr>
        <w:t xml:space="preserve">по </w:t>
      </w:r>
      <w:r w:rsidRPr="001F128C">
        <w:rPr>
          <w:rFonts w:ascii="Arial" w:hAnsi="Arial" w:cs="Arial"/>
          <w:sz w:val="18"/>
          <w:szCs w:val="18"/>
          <w:lang w:val="ru-RU"/>
        </w:rPr>
        <w:t xml:space="preserve">электрификации железной дороги Бухара-Мискин-Ургенч-Хива </w:t>
      </w:r>
      <w:r w:rsidRPr="001F128C">
        <w:rPr>
          <w:rFonts w:ascii="Arial" w:hAnsi="Arial" w:cs="Arial"/>
          <w:sz w:val="18"/>
          <w:szCs w:val="18"/>
        </w:rPr>
        <w:t>P</w:t>
      </w:r>
      <w:r w:rsidRPr="001F128C">
        <w:rPr>
          <w:rFonts w:ascii="Arial" w:hAnsi="Arial" w:cs="Arial"/>
          <w:sz w:val="18"/>
          <w:szCs w:val="18"/>
          <w:lang w:val="ru-RU"/>
        </w:rPr>
        <w:t>53271-001 ЦАРЭС</w:t>
      </w:r>
      <w:r>
        <w:rPr>
          <w:rFonts w:ascii="Arial" w:hAnsi="Arial" w:cs="Arial"/>
          <w:sz w:val="18"/>
          <w:szCs w:val="18"/>
          <w:lang w:val="ru-RU"/>
        </w:rPr>
        <w:t xml:space="preserve">, </w:t>
      </w:r>
      <w:r w:rsidRPr="001F128C">
        <w:rPr>
          <w:rFonts w:ascii="Arial" w:hAnsi="Arial" w:cs="Arial"/>
          <w:sz w:val="18"/>
          <w:szCs w:val="18"/>
          <w:lang w:val="ru-RU"/>
        </w:rPr>
        <w:t>Коридор 2</w:t>
      </w:r>
      <w:r>
        <w:rPr>
          <w:rFonts w:ascii="Arial" w:hAnsi="Arial" w:cs="Arial"/>
          <w:sz w:val="18"/>
          <w:szCs w:val="18"/>
          <w:lang w:val="ru-RU"/>
        </w:rPr>
        <w:t>,</w:t>
      </w:r>
      <w:r w:rsidRPr="001F128C">
        <w:rPr>
          <w:rFonts w:ascii="Arial" w:hAnsi="Arial" w:cs="Arial"/>
          <w:sz w:val="18"/>
          <w:szCs w:val="18"/>
          <w:lang w:val="ru-RU"/>
        </w:rPr>
        <w:t xml:space="preserve"> специалистом по социальному развитию и гендерным вопросам, г-ном Исроилжоном Хакимжоновым.</w:t>
      </w:r>
    </w:p>
  </w:footnote>
  <w:footnote w:id="18">
    <w:p w14:paraId="241DC8F2" w14:textId="77777777" w:rsidR="00CA241F" w:rsidRPr="007A06AC" w:rsidRDefault="00CA241F" w:rsidP="007A06AC">
      <w:pPr>
        <w:pStyle w:val="af"/>
        <w:rPr>
          <w:rFonts w:ascii="Arial" w:hAnsi="Arial" w:cs="Arial"/>
          <w:sz w:val="18"/>
          <w:szCs w:val="18"/>
          <w:lang w:val="ru-RU"/>
        </w:rPr>
      </w:pPr>
      <w:r>
        <w:rPr>
          <w:rStyle w:val="af6"/>
          <w:rFonts w:ascii="Arial" w:hAnsi="Arial" w:cs="Arial"/>
          <w:sz w:val="18"/>
          <w:szCs w:val="18"/>
        </w:rPr>
        <w:footnoteRef/>
      </w:r>
      <w:r w:rsidRPr="007A06AC">
        <w:rPr>
          <w:rFonts w:ascii="Arial" w:hAnsi="Arial" w:cs="Arial"/>
          <w:sz w:val="18"/>
          <w:szCs w:val="18"/>
          <w:lang w:val="ru-RU"/>
        </w:rPr>
        <w:t xml:space="preserve"> </w:t>
      </w:r>
      <w:hyperlink r:id="rId2" w:history="1">
        <w:r>
          <w:rPr>
            <w:rStyle w:val="af7"/>
            <w:rFonts w:ascii="Arial" w:hAnsi="Arial" w:cs="Arial"/>
            <w:sz w:val="18"/>
            <w:szCs w:val="18"/>
          </w:rPr>
          <w:t>https</w:t>
        </w:r>
        <w:r w:rsidRPr="007A06AC">
          <w:rPr>
            <w:rStyle w:val="af7"/>
            <w:rFonts w:ascii="Arial" w:hAnsi="Arial" w:cs="Arial"/>
            <w:sz w:val="18"/>
            <w:szCs w:val="18"/>
            <w:lang w:val="ru-RU"/>
          </w:rPr>
          <w:t>://</w:t>
        </w:r>
        <w:r>
          <w:rPr>
            <w:rStyle w:val="af7"/>
            <w:rFonts w:ascii="Arial" w:hAnsi="Arial" w:cs="Arial"/>
            <w:sz w:val="18"/>
            <w:szCs w:val="18"/>
          </w:rPr>
          <w:t>stat</w:t>
        </w:r>
        <w:r w:rsidRPr="007A06AC">
          <w:rPr>
            <w:rStyle w:val="af7"/>
            <w:rFonts w:ascii="Arial" w:hAnsi="Arial" w:cs="Arial"/>
            <w:sz w:val="18"/>
            <w:szCs w:val="18"/>
            <w:lang w:val="ru-RU"/>
          </w:rPr>
          <w:t>.</w:t>
        </w:r>
        <w:r>
          <w:rPr>
            <w:rStyle w:val="af7"/>
            <w:rFonts w:ascii="Arial" w:hAnsi="Arial" w:cs="Arial"/>
            <w:sz w:val="18"/>
            <w:szCs w:val="18"/>
          </w:rPr>
          <w:t>uz</w:t>
        </w:r>
        <w:r w:rsidRPr="007A06AC">
          <w:rPr>
            <w:rStyle w:val="af7"/>
            <w:rFonts w:ascii="Arial" w:hAnsi="Arial" w:cs="Arial"/>
            <w:sz w:val="18"/>
            <w:szCs w:val="18"/>
            <w:lang w:val="ru-RU"/>
          </w:rPr>
          <w:t>/</w:t>
        </w:r>
        <w:r>
          <w:rPr>
            <w:rStyle w:val="af7"/>
            <w:rFonts w:ascii="Arial" w:hAnsi="Arial" w:cs="Arial"/>
            <w:sz w:val="18"/>
            <w:szCs w:val="18"/>
          </w:rPr>
          <w:t>en</w:t>
        </w:r>
        <w:r w:rsidRPr="007A06AC">
          <w:rPr>
            <w:rStyle w:val="af7"/>
            <w:rFonts w:ascii="Arial" w:hAnsi="Arial" w:cs="Arial"/>
            <w:sz w:val="18"/>
            <w:szCs w:val="18"/>
            <w:lang w:val="ru-RU"/>
          </w:rPr>
          <w:t>/</w:t>
        </w:r>
        <w:r>
          <w:rPr>
            <w:rStyle w:val="af7"/>
            <w:rFonts w:ascii="Arial" w:hAnsi="Arial" w:cs="Arial"/>
            <w:sz w:val="18"/>
            <w:szCs w:val="18"/>
          </w:rPr>
          <w:t>about</w:t>
        </w:r>
        <w:r w:rsidRPr="007A06AC">
          <w:rPr>
            <w:rStyle w:val="af7"/>
            <w:rFonts w:ascii="Arial" w:hAnsi="Arial" w:cs="Arial"/>
            <w:sz w:val="18"/>
            <w:szCs w:val="18"/>
            <w:lang w:val="ru-RU"/>
          </w:rPr>
          <w:t>-</w:t>
        </w:r>
        <w:r>
          <w:rPr>
            <w:rStyle w:val="af7"/>
            <w:rFonts w:ascii="Arial" w:hAnsi="Arial" w:cs="Arial"/>
            <w:sz w:val="18"/>
            <w:szCs w:val="18"/>
          </w:rPr>
          <w:t>committee</w:t>
        </w:r>
        <w:r w:rsidRPr="007A06AC">
          <w:rPr>
            <w:rStyle w:val="af7"/>
            <w:rFonts w:ascii="Arial" w:hAnsi="Arial" w:cs="Arial"/>
            <w:sz w:val="18"/>
            <w:szCs w:val="18"/>
            <w:lang w:val="ru-RU"/>
          </w:rPr>
          <w:t>/</w:t>
        </w:r>
        <w:r>
          <w:rPr>
            <w:rStyle w:val="af7"/>
            <w:rFonts w:ascii="Arial" w:hAnsi="Arial" w:cs="Arial"/>
            <w:sz w:val="18"/>
            <w:szCs w:val="18"/>
          </w:rPr>
          <w:t>overview</w:t>
        </w:r>
      </w:hyperlink>
      <w:r w:rsidRPr="007A06AC">
        <w:rPr>
          <w:rFonts w:ascii="Arial" w:hAnsi="Arial" w:cs="Arial"/>
          <w:sz w:val="18"/>
          <w:szCs w:val="18"/>
          <w:lang w:val="ru-RU"/>
        </w:rPr>
        <w:t xml:space="preserve"> </w:t>
      </w:r>
    </w:p>
  </w:footnote>
  <w:footnote w:id="19">
    <w:p w14:paraId="69A3C932" w14:textId="0934F63E" w:rsidR="00CA241F" w:rsidRPr="00DA49C8" w:rsidRDefault="00CA241F" w:rsidP="00DA49C8">
      <w:pPr>
        <w:pStyle w:val="af"/>
        <w:rPr>
          <w:rFonts w:ascii="Arial" w:hAnsi="Arial" w:cs="Arial"/>
          <w:sz w:val="18"/>
          <w:szCs w:val="18"/>
          <w:lang w:val="ru-RU"/>
        </w:rPr>
      </w:pPr>
      <w:r>
        <w:rPr>
          <w:rStyle w:val="af6"/>
          <w:rFonts w:ascii="Arial" w:hAnsi="Arial" w:cs="Arial"/>
          <w:sz w:val="18"/>
          <w:szCs w:val="18"/>
        </w:rPr>
        <w:footnoteRef/>
      </w:r>
      <w:r w:rsidRPr="00DA49C8">
        <w:rPr>
          <w:rFonts w:ascii="Arial" w:hAnsi="Arial" w:cs="Arial"/>
          <w:sz w:val="18"/>
          <w:szCs w:val="18"/>
          <w:lang w:val="ru-RU"/>
        </w:rPr>
        <w:t xml:space="preserve"> </w:t>
      </w:r>
      <w:r>
        <w:rPr>
          <w:rFonts w:ascii="Arial" w:hAnsi="Arial" w:cs="Arial"/>
          <w:sz w:val="18"/>
          <w:szCs w:val="18"/>
          <w:lang w:val="ru-RU"/>
        </w:rPr>
        <w:t xml:space="preserve">Государственный комитет Республики </w:t>
      </w:r>
      <w:r w:rsidRPr="00DA49C8">
        <w:rPr>
          <w:rFonts w:ascii="Arial" w:hAnsi="Arial" w:cs="Arial"/>
          <w:sz w:val="18"/>
          <w:szCs w:val="18"/>
          <w:lang w:val="ru-RU"/>
        </w:rPr>
        <w:t>Узбекистан</w:t>
      </w:r>
      <w:r>
        <w:rPr>
          <w:rFonts w:ascii="Arial" w:hAnsi="Arial" w:cs="Arial"/>
          <w:sz w:val="18"/>
          <w:szCs w:val="18"/>
          <w:lang w:val="ru-RU"/>
        </w:rPr>
        <w:t xml:space="preserve"> по статистике</w:t>
      </w:r>
      <w:r w:rsidRPr="00DA49C8">
        <w:rPr>
          <w:rFonts w:ascii="Arial" w:hAnsi="Arial" w:cs="Arial"/>
          <w:sz w:val="18"/>
          <w:szCs w:val="18"/>
          <w:lang w:val="ru-RU"/>
        </w:rPr>
        <w:t>, по состоянию на</w:t>
      </w:r>
      <w:r>
        <w:rPr>
          <w:rFonts w:ascii="Arial" w:hAnsi="Arial" w:cs="Arial"/>
          <w:sz w:val="18"/>
          <w:szCs w:val="18"/>
          <w:lang w:val="ru-RU"/>
        </w:rPr>
        <w:t xml:space="preserve"> 1 </w:t>
      </w:r>
      <w:r w:rsidRPr="00DA49C8">
        <w:rPr>
          <w:rFonts w:ascii="Arial" w:hAnsi="Arial" w:cs="Arial"/>
          <w:sz w:val="18"/>
          <w:szCs w:val="18"/>
          <w:lang w:val="ru-RU"/>
        </w:rPr>
        <w:t>январ</w:t>
      </w:r>
      <w:r>
        <w:rPr>
          <w:rFonts w:ascii="Arial" w:hAnsi="Arial" w:cs="Arial"/>
          <w:sz w:val="18"/>
          <w:szCs w:val="18"/>
          <w:lang w:val="ru-RU"/>
        </w:rPr>
        <w:t>я</w:t>
      </w:r>
      <w:r w:rsidRPr="00DA49C8">
        <w:rPr>
          <w:rFonts w:ascii="Arial" w:hAnsi="Arial" w:cs="Arial"/>
          <w:sz w:val="18"/>
          <w:szCs w:val="18"/>
          <w:lang w:val="ru-RU"/>
        </w:rPr>
        <w:t>, 2019</w:t>
      </w:r>
      <w:r>
        <w:rPr>
          <w:rFonts w:ascii="Arial" w:hAnsi="Arial" w:cs="Arial"/>
          <w:sz w:val="18"/>
          <w:szCs w:val="18"/>
          <w:lang w:val="ru-RU"/>
        </w:rPr>
        <w:t xml:space="preserve"> г.</w:t>
      </w:r>
    </w:p>
  </w:footnote>
  <w:footnote w:id="20">
    <w:p w14:paraId="65594F30" w14:textId="015AFD99" w:rsidR="00CA241F" w:rsidRPr="00861F16" w:rsidRDefault="00CA241F" w:rsidP="00861F16">
      <w:pPr>
        <w:pStyle w:val="af"/>
        <w:rPr>
          <w:rFonts w:ascii="Arial" w:hAnsi="Arial" w:cs="Arial"/>
          <w:sz w:val="18"/>
          <w:szCs w:val="18"/>
          <w:lang w:val="ru-RU"/>
        </w:rPr>
      </w:pPr>
      <w:r>
        <w:rPr>
          <w:rStyle w:val="af6"/>
          <w:rFonts w:ascii="Arial" w:hAnsi="Arial" w:cs="Arial"/>
          <w:sz w:val="18"/>
          <w:szCs w:val="18"/>
        </w:rPr>
        <w:footnoteRef/>
      </w:r>
      <w:r w:rsidRPr="00861F16">
        <w:rPr>
          <w:rFonts w:ascii="Arial" w:hAnsi="Arial" w:cs="Arial"/>
          <w:sz w:val="18"/>
          <w:szCs w:val="18"/>
          <w:lang w:val="ru-RU"/>
        </w:rPr>
        <w:t xml:space="preserve"> Среднегодовой показатель в 2019 году по данным </w:t>
      </w:r>
      <w:r>
        <w:rPr>
          <w:rFonts w:ascii="Arial" w:hAnsi="Arial" w:cs="Arial"/>
          <w:sz w:val="18"/>
          <w:szCs w:val="18"/>
          <w:lang w:val="ru-RU"/>
        </w:rPr>
        <w:t xml:space="preserve">Госкомстата </w:t>
      </w:r>
      <w:r w:rsidRPr="00861F16">
        <w:rPr>
          <w:rFonts w:ascii="Arial" w:hAnsi="Arial" w:cs="Arial"/>
          <w:sz w:val="18"/>
          <w:szCs w:val="18"/>
          <w:lang w:val="ru-RU"/>
        </w:rPr>
        <w:t xml:space="preserve">Узбекистана: $1 = 8,839 </w:t>
      </w:r>
      <w:r>
        <w:rPr>
          <w:rFonts w:ascii="Arial" w:hAnsi="Arial" w:cs="Arial"/>
          <w:sz w:val="18"/>
          <w:szCs w:val="18"/>
          <w:lang w:val="ru-RU"/>
        </w:rPr>
        <w:t>сумов</w:t>
      </w:r>
    </w:p>
  </w:footnote>
  <w:footnote w:id="21">
    <w:p w14:paraId="1009E758" w14:textId="77777777" w:rsidR="00CA241F" w:rsidRPr="00750EC1" w:rsidRDefault="00CA241F" w:rsidP="00750EC1">
      <w:pPr>
        <w:pStyle w:val="af"/>
        <w:rPr>
          <w:rFonts w:ascii="Arial" w:hAnsi="Arial" w:cs="Arial"/>
          <w:sz w:val="18"/>
          <w:szCs w:val="18"/>
          <w:lang w:val="ru-RU"/>
        </w:rPr>
      </w:pPr>
      <w:r>
        <w:rPr>
          <w:rStyle w:val="af6"/>
          <w:rFonts w:ascii="Arial" w:hAnsi="Arial" w:cs="Arial"/>
          <w:sz w:val="18"/>
          <w:szCs w:val="18"/>
        </w:rPr>
        <w:footnoteRef/>
      </w:r>
      <w:r w:rsidRPr="00750EC1">
        <w:rPr>
          <w:rFonts w:ascii="Arial" w:hAnsi="Arial" w:cs="Arial"/>
          <w:sz w:val="18"/>
          <w:szCs w:val="18"/>
          <w:lang w:val="ru-RU"/>
        </w:rPr>
        <w:t xml:space="preserve"> </w:t>
      </w:r>
      <w:hyperlink r:id="rId3" w:history="1">
        <w:r>
          <w:rPr>
            <w:rStyle w:val="af7"/>
            <w:rFonts w:ascii="Arial" w:hAnsi="Arial" w:cs="Arial"/>
            <w:sz w:val="18"/>
            <w:szCs w:val="18"/>
          </w:rPr>
          <w:t>https</w:t>
        </w:r>
        <w:r w:rsidRPr="00750EC1">
          <w:rPr>
            <w:rStyle w:val="af7"/>
            <w:rFonts w:ascii="Arial" w:hAnsi="Arial" w:cs="Arial"/>
            <w:sz w:val="18"/>
            <w:szCs w:val="18"/>
            <w:lang w:val="ru-RU"/>
          </w:rPr>
          <w:t>://</w:t>
        </w:r>
        <w:r>
          <w:rPr>
            <w:rStyle w:val="af7"/>
            <w:rFonts w:ascii="Arial" w:hAnsi="Arial" w:cs="Arial"/>
            <w:sz w:val="18"/>
            <w:szCs w:val="18"/>
          </w:rPr>
          <w:t>mehnat</w:t>
        </w:r>
        <w:r w:rsidRPr="00750EC1">
          <w:rPr>
            <w:rStyle w:val="af7"/>
            <w:rFonts w:ascii="Arial" w:hAnsi="Arial" w:cs="Arial"/>
            <w:sz w:val="18"/>
            <w:szCs w:val="18"/>
            <w:lang w:val="ru-RU"/>
          </w:rPr>
          <w:t>.</w:t>
        </w:r>
        <w:r>
          <w:rPr>
            <w:rStyle w:val="af7"/>
            <w:rFonts w:ascii="Arial" w:hAnsi="Arial" w:cs="Arial"/>
            <w:sz w:val="18"/>
            <w:szCs w:val="18"/>
          </w:rPr>
          <w:t>uz</w:t>
        </w:r>
        <w:r w:rsidRPr="00750EC1">
          <w:rPr>
            <w:rStyle w:val="af7"/>
            <w:rFonts w:ascii="Arial" w:hAnsi="Arial" w:cs="Arial"/>
            <w:sz w:val="18"/>
            <w:szCs w:val="18"/>
            <w:lang w:val="ru-RU"/>
          </w:rPr>
          <w:t>/</w:t>
        </w:r>
        <w:r>
          <w:rPr>
            <w:rStyle w:val="af7"/>
            <w:rFonts w:ascii="Arial" w:hAnsi="Arial" w:cs="Arial"/>
            <w:sz w:val="18"/>
            <w:szCs w:val="18"/>
          </w:rPr>
          <w:t>uz</w:t>
        </w:r>
        <w:r w:rsidRPr="00750EC1">
          <w:rPr>
            <w:rStyle w:val="af7"/>
            <w:rFonts w:ascii="Arial" w:hAnsi="Arial" w:cs="Arial"/>
            <w:sz w:val="18"/>
            <w:szCs w:val="18"/>
            <w:lang w:val="ru-RU"/>
          </w:rPr>
          <w:t>/</w:t>
        </w:r>
        <w:r>
          <w:rPr>
            <w:rStyle w:val="af7"/>
            <w:rFonts w:ascii="Arial" w:hAnsi="Arial" w:cs="Arial"/>
            <w:sz w:val="18"/>
            <w:szCs w:val="18"/>
          </w:rPr>
          <w:t>news</w:t>
        </w:r>
        <w:r w:rsidRPr="00750EC1">
          <w:rPr>
            <w:rStyle w:val="af7"/>
            <w:rFonts w:ascii="Arial" w:hAnsi="Arial" w:cs="Arial"/>
            <w:sz w:val="18"/>
            <w:szCs w:val="18"/>
            <w:lang w:val="ru-RU"/>
          </w:rPr>
          <w:t>/2019-</w:t>
        </w:r>
        <w:r>
          <w:rPr>
            <w:rStyle w:val="af7"/>
            <w:rFonts w:ascii="Arial" w:hAnsi="Arial" w:cs="Arial"/>
            <w:sz w:val="18"/>
            <w:szCs w:val="18"/>
          </w:rPr>
          <w:t>yilda</w:t>
        </w:r>
        <w:r w:rsidRPr="00750EC1">
          <w:rPr>
            <w:rStyle w:val="af7"/>
            <w:rFonts w:ascii="Arial" w:hAnsi="Arial" w:cs="Arial"/>
            <w:sz w:val="18"/>
            <w:szCs w:val="18"/>
            <w:lang w:val="ru-RU"/>
          </w:rPr>
          <w:t>-</w:t>
        </w:r>
        <w:r>
          <w:rPr>
            <w:rStyle w:val="af7"/>
            <w:rFonts w:ascii="Arial" w:hAnsi="Arial" w:cs="Arial"/>
            <w:sz w:val="18"/>
            <w:szCs w:val="18"/>
          </w:rPr>
          <w:t>uzbekistonning</w:t>
        </w:r>
        <w:r w:rsidRPr="00750EC1">
          <w:rPr>
            <w:rStyle w:val="af7"/>
            <w:rFonts w:ascii="Arial" w:hAnsi="Arial" w:cs="Arial"/>
            <w:sz w:val="18"/>
            <w:szCs w:val="18"/>
            <w:lang w:val="ru-RU"/>
          </w:rPr>
          <w:t>-</w:t>
        </w:r>
        <w:r>
          <w:rPr>
            <w:rStyle w:val="af7"/>
            <w:rFonts w:ascii="Arial" w:hAnsi="Arial" w:cs="Arial"/>
            <w:sz w:val="18"/>
            <w:szCs w:val="18"/>
          </w:rPr>
          <w:t>ishsizlik</w:t>
        </w:r>
        <w:r w:rsidRPr="00750EC1">
          <w:rPr>
            <w:rStyle w:val="af7"/>
            <w:rFonts w:ascii="Arial" w:hAnsi="Arial" w:cs="Arial"/>
            <w:sz w:val="18"/>
            <w:szCs w:val="18"/>
            <w:lang w:val="ru-RU"/>
          </w:rPr>
          <w:t>-</w:t>
        </w:r>
        <w:r>
          <w:rPr>
            <w:rStyle w:val="af7"/>
            <w:rFonts w:ascii="Arial" w:hAnsi="Arial" w:cs="Arial"/>
            <w:sz w:val="18"/>
            <w:szCs w:val="18"/>
          </w:rPr>
          <w:t>darazhasi</w:t>
        </w:r>
        <w:r w:rsidRPr="00750EC1">
          <w:rPr>
            <w:rStyle w:val="af7"/>
            <w:rFonts w:ascii="Arial" w:hAnsi="Arial" w:cs="Arial"/>
            <w:sz w:val="18"/>
            <w:szCs w:val="18"/>
            <w:lang w:val="ru-RU"/>
          </w:rPr>
          <w:t>-</w:t>
        </w:r>
        <w:r>
          <w:rPr>
            <w:rStyle w:val="af7"/>
            <w:rFonts w:ascii="Arial" w:hAnsi="Arial" w:cs="Arial"/>
            <w:sz w:val="18"/>
            <w:szCs w:val="18"/>
          </w:rPr>
          <w:t>qancha</w:t>
        </w:r>
        <w:r w:rsidRPr="00750EC1">
          <w:rPr>
            <w:rStyle w:val="af7"/>
            <w:rFonts w:ascii="Arial" w:hAnsi="Arial" w:cs="Arial"/>
            <w:sz w:val="18"/>
            <w:szCs w:val="18"/>
            <w:lang w:val="ru-RU"/>
          </w:rPr>
          <w:t>#</w:t>
        </w:r>
      </w:hyperlink>
      <w:r w:rsidRPr="00750EC1">
        <w:rPr>
          <w:rFonts w:ascii="Arial" w:hAnsi="Arial" w:cs="Arial"/>
          <w:sz w:val="18"/>
          <w:szCs w:val="18"/>
          <w:lang w:val="ru-RU"/>
        </w:rPr>
        <w:t xml:space="preserve"> </w:t>
      </w:r>
    </w:p>
  </w:footnote>
  <w:footnote w:id="22">
    <w:p w14:paraId="2DF9DB44" w14:textId="77777777" w:rsidR="00CA241F" w:rsidRPr="00BC02AF" w:rsidRDefault="00CA241F" w:rsidP="008B599A">
      <w:pPr>
        <w:pStyle w:val="af"/>
        <w:rPr>
          <w:rFonts w:ascii="Arial" w:hAnsi="Arial" w:cs="Arial"/>
          <w:sz w:val="18"/>
          <w:szCs w:val="18"/>
          <w:lang w:val="ru-RU"/>
        </w:rPr>
      </w:pPr>
      <w:r>
        <w:rPr>
          <w:rStyle w:val="af6"/>
          <w:rFonts w:ascii="Arial" w:hAnsi="Arial" w:cs="Arial"/>
          <w:sz w:val="18"/>
          <w:szCs w:val="18"/>
        </w:rPr>
        <w:footnoteRef/>
      </w:r>
      <w:r w:rsidRPr="00BC02AF">
        <w:rPr>
          <w:rFonts w:ascii="Arial" w:hAnsi="Arial" w:cs="Arial"/>
          <w:sz w:val="18"/>
          <w:szCs w:val="18"/>
          <w:lang w:val="ru-RU"/>
        </w:rPr>
        <w:t xml:space="preserve"> </w:t>
      </w:r>
      <w:r>
        <w:rPr>
          <w:rFonts w:ascii="Arial" w:hAnsi="Arial" w:cs="Arial"/>
          <w:sz w:val="18"/>
          <w:szCs w:val="18"/>
          <w:lang w:val="ru-RU"/>
        </w:rPr>
        <w:t>Постановление</w:t>
      </w:r>
      <w:r w:rsidRPr="00BC02AF">
        <w:rPr>
          <w:rFonts w:ascii="Arial" w:hAnsi="Arial" w:cs="Arial"/>
          <w:sz w:val="18"/>
          <w:szCs w:val="18"/>
          <w:lang w:val="ru-RU"/>
        </w:rPr>
        <w:t xml:space="preserve"> </w:t>
      </w:r>
      <w:r>
        <w:rPr>
          <w:rFonts w:ascii="Arial" w:hAnsi="Arial" w:cs="Arial"/>
          <w:sz w:val="18"/>
          <w:szCs w:val="18"/>
          <w:lang w:val="ru-RU"/>
        </w:rPr>
        <w:t>Президента</w:t>
      </w:r>
      <w:r w:rsidRPr="00BC02AF">
        <w:rPr>
          <w:rFonts w:ascii="Arial" w:hAnsi="Arial" w:cs="Arial"/>
          <w:sz w:val="18"/>
          <w:szCs w:val="18"/>
          <w:lang w:val="ru-RU"/>
        </w:rPr>
        <w:t xml:space="preserve"> </w:t>
      </w:r>
      <w:r>
        <w:rPr>
          <w:rFonts w:ascii="Arial" w:hAnsi="Arial" w:cs="Arial"/>
          <w:sz w:val="18"/>
          <w:szCs w:val="18"/>
          <w:lang w:val="ru-RU"/>
        </w:rPr>
        <w:t xml:space="preserve">№ </w:t>
      </w:r>
      <w:r w:rsidRPr="00BC02AF">
        <w:rPr>
          <w:rFonts w:ascii="Arial" w:eastAsiaTheme="minorHAnsi" w:hAnsi="Arial" w:cs="Arial"/>
          <w:sz w:val="18"/>
          <w:szCs w:val="18"/>
          <w:lang w:val="ru-RU" w:eastAsia="en-US"/>
        </w:rPr>
        <w:t xml:space="preserve">4555 </w:t>
      </w:r>
      <w:r>
        <w:rPr>
          <w:rFonts w:ascii="Arial" w:eastAsiaTheme="minorHAnsi" w:hAnsi="Arial" w:cs="Arial"/>
          <w:sz w:val="18"/>
          <w:szCs w:val="18"/>
          <w:lang w:val="ru-RU" w:eastAsia="en-US"/>
        </w:rPr>
        <w:t>от 3</w:t>
      </w:r>
      <w:r w:rsidRPr="00BC02AF">
        <w:rPr>
          <w:rFonts w:ascii="Arial" w:eastAsiaTheme="minorHAnsi" w:hAnsi="Arial" w:cs="Arial"/>
          <w:sz w:val="18"/>
          <w:szCs w:val="18"/>
          <w:lang w:val="ru-RU" w:eastAsia="en-US"/>
        </w:rPr>
        <w:t>0</w:t>
      </w:r>
      <w:r>
        <w:rPr>
          <w:rFonts w:ascii="Arial" w:eastAsiaTheme="minorHAnsi" w:hAnsi="Arial" w:cs="Arial"/>
          <w:sz w:val="18"/>
          <w:szCs w:val="18"/>
          <w:lang w:val="ru-RU" w:eastAsia="en-US"/>
        </w:rPr>
        <w:t xml:space="preserve"> декабря </w:t>
      </w:r>
      <w:r w:rsidRPr="00BC02AF">
        <w:rPr>
          <w:rFonts w:ascii="Arial" w:eastAsiaTheme="minorHAnsi" w:hAnsi="Arial" w:cs="Arial"/>
          <w:sz w:val="18"/>
          <w:szCs w:val="18"/>
          <w:lang w:val="ru-RU" w:eastAsia="en-US"/>
        </w:rPr>
        <w:t>2019</w:t>
      </w:r>
      <w:r>
        <w:rPr>
          <w:rFonts w:ascii="Arial" w:eastAsiaTheme="minorHAnsi" w:hAnsi="Arial" w:cs="Arial"/>
          <w:sz w:val="18"/>
          <w:szCs w:val="18"/>
          <w:lang w:val="ru-RU" w:eastAsia="en-US"/>
        </w:rPr>
        <w:t xml:space="preserve"> г.</w:t>
      </w:r>
      <w:r w:rsidRPr="00BC02AF">
        <w:rPr>
          <w:rFonts w:ascii="Arial" w:hAnsi="Arial" w:cs="Arial"/>
          <w:sz w:val="18"/>
          <w:szCs w:val="18"/>
          <w:lang w:val="ru-RU"/>
        </w:rPr>
        <w:t xml:space="preserve"> </w:t>
      </w:r>
      <w:hyperlink r:id="rId4" w:history="1">
        <w:r>
          <w:rPr>
            <w:rStyle w:val="af7"/>
            <w:rFonts w:ascii="Arial" w:hAnsi="Arial" w:cs="Arial"/>
            <w:sz w:val="18"/>
            <w:szCs w:val="18"/>
          </w:rPr>
          <w:t>https</w:t>
        </w:r>
        <w:r w:rsidRPr="00BC02AF">
          <w:rPr>
            <w:rStyle w:val="af7"/>
            <w:rFonts w:ascii="Arial" w:hAnsi="Arial" w:cs="Arial"/>
            <w:sz w:val="18"/>
            <w:szCs w:val="18"/>
            <w:lang w:val="ru-RU"/>
          </w:rPr>
          <w:t>://</w:t>
        </w:r>
        <w:r>
          <w:rPr>
            <w:rStyle w:val="af7"/>
            <w:rFonts w:ascii="Arial" w:hAnsi="Arial" w:cs="Arial"/>
            <w:sz w:val="18"/>
            <w:szCs w:val="18"/>
          </w:rPr>
          <w:t>lex</w:t>
        </w:r>
        <w:r w:rsidRPr="00BC02AF">
          <w:rPr>
            <w:rStyle w:val="af7"/>
            <w:rFonts w:ascii="Arial" w:hAnsi="Arial" w:cs="Arial"/>
            <w:sz w:val="18"/>
            <w:szCs w:val="18"/>
            <w:lang w:val="ru-RU"/>
          </w:rPr>
          <w:t>.</w:t>
        </w:r>
        <w:r>
          <w:rPr>
            <w:rStyle w:val="af7"/>
            <w:rFonts w:ascii="Arial" w:hAnsi="Arial" w:cs="Arial"/>
            <w:sz w:val="18"/>
            <w:szCs w:val="18"/>
          </w:rPr>
          <w:t>uz</w:t>
        </w:r>
        <w:r w:rsidRPr="00BC02AF">
          <w:rPr>
            <w:rStyle w:val="af7"/>
            <w:rFonts w:ascii="Arial" w:hAnsi="Arial" w:cs="Arial"/>
            <w:sz w:val="18"/>
            <w:szCs w:val="18"/>
            <w:lang w:val="ru-RU"/>
          </w:rPr>
          <w:t>/</w:t>
        </w:r>
        <w:r>
          <w:rPr>
            <w:rStyle w:val="af7"/>
            <w:rFonts w:ascii="Arial" w:hAnsi="Arial" w:cs="Arial"/>
            <w:sz w:val="18"/>
            <w:szCs w:val="18"/>
          </w:rPr>
          <w:t>ru</w:t>
        </w:r>
        <w:r w:rsidRPr="00BC02AF">
          <w:rPr>
            <w:rStyle w:val="af7"/>
            <w:rFonts w:ascii="Arial" w:hAnsi="Arial" w:cs="Arial"/>
            <w:sz w:val="18"/>
            <w:szCs w:val="18"/>
            <w:lang w:val="ru-RU"/>
          </w:rPr>
          <w:t>/</w:t>
        </w:r>
        <w:r>
          <w:rPr>
            <w:rStyle w:val="af7"/>
            <w:rFonts w:ascii="Arial" w:hAnsi="Arial" w:cs="Arial"/>
            <w:sz w:val="18"/>
            <w:szCs w:val="18"/>
          </w:rPr>
          <w:t>docs</w:t>
        </w:r>
        <w:r w:rsidRPr="00BC02AF">
          <w:rPr>
            <w:rStyle w:val="af7"/>
            <w:rFonts w:ascii="Arial" w:hAnsi="Arial" w:cs="Arial"/>
            <w:sz w:val="18"/>
            <w:szCs w:val="18"/>
            <w:lang w:val="ru-RU"/>
          </w:rPr>
          <w:t>/4673469</w:t>
        </w:r>
      </w:hyperlink>
      <w:r w:rsidRPr="00BC02AF">
        <w:rPr>
          <w:rFonts w:ascii="Arial" w:hAnsi="Arial" w:cs="Arial"/>
          <w:sz w:val="18"/>
          <w:szCs w:val="18"/>
          <w:lang w:val="ru-RU"/>
        </w:rPr>
        <w:t xml:space="preserve"> </w:t>
      </w:r>
    </w:p>
  </w:footnote>
  <w:footnote w:id="23">
    <w:p w14:paraId="655D97AB" w14:textId="2DC1AAC7" w:rsidR="00CA241F" w:rsidRPr="005313E8" w:rsidRDefault="00CA241F" w:rsidP="008B599A">
      <w:pPr>
        <w:autoSpaceDE w:val="0"/>
        <w:autoSpaceDN w:val="0"/>
        <w:adjustRightInd w:val="0"/>
        <w:spacing w:after="0" w:line="240" w:lineRule="auto"/>
        <w:rPr>
          <w:rFonts w:ascii="Arial" w:hAnsi="Arial" w:cs="Arial"/>
          <w:sz w:val="18"/>
          <w:szCs w:val="18"/>
          <w:lang w:val="ru-RU"/>
        </w:rPr>
      </w:pPr>
      <w:r>
        <w:rPr>
          <w:rStyle w:val="af6"/>
          <w:rFonts w:ascii="Arial" w:hAnsi="Arial" w:cs="Arial"/>
          <w:sz w:val="18"/>
          <w:szCs w:val="18"/>
        </w:rPr>
        <w:footnoteRef/>
      </w:r>
      <w:r w:rsidRPr="005313E8">
        <w:rPr>
          <w:rFonts w:ascii="Arial" w:hAnsi="Arial" w:cs="Arial"/>
          <w:sz w:val="18"/>
          <w:szCs w:val="18"/>
          <w:lang w:val="ru-RU"/>
        </w:rPr>
        <w:t xml:space="preserve"> </w:t>
      </w:r>
      <w:r>
        <w:rPr>
          <w:rFonts w:ascii="Arial" w:hAnsi="Arial" w:cs="Arial"/>
          <w:sz w:val="18"/>
          <w:szCs w:val="18"/>
          <w:lang w:val="ru-RU"/>
        </w:rPr>
        <w:t>«</w:t>
      </w:r>
      <w:r w:rsidRPr="005313E8">
        <w:rPr>
          <w:rFonts w:ascii="Arial" w:eastAsiaTheme="minorHAnsi" w:hAnsi="Arial" w:cs="Arial"/>
          <w:sz w:val="18"/>
          <w:szCs w:val="18"/>
          <w:lang w:val="ru-RU"/>
        </w:rPr>
        <w:t>Международная миграция и благополучие семьи. Свидетельства из Узбекистана</w:t>
      </w:r>
      <w:r>
        <w:rPr>
          <w:rFonts w:ascii="Arial" w:eastAsiaTheme="minorHAnsi" w:hAnsi="Arial" w:cs="Arial"/>
          <w:sz w:val="18"/>
          <w:szCs w:val="18"/>
          <w:lang w:val="ru-RU"/>
        </w:rPr>
        <w:t xml:space="preserve">», </w:t>
      </w:r>
      <w:r w:rsidRPr="005313E8">
        <w:rPr>
          <w:rFonts w:ascii="Arial" w:eastAsiaTheme="minorHAnsi" w:hAnsi="Arial" w:cs="Arial"/>
          <w:sz w:val="18"/>
          <w:szCs w:val="18"/>
          <w:lang w:val="ru-RU"/>
        </w:rPr>
        <w:t>Уильям Зейтц, Всемирный банк</w:t>
      </w:r>
    </w:p>
  </w:footnote>
  <w:footnote w:id="24">
    <w:p w14:paraId="52905E66" w14:textId="77777777" w:rsidR="00CA241F" w:rsidRPr="00BB7783" w:rsidRDefault="00CA241F" w:rsidP="008B599A">
      <w:pPr>
        <w:pStyle w:val="af"/>
        <w:rPr>
          <w:rFonts w:ascii="Arial" w:hAnsi="Arial" w:cs="Arial"/>
          <w:sz w:val="18"/>
          <w:szCs w:val="18"/>
          <w:lang w:val="ru-RU"/>
        </w:rPr>
      </w:pPr>
      <w:r>
        <w:rPr>
          <w:rStyle w:val="af6"/>
          <w:rFonts w:ascii="Arial" w:hAnsi="Arial" w:cs="Arial"/>
          <w:sz w:val="18"/>
          <w:szCs w:val="18"/>
        </w:rPr>
        <w:footnoteRef/>
      </w:r>
      <w:r w:rsidRPr="00BB7783">
        <w:rPr>
          <w:rFonts w:ascii="Arial" w:hAnsi="Arial" w:cs="Arial"/>
          <w:sz w:val="18"/>
          <w:szCs w:val="18"/>
          <w:lang w:val="ru-RU"/>
        </w:rPr>
        <w:t xml:space="preserve"> </w:t>
      </w:r>
      <w:hyperlink r:id="rId5" w:history="1">
        <w:r>
          <w:rPr>
            <w:rStyle w:val="af7"/>
            <w:rFonts w:ascii="Arial" w:hAnsi="Arial" w:cs="Arial"/>
            <w:sz w:val="18"/>
            <w:szCs w:val="18"/>
          </w:rPr>
          <w:t>http</w:t>
        </w:r>
        <w:r w:rsidRPr="00BB7783">
          <w:rPr>
            <w:rStyle w:val="af7"/>
            <w:rFonts w:ascii="Arial" w:hAnsi="Arial" w:cs="Arial"/>
            <w:sz w:val="18"/>
            <w:szCs w:val="18"/>
            <w:lang w:val="ru-RU"/>
          </w:rPr>
          <w:t>://</w:t>
        </w:r>
        <w:r>
          <w:rPr>
            <w:rStyle w:val="af7"/>
            <w:rFonts w:ascii="Arial" w:hAnsi="Arial" w:cs="Arial"/>
            <w:sz w:val="18"/>
            <w:szCs w:val="18"/>
          </w:rPr>
          <w:t>l</w:t>
        </w:r>
        <w:r w:rsidRPr="00BB7783">
          <w:rPr>
            <w:rStyle w:val="af7"/>
            <w:rFonts w:ascii="Arial" w:hAnsi="Arial" w:cs="Arial"/>
            <w:sz w:val="18"/>
            <w:szCs w:val="18"/>
            <w:lang w:val="ru-RU"/>
          </w:rPr>
          <w:t>2</w:t>
        </w:r>
        <w:r>
          <w:rPr>
            <w:rStyle w:val="af7"/>
            <w:rFonts w:ascii="Arial" w:hAnsi="Arial" w:cs="Arial"/>
            <w:sz w:val="18"/>
            <w:szCs w:val="18"/>
          </w:rPr>
          <w:t>cu</w:t>
        </w:r>
        <w:r w:rsidRPr="00BB7783">
          <w:rPr>
            <w:rStyle w:val="af7"/>
            <w:rFonts w:ascii="Arial" w:hAnsi="Arial" w:cs="Arial"/>
            <w:sz w:val="18"/>
            <w:szCs w:val="18"/>
            <w:lang w:val="ru-RU"/>
          </w:rPr>
          <w:t>.</w:t>
        </w:r>
        <w:r>
          <w:rPr>
            <w:rStyle w:val="af7"/>
            <w:rFonts w:ascii="Arial" w:hAnsi="Arial" w:cs="Arial"/>
            <w:sz w:val="18"/>
            <w:szCs w:val="18"/>
          </w:rPr>
          <w:t>strategy</w:t>
        </w:r>
        <w:r w:rsidRPr="00BB7783">
          <w:rPr>
            <w:rStyle w:val="af7"/>
            <w:rFonts w:ascii="Arial" w:hAnsi="Arial" w:cs="Arial"/>
            <w:sz w:val="18"/>
            <w:szCs w:val="18"/>
            <w:lang w:val="ru-RU"/>
          </w:rPr>
          <w:t>.</w:t>
        </w:r>
        <w:r>
          <w:rPr>
            <w:rStyle w:val="af7"/>
            <w:rFonts w:ascii="Arial" w:hAnsi="Arial" w:cs="Arial"/>
            <w:sz w:val="18"/>
            <w:szCs w:val="18"/>
          </w:rPr>
          <w:t>uz</w:t>
        </w:r>
        <w:r w:rsidRPr="00BB7783">
          <w:rPr>
            <w:rStyle w:val="af7"/>
            <w:rFonts w:ascii="Arial" w:hAnsi="Arial" w:cs="Arial"/>
            <w:sz w:val="18"/>
            <w:szCs w:val="18"/>
            <w:lang w:val="ru-RU"/>
          </w:rPr>
          <w:t>/</w:t>
        </w:r>
      </w:hyperlink>
      <w:r w:rsidRPr="00BB7783">
        <w:rPr>
          <w:rFonts w:ascii="Arial" w:hAnsi="Arial" w:cs="Arial"/>
          <w:sz w:val="18"/>
          <w:szCs w:val="18"/>
          <w:lang w:val="ru-RU"/>
        </w:rPr>
        <w:t xml:space="preserve"> </w:t>
      </w:r>
    </w:p>
  </w:footnote>
  <w:footnote w:id="25">
    <w:p w14:paraId="4F82A355" w14:textId="77777777" w:rsidR="00CA241F" w:rsidRPr="00BE6053" w:rsidRDefault="00CA241F" w:rsidP="00BE6053">
      <w:pPr>
        <w:pStyle w:val="af"/>
        <w:rPr>
          <w:rFonts w:ascii="Arial" w:hAnsi="Arial" w:cs="Arial"/>
          <w:sz w:val="18"/>
          <w:szCs w:val="18"/>
          <w:lang w:val="ru-RU"/>
        </w:rPr>
      </w:pPr>
      <w:r>
        <w:rPr>
          <w:rStyle w:val="af6"/>
          <w:rFonts w:ascii="Arial" w:hAnsi="Arial" w:cs="Arial"/>
          <w:sz w:val="18"/>
          <w:szCs w:val="18"/>
        </w:rPr>
        <w:footnoteRef/>
      </w:r>
      <w:hyperlink r:id="rId6" w:history="1">
        <w:r>
          <w:rPr>
            <w:rStyle w:val="af7"/>
            <w:rFonts w:ascii="Arial" w:hAnsi="Arial" w:cs="Arial"/>
            <w:sz w:val="18"/>
            <w:szCs w:val="18"/>
          </w:rPr>
          <w:t>http</w:t>
        </w:r>
        <w:r w:rsidRPr="00BE6053">
          <w:rPr>
            <w:rStyle w:val="af7"/>
            <w:rFonts w:ascii="Arial" w:hAnsi="Arial" w:cs="Arial"/>
            <w:sz w:val="18"/>
            <w:szCs w:val="18"/>
            <w:lang w:val="ru-RU"/>
          </w:rPr>
          <w:t>://</w:t>
        </w:r>
        <w:r>
          <w:rPr>
            <w:rStyle w:val="af7"/>
            <w:rFonts w:ascii="Arial" w:hAnsi="Arial" w:cs="Arial"/>
            <w:sz w:val="18"/>
            <w:szCs w:val="18"/>
          </w:rPr>
          <w:t>documents</w:t>
        </w:r>
        <w:r w:rsidRPr="00BE6053">
          <w:rPr>
            <w:rStyle w:val="af7"/>
            <w:rFonts w:ascii="Arial" w:hAnsi="Arial" w:cs="Arial"/>
            <w:sz w:val="18"/>
            <w:szCs w:val="18"/>
            <w:lang w:val="ru-RU"/>
          </w:rPr>
          <w:t>.</w:t>
        </w:r>
        <w:r>
          <w:rPr>
            <w:rStyle w:val="af7"/>
            <w:rFonts w:ascii="Arial" w:hAnsi="Arial" w:cs="Arial"/>
            <w:sz w:val="18"/>
            <w:szCs w:val="18"/>
          </w:rPr>
          <w:t>worldbank</w:t>
        </w:r>
        <w:r w:rsidRPr="00BE6053">
          <w:rPr>
            <w:rStyle w:val="af7"/>
            <w:rFonts w:ascii="Arial" w:hAnsi="Arial" w:cs="Arial"/>
            <w:sz w:val="18"/>
            <w:szCs w:val="18"/>
            <w:lang w:val="ru-RU"/>
          </w:rPr>
          <w:t>.</w:t>
        </w:r>
        <w:r>
          <w:rPr>
            <w:rStyle w:val="af7"/>
            <w:rFonts w:ascii="Arial" w:hAnsi="Arial" w:cs="Arial"/>
            <w:sz w:val="18"/>
            <w:szCs w:val="18"/>
          </w:rPr>
          <w:t>org</w:t>
        </w:r>
        <w:r w:rsidRPr="00BE6053">
          <w:rPr>
            <w:rStyle w:val="af7"/>
            <w:rFonts w:ascii="Arial" w:hAnsi="Arial" w:cs="Arial"/>
            <w:sz w:val="18"/>
            <w:szCs w:val="18"/>
            <w:lang w:val="ru-RU"/>
          </w:rPr>
          <w:t>/</w:t>
        </w:r>
        <w:r>
          <w:rPr>
            <w:rStyle w:val="af7"/>
            <w:rFonts w:ascii="Arial" w:hAnsi="Arial" w:cs="Arial"/>
            <w:sz w:val="18"/>
            <w:szCs w:val="18"/>
          </w:rPr>
          <w:t>curated</w:t>
        </w:r>
        <w:r w:rsidRPr="00BE6053">
          <w:rPr>
            <w:rStyle w:val="af7"/>
            <w:rFonts w:ascii="Arial" w:hAnsi="Arial" w:cs="Arial"/>
            <w:sz w:val="18"/>
            <w:szCs w:val="18"/>
            <w:lang w:val="ru-RU"/>
          </w:rPr>
          <w:t>/</w:t>
        </w:r>
        <w:r>
          <w:rPr>
            <w:rStyle w:val="af7"/>
            <w:rFonts w:ascii="Arial" w:hAnsi="Arial" w:cs="Arial"/>
            <w:sz w:val="18"/>
            <w:szCs w:val="18"/>
          </w:rPr>
          <w:t>en</w:t>
        </w:r>
        <w:r w:rsidRPr="00BE6053">
          <w:rPr>
            <w:rStyle w:val="af7"/>
            <w:rFonts w:ascii="Arial" w:hAnsi="Arial" w:cs="Arial"/>
            <w:sz w:val="18"/>
            <w:szCs w:val="18"/>
            <w:lang w:val="ru-RU"/>
          </w:rPr>
          <w:t>/210801569934716898/</w:t>
        </w:r>
        <w:r>
          <w:rPr>
            <w:rStyle w:val="af7"/>
            <w:rFonts w:ascii="Arial" w:hAnsi="Arial" w:cs="Arial"/>
            <w:sz w:val="18"/>
            <w:szCs w:val="18"/>
          </w:rPr>
          <w:t>pdf</w:t>
        </w:r>
        <w:r w:rsidRPr="00BE6053">
          <w:rPr>
            <w:rStyle w:val="af7"/>
            <w:rFonts w:ascii="Arial" w:hAnsi="Arial" w:cs="Arial"/>
            <w:sz w:val="18"/>
            <w:szCs w:val="18"/>
            <w:lang w:val="ru-RU"/>
          </w:rPr>
          <w:t>/</w:t>
        </w:r>
        <w:r>
          <w:rPr>
            <w:rStyle w:val="af7"/>
            <w:rFonts w:ascii="Arial" w:hAnsi="Arial" w:cs="Arial"/>
            <w:sz w:val="18"/>
            <w:szCs w:val="18"/>
          </w:rPr>
          <w:t>Where</w:t>
        </w:r>
        <w:r w:rsidRPr="00BE6053">
          <w:rPr>
            <w:rStyle w:val="af7"/>
            <w:rFonts w:ascii="Arial" w:hAnsi="Arial" w:cs="Arial"/>
            <w:sz w:val="18"/>
            <w:szCs w:val="18"/>
            <w:lang w:val="ru-RU"/>
          </w:rPr>
          <w:t>-</w:t>
        </w:r>
        <w:r>
          <w:rPr>
            <w:rStyle w:val="af7"/>
            <w:rFonts w:ascii="Arial" w:hAnsi="Arial" w:cs="Arial"/>
            <w:sz w:val="18"/>
            <w:szCs w:val="18"/>
          </w:rPr>
          <w:t>They</w:t>
        </w:r>
        <w:r w:rsidRPr="00BE6053">
          <w:rPr>
            <w:rStyle w:val="af7"/>
            <w:rFonts w:ascii="Arial" w:hAnsi="Arial" w:cs="Arial"/>
            <w:sz w:val="18"/>
            <w:szCs w:val="18"/>
            <w:lang w:val="ru-RU"/>
          </w:rPr>
          <w:t>-</w:t>
        </w:r>
        <w:r>
          <w:rPr>
            <w:rStyle w:val="af7"/>
            <w:rFonts w:ascii="Arial" w:hAnsi="Arial" w:cs="Arial"/>
            <w:sz w:val="18"/>
            <w:szCs w:val="18"/>
          </w:rPr>
          <w:t>Live</w:t>
        </w:r>
        <w:r w:rsidRPr="00BE6053">
          <w:rPr>
            <w:rStyle w:val="af7"/>
            <w:rFonts w:ascii="Arial" w:hAnsi="Arial" w:cs="Arial"/>
            <w:sz w:val="18"/>
            <w:szCs w:val="18"/>
            <w:lang w:val="ru-RU"/>
          </w:rPr>
          <w:t>-</w:t>
        </w:r>
        <w:r>
          <w:rPr>
            <w:rStyle w:val="af7"/>
            <w:rFonts w:ascii="Arial" w:hAnsi="Arial" w:cs="Arial"/>
            <w:sz w:val="18"/>
            <w:szCs w:val="18"/>
          </w:rPr>
          <w:t>District</w:t>
        </w:r>
        <w:r w:rsidRPr="00BE6053">
          <w:rPr>
            <w:rStyle w:val="af7"/>
            <w:rFonts w:ascii="Arial" w:hAnsi="Arial" w:cs="Arial"/>
            <w:sz w:val="18"/>
            <w:szCs w:val="18"/>
            <w:lang w:val="ru-RU"/>
          </w:rPr>
          <w:t>-</w:t>
        </w:r>
        <w:r>
          <w:rPr>
            <w:rStyle w:val="af7"/>
            <w:rFonts w:ascii="Arial" w:hAnsi="Arial" w:cs="Arial"/>
            <w:sz w:val="18"/>
            <w:szCs w:val="18"/>
          </w:rPr>
          <w:t>Level</w:t>
        </w:r>
        <w:r w:rsidRPr="00BE6053">
          <w:rPr>
            <w:rStyle w:val="af7"/>
            <w:rFonts w:ascii="Arial" w:hAnsi="Arial" w:cs="Arial"/>
            <w:sz w:val="18"/>
            <w:szCs w:val="18"/>
            <w:lang w:val="ru-RU"/>
          </w:rPr>
          <w:t>-</w:t>
        </w:r>
        <w:r>
          <w:rPr>
            <w:rStyle w:val="af7"/>
            <w:rFonts w:ascii="Arial" w:hAnsi="Arial" w:cs="Arial"/>
            <w:sz w:val="18"/>
            <w:szCs w:val="18"/>
          </w:rPr>
          <w:t>Measures</w:t>
        </w:r>
        <w:r w:rsidRPr="00BE6053">
          <w:rPr>
            <w:rStyle w:val="af7"/>
            <w:rFonts w:ascii="Arial" w:hAnsi="Arial" w:cs="Arial"/>
            <w:sz w:val="18"/>
            <w:szCs w:val="18"/>
            <w:lang w:val="ru-RU"/>
          </w:rPr>
          <w:t>-</w:t>
        </w:r>
        <w:r>
          <w:rPr>
            <w:rStyle w:val="af7"/>
            <w:rFonts w:ascii="Arial" w:hAnsi="Arial" w:cs="Arial"/>
            <w:sz w:val="18"/>
            <w:szCs w:val="18"/>
          </w:rPr>
          <w:t>of</w:t>
        </w:r>
        <w:r w:rsidRPr="00BE6053">
          <w:rPr>
            <w:rStyle w:val="af7"/>
            <w:rFonts w:ascii="Arial" w:hAnsi="Arial" w:cs="Arial"/>
            <w:sz w:val="18"/>
            <w:szCs w:val="18"/>
            <w:lang w:val="ru-RU"/>
          </w:rPr>
          <w:t>-</w:t>
        </w:r>
        <w:r>
          <w:rPr>
            <w:rStyle w:val="af7"/>
            <w:rFonts w:ascii="Arial" w:hAnsi="Arial" w:cs="Arial"/>
            <w:sz w:val="18"/>
            <w:szCs w:val="18"/>
          </w:rPr>
          <w:t>Poverty</w:t>
        </w:r>
        <w:r w:rsidRPr="00BE6053">
          <w:rPr>
            <w:rStyle w:val="af7"/>
            <w:rFonts w:ascii="Arial" w:hAnsi="Arial" w:cs="Arial"/>
            <w:sz w:val="18"/>
            <w:szCs w:val="18"/>
            <w:lang w:val="ru-RU"/>
          </w:rPr>
          <w:t>-</w:t>
        </w:r>
        <w:r>
          <w:rPr>
            <w:rStyle w:val="af7"/>
            <w:rFonts w:ascii="Arial" w:hAnsi="Arial" w:cs="Arial"/>
            <w:sz w:val="18"/>
            <w:szCs w:val="18"/>
          </w:rPr>
          <w:t>Average</w:t>
        </w:r>
        <w:r w:rsidRPr="00BE6053">
          <w:rPr>
            <w:rStyle w:val="af7"/>
            <w:rFonts w:ascii="Arial" w:hAnsi="Arial" w:cs="Arial"/>
            <w:sz w:val="18"/>
            <w:szCs w:val="18"/>
            <w:lang w:val="ru-RU"/>
          </w:rPr>
          <w:t>-</w:t>
        </w:r>
        <w:r>
          <w:rPr>
            <w:rStyle w:val="af7"/>
            <w:rFonts w:ascii="Arial" w:hAnsi="Arial" w:cs="Arial"/>
            <w:sz w:val="18"/>
            <w:szCs w:val="18"/>
          </w:rPr>
          <w:t>Consumption</w:t>
        </w:r>
        <w:r w:rsidRPr="00BE6053">
          <w:rPr>
            <w:rStyle w:val="af7"/>
            <w:rFonts w:ascii="Arial" w:hAnsi="Arial" w:cs="Arial"/>
            <w:sz w:val="18"/>
            <w:szCs w:val="18"/>
            <w:lang w:val="ru-RU"/>
          </w:rPr>
          <w:t>-</w:t>
        </w:r>
        <w:r>
          <w:rPr>
            <w:rStyle w:val="af7"/>
            <w:rFonts w:ascii="Arial" w:hAnsi="Arial" w:cs="Arial"/>
            <w:sz w:val="18"/>
            <w:szCs w:val="18"/>
          </w:rPr>
          <w:t>and</w:t>
        </w:r>
        <w:r w:rsidRPr="00BE6053">
          <w:rPr>
            <w:rStyle w:val="af7"/>
            <w:rFonts w:ascii="Arial" w:hAnsi="Arial" w:cs="Arial"/>
            <w:sz w:val="18"/>
            <w:szCs w:val="18"/>
            <w:lang w:val="ru-RU"/>
          </w:rPr>
          <w:t>-</w:t>
        </w:r>
        <w:r>
          <w:rPr>
            <w:rStyle w:val="af7"/>
            <w:rFonts w:ascii="Arial" w:hAnsi="Arial" w:cs="Arial"/>
            <w:sz w:val="18"/>
            <w:szCs w:val="18"/>
          </w:rPr>
          <w:t>the</w:t>
        </w:r>
        <w:r w:rsidRPr="00BE6053">
          <w:rPr>
            <w:rStyle w:val="af7"/>
            <w:rFonts w:ascii="Arial" w:hAnsi="Arial" w:cs="Arial"/>
            <w:sz w:val="18"/>
            <w:szCs w:val="18"/>
            <w:lang w:val="ru-RU"/>
          </w:rPr>
          <w:t>-</w:t>
        </w:r>
        <w:r>
          <w:rPr>
            <w:rStyle w:val="af7"/>
            <w:rFonts w:ascii="Arial" w:hAnsi="Arial" w:cs="Arial"/>
            <w:sz w:val="18"/>
            <w:szCs w:val="18"/>
          </w:rPr>
          <w:t>Middle</w:t>
        </w:r>
        <w:r w:rsidRPr="00BE6053">
          <w:rPr>
            <w:rStyle w:val="af7"/>
            <w:rFonts w:ascii="Arial" w:hAnsi="Arial" w:cs="Arial"/>
            <w:sz w:val="18"/>
            <w:szCs w:val="18"/>
            <w:lang w:val="ru-RU"/>
          </w:rPr>
          <w:t>-</w:t>
        </w:r>
        <w:r>
          <w:rPr>
            <w:rStyle w:val="af7"/>
            <w:rFonts w:ascii="Arial" w:hAnsi="Arial" w:cs="Arial"/>
            <w:sz w:val="18"/>
            <w:szCs w:val="18"/>
          </w:rPr>
          <w:t>Class</w:t>
        </w:r>
        <w:r w:rsidRPr="00BE6053">
          <w:rPr>
            <w:rStyle w:val="af7"/>
            <w:rFonts w:ascii="Arial" w:hAnsi="Arial" w:cs="Arial"/>
            <w:sz w:val="18"/>
            <w:szCs w:val="18"/>
            <w:lang w:val="ru-RU"/>
          </w:rPr>
          <w:t>-</w:t>
        </w:r>
        <w:r>
          <w:rPr>
            <w:rStyle w:val="af7"/>
            <w:rFonts w:ascii="Arial" w:hAnsi="Arial" w:cs="Arial"/>
            <w:sz w:val="18"/>
            <w:szCs w:val="18"/>
          </w:rPr>
          <w:t>in</w:t>
        </w:r>
        <w:r w:rsidRPr="00BE6053">
          <w:rPr>
            <w:rStyle w:val="af7"/>
            <w:rFonts w:ascii="Arial" w:hAnsi="Arial" w:cs="Arial"/>
            <w:sz w:val="18"/>
            <w:szCs w:val="18"/>
            <w:lang w:val="ru-RU"/>
          </w:rPr>
          <w:t>-</w:t>
        </w:r>
        <w:r>
          <w:rPr>
            <w:rStyle w:val="af7"/>
            <w:rFonts w:ascii="Arial" w:hAnsi="Arial" w:cs="Arial"/>
            <w:sz w:val="18"/>
            <w:szCs w:val="18"/>
          </w:rPr>
          <w:t>Central</w:t>
        </w:r>
        <w:r w:rsidRPr="00BE6053">
          <w:rPr>
            <w:rStyle w:val="af7"/>
            <w:rFonts w:ascii="Arial" w:hAnsi="Arial" w:cs="Arial"/>
            <w:sz w:val="18"/>
            <w:szCs w:val="18"/>
            <w:lang w:val="ru-RU"/>
          </w:rPr>
          <w:t>-</w:t>
        </w:r>
        <w:r>
          <w:rPr>
            <w:rStyle w:val="af7"/>
            <w:rFonts w:ascii="Arial" w:hAnsi="Arial" w:cs="Arial"/>
            <w:sz w:val="18"/>
            <w:szCs w:val="18"/>
          </w:rPr>
          <w:t>Asia</w:t>
        </w:r>
        <w:r w:rsidRPr="00BE6053">
          <w:rPr>
            <w:rStyle w:val="af7"/>
            <w:rFonts w:ascii="Arial" w:hAnsi="Arial" w:cs="Arial"/>
            <w:sz w:val="18"/>
            <w:szCs w:val="18"/>
            <w:lang w:val="ru-RU"/>
          </w:rPr>
          <w:t>.</w:t>
        </w:r>
        <w:r>
          <w:rPr>
            <w:rStyle w:val="af7"/>
            <w:rFonts w:ascii="Arial" w:hAnsi="Arial" w:cs="Arial"/>
            <w:sz w:val="18"/>
            <w:szCs w:val="18"/>
          </w:rPr>
          <w:t>pdf</w:t>
        </w:r>
      </w:hyperlink>
      <w:r w:rsidRPr="00BE6053">
        <w:rPr>
          <w:rFonts w:ascii="Arial" w:hAnsi="Arial" w:cs="Arial"/>
          <w:sz w:val="18"/>
          <w:szCs w:val="18"/>
          <w:lang w:val="ru-RU"/>
        </w:rPr>
        <w:t xml:space="preserve"> </w:t>
      </w:r>
    </w:p>
  </w:footnote>
  <w:footnote w:id="26">
    <w:p w14:paraId="078262BF" w14:textId="77777777" w:rsidR="00CA241F" w:rsidRPr="00BB7783" w:rsidRDefault="00CA241F" w:rsidP="008B599A">
      <w:pPr>
        <w:pStyle w:val="af"/>
        <w:rPr>
          <w:rFonts w:ascii="Arial" w:hAnsi="Arial" w:cs="Arial"/>
          <w:sz w:val="18"/>
          <w:szCs w:val="18"/>
          <w:lang w:val="ru-RU"/>
        </w:rPr>
      </w:pPr>
      <w:r>
        <w:rPr>
          <w:rStyle w:val="af6"/>
          <w:rFonts w:ascii="Arial" w:hAnsi="Arial" w:cs="Arial"/>
          <w:sz w:val="18"/>
          <w:szCs w:val="18"/>
        </w:rPr>
        <w:footnoteRef/>
      </w:r>
      <w:r w:rsidRPr="00BB7783">
        <w:rPr>
          <w:rFonts w:ascii="Arial" w:hAnsi="Arial" w:cs="Arial"/>
          <w:sz w:val="18"/>
          <w:szCs w:val="18"/>
          <w:lang w:val="ru-RU"/>
        </w:rPr>
        <w:t xml:space="preserve"> </w:t>
      </w:r>
      <w:hyperlink r:id="rId7" w:history="1">
        <w:r>
          <w:rPr>
            <w:rStyle w:val="af7"/>
            <w:rFonts w:ascii="Arial" w:hAnsi="Arial" w:cs="Arial"/>
            <w:sz w:val="18"/>
            <w:szCs w:val="18"/>
          </w:rPr>
          <w:t>https</w:t>
        </w:r>
        <w:r w:rsidRPr="00BB7783">
          <w:rPr>
            <w:rStyle w:val="af7"/>
            <w:rFonts w:ascii="Arial" w:hAnsi="Arial" w:cs="Arial"/>
            <w:sz w:val="18"/>
            <w:szCs w:val="18"/>
            <w:lang w:val="ru-RU"/>
          </w:rPr>
          <w:t>://</w:t>
        </w:r>
        <w:r>
          <w:rPr>
            <w:rStyle w:val="af7"/>
            <w:rFonts w:ascii="Arial" w:hAnsi="Arial" w:cs="Arial"/>
            <w:sz w:val="18"/>
            <w:szCs w:val="18"/>
          </w:rPr>
          <w:t>www</w:t>
        </w:r>
        <w:r w:rsidRPr="00BB7783">
          <w:rPr>
            <w:rStyle w:val="af7"/>
            <w:rFonts w:ascii="Arial" w:hAnsi="Arial" w:cs="Arial"/>
            <w:sz w:val="18"/>
            <w:szCs w:val="18"/>
            <w:lang w:val="ru-RU"/>
          </w:rPr>
          <w:t>.</w:t>
        </w:r>
        <w:r>
          <w:rPr>
            <w:rStyle w:val="af7"/>
            <w:rFonts w:ascii="Arial" w:hAnsi="Arial" w:cs="Arial"/>
            <w:sz w:val="18"/>
            <w:szCs w:val="18"/>
          </w:rPr>
          <w:t>gazeta</w:t>
        </w:r>
        <w:r w:rsidRPr="00BB7783">
          <w:rPr>
            <w:rStyle w:val="af7"/>
            <w:rFonts w:ascii="Arial" w:hAnsi="Arial" w:cs="Arial"/>
            <w:sz w:val="18"/>
            <w:szCs w:val="18"/>
            <w:lang w:val="ru-RU"/>
          </w:rPr>
          <w:t>.</w:t>
        </w:r>
        <w:r>
          <w:rPr>
            <w:rStyle w:val="af7"/>
            <w:rFonts w:ascii="Arial" w:hAnsi="Arial" w:cs="Arial"/>
            <w:sz w:val="18"/>
            <w:szCs w:val="18"/>
          </w:rPr>
          <w:t>uz</w:t>
        </w:r>
        <w:r w:rsidRPr="00BB7783">
          <w:rPr>
            <w:rStyle w:val="af7"/>
            <w:rFonts w:ascii="Arial" w:hAnsi="Arial" w:cs="Arial"/>
            <w:sz w:val="18"/>
            <w:szCs w:val="18"/>
            <w:lang w:val="ru-RU"/>
          </w:rPr>
          <w:t>/</w:t>
        </w:r>
        <w:r>
          <w:rPr>
            <w:rStyle w:val="af7"/>
            <w:rFonts w:ascii="Arial" w:hAnsi="Arial" w:cs="Arial"/>
            <w:sz w:val="18"/>
            <w:szCs w:val="18"/>
          </w:rPr>
          <w:t>ru</w:t>
        </w:r>
        <w:r w:rsidRPr="00BB7783">
          <w:rPr>
            <w:rStyle w:val="af7"/>
            <w:rFonts w:ascii="Arial" w:hAnsi="Arial" w:cs="Arial"/>
            <w:sz w:val="18"/>
            <w:szCs w:val="18"/>
            <w:lang w:val="ru-RU"/>
          </w:rPr>
          <w:t>/2020/01/24/</w:t>
        </w:r>
        <w:r>
          <w:rPr>
            <w:rStyle w:val="af7"/>
            <w:rFonts w:ascii="Arial" w:hAnsi="Arial" w:cs="Arial"/>
            <w:sz w:val="18"/>
            <w:szCs w:val="18"/>
          </w:rPr>
          <w:t>poverty</w:t>
        </w:r>
        <w:r w:rsidRPr="00BB7783">
          <w:rPr>
            <w:rStyle w:val="af7"/>
            <w:rFonts w:ascii="Arial" w:hAnsi="Arial" w:cs="Arial"/>
            <w:sz w:val="18"/>
            <w:szCs w:val="18"/>
            <w:lang w:val="ru-RU"/>
          </w:rPr>
          <w:t>/</w:t>
        </w:r>
      </w:hyperlink>
      <w:r w:rsidRPr="00BB7783">
        <w:rPr>
          <w:rFonts w:ascii="Arial" w:hAnsi="Arial" w:cs="Arial"/>
          <w:sz w:val="18"/>
          <w:szCs w:val="18"/>
          <w:lang w:val="ru-RU"/>
        </w:rPr>
        <w:t xml:space="preserve"> </w:t>
      </w:r>
    </w:p>
  </w:footnote>
  <w:footnote w:id="27">
    <w:p w14:paraId="27A2D745" w14:textId="77777777" w:rsidR="00CA241F" w:rsidRPr="00BE6053" w:rsidRDefault="00CA241F" w:rsidP="00BE6053">
      <w:pPr>
        <w:pStyle w:val="af"/>
        <w:rPr>
          <w:rFonts w:ascii="Arial" w:hAnsi="Arial" w:cs="Arial"/>
          <w:sz w:val="18"/>
          <w:szCs w:val="18"/>
          <w:lang w:val="ru-RU"/>
        </w:rPr>
      </w:pPr>
      <w:r>
        <w:rPr>
          <w:rStyle w:val="af6"/>
          <w:rFonts w:ascii="Arial" w:hAnsi="Arial" w:cs="Arial"/>
          <w:sz w:val="18"/>
          <w:szCs w:val="18"/>
        </w:rPr>
        <w:footnoteRef/>
      </w:r>
      <w:r w:rsidRPr="00BE6053">
        <w:rPr>
          <w:rFonts w:ascii="Arial" w:hAnsi="Arial" w:cs="Arial"/>
          <w:sz w:val="18"/>
          <w:szCs w:val="18"/>
          <w:lang w:val="ru-RU"/>
        </w:rPr>
        <w:t xml:space="preserve"> </w:t>
      </w:r>
      <w:hyperlink r:id="rId8" w:history="1">
        <w:r>
          <w:rPr>
            <w:rStyle w:val="af7"/>
            <w:rFonts w:ascii="Arial" w:hAnsi="Arial" w:cs="Arial"/>
            <w:sz w:val="18"/>
            <w:szCs w:val="18"/>
          </w:rPr>
          <w:t>https</w:t>
        </w:r>
        <w:r w:rsidRPr="00BE6053">
          <w:rPr>
            <w:rStyle w:val="af7"/>
            <w:rFonts w:ascii="Arial" w:hAnsi="Arial" w:cs="Arial"/>
            <w:sz w:val="18"/>
            <w:szCs w:val="18"/>
            <w:lang w:val="ru-RU"/>
          </w:rPr>
          <w:t>://</w:t>
        </w:r>
        <w:r>
          <w:rPr>
            <w:rStyle w:val="af7"/>
            <w:rFonts w:ascii="Arial" w:hAnsi="Arial" w:cs="Arial"/>
            <w:sz w:val="18"/>
            <w:szCs w:val="18"/>
          </w:rPr>
          <w:t>www</w:t>
        </w:r>
        <w:r w:rsidRPr="00BE6053">
          <w:rPr>
            <w:rStyle w:val="af7"/>
            <w:rFonts w:ascii="Arial" w:hAnsi="Arial" w:cs="Arial"/>
            <w:sz w:val="18"/>
            <w:szCs w:val="18"/>
            <w:lang w:val="ru-RU"/>
          </w:rPr>
          <w:t>.</w:t>
        </w:r>
        <w:r>
          <w:rPr>
            <w:rStyle w:val="af7"/>
            <w:rFonts w:ascii="Arial" w:hAnsi="Arial" w:cs="Arial"/>
            <w:sz w:val="18"/>
            <w:szCs w:val="18"/>
          </w:rPr>
          <w:t>globalpartnership</w:t>
        </w:r>
        <w:r w:rsidRPr="00BE6053">
          <w:rPr>
            <w:rStyle w:val="af7"/>
            <w:rFonts w:ascii="Arial" w:hAnsi="Arial" w:cs="Arial"/>
            <w:sz w:val="18"/>
            <w:szCs w:val="18"/>
            <w:lang w:val="ru-RU"/>
          </w:rPr>
          <w:t>.</w:t>
        </w:r>
        <w:r>
          <w:rPr>
            <w:rStyle w:val="af7"/>
            <w:rFonts w:ascii="Arial" w:hAnsi="Arial" w:cs="Arial"/>
            <w:sz w:val="18"/>
            <w:szCs w:val="18"/>
          </w:rPr>
          <w:t>org</w:t>
        </w:r>
        <w:r w:rsidRPr="00BE6053">
          <w:rPr>
            <w:rStyle w:val="af7"/>
            <w:rFonts w:ascii="Arial" w:hAnsi="Arial" w:cs="Arial"/>
            <w:sz w:val="18"/>
            <w:szCs w:val="18"/>
            <w:lang w:val="ru-RU"/>
          </w:rPr>
          <w:t>/</w:t>
        </w:r>
        <w:r>
          <w:rPr>
            <w:rStyle w:val="af7"/>
            <w:rFonts w:ascii="Arial" w:hAnsi="Arial" w:cs="Arial"/>
            <w:sz w:val="18"/>
            <w:szCs w:val="18"/>
          </w:rPr>
          <w:t>content</w:t>
        </w:r>
        <w:r w:rsidRPr="00BE6053">
          <w:rPr>
            <w:rStyle w:val="af7"/>
            <w:rFonts w:ascii="Arial" w:hAnsi="Arial" w:cs="Arial"/>
            <w:sz w:val="18"/>
            <w:szCs w:val="18"/>
            <w:lang w:val="ru-RU"/>
          </w:rPr>
          <w:t>/</w:t>
        </w:r>
        <w:r>
          <w:rPr>
            <w:rStyle w:val="af7"/>
            <w:rFonts w:ascii="Arial" w:hAnsi="Arial" w:cs="Arial"/>
            <w:sz w:val="18"/>
            <w:szCs w:val="18"/>
          </w:rPr>
          <w:t>education</w:t>
        </w:r>
        <w:r w:rsidRPr="00BE6053">
          <w:rPr>
            <w:rStyle w:val="af7"/>
            <w:rFonts w:ascii="Arial" w:hAnsi="Arial" w:cs="Arial"/>
            <w:sz w:val="18"/>
            <w:szCs w:val="18"/>
            <w:lang w:val="ru-RU"/>
          </w:rPr>
          <w:t>-</w:t>
        </w:r>
        <w:r>
          <w:rPr>
            <w:rStyle w:val="af7"/>
            <w:rFonts w:ascii="Arial" w:hAnsi="Arial" w:cs="Arial"/>
            <w:sz w:val="18"/>
            <w:szCs w:val="18"/>
          </w:rPr>
          <w:t>sector</w:t>
        </w:r>
        <w:r w:rsidRPr="00BE6053">
          <w:rPr>
            <w:rStyle w:val="af7"/>
            <w:rFonts w:ascii="Arial" w:hAnsi="Arial" w:cs="Arial"/>
            <w:sz w:val="18"/>
            <w:szCs w:val="18"/>
            <w:lang w:val="ru-RU"/>
          </w:rPr>
          <w:t>-</w:t>
        </w:r>
        <w:r>
          <w:rPr>
            <w:rStyle w:val="af7"/>
            <w:rFonts w:ascii="Arial" w:hAnsi="Arial" w:cs="Arial"/>
            <w:sz w:val="18"/>
            <w:szCs w:val="18"/>
          </w:rPr>
          <w:t>plan</w:t>
        </w:r>
        <w:r w:rsidRPr="00BE6053">
          <w:rPr>
            <w:rStyle w:val="af7"/>
            <w:rFonts w:ascii="Arial" w:hAnsi="Arial" w:cs="Arial"/>
            <w:sz w:val="18"/>
            <w:szCs w:val="18"/>
            <w:lang w:val="ru-RU"/>
          </w:rPr>
          <w:t>-2019-2023-</w:t>
        </w:r>
        <w:r>
          <w:rPr>
            <w:rStyle w:val="af7"/>
            <w:rFonts w:ascii="Arial" w:hAnsi="Arial" w:cs="Arial"/>
            <w:sz w:val="18"/>
            <w:szCs w:val="18"/>
          </w:rPr>
          <w:t>uzbekistan</w:t>
        </w:r>
      </w:hyperlink>
      <w:r w:rsidRPr="00BE6053">
        <w:rPr>
          <w:rFonts w:ascii="Arial" w:hAnsi="Arial" w:cs="Arial"/>
          <w:sz w:val="18"/>
          <w:szCs w:val="18"/>
          <w:lang w:val="ru-RU"/>
        </w:rPr>
        <w:t xml:space="preserve"> </w:t>
      </w:r>
    </w:p>
  </w:footnote>
  <w:footnote w:id="28">
    <w:p w14:paraId="3012FE3F" w14:textId="77777777" w:rsidR="00CA241F" w:rsidRPr="005352BD" w:rsidRDefault="00CA241F" w:rsidP="008B599A">
      <w:pPr>
        <w:pStyle w:val="af"/>
        <w:rPr>
          <w:rFonts w:ascii="Arial" w:hAnsi="Arial" w:cs="Arial"/>
          <w:sz w:val="18"/>
          <w:szCs w:val="18"/>
          <w:lang w:val="ru-RU"/>
        </w:rPr>
      </w:pPr>
      <w:r>
        <w:rPr>
          <w:rStyle w:val="af6"/>
          <w:rFonts w:ascii="Arial" w:hAnsi="Arial" w:cs="Arial"/>
          <w:sz w:val="18"/>
          <w:szCs w:val="18"/>
        </w:rPr>
        <w:footnoteRef/>
      </w:r>
      <w:r>
        <w:rPr>
          <w:rFonts w:ascii="Arial" w:hAnsi="Arial" w:cs="Arial"/>
          <w:sz w:val="18"/>
          <w:szCs w:val="18"/>
          <w:lang w:val="ru-RU"/>
        </w:rPr>
        <w:t xml:space="preserve"> ВОЗ,</w:t>
      </w:r>
      <w:r w:rsidRPr="005352BD">
        <w:rPr>
          <w:rFonts w:ascii="Arial" w:hAnsi="Arial" w:cs="Arial"/>
          <w:sz w:val="18"/>
          <w:szCs w:val="18"/>
          <w:lang w:val="ru-RU"/>
        </w:rPr>
        <w:t xml:space="preserve"> </w:t>
      </w:r>
      <w:r>
        <w:rPr>
          <w:rFonts w:ascii="Arial" w:hAnsi="Arial" w:cs="Arial"/>
          <w:sz w:val="18"/>
          <w:szCs w:val="18"/>
          <w:lang w:val="ru-RU"/>
        </w:rPr>
        <w:t>Узбекистан</w:t>
      </w:r>
      <w:r w:rsidRPr="005352BD">
        <w:rPr>
          <w:rFonts w:ascii="Arial" w:hAnsi="Arial" w:cs="Arial"/>
          <w:sz w:val="18"/>
          <w:szCs w:val="18"/>
          <w:lang w:val="ru-RU"/>
        </w:rPr>
        <w:t xml:space="preserve">: </w:t>
      </w:r>
      <w:r>
        <w:rPr>
          <w:rFonts w:ascii="Arial" w:hAnsi="Arial" w:cs="Arial"/>
          <w:sz w:val="18"/>
          <w:szCs w:val="18"/>
          <w:lang w:val="ru-RU"/>
        </w:rPr>
        <w:t>профиль</w:t>
      </w:r>
      <w:r w:rsidRPr="005352BD">
        <w:rPr>
          <w:rFonts w:ascii="Arial" w:hAnsi="Arial" w:cs="Arial"/>
          <w:sz w:val="18"/>
          <w:szCs w:val="18"/>
          <w:lang w:val="ru-RU"/>
        </w:rPr>
        <w:t xml:space="preserve"> </w:t>
      </w:r>
      <w:hyperlink r:id="rId9" w:history="1">
        <w:r>
          <w:rPr>
            <w:rStyle w:val="af7"/>
            <w:rFonts w:ascii="Arial" w:hAnsi="Arial" w:cs="Arial"/>
            <w:sz w:val="18"/>
            <w:szCs w:val="18"/>
          </w:rPr>
          <w:t>http</w:t>
        </w:r>
        <w:r w:rsidRPr="005352BD">
          <w:rPr>
            <w:rStyle w:val="af7"/>
            <w:rFonts w:ascii="Arial" w:hAnsi="Arial" w:cs="Arial"/>
            <w:sz w:val="18"/>
            <w:szCs w:val="18"/>
            <w:lang w:val="ru-RU"/>
          </w:rPr>
          <w:t>://</w:t>
        </w:r>
        <w:r>
          <w:rPr>
            <w:rStyle w:val="af7"/>
            <w:rFonts w:ascii="Arial" w:hAnsi="Arial" w:cs="Arial"/>
            <w:sz w:val="18"/>
            <w:szCs w:val="18"/>
          </w:rPr>
          <w:t>www</w:t>
        </w:r>
        <w:r w:rsidRPr="005352BD">
          <w:rPr>
            <w:rStyle w:val="af7"/>
            <w:rFonts w:ascii="Arial" w:hAnsi="Arial" w:cs="Arial"/>
            <w:sz w:val="18"/>
            <w:szCs w:val="18"/>
            <w:lang w:val="ru-RU"/>
          </w:rPr>
          <w:t>.</w:t>
        </w:r>
        <w:r>
          <w:rPr>
            <w:rStyle w:val="af7"/>
            <w:rFonts w:ascii="Arial" w:hAnsi="Arial" w:cs="Arial"/>
            <w:sz w:val="18"/>
            <w:szCs w:val="18"/>
          </w:rPr>
          <w:t>euro</w:t>
        </w:r>
        <w:r w:rsidRPr="005352BD">
          <w:rPr>
            <w:rStyle w:val="af7"/>
            <w:rFonts w:ascii="Arial" w:hAnsi="Arial" w:cs="Arial"/>
            <w:sz w:val="18"/>
            <w:szCs w:val="18"/>
            <w:lang w:val="ru-RU"/>
          </w:rPr>
          <w:t>.</w:t>
        </w:r>
        <w:r>
          <w:rPr>
            <w:rStyle w:val="af7"/>
            <w:rFonts w:ascii="Arial" w:hAnsi="Arial" w:cs="Arial"/>
            <w:sz w:val="18"/>
            <w:szCs w:val="18"/>
          </w:rPr>
          <w:t>who</w:t>
        </w:r>
        <w:r w:rsidRPr="005352BD">
          <w:rPr>
            <w:rStyle w:val="af7"/>
            <w:rFonts w:ascii="Arial" w:hAnsi="Arial" w:cs="Arial"/>
            <w:sz w:val="18"/>
            <w:szCs w:val="18"/>
            <w:lang w:val="ru-RU"/>
          </w:rPr>
          <w:t>.</w:t>
        </w:r>
        <w:r>
          <w:rPr>
            <w:rStyle w:val="af7"/>
            <w:rFonts w:ascii="Arial" w:hAnsi="Arial" w:cs="Arial"/>
            <w:sz w:val="18"/>
            <w:szCs w:val="18"/>
          </w:rPr>
          <w:t>int</w:t>
        </w:r>
        <w:r w:rsidRPr="005352BD">
          <w:rPr>
            <w:rStyle w:val="af7"/>
            <w:rFonts w:ascii="Arial" w:hAnsi="Arial" w:cs="Arial"/>
            <w:sz w:val="18"/>
            <w:szCs w:val="18"/>
            <w:lang w:val="ru-RU"/>
          </w:rPr>
          <w:t>/__</w:t>
        </w:r>
        <w:r>
          <w:rPr>
            <w:rStyle w:val="af7"/>
            <w:rFonts w:ascii="Arial" w:hAnsi="Arial" w:cs="Arial"/>
            <w:sz w:val="18"/>
            <w:szCs w:val="18"/>
          </w:rPr>
          <w:t>data</w:t>
        </w:r>
        <w:r w:rsidRPr="005352BD">
          <w:rPr>
            <w:rStyle w:val="af7"/>
            <w:rFonts w:ascii="Arial" w:hAnsi="Arial" w:cs="Arial"/>
            <w:sz w:val="18"/>
            <w:szCs w:val="18"/>
            <w:lang w:val="ru-RU"/>
          </w:rPr>
          <w:t>/</w:t>
        </w:r>
        <w:r>
          <w:rPr>
            <w:rStyle w:val="af7"/>
            <w:rFonts w:ascii="Arial" w:hAnsi="Arial" w:cs="Arial"/>
            <w:sz w:val="18"/>
            <w:szCs w:val="18"/>
          </w:rPr>
          <w:t>assets</w:t>
        </w:r>
        <w:r w:rsidRPr="005352BD">
          <w:rPr>
            <w:rStyle w:val="af7"/>
            <w:rFonts w:ascii="Arial" w:hAnsi="Arial" w:cs="Arial"/>
            <w:sz w:val="18"/>
            <w:szCs w:val="18"/>
            <w:lang w:val="ru-RU"/>
          </w:rPr>
          <w:t>/</w:t>
        </w:r>
        <w:r>
          <w:rPr>
            <w:rStyle w:val="af7"/>
            <w:rFonts w:ascii="Arial" w:hAnsi="Arial" w:cs="Arial"/>
            <w:sz w:val="18"/>
            <w:szCs w:val="18"/>
          </w:rPr>
          <w:t>pdf</w:t>
        </w:r>
        <w:r w:rsidRPr="005352BD">
          <w:rPr>
            <w:rStyle w:val="af7"/>
            <w:rFonts w:ascii="Arial" w:hAnsi="Arial" w:cs="Arial"/>
            <w:sz w:val="18"/>
            <w:szCs w:val="18"/>
            <w:lang w:val="ru-RU"/>
          </w:rPr>
          <w:t>_</w:t>
        </w:r>
        <w:r>
          <w:rPr>
            <w:rStyle w:val="af7"/>
            <w:rFonts w:ascii="Arial" w:hAnsi="Arial" w:cs="Arial"/>
            <w:sz w:val="18"/>
            <w:szCs w:val="18"/>
          </w:rPr>
          <w:t>file</w:t>
        </w:r>
        <w:r w:rsidRPr="005352BD">
          <w:rPr>
            <w:rStyle w:val="af7"/>
            <w:rFonts w:ascii="Arial" w:hAnsi="Arial" w:cs="Arial"/>
            <w:sz w:val="18"/>
            <w:szCs w:val="18"/>
            <w:lang w:val="ru-RU"/>
          </w:rPr>
          <w:t>/0017/130364/</w:t>
        </w:r>
        <w:r>
          <w:rPr>
            <w:rStyle w:val="af7"/>
            <w:rFonts w:ascii="Arial" w:hAnsi="Arial" w:cs="Arial"/>
            <w:sz w:val="18"/>
            <w:szCs w:val="18"/>
          </w:rPr>
          <w:t>E</w:t>
        </w:r>
        <w:r w:rsidRPr="005352BD">
          <w:rPr>
            <w:rStyle w:val="af7"/>
            <w:rFonts w:ascii="Arial" w:hAnsi="Arial" w:cs="Arial"/>
            <w:sz w:val="18"/>
            <w:szCs w:val="18"/>
            <w:lang w:val="ru-RU"/>
          </w:rPr>
          <w:t>71959.</w:t>
        </w:r>
        <w:r>
          <w:rPr>
            <w:rStyle w:val="af7"/>
            <w:rFonts w:ascii="Arial" w:hAnsi="Arial" w:cs="Arial"/>
            <w:sz w:val="18"/>
            <w:szCs w:val="18"/>
          </w:rPr>
          <w:t>pdf</w:t>
        </w:r>
      </w:hyperlink>
    </w:p>
  </w:footnote>
  <w:footnote w:id="29">
    <w:p w14:paraId="63B08DF4" w14:textId="667F65E7" w:rsidR="00CA241F" w:rsidRPr="0035158D" w:rsidRDefault="00CA241F" w:rsidP="008B599A">
      <w:pPr>
        <w:pStyle w:val="af"/>
        <w:rPr>
          <w:rFonts w:ascii="Arial" w:hAnsi="Arial" w:cs="Arial"/>
          <w:sz w:val="18"/>
          <w:szCs w:val="18"/>
          <w:lang w:val="ru-RU"/>
        </w:rPr>
      </w:pPr>
      <w:r>
        <w:rPr>
          <w:rStyle w:val="af6"/>
          <w:rFonts w:ascii="Arial" w:hAnsi="Arial" w:cs="Arial"/>
          <w:sz w:val="18"/>
          <w:szCs w:val="18"/>
        </w:rPr>
        <w:footnoteRef/>
      </w:r>
      <w:r w:rsidRPr="0035158D">
        <w:rPr>
          <w:rFonts w:ascii="Arial" w:hAnsi="Arial" w:cs="Arial"/>
          <w:sz w:val="18"/>
          <w:szCs w:val="18"/>
          <w:lang w:val="ru-RU"/>
        </w:rPr>
        <w:t xml:space="preserve"> Трудовой кодекс (1996 г., </w:t>
      </w:r>
      <w:r>
        <w:rPr>
          <w:rFonts w:ascii="Arial" w:hAnsi="Arial" w:cs="Arial"/>
          <w:sz w:val="18"/>
          <w:szCs w:val="18"/>
          <w:lang w:val="ru-RU"/>
        </w:rPr>
        <w:t xml:space="preserve">с </w:t>
      </w:r>
      <w:r w:rsidRPr="0035158D">
        <w:rPr>
          <w:rFonts w:ascii="Arial" w:hAnsi="Arial" w:cs="Arial"/>
          <w:sz w:val="18"/>
          <w:szCs w:val="18"/>
          <w:lang w:val="ru-RU"/>
        </w:rPr>
        <w:t>последни</w:t>
      </w:r>
      <w:r>
        <w:rPr>
          <w:rFonts w:ascii="Arial" w:hAnsi="Arial" w:cs="Arial"/>
          <w:sz w:val="18"/>
          <w:szCs w:val="18"/>
          <w:lang w:val="ru-RU"/>
        </w:rPr>
        <w:t>ми</w:t>
      </w:r>
      <w:r w:rsidRPr="0035158D">
        <w:rPr>
          <w:rFonts w:ascii="Arial" w:hAnsi="Arial" w:cs="Arial"/>
          <w:sz w:val="18"/>
          <w:szCs w:val="18"/>
          <w:lang w:val="ru-RU"/>
        </w:rPr>
        <w:t xml:space="preserve"> поправк</w:t>
      </w:r>
      <w:r>
        <w:rPr>
          <w:rFonts w:ascii="Arial" w:hAnsi="Arial" w:cs="Arial"/>
          <w:sz w:val="18"/>
          <w:szCs w:val="18"/>
          <w:lang w:val="ru-RU"/>
        </w:rPr>
        <w:t xml:space="preserve">ами </w:t>
      </w:r>
      <w:r w:rsidRPr="0035158D">
        <w:rPr>
          <w:rFonts w:ascii="Arial" w:hAnsi="Arial" w:cs="Arial"/>
          <w:sz w:val="18"/>
          <w:szCs w:val="18"/>
          <w:lang w:val="ru-RU"/>
        </w:rPr>
        <w:t xml:space="preserve">2015 г.) предусматривает компенсацию </w:t>
      </w:r>
      <w:r>
        <w:rPr>
          <w:rFonts w:ascii="Arial" w:hAnsi="Arial" w:cs="Arial"/>
          <w:sz w:val="18"/>
          <w:szCs w:val="18"/>
          <w:lang w:val="ru-RU"/>
        </w:rPr>
        <w:t xml:space="preserve">в случае </w:t>
      </w:r>
      <w:r w:rsidRPr="0035158D">
        <w:rPr>
          <w:rFonts w:ascii="Arial" w:hAnsi="Arial" w:cs="Arial"/>
          <w:sz w:val="18"/>
          <w:szCs w:val="18"/>
          <w:lang w:val="ru-RU"/>
        </w:rPr>
        <w:t xml:space="preserve">потери работы в размере средней заработной платы за 2 месяца плюс выходное пособие в размере максимальной средней заработной платы за 1 месяц в зависимости от периода занятости. </w:t>
      </w:r>
    </w:p>
  </w:footnote>
  <w:footnote w:id="30">
    <w:p w14:paraId="0E579EB3" w14:textId="4675A8F1" w:rsidR="00CA241F" w:rsidRPr="00D61C92" w:rsidRDefault="00CA241F" w:rsidP="008B599A">
      <w:pPr>
        <w:pStyle w:val="af"/>
        <w:jc w:val="both"/>
        <w:rPr>
          <w:rFonts w:ascii="Arial" w:hAnsi="Arial" w:cs="Arial"/>
          <w:sz w:val="18"/>
          <w:szCs w:val="18"/>
          <w:lang w:val="ru-RU"/>
        </w:rPr>
      </w:pPr>
      <w:r>
        <w:rPr>
          <w:rStyle w:val="af6"/>
          <w:rFonts w:ascii="Arial" w:hAnsi="Arial" w:cs="Arial"/>
          <w:sz w:val="18"/>
          <w:szCs w:val="18"/>
        </w:rPr>
        <w:footnoteRef/>
      </w:r>
      <w:r w:rsidRPr="00F138A2">
        <w:rPr>
          <w:rFonts w:ascii="Arial" w:hAnsi="Arial" w:cs="Arial"/>
          <w:sz w:val="18"/>
          <w:szCs w:val="18"/>
          <w:lang w:val="ru-RU"/>
        </w:rPr>
        <w:t xml:space="preserve"> </w:t>
      </w:r>
      <w:r>
        <w:rPr>
          <w:rFonts w:ascii="Arial" w:hAnsi="Arial" w:cs="Arial"/>
          <w:sz w:val="18"/>
          <w:szCs w:val="18"/>
          <w:lang w:val="ru-RU"/>
        </w:rPr>
        <w:t>Для ЛВП</w:t>
      </w:r>
      <w:r w:rsidRPr="00F138A2">
        <w:rPr>
          <w:rFonts w:ascii="Arial" w:hAnsi="Arial" w:cs="Arial"/>
          <w:sz w:val="18"/>
          <w:szCs w:val="18"/>
          <w:lang w:val="ru-RU"/>
        </w:rPr>
        <w:t xml:space="preserve"> не будут</w:t>
      </w:r>
      <w:r>
        <w:rPr>
          <w:rFonts w:ascii="Arial" w:hAnsi="Arial" w:cs="Arial"/>
          <w:sz w:val="18"/>
          <w:szCs w:val="18"/>
          <w:lang w:val="ru-RU"/>
        </w:rPr>
        <w:t xml:space="preserve"> применяться</w:t>
      </w:r>
      <w:r w:rsidRPr="00F138A2">
        <w:rPr>
          <w:rFonts w:ascii="Arial" w:hAnsi="Arial" w:cs="Arial"/>
          <w:sz w:val="18"/>
          <w:szCs w:val="18"/>
          <w:lang w:val="ru-RU"/>
        </w:rPr>
        <w:t xml:space="preserve"> ограничен</w:t>
      </w:r>
      <w:r>
        <w:rPr>
          <w:rFonts w:ascii="Arial" w:hAnsi="Arial" w:cs="Arial"/>
          <w:sz w:val="18"/>
          <w:szCs w:val="18"/>
          <w:lang w:val="ru-RU"/>
        </w:rPr>
        <w:t>ия</w:t>
      </w:r>
      <w:r w:rsidRPr="00F138A2">
        <w:rPr>
          <w:rFonts w:ascii="Arial" w:hAnsi="Arial" w:cs="Arial"/>
          <w:sz w:val="18"/>
          <w:szCs w:val="18"/>
          <w:lang w:val="ru-RU"/>
        </w:rPr>
        <w:t xml:space="preserve"> в использовании сельскохозяйственных земель</w:t>
      </w:r>
      <w:r>
        <w:rPr>
          <w:rFonts w:ascii="Arial" w:hAnsi="Arial" w:cs="Arial"/>
          <w:sz w:val="18"/>
          <w:szCs w:val="18"/>
          <w:lang w:val="ru-RU"/>
        </w:rPr>
        <w:t>ных участков</w:t>
      </w:r>
      <w:r w:rsidRPr="00F138A2">
        <w:rPr>
          <w:rFonts w:ascii="Arial" w:hAnsi="Arial" w:cs="Arial"/>
          <w:sz w:val="18"/>
          <w:szCs w:val="18"/>
          <w:lang w:val="ru-RU"/>
        </w:rPr>
        <w:t xml:space="preserve">, затронутых проектом, для выращивания однолетних культур и овощей до </w:t>
      </w:r>
      <w:r>
        <w:rPr>
          <w:rFonts w:ascii="Arial" w:hAnsi="Arial" w:cs="Arial"/>
          <w:sz w:val="18"/>
          <w:szCs w:val="18"/>
          <w:lang w:val="ru-RU"/>
        </w:rPr>
        <w:t xml:space="preserve">того, как будет </w:t>
      </w:r>
      <w:r w:rsidRPr="00F138A2">
        <w:rPr>
          <w:rFonts w:ascii="Arial" w:hAnsi="Arial" w:cs="Arial"/>
          <w:sz w:val="18"/>
          <w:szCs w:val="18"/>
          <w:lang w:val="ru-RU"/>
        </w:rPr>
        <w:t>получен</w:t>
      </w:r>
      <w:r>
        <w:rPr>
          <w:rFonts w:ascii="Arial" w:hAnsi="Arial" w:cs="Arial"/>
          <w:sz w:val="18"/>
          <w:szCs w:val="18"/>
          <w:lang w:val="ru-RU"/>
        </w:rPr>
        <w:t>о</w:t>
      </w:r>
      <w:r w:rsidRPr="00F138A2">
        <w:rPr>
          <w:rFonts w:ascii="Arial" w:hAnsi="Arial" w:cs="Arial"/>
          <w:sz w:val="18"/>
          <w:szCs w:val="18"/>
          <w:lang w:val="ru-RU"/>
        </w:rPr>
        <w:t xml:space="preserve"> уведомлени</w:t>
      </w:r>
      <w:r>
        <w:rPr>
          <w:rFonts w:ascii="Arial" w:hAnsi="Arial" w:cs="Arial"/>
          <w:sz w:val="18"/>
          <w:szCs w:val="18"/>
          <w:lang w:val="ru-RU"/>
        </w:rPr>
        <w:t>е</w:t>
      </w:r>
      <w:r w:rsidRPr="00F138A2">
        <w:rPr>
          <w:rFonts w:ascii="Arial" w:hAnsi="Arial" w:cs="Arial"/>
          <w:sz w:val="18"/>
          <w:szCs w:val="18"/>
          <w:lang w:val="ru-RU"/>
        </w:rPr>
        <w:t xml:space="preserve"> от </w:t>
      </w:r>
      <w:r>
        <w:rPr>
          <w:rFonts w:ascii="Arial" w:hAnsi="Arial" w:cs="Arial"/>
          <w:sz w:val="18"/>
          <w:szCs w:val="18"/>
          <w:lang w:val="ru-RU"/>
        </w:rPr>
        <w:t>с</w:t>
      </w:r>
      <w:r w:rsidRPr="00F138A2">
        <w:rPr>
          <w:rFonts w:ascii="Arial" w:hAnsi="Arial" w:cs="Arial"/>
          <w:sz w:val="18"/>
          <w:szCs w:val="18"/>
          <w:lang w:val="ru-RU"/>
        </w:rPr>
        <w:t>троительной компании о начале строительных работ и информирования их о</w:t>
      </w:r>
      <w:r>
        <w:rPr>
          <w:rFonts w:ascii="Arial" w:hAnsi="Arial" w:cs="Arial"/>
          <w:sz w:val="18"/>
          <w:szCs w:val="18"/>
          <w:lang w:val="ru-RU"/>
        </w:rPr>
        <w:t xml:space="preserve"> необходимости о</w:t>
      </w:r>
      <w:r w:rsidRPr="00F138A2">
        <w:rPr>
          <w:rFonts w:ascii="Arial" w:hAnsi="Arial" w:cs="Arial"/>
          <w:sz w:val="18"/>
          <w:szCs w:val="18"/>
          <w:lang w:val="ru-RU"/>
        </w:rPr>
        <w:t>свобо</w:t>
      </w:r>
      <w:r>
        <w:rPr>
          <w:rFonts w:ascii="Arial" w:hAnsi="Arial" w:cs="Arial"/>
          <w:sz w:val="18"/>
          <w:szCs w:val="18"/>
          <w:lang w:val="ru-RU"/>
        </w:rPr>
        <w:t>дить</w:t>
      </w:r>
      <w:r w:rsidRPr="00F138A2">
        <w:rPr>
          <w:rFonts w:ascii="Arial" w:hAnsi="Arial" w:cs="Arial"/>
          <w:sz w:val="18"/>
          <w:szCs w:val="18"/>
          <w:lang w:val="ru-RU"/>
        </w:rPr>
        <w:t xml:space="preserve"> уже</w:t>
      </w:r>
      <w:r>
        <w:rPr>
          <w:rFonts w:ascii="Arial" w:hAnsi="Arial" w:cs="Arial"/>
          <w:sz w:val="18"/>
          <w:szCs w:val="18"/>
          <w:lang w:val="ru-RU"/>
        </w:rPr>
        <w:t xml:space="preserve"> отведенные</w:t>
      </w:r>
      <w:r w:rsidRPr="00F138A2">
        <w:rPr>
          <w:rFonts w:ascii="Arial" w:hAnsi="Arial" w:cs="Arial"/>
          <w:sz w:val="18"/>
          <w:szCs w:val="18"/>
          <w:lang w:val="ru-RU"/>
        </w:rPr>
        <w:t xml:space="preserve"> зем</w:t>
      </w:r>
      <w:r>
        <w:rPr>
          <w:rFonts w:ascii="Arial" w:hAnsi="Arial" w:cs="Arial"/>
          <w:sz w:val="18"/>
          <w:szCs w:val="18"/>
          <w:lang w:val="ru-RU"/>
        </w:rPr>
        <w:t>ли</w:t>
      </w:r>
      <w:r w:rsidRPr="00F138A2">
        <w:rPr>
          <w:rFonts w:ascii="Arial" w:hAnsi="Arial" w:cs="Arial"/>
          <w:sz w:val="18"/>
          <w:szCs w:val="18"/>
          <w:lang w:val="ru-RU"/>
        </w:rPr>
        <w:t xml:space="preserve"> и</w:t>
      </w:r>
      <w:r>
        <w:rPr>
          <w:rFonts w:ascii="Arial" w:hAnsi="Arial" w:cs="Arial"/>
          <w:sz w:val="18"/>
          <w:szCs w:val="18"/>
          <w:lang w:val="ru-RU"/>
        </w:rPr>
        <w:t xml:space="preserve"> выплаты </w:t>
      </w:r>
      <w:r w:rsidRPr="00F138A2">
        <w:rPr>
          <w:rFonts w:ascii="Arial" w:hAnsi="Arial" w:cs="Arial"/>
          <w:sz w:val="18"/>
          <w:szCs w:val="18"/>
          <w:lang w:val="ru-RU"/>
        </w:rPr>
        <w:t>денежных компенсаци</w:t>
      </w:r>
      <w:r>
        <w:rPr>
          <w:rFonts w:ascii="Arial" w:hAnsi="Arial" w:cs="Arial"/>
          <w:sz w:val="18"/>
          <w:szCs w:val="18"/>
          <w:lang w:val="ru-RU"/>
        </w:rPr>
        <w:t xml:space="preserve">й со стороны </w:t>
      </w:r>
      <w:r w:rsidRPr="00F138A2">
        <w:rPr>
          <w:rFonts w:ascii="Arial" w:hAnsi="Arial" w:cs="Arial"/>
          <w:sz w:val="18"/>
          <w:szCs w:val="18"/>
          <w:lang w:val="ru-RU"/>
        </w:rPr>
        <w:t xml:space="preserve"> ГРП-</w:t>
      </w:r>
      <w:r>
        <w:rPr>
          <w:rFonts w:ascii="Arial" w:hAnsi="Arial" w:cs="Arial"/>
          <w:sz w:val="18"/>
          <w:szCs w:val="18"/>
          <w:lang w:val="ru-RU"/>
        </w:rPr>
        <w:t>Э</w:t>
      </w:r>
      <w:r w:rsidRPr="00F138A2">
        <w:rPr>
          <w:rFonts w:ascii="Arial" w:hAnsi="Arial" w:cs="Arial"/>
          <w:sz w:val="18"/>
          <w:szCs w:val="18"/>
        </w:rPr>
        <w:t>T</w:t>
      </w:r>
      <w:r w:rsidRPr="00F138A2">
        <w:rPr>
          <w:rFonts w:ascii="Arial" w:hAnsi="Arial" w:cs="Arial"/>
          <w:sz w:val="18"/>
          <w:szCs w:val="18"/>
          <w:lang w:val="ru-RU"/>
        </w:rPr>
        <w:t xml:space="preserve"> проекта. Это условие </w:t>
      </w:r>
      <w:r>
        <w:rPr>
          <w:rFonts w:ascii="Arial" w:hAnsi="Arial" w:cs="Arial"/>
          <w:sz w:val="18"/>
          <w:szCs w:val="18"/>
          <w:lang w:val="ru-RU"/>
        </w:rPr>
        <w:t xml:space="preserve">базируется </w:t>
      </w:r>
      <w:r w:rsidRPr="00F138A2">
        <w:rPr>
          <w:rFonts w:ascii="Arial" w:hAnsi="Arial" w:cs="Arial"/>
          <w:sz w:val="18"/>
          <w:szCs w:val="18"/>
          <w:lang w:val="ru-RU"/>
        </w:rPr>
        <w:t>на том</w:t>
      </w:r>
      <w:r>
        <w:rPr>
          <w:rFonts w:ascii="Arial" w:hAnsi="Arial" w:cs="Arial"/>
          <w:sz w:val="18"/>
          <w:szCs w:val="18"/>
          <w:lang w:val="ru-RU"/>
        </w:rPr>
        <w:t xml:space="preserve"> основании</w:t>
      </w:r>
      <w:r w:rsidRPr="00F138A2">
        <w:rPr>
          <w:rFonts w:ascii="Arial" w:hAnsi="Arial" w:cs="Arial"/>
          <w:sz w:val="18"/>
          <w:szCs w:val="18"/>
          <w:lang w:val="ru-RU"/>
        </w:rPr>
        <w:t xml:space="preserve">, что иногда реализация </w:t>
      </w:r>
      <w:r>
        <w:rPr>
          <w:rFonts w:ascii="Arial" w:hAnsi="Arial" w:cs="Arial"/>
          <w:sz w:val="18"/>
          <w:szCs w:val="18"/>
          <w:lang w:val="ru-RU"/>
        </w:rPr>
        <w:t>ПОЗП</w:t>
      </w:r>
      <w:r w:rsidRPr="00F138A2">
        <w:rPr>
          <w:rFonts w:ascii="Arial" w:hAnsi="Arial" w:cs="Arial"/>
          <w:sz w:val="18"/>
          <w:szCs w:val="18"/>
          <w:lang w:val="ru-RU"/>
        </w:rPr>
        <w:t xml:space="preserve"> или строительные работы по разным причинам могут откладываться на несколько месяцев. </w:t>
      </w:r>
      <w:r>
        <w:rPr>
          <w:rFonts w:ascii="Arial" w:hAnsi="Arial" w:cs="Arial"/>
          <w:sz w:val="18"/>
          <w:szCs w:val="18"/>
          <w:lang w:val="ru-RU"/>
        </w:rPr>
        <w:t>Поэтому</w:t>
      </w:r>
      <w:r w:rsidRPr="00F138A2">
        <w:rPr>
          <w:rFonts w:ascii="Arial" w:hAnsi="Arial" w:cs="Arial"/>
          <w:sz w:val="18"/>
          <w:szCs w:val="18"/>
          <w:lang w:val="ru-RU"/>
        </w:rPr>
        <w:t xml:space="preserve">, </w:t>
      </w:r>
      <w:r>
        <w:rPr>
          <w:rFonts w:ascii="Arial" w:hAnsi="Arial" w:cs="Arial"/>
          <w:sz w:val="18"/>
          <w:szCs w:val="18"/>
          <w:lang w:val="ru-RU"/>
        </w:rPr>
        <w:t>ЛВП</w:t>
      </w:r>
      <w:r w:rsidRPr="00F138A2">
        <w:rPr>
          <w:rFonts w:ascii="Arial" w:hAnsi="Arial" w:cs="Arial"/>
          <w:sz w:val="18"/>
          <w:szCs w:val="18"/>
          <w:lang w:val="ru-RU"/>
        </w:rPr>
        <w:t xml:space="preserve"> будет разрешено продолжать возделывать земельные участки, затронутые проектом, для выращивания однолетних культур и овощей</w:t>
      </w:r>
      <w:r>
        <w:rPr>
          <w:rFonts w:ascii="Arial" w:hAnsi="Arial" w:cs="Arial"/>
          <w:sz w:val="18"/>
          <w:szCs w:val="18"/>
          <w:lang w:val="ru-RU"/>
        </w:rPr>
        <w:t xml:space="preserve">, а также </w:t>
      </w:r>
      <w:r w:rsidRPr="00F138A2">
        <w:rPr>
          <w:rFonts w:ascii="Arial" w:hAnsi="Arial" w:cs="Arial"/>
          <w:sz w:val="18"/>
          <w:szCs w:val="18"/>
          <w:lang w:val="ru-RU"/>
        </w:rPr>
        <w:t xml:space="preserve">включать денежную компенсацию за </w:t>
      </w:r>
      <w:r>
        <w:rPr>
          <w:rFonts w:ascii="Arial" w:hAnsi="Arial" w:cs="Arial"/>
          <w:sz w:val="18"/>
          <w:szCs w:val="18"/>
          <w:lang w:val="ru-RU"/>
        </w:rPr>
        <w:t xml:space="preserve">недополученный урожай </w:t>
      </w:r>
      <w:r w:rsidRPr="00F138A2">
        <w:rPr>
          <w:rFonts w:ascii="Arial" w:hAnsi="Arial" w:cs="Arial"/>
          <w:sz w:val="18"/>
          <w:szCs w:val="18"/>
          <w:lang w:val="ru-RU"/>
        </w:rPr>
        <w:t>однолетни</w:t>
      </w:r>
      <w:r>
        <w:rPr>
          <w:rFonts w:ascii="Arial" w:hAnsi="Arial" w:cs="Arial"/>
          <w:sz w:val="18"/>
          <w:szCs w:val="18"/>
          <w:lang w:val="ru-RU"/>
        </w:rPr>
        <w:t>х</w:t>
      </w:r>
      <w:r w:rsidRPr="00F138A2">
        <w:rPr>
          <w:rFonts w:ascii="Arial" w:hAnsi="Arial" w:cs="Arial"/>
          <w:sz w:val="18"/>
          <w:szCs w:val="18"/>
          <w:lang w:val="ru-RU"/>
        </w:rPr>
        <w:t xml:space="preserve"> культур, даже если </w:t>
      </w:r>
      <w:r>
        <w:rPr>
          <w:rFonts w:ascii="Arial" w:hAnsi="Arial" w:cs="Arial"/>
          <w:sz w:val="18"/>
          <w:szCs w:val="18"/>
          <w:lang w:val="ru-RU"/>
        </w:rPr>
        <w:t xml:space="preserve">ЛВП сможет </w:t>
      </w:r>
      <w:r w:rsidRPr="00F138A2">
        <w:rPr>
          <w:rFonts w:ascii="Arial" w:hAnsi="Arial" w:cs="Arial"/>
          <w:sz w:val="18"/>
          <w:szCs w:val="18"/>
          <w:lang w:val="ru-RU"/>
        </w:rPr>
        <w:t>собрать урожай до освобождения затронутых проектом земель для строительных работ, связанных с проектом.</w:t>
      </w:r>
    </w:p>
  </w:footnote>
  <w:footnote w:id="31">
    <w:p w14:paraId="526FDF04" w14:textId="77777777" w:rsidR="00CA241F" w:rsidRPr="00D01A77" w:rsidRDefault="00CA241F" w:rsidP="008B599A">
      <w:pPr>
        <w:rPr>
          <w:rFonts w:ascii="Arial" w:hAnsi="Arial" w:cs="Arial"/>
          <w:sz w:val="18"/>
          <w:szCs w:val="18"/>
          <w:lang w:val="ru-RU"/>
        </w:rPr>
      </w:pPr>
      <w:r>
        <w:rPr>
          <w:rFonts w:ascii="Arial" w:hAnsi="Arial" w:cs="Arial"/>
          <w:sz w:val="16"/>
          <w:szCs w:val="16"/>
        </w:rPr>
        <w:footnoteRef/>
      </w:r>
      <w:r w:rsidRPr="00926722">
        <w:rPr>
          <w:rFonts w:ascii="Arial" w:hAnsi="Arial" w:cs="Arial"/>
          <w:sz w:val="16"/>
          <w:szCs w:val="16"/>
          <w:lang w:val="ru-RU"/>
        </w:rPr>
        <w:t xml:space="preserve"> </w:t>
      </w:r>
      <w:r w:rsidRPr="00D01A77">
        <w:rPr>
          <w:rFonts w:ascii="Arial" w:hAnsi="Arial" w:cs="Arial"/>
          <w:sz w:val="18"/>
          <w:szCs w:val="18"/>
          <w:lang w:val="ru-RU"/>
        </w:rPr>
        <w:t>Постановлением Кабинета Министров № 272 от 30.12.2006 г. предусмотрено, что под индивидуальное жилье выделяется 600 м</w:t>
      </w:r>
      <w:r w:rsidRPr="00D01A77">
        <w:rPr>
          <w:rFonts w:ascii="Arial" w:hAnsi="Arial" w:cs="Arial"/>
          <w:sz w:val="18"/>
          <w:szCs w:val="18"/>
          <w:vertAlign w:val="superscript"/>
          <w:lang w:val="ru-RU"/>
        </w:rPr>
        <w:t>2</w:t>
      </w:r>
      <w:r w:rsidRPr="00D01A77">
        <w:rPr>
          <w:rFonts w:ascii="Arial" w:hAnsi="Arial" w:cs="Arial"/>
          <w:sz w:val="18"/>
          <w:szCs w:val="18"/>
          <w:lang w:val="ru-RU"/>
        </w:rPr>
        <w:t xml:space="preserve">. </w:t>
      </w:r>
    </w:p>
  </w:footnote>
  <w:footnote w:id="32">
    <w:p w14:paraId="051FCBBA" w14:textId="1512EC6B" w:rsidR="00CA241F" w:rsidRPr="00496EB9" w:rsidRDefault="00CA241F" w:rsidP="00496EB9">
      <w:pPr>
        <w:pStyle w:val="af"/>
        <w:rPr>
          <w:rFonts w:ascii="Arial" w:hAnsi="Arial" w:cs="Arial"/>
          <w:sz w:val="18"/>
          <w:szCs w:val="18"/>
          <w:lang w:val="ru-RU"/>
        </w:rPr>
      </w:pPr>
      <w:r>
        <w:rPr>
          <w:rStyle w:val="af6"/>
          <w:rFonts w:ascii="Arial" w:hAnsi="Arial" w:cs="Arial"/>
          <w:sz w:val="18"/>
          <w:szCs w:val="18"/>
        </w:rPr>
        <w:footnoteRef/>
      </w:r>
      <w:r w:rsidRPr="00496EB9">
        <w:rPr>
          <w:rFonts w:ascii="Arial" w:hAnsi="Arial" w:cs="Arial"/>
          <w:sz w:val="18"/>
          <w:szCs w:val="18"/>
          <w:lang w:val="ru-RU"/>
        </w:rPr>
        <w:t xml:space="preserve"> Такие налоги </w:t>
      </w:r>
      <w:r>
        <w:rPr>
          <w:rFonts w:ascii="Arial" w:hAnsi="Arial" w:cs="Arial"/>
          <w:sz w:val="18"/>
          <w:szCs w:val="18"/>
          <w:lang w:val="ru-RU"/>
        </w:rPr>
        <w:t xml:space="preserve">не относятся ко всем видам операционных </w:t>
      </w:r>
      <w:r w:rsidRPr="00496EB9">
        <w:rPr>
          <w:rFonts w:ascii="Arial" w:hAnsi="Arial" w:cs="Arial"/>
          <w:sz w:val="18"/>
          <w:szCs w:val="18"/>
          <w:lang w:val="ru-RU"/>
        </w:rPr>
        <w:t xml:space="preserve">издержек, связанных с </w:t>
      </w:r>
      <w:r>
        <w:rPr>
          <w:rFonts w:ascii="Arial" w:hAnsi="Arial" w:cs="Arial"/>
          <w:sz w:val="18"/>
          <w:szCs w:val="18"/>
          <w:lang w:val="ru-RU"/>
        </w:rPr>
        <w:t xml:space="preserve">процессом выплаты </w:t>
      </w:r>
      <w:r w:rsidRPr="00496EB9">
        <w:rPr>
          <w:rFonts w:ascii="Arial" w:hAnsi="Arial" w:cs="Arial"/>
          <w:sz w:val="18"/>
          <w:szCs w:val="18"/>
          <w:lang w:val="ru-RU"/>
        </w:rPr>
        <w:t>компенсаци</w:t>
      </w:r>
      <w:r>
        <w:rPr>
          <w:rFonts w:ascii="Arial" w:hAnsi="Arial" w:cs="Arial"/>
          <w:sz w:val="18"/>
          <w:szCs w:val="18"/>
          <w:lang w:val="ru-RU"/>
        </w:rPr>
        <w:t xml:space="preserve">й со стороны </w:t>
      </w:r>
      <w:r w:rsidRPr="00496EB9">
        <w:rPr>
          <w:rFonts w:ascii="Arial" w:hAnsi="Arial" w:cs="Arial"/>
          <w:sz w:val="18"/>
          <w:szCs w:val="18"/>
          <w:lang w:val="ru-RU"/>
        </w:rPr>
        <w:t>проект</w:t>
      </w:r>
      <w:r>
        <w:rPr>
          <w:rFonts w:ascii="Arial" w:hAnsi="Arial" w:cs="Arial"/>
          <w:sz w:val="18"/>
          <w:szCs w:val="18"/>
          <w:lang w:val="ru-RU"/>
        </w:rPr>
        <w:t>а</w:t>
      </w:r>
      <w:r w:rsidRPr="00496EB9">
        <w:rPr>
          <w:rFonts w:ascii="Arial" w:hAnsi="Arial" w:cs="Arial"/>
          <w:sz w:val="18"/>
          <w:szCs w:val="18"/>
          <w:lang w:val="ru-RU"/>
        </w:rPr>
        <w:t>.</w:t>
      </w:r>
    </w:p>
  </w:footnote>
  <w:footnote w:id="33">
    <w:p w14:paraId="28CB79D1" w14:textId="62557E04" w:rsidR="00CA241F" w:rsidRPr="00E62E04" w:rsidRDefault="00CA241F" w:rsidP="00D86116">
      <w:pPr>
        <w:pStyle w:val="af"/>
        <w:jc w:val="both"/>
        <w:rPr>
          <w:rFonts w:ascii="Arial" w:hAnsi="Arial" w:cs="Arial"/>
          <w:sz w:val="18"/>
          <w:szCs w:val="18"/>
          <w:lang w:val="ru-RU"/>
        </w:rPr>
      </w:pPr>
      <w:r>
        <w:rPr>
          <w:rStyle w:val="af6"/>
          <w:rFonts w:ascii="Arial" w:hAnsi="Arial" w:cs="Arial"/>
          <w:sz w:val="18"/>
          <w:szCs w:val="18"/>
        </w:rPr>
        <w:footnoteRef/>
      </w:r>
      <w:r w:rsidRPr="00F138A2">
        <w:rPr>
          <w:rFonts w:ascii="Arial" w:hAnsi="Arial" w:cs="Arial"/>
          <w:sz w:val="18"/>
          <w:szCs w:val="18"/>
          <w:lang w:val="ru-RU"/>
        </w:rPr>
        <w:t xml:space="preserve"> Стоимость замещения это принцип, который </w:t>
      </w:r>
      <w:r>
        <w:rPr>
          <w:rFonts w:ascii="Arial" w:hAnsi="Arial" w:cs="Arial"/>
          <w:sz w:val="18"/>
          <w:szCs w:val="18"/>
          <w:lang w:val="ru-RU"/>
        </w:rPr>
        <w:t xml:space="preserve">должен </w:t>
      </w:r>
      <w:r w:rsidRPr="00F138A2">
        <w:rPr>
          <w:rFonts w:ascii="Arial" w:hAnsi="Arial" w:cs="Arial"/>
          <w:sz w:val="18"/>
          <w:szCs w:val="18"/>
          <w:lang w:val="ru-RU"/>
        </w:rPr>
        <w:t>соблюдать</w:t>
      </w:r>
      <w:r>
        <w:rPr>
          <w:rFonts w:ascii="Arial" w:hAnsi="Arial" w:cs="Arial"/>
          <w:sz w:val="18"/>
          <w:szCs w:val="18"/>
          <w:lang w:val="ru-RU"/>
        </w:rPr>
        <w:t>ся</w:t>
      </w:r>
      <w:r w:rsidRPr="00F138A2">
        <w:rPr>
          <w:rFonts w:ascii="Arial" w:hAnsi="Arial" w:cs="Arial"/>
          <w:sz w:val="18"/>
          <w:szCs w:val="18"/>
          <w:lang w:val="ru-RU"/>
        </w:rPr>
        <w:t xml:space="preserve"> при компенсации всех типов </w:t>
      </w:r>
      <w:r>
        <w:rPr>
          <w:rFonts w:ascii="Arial" w:hAnsi="Arial" w:cs="Arial"/>
          <w:sz w:val="18"/>
          <w:szCs w:val="18"/>
          <w:lang w:val="ru-RU"/>
        </w:rPr>
        <w:t>у</w:t>
      </w:r>
      <w:r w:rsidRPr="00F138A2">
        <w:rPr>
          <w:rFonts w:ascii="Arial" w:hAnsi="Arial" w:cs="Arial"/>
          <w:sz w:val="18"/>
          <w:szCs w:val="18"/>
          <w:lang w:val="ru-RU"/>
        </w:rPr>
        <w:t>терянных активов. Расчет которых должен включать: (</w:t>
      </w:r>
      <w:r w:rsidRPr="00F138A2">
        <w:rPr>
          <w:rFonts w:ascii="Arial" w:hAnsi="Arial" w:cs="Arial"/>
          <w:sz w:val="18"/>
          <w:szCs w:val="18"/>
        </w:rPr>
        <w:t>i</w:t>
      </w:r>
      <w:r w:rsidRPr="00F138A2">
        <w:rPr>
          <w:rFonts w:ascii="Arial" w:hAnsi="Arial" w:cs="Arial"/>
          <w:sz w:val="18"/>
          <w:szCs w:val="18"/>
          <w:lang w:val="ru-RU"/>
        </w:rPr>
        <w:t>) справедливую рыночную стоимость; (</w:t>
      </w:r>
      <w:r w:rsidRPr="00F138A2">
        <w:rPr>
          <w:rFonts w:ascii="Arial" w:hAnsi="Arial" w:cs="Arial"/>
          <w:sz w:val="18"/>
          <w:szCs w:val="18"/>
        </w:rPr>
        <w:t>ii</w:t>
      </w:r>
      <w:r w:rsidRPr="00F138A2">
        <w:rPr>
          <w:rFonts w:ascii="Arial" w:hAnsi="Arial" w:cs="Arial"/>
          <w:sz w:val="18"/>
          <w:szCs w:val="18"/>
          <w:lang w:val="ru-RU"/>
        </w:rPr>
        <w:t xml:space="preserve">) </w:t>
      </w:r>
      <w:r>
        <w:rPr>
          <w:rFonts w:ascii="Arial" w:hAnsi="Arial" w:cs="Arial"/>
          <w:sz w:val="18"/>
          <w:szCs w:val="18"/>
          <w:lang w:val="ru-RU"/>
        </w:rPr>
        <w:t xml:space="preserve">операционные </w:t>
      </w:r>
      <w:r w:rsidRPr="00F138A2">
        <w:rPr>
          <w:rFonts w:ascii="Arial" w:hAnsi="Arial" w:cs="Arial"/>
          <w:sz w:val="18"/>
          <w:szCs w:val="18"/>
          <w:lang w:val="ru-RU"/>
        </w:rPr>
        <w:t>издержки; (</w:t>
      </w:r>
      <w:r w:rsidRPr="00F138A2">
        <w:rPr>
          <w:rFonts w:ascii="Arial" w:hAnsi="Arial" w:cs="Arial"/>
          <w:sz w:val="18"/>
          <w:szCs w:val="18"/>
        </w:rPr>
        <w:t>iii</w:t>
      </w:r>
      <w:r w:rsidRPr="00F138A2">
        <w:rPr>
          <w:rFonts w:ascii="Arial" w:hAnsi="Arial" w:cs="Arial"/>
          <w:sz w:val="18"/>
          <w:szCs w:val="18"/>
          <w:lang w:val="ru-RU"/>
        </w:rPr>
        <w:t>) начисленные проценты, (</w:t>
      </w:r>
      <w:r w:rsidRPr="00F138A2">
        <w:rPr>
          <w:rFonts w:ascii="Arial" w:hAnsi="Arial" w:cs="Arial"/>
          <w:sz w:val="18"/>
          <w:szCs w:val="18"/>
        </w:rPr>
        <w:t>iv</w:t>
      </w:r>
      <w:r w:rsidRPr="00F138A2">
        <w:rPr>
          <w:rFonts w:ascii="Arial" w:hAnsi="Arial" w:cs="Arial"/>
          <w:sz w:val="18"/>
          <w:szCs w:val="18"/>
          <w:lang w:val="ru-RU"/>
        </w:rPr>
        <w:t>) затраты на переходный период и восстановление; и (</w:t>
      </w:r>
      <w:r w:rsidRPr="00F138A2">
        <w:rPr>
          <w:rFonts w:ascii="Arial" w:hAnsi="Arial" w:cs="Arial"/>
          <w:sz w:val="18"/>
          <w:szCs w:val="18"/>
        </w:rPr>
        <w:t>v</w:t>
      </w:r>
      <w:r w:rsidRPr="00F138A2">
        <w:rPr>
          <w:rFonts w:ascii="Arial" w:hAnsi="Arial" w:cs="Arial"/>
          <w:sz w:val="18"/>
          <w:szCs w:val="18"/>
          <w:lang w:val="ru-RU"/>
        </w:rPr>
        <w:t>) другие применимые платежи, если таковые имеются</w:t>
      </w:r>
      <w:r>
        <w:rPr>
          <w:rFonts w:ascii="Arial" w:hAnsi="Arial" w:cs="Arial"/>
          <w:sz w:val="18"/>
          <w:szCs w:val="18"/>
          <w:lang w:val="ru-RU"/>
        </w:rPr>
        <w:t>.</w:t>
      </w:r>
    </w:p>
  </w:footnote>
  <w:footnote w:id="34">
    <w:p w14:paraId="26A09AF6" w14:textId="77777777" w:rsidR="00CA241F" w:rsidRPr="00E62E04" w:rsidRDefault="00CA241F" w:rsidP="003F0648">
      <w:pPr>
        <w:pStyle w:val="af"/>
        <w:jc w:val="both"/>
        <w:rPr>
          <w:rFonts w:ascii="Arial" w:hAnsi="Arial" w:cs="Arial"/>
          <w:sz w:val="18"/>
          <w:szCs w:val="18"/>
          <w:lang w:val="ru-RU"/>
        </w:rPr>
      </w:pPr>
      <w:r>
        <w:rPr>
          <w:rStyle w:val="af6"/>
          <w:rFonts w:ascii="Arial" w:hAnsi="Arial" w:cs="Arial"/>
          <w:sz w:val="18"/>
          <w:szCs w:val="18"/>
        </w:rPr>
        <w:footnoteRef/>
      </w:r>
      <w:r w:rsidRPr="00F138A2">
        <w:rPr>
          <w:rFonts w:ascii="Arial" w:hAnsi="Arial" w:cs="Arial"/>
          <w:sz w:val="18"/>
          <w:szCs w:val="18"/>
          <w:lang w:val="ru-RU"/>
        </w:rPr>
        <w:t xml:space="preserve"> Прерывание хозяйственной деятельности включает время </w:t>
      </w:r>
      <w:r>
        <w:rPr>
          <w:rFonts w:ascii="Arial" w:hAnsi="Arial" w:cs="Arial"/>
          <w:sz w:val="18"/>
          <w:szCs w:val="18"/>
          <w:lang w:val="ru-RU"/>
        </w:rPr>
        <w:t>на</w:t>
      </w:r>
      <w:r w:rsidRPr="00F138A2">
        <w:rPr>
          <w:rFonts w:ascii="Arial" w:hAnsi="Arial" w:cs="Arial"/>
          <w:sz w:val="18"/>
          <w:szCs w:val="18"/>
          <w:lang w:val="ru-RU"/>
        </w:rPr>
        <w:t xml:space="preserve"> получени</w:t>
      </w:r>
      <w:r>
        <w:rPr>
          <w:rFonts w:ascii="Arial" w:hAnsi="Arial" w:cs="Arial"/>
          <w:sz w:val="18"/>
          <w:szCs w:val="18"/>
          <w:lang w:val="ru-RU"/>
        </w:rPr>
        <w:t>е</w:t>
      </w:r>
      <w:r w:rsidRPr="00F138A2">
        <w:rPr>
          <w:rFonts w:ascii="Arial" w:hAnsi="Arial" w:cs="Arial"/>
          <w:sz w:val="18"/>
          <w:szCs w:val="18"/>
          <w:lang w:val="ru-RU"/>
        </w:rPr>
        <w:t xml:space="preserve"> нового земельного участка, а также </w:t>
      </w:r>
      <w:r>
        <w:rPr>
          <w:rFonts w:ascii="Arial" w:hAnsi="Arial" w:cs="Arial"/>
          <w:sz w:val="18"/>
          <w:szCs w:val="18"/>
          <w:lang w:val="ru-RU"/>
        </w:rPr>
        <w:t xml:space="preserve">на </w:t>
      </w:r>
      <w:r w:rsidRPr="00F138A2">
        <w:rPr>
          <w:rFonts w:ascii="Arial" w:hAnsi="Arial" w:cs="Arial"/>
          <w:sz w:val="18"/>
          <w:szCs w:val="18"/>
          <w:lang w:val="ru-RU"/>
        </w:rPr>
        <w:t>проектировани</w:t>
      </w:r>
      <w:r>
        <w:rPr>
          <w:rFonts w:ascii="Arial" w:hAnsi="Arial" w:cs="Arial"/>
          <w:sz w:val="18"/>
          <w:szCs w:val="18"/>
          <w:lang w:val="ru-RU"/>
        </w:rPr>
        <w:t>е</w:t>
      </w:r>
      <w:r w:rsidRPr="00F138A2">
        <w:rPr>
          <w:rFonts w:ascii="Arial" w:hAnsi="Arial" w:cs="Arial"/>
          <w:sz w:val="18"/>
          <w:szCs w:val="18"/>
          <w:lang w:val="ru-RU"/>
        </w:rPr>
        <w:t xml:space="preserve"> и строительств</w:t>
      </w:r>
      <w:r>
        <w:rPr>
          <w:rFonts w:ascii="Arial" w:hAnsi="Arial" w:cs="Arial"/>
          <w:sz w:val="18"/>
          <w:szCs w:val="18"/>
          <w:lang w:val="ru-RU"/>
        </w:rPr>
        <w:t>о</w:t>
      </w:r>
      <w:r w:rsidRPr="00F138A2">
        <w:rPr>
          <w:rFonts w:ascii="Arial" w:hAnsi="Arial" w:cs="Arial"/>
          <w:sz w:val="18"/>
          <w:szCs w:val="18"/>
          <w:lang w:val="ru-RU"/>
        </w:rPr>
        <w:t xml:space="preserve"> новой коммерческой структуры. </w:t>
      </w:r>
    </w:p>
  </w:footnote>
  <w:footnote w:id="35">
    <w:p w14:paraId="1FEBAF9E" w14:textId="6919DEF8" w:rsidR="00CA241F" w:rsidRPr="00097709" w:rsidRDefault="00CA241F" w:rsidP="00097709">
      <w:pPr>
        <w:pStyle w:val="af"/>
        <w:rPr>
          <w:rFonts w:ascii="Arial" w:hAnsi="Arial" w:cs="Arial"/>
          <w:sz w:val="18"/>
          <w:szCs w:val="18"/>
          <w:lang w:val="ru-RU"/>
        </w:rPr>
      </w:pPr>
      <w:r>
        <w:rPr>
          <w:rStyle w:val="af6"/>
          <w:rFonts w:ascii="Arial" w:hAnsi="Arial" w:cs="Arial"/>
          <w:sz w:val="18"/>
          <w:szCs w:val="18"/>
        </w:rPr>
        <w:footnoteRef/>
      </w:r>
      <w:r w:rsidRPr="00097709">
        <w:rPr>
          <w:rFonts w:ascii="Arial" w:hAnsi="Arial" w:cs="Arial"/>
          <w:sz w:val="18"/>
          <w:szCs w:val="18"/>
          <w:lang w:val="ru-RU"/>
        </w:rPr>
        <w:t xml:space="preserve"> </w:t>
      </w:r>
      <w:r>
        <w:rPr>
          <w:rFonts w:ascii="Arial" w:hAnsi="Arial" w:cs="Arial"/>
          <w:sz w:val="18"/>
          <w:szCs w:val="18"/>
          <w:lang w:val="ru-RU"/>
        </w:rPr>
        <w:t>В</w:t>
      </w:r>
      <w:r w:rsidRPr="00097709">
        <w:rPr>
          <w:rFonts w:ascii="Arial" w:hAnsi="Arial" w:cs="Arial"/>
          <w:sz w:val="18"/>
          <w:szCs w:val="18"/>
          <w:lang w:val="ru-RU"/>
        </w:rPr>
        <w:t xml:space="preserve"> </w:t>
      </w:r>
      <w:r>
        <w:rPr>
          <w:rFonts w:ascii="Arial" w:hAnsi="Arial" w:cs="Arial"/>
          <w:sz w:val="18"/>
          <w:szCs w:val="18"/>
          <w:lang w:val="ru-RU"/>
        </w:rPr>
        <w:t>зависимости</w:t>
      </w:r>
      <w:r w:rsidRPr="00097709">
        <w:rPr>
          <w:rFonts w:ascii="Arial" w:hAnsi="Arial" w:cs="Arial"/>
          <w:sz w:val="18"/>
          <w:szCs w:val="18"/>
          <w:lang w:val="ru-RU"/>
        </w:rPr>
        <w:t xml:space="preserve"> </w:t>
      </w:r>
      <w:r>
        <w:rPr>
          <w:rFonts w:ascii="Arial" w:hAnsi="Arial" w:cs="Arial"/>
          <w:sz w:val="18"/>
          <w:szCs w:val="18"/>
          <w:lang w:val="ru-RU"/>
        </w:rPr>
        <w:t>от</w:t>
      </w:r>
      <w:r w:rsidRPr="00097709">
        <w:rPr>
          <w:rFonts w:ascii="Arial" w:hAnsi="Arial" w:cs="Arial"/>
          <w:sz w:val="18"/>
          <w:szCs w:val="18"/>
          <w:lang w:val="ru-RU"/>
        </w:rPr>
        <w:t xml:space="preserve"> </w:t>
      </w:r>
      <w:r>
        <w:rPr>
          <w:rFonts w:ascii="Arial" w:hAnsi="Arial" w:cs="Arial"/>
          <w:sz w:val="18"/>
          <w:szCs w:val="18"/>
          <w:lang w:val="ru-RU"/>
        </w:rPr>
        <w:t>положений</w:t>
      </w:r>
      <w:r w:rsidRPr="00097709">
        <w:rPr>
          <w:rFonts w:ascii="Arial" w:hAnsi="Arial" w:cs="Arial"/>
          <w:sz w:val="18"/>
          <w:szCs w:val="18"/>
          <w:lang w:val="ru-RU"/>
        </w:rPr>
        <w:t xml:space="preserve"> </w:t>
      </w:r>
      <w:r>
        <w:rPr>
          <w:rFonts w:ascii="Arial" w:hAnsi="Arial" w:cs="Arial"/>
          <w:sz w:val="18"/>
          <w:szCs w:val="18"/>
          <w:lang w:val="ru-RU"/>
        </w:rPr>
        <w:t>Постановления</w:t>
      </w:r>
      <w:r w:rsidRPr="00097709">
        <w:rPr>
          <w:rFonts w:ascii="Arial" w:hAnsi="Arial" w:cs="Arial"/>
          <w:sz w:val="18"/>
          <w:szCs w:val="18"/>
          <w:lang w:val="ru-RU"/>
        </w:rPr>
        <w:t xml:space="preserve"> </w:t>
      </w:r>
      <w:r>
        <w:rPr>
          <w:rFonts w:ascii="Arial" w:hAnsi="Arial" w:cs="Arial"/>
          <w:sz w:val="18"/>
          <w:szCs w:val="18"/>
          <w:lang w:val="ru-RU"/>
        </w:rPr>
        <w:t>Президента по данному проекту.</w:t>
      </w:r>
    </w:p>
  </w:footnote>
  <w:footnote w:id="36">
    <w:p w14:paraId="0BCC3DA0" w14:textId="5A8890F1" w:rsidR="00CA241F" w:rsidRPr="005C0ABB" w:rsidRDefault="00CA241F" w:rsidP="008B599A">
      <w:pPr>
        <w:pStyle w:val="af"/>
        <w:snapToGrid w:val="0"/>
        <w:rPr>
          <w:lang w:val="ru-RU"/>
        </w:rPr>
      </w:pPr>
      <w:r>
        <w:rPr>
          <w:rStyle w:val="af6"/>
        </w:rPr>
        <w:footnoteRef/>
      </w:r>
      <w:r w:rsidRPr="00533CB6">
        <w:rPr>
          <w:lang w:val="ru-RU"/>
        </w:rPr>
        <w:t xml:space="preserve"> П</w:t>
      </w:r>
      <w:r>
        <w:rPr>
          <w:lang w:val="ru-RU"/>
        </w:rPr>
        <w:t>О</w:t>
      </w:r>
      <w:r w:rsidRPr="00533CB6">
        <w:rPr>
          <w:lang w:val="ru-RU"/>
        </w:rPr>
        <w:t>ЗП</w:t>
      </w:r>
      <w:r>
        <w:rPr>
          <w:lang w:val="ru-RU"/>
        </w:rPr>
        <w:t xml:space="preserve">, подготовленный </w:t>
      </w:r>
      <w:r w:rsidRPr="00533CB6">
        <w:rPr>
          <w:lang w:val="ru-RU"/>
        </w:rPr>
        <w:t>для участка электрификации железной дороги Пап-Наманган-Андижан</w:t>
      </w:r>
      <w:r>
        <w:rPr>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24B73" w14:textId="77777777" w:rsidR="006C713F" w:rsidRDefault="006C713F">
    <w:pPr>
      <w:pStyle w:val="a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7A3A9" w14:textId="77777777" w:rsidR="006C713F" w:rsidRDefault="006C713F">
    <w:pPr>
      <w:pStyle w:val="af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976DB" w14:textId="77777777" w:rsidR="006C713F" w:rsidRDefault="006C713F">
    <w:pPr>
      <w:pStyle w:val="af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04ACA" w14:textId="77777777" w:rsidR="00CA241F" w:rsidRDefault="00CA241F">
    <w:pPr>
      <w:pStyle w:val="af1"/>
      <w:spacing w:after="240"/>
      <w:ind w:left="-288" w:right="86"/>
      <w:jc w:val="cent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8D6A39B"/>
    <w:multiLevelType w:val="multilevel"/>
    <w:tmpl w:val="2B48BB30"/>
    <w:lvl w:ilvl="0">
      <w:start w:val="1"/>
      <w:numFmt w:val="decimal"/>
      <w:lvlText w:val="%1."/>
      <w:lvlJc w:val="left"/>
      <w:pPr>
        <w:tabs>
          <w:tab w:val="left" w:pos="425"/>
        </w:tabs>
        <w:ind w:left="425" w:hanging="425"/>
      </w:pPr>
      <w:rPr>
        <w:rFonts w:hint="default"/>
        <w:color w:val="auto"/>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 w15:restartNumberingAfterBreak="0">
    <w:nsid w:val="C25D03C3"/>
    <w:multiLevelType w:val="multilevel"/>
    <w:tmpl w:val="C25D03C3"/>
    <w:lvl w:ilvl="0">
      <w:start w:val="6"/>
      <w:numFmt w:val="upperRoman"/>
      <w:pStyle w:val="1"/>
      <w:lvlText w:val="%1."/>
      <w:lvlJc w:val="left"/>
      <w:pPr>
        <w:ind w:left="720" w:hanging="720"/>
      </w:pPr>
      <w:rPr>
        <w:rFonts w:ascii="Arial Bold" w:hAnsi="Arial Bold" w:hint="default"/>
        <w:b/>
        <w:i w:val="0"/>
        <w:color w:val="2E74B5" w:themeColor="accent1" w:themeShade="BF"/>
        <w:sz w:val="22"/>
      </w:rPr>
    </w:lvl>
    <w:lvl w:ilvl="1">
      <w:start w:val="1"/>
      <w:numFmt w:val="lowerRoman"/>
      <w:lvlText w:val="%2."/>
      <w:lvlJc w:val="left"/>
      <w:pPr>
        <w:ind w:left="1440" w:hanging="360"/>
      </w:pPr>
      <w:rPr>
        <w:rFonts w:ascii="Arial" w:eastAsia="SimSun"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E86DA260"/>
    <w:multiLevelType w:val="singleLevel"/>
    <w:tmpl w:val="E86DA260"/>
    <w:lvl w:ilvl="0">
      <w:start w:val="243"/>
      <w:numFmt w:val="decimal"/>
      <w:pStyle w:val="ParaNumAgnes"/>
      <w:lvlText w:val="%1."/>
      <w:lvlJc w:val="center"/>
      <w:pPr>
        <w:tabs>
          <w:tab w:val="left" w:pos="425"/>
        </w:tabs>
        <w:ind w:left="425" w:hanging="425"/>
      </w:pPr>
      <w:rPr>
        <w:rFonts w:hint="default"/>
      </w:rPr>
    </w:lvl>
  </w:abstractNum>
  <w:abstractNum w:abstractNumId="3" w15:restartNumberingAfterBreak="0">
    <w:nsid w:val="019A2CB2"/>
    <w:multiLevelType w:val="hybridMultilevel"/>
    <w:tmpl w:val="E5800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80599B"/>
    <w:multiLevelType w:val="multilevel"/>
    <w:tmpl w:val="0880599B"/>
    <w:lvl w:ilvl="0">
      <w:start w:val="1"/>
      <w:numFmt w:val="lowerLetter"/>
      <w:pStyle w:val="List1"/>
      <w:lvlText w:val="(%1)"/>
      <w:lvlJc w:val="left"/>
      <w:pPr>
        <w:tabs>
          <w:tab w:val="left" w:pos="1080"/>
        </w:tabs>
        <w:ind w:left="1080" w:hanging="720"/>
      </w:pPr>
      <w:rPr>
        <w:rFonts w:ascii="Arial" w:hAnsi="Arial" w:cs="Times New Roman" w:hint="default"/>
        <w:sz w:val="22"/>
      </w:rPr>
    </w:lvl>
    <w:lvl w:ilvl="1">
      <w:start w:val="1"/>
      <w:numFmt w:val="bullet"/>
      <w:lvlText w:val=""/>
      <w:lvlJc w:val="left"/>
      <w:pPr>
        <w:tabs>
          <w:tab w:val="left" w:pos="1440"/>
        </w:tabs>
        <w:ind w:left="1440" w:hanging="360"/>
      </w:pPr>
      <w:rPr>
        <w:rFonts w:ascii="Symbol" w:hAnsi="Symbol" w:hint="default"/>
        <w:sz w:val="22"/>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0A5C222B"/>
    <w:multiLevelType w:val="hybridMultilevel"/>
    <w:tmpl w:val="F9CEDAEE"/>
    <w:lvl w:ilvl="0" w:tplc="04190017">
      <w:start w:val="1"/>
      <w:numFmt w:val="lowerLetter"/>
      <w:lvlText w:val="%1)"/>
      <w:lvlJc w:val="left"/>
      <w:pPr>
        <w:ind w:left="1145" w:hanging="360"/>
      </w:pPr>
    </w:lvl>
    <w:lvl w:ilvl="1" w:tplc="04190019">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6" w15:restartNumberingAfterBreak="0">
    <w:nsid w:val="10BD673D"/>
    <w:multiLevelType w:val="multilevel"/>
    <w:tmpl w:val="9F8429F2"/>
    <w:lvl w:ilvl="0">
      <w:start w:val="1"/>
      <w:numFmt w:val="decimal"/>
      <w:lvlText w:val="%1."/>
      <w:lvlJc w:val="left"/>
      <w:pPr>
        <w:ind w:left="450" w:hanging="360"/>
      </w:pPr>
      <w:rPr>
        <w:rFonts w:cs="Times New Roman" w:hint="default"/>
        <w:b w:val="0"/>
        <w:bCs w:val="0"/>
        <w:color w:val="000000"/>
        <w:sz w:val="22"/>
        <w:szCs w:val="22"/>
      </w:rPr>
    </w:lvl>
    <w:lvl w:ilvl="1">
      <w:start w:val="1"/>
      <w:numFmt w:val="bullet"/>
      <w:lvlText w:val=""/>
      <w:lvlJc w:val="left"/>
      <w:pPr>
        <w:ind w:left="1440" w:hanging="360"/>
      </w:pPr>
      <w:rPr>
        <w:rFonts w:ascii="Symbol" w:hAnsi="Symbol" w:hint="default"/>
      </w:rPr>
    </w:lvl>
    <w:lvl w:ilvl="2">
      <w:start w:val="1"/>
      <w:numFmt w:val="bullet"/>
      <w:lvlText w:val=""/>
      <w:lvlJc w:val="left"/>
      <w:pPr>
        <w:ind w:left="2700" w:hanging="720"/>
      </w:pPr>
      <w:rPr>
        <w:rFonts w:ascii="Symbol" w:hAnsi="Symbol" w:hint="default"/>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 w15:restartNumberingAfterBreak="0">
    <w:nsid w:val="116F7BDE"/>
    <w:multiLevelType w:val="multilevel"/>
    <w:tmpl w:val="7C2AEB40"/>
    <w:lvl w:ilvl="0">
      <w:start w:val="1"/>
      <w:numFmt w:val="lowerLetter"/>
      <w:lvlText w:val="%1)"/>
      <w:lvlJc w:val="left"/>
      <w:pPr>
        <w:tabs>
          <w:tab w:val="left" w:pos="845"/>
        </w:tabs>
        <w:ind w:left="845" w:hanging="425"/>
      </w:pPr>
      <w:rPr>
        <w:rFonts w:hint="default"/>
        <w:color w:val="auto"/>
      </w:rPr>
    </w:lvl>
    <w:lvl w:ilvl="1">
      <w:start w:val="1"/>
      <w:numFmt w:val="lowerLetter"/>
      <w:lvlText w:val="%2)"/>
      <w:lvlJc w:val="left"/>
      <w:pPr>
        <w:tabs>
          <w:tab w:val="left" w:pos="1260"/>
        </w:tabs>
        <w:ind w:left="1260" w:hanging="420"/>
      </w:pPr>
      <w:rPr>
        <w:rFonts w:hint="default"/>
      </w:rPr>
    </w:lvl>
    <w:lvl w:ilvl="2">
      <w:start w:val="1"/>
      <w:numFmt w:val="lowerRoman"/>
      <w:lvlText w:val="%3."/>
      <w:lvlJc w:val="left"/>
      <w:pPr>
        <w:tabs>
          <w:tab w:val="left" w:pos="1680"/>
        </w:tabs>
        <w:ind w:left="1680" w:hanging="420"/>
      </w:pPr>
      <w:rPr>
        <w:rFonts w:hint="default"/>
      </w:rPr>
    </w:lvl>
    <w:lvl w:ilvl="3">
      <w:start w:val="1"/>
      <w:numFmt w:val="decimal"/>
      <w:lvlText w:val="%4."/>
      <w:lvlJc w:val="left"/>
      <w:pPr>
        <w:tabs>
          <w:tab w:val="left" w:pos="2100"/>
        </w:tabs>
        <w:ind w:left="2100" w:hanging="420"/>
      </w:pPr>
      <w:rPr>
        <w:rFonts w:hint="default"/>
      </w:rPr>
    </w:lvl>
    <w:lvl w:ilvl="4">
      <w:start w:val="1"/>
      <w:numFmt w:val="lowerLetter"/>
      <w:lvlText w:val="%5)"/>
      <w:lvlJc w:val="left"/>
      <w:pPr>
        <w:tabs>
          <w:tab w:val="left" w:pos="2520"/>
        </w:tabs>
        <w:ind w:left="2520" w:hanging="420"/>
      </w:pPr>
      <w:rPr>
        <w:rFonts w:hint="default"/>
      </w:rPr>
    </w:lvl>
    <w:lvl w:ilvl="5">
      <w:start w:val="1"/>
      <w:numFmt w:val="lowerRoman"/>
      <w:lvlText w:val="%6."/>
      <w:lvlJc w:val="left"/>
      <w:pPr>
        <w:tabs>
          <w:tab w:val="left" w:pos="2940"/>
        </w:tabs>
        <w:ind w:left="2940" w:hanging="420"/>
      </w:pPr>
      <w:rPr>
        <w:rFonts w:hint="default"/>
      </w:rPr>
    </w:lvl>
    <w:lvl w:ilvl="6">
      <w:start w:val="1"/>
      <w:numFmt w:val="decimal"/>
      <w:lvlText w:val="%7."/>
      <w:lvlJc w:val="left"/>
      <w:pPr>
        <w:tabs>
          <w:tab w:val="left" w:pos="3360"/>
        </w:tabs>
        <w:ind w:left="3360" w:hanging="420"/>
      </w:pPr>
      <w:rPr>
        <w:rFonts w:hint="default"/>
      </w:rPr>
    </w:lvl>
    <w:lvl w:ilvl="7">
      <w:start w:val="1"/>
      <w:numFmt w:val="lowerLetter"/>
      <w:lvlText w:val="%8)"/>
      <w:lvlJc w:val="left"/>
      <w:pPr>
        <w:tabs>
          <w:tab w:val="left" w:pos="3780"/>
        </w:tabs>
        <w:ind w:left="3780" w:hanging="420"/>
      </w:pPr>
      <w:rPr>
        <w:rFonts w:hint="default"/>
      </w:rPr>
    </w:lvl>
    <w:lvl w:ilvl="8">
      <w:start w:val="1"/>
      <w:numFmt w:val="lowerRoman"/>
      <w:lvlText w:val="%9."/>
      <w:lvlJc w:val="left"/>
      <w:pPr>
        <w:tabs>
          <w:tab w:val="left" w:pos="4200"/>
        </w:tabs>
        <w:ind w:left="4200" w:hanging="420"/>
      </w:pPr>
      <w:rPr>
        <w:rFonts w:hint="default"/>
      </w:rPr>
    </w:lvl>
  </w:abstractNum>
  <w:abstractNum w:abstractNumId="8" w15:restartNumberingAfterBreak="0">
    <w:nsid w:val="1398615E"/>
    <w:multiLevelType w:val="multilevel"/>
    <w:tmpl w:val="2B164B7C"/>
    <w:lvl w:ilvl="0">
      <w:start w:val="1"/>
      <w:numFmt w:val="lowerLetter"/>
      <w:lvlText w:val="%1)"/>
      <w:lvlJc w:val="left"/>
      <w:pPr>
        <w:tabs>
          <w:tab w:val="left" w:pos="845"/>
        </w:tabs>
        <w:ind w:left="845" w:hanging="425"/>
      </w:pPr>
      <w:rPr>
        <w:rFonts w:hint="default"/>
        <w:color w:val="auto"/>
      </w:rPr>
    </w:lvl>
    <w:lvl w:ilvl="1">
      <w:start w:val="1"/>
      <w:numFmt w:val="lowerLetter"/>
      <w:lvlText w:val="%2)"/>
      <w:lvlJc w:val="left"/>
      <w:pPr>
        <w:tabs>
          <w:tab w:val="left" w:pos="1260"/>
        </w:tabs>
        <w:ind w:left="1260" w:hanging="420"/>
      </w:pPr>
      <w:rPr>
        <w:rFonts w:hint="default"/>
      </w:rPr>
    </w:lvl>
    <w:lvl w:ilvl="2">
      <w:start w:val="1"/>
      <w:numFmt w:val="lowerRoman"/>
      <w:lvlText w:val="%3."/>
      <w:lvlJc w:val="left"/>
      <w:pPr>
        <w:tabs>
          <w:tab w:val="left" w:pos="1680"/>
        </w:tabs>
        <w:ind w:left="1680" w:hanging="420"/>
      </w:pPr>
      <w:rPr>
        <w:rFonts w:hint="default"/>
      </w:rPr>
    </w:lvl>
    <w:lvl w:ilvl="3">
      <w:start w:val="1"/>
      <w:numFmt w:val="decimal"/>
      <w:lvlText w:val="%4."/>
      <w:lvlJc w:val="left"/>
      <w:pPr>
        <w:tabs>
          <w:tab w:val="left" w:pos="2100"/>
        </w:tabs>
        <w:ind w:left="2100" w:hanging="420"/>
      </w:pPr>
      <w:rPr>
        <w:rFonts w:hint="default"/>
      </w:rPr>
    </w:lvl>
    <w:lvl w:ilvl="4">
      <w:start w:val="1"/>
      <w:numFmt w:val="lowerLetter"/>
      <w:lvlText w:val="%5)"/>
      <w:lvlJc w:val="left"/>
      <w:pPr>
        <w:tabs>
          <w:tab w:val="left" w:pos="2520"/>
        </w:tabs>
        <w:ind w:left="2520" w:hanging="420"/>
      </w:pPr>
      <w:rPr>
        <w:rFonts w:hint="default"/>
      </w:rPr>
    </w:lvl>
    <w:lvl w:ilvl="5">
      <w:start w:val="1"/>
      <w:numFmt w:val="lowerRoman"/>
      <w:lvlText w:val="%6."/>
      <w:lvlJc w:val="left"/>
      <w:pPr>
        <w:tabs>
          <w:tab w:val="left" w:pos="2940"/>
        </w:tabs>
        <w:ind w:left="2940" w:hanging="420"/>
      </w:pPr>
      <w:rPr>
        <w:rFonts w:hint="default"/>
      </w:rPr>
    </w:lvl>
    <w:lvl w:ilvl="6">
      <w:start w:val="1"/>
      <w:numFmt w:val="decimal"/>
      <w:lvlText w:val="%7."/>
      <w:lvlJc w:val="left"/>
      <w:pPr>
        <w:tabs>
          <w:tab w:val="left" w:pos="3360"/>
        </w:tabs>
        <w:ind w:left="3360" w:hanging="420"/>
      </w:pPr>
      <w:rPr>
        <w:rFonts w:hint="default"/>
      </w:rPr>
    </w:lvl>
    <w:lvl w:ilvl="7">
      <w:start w:val="1"/>
      <w:numFmt w:val="lowerLetter"/>
      <w:lvlText w:val="%8)"/>
      <w:lvlJc w:val="left"/>
      <w:pPr>
        <w:tabs>
          <w:tab w:val="left" w:pos="3780"/>
        </w:tabs>
        <w:ind w:left="3780" w:hanging="420"/>
      </w:pPr>
      <w:rPr>
        <w:rFonts w:hint="default"/>
      </w:rPr>
    </w:lvl>
    <w:lvl w:ilvl="8">
      <w:start w:val="1"/>
      <w:numFmt w:val="lowerRoman"/>
      <w:lvlText w:val="%9."/>
      <w:lvlJc w:val="left"/>
      <w:pPr>
        <w:tabs>
          <w:tab w:val="left" w:pos="4200"/>
        </w:tabs>
        <w:ind w:left="4200" w:hanging="420"/>
      </w:pPr>
      <w:rPr>
        <w:rFonts w:hint="default"/>
      </w:rPr>
    </w:lvl>
  </w:abstractNum>
  <w:abstractNum w:abstractNumId="9" w15:restartNumberingAfterBreak="0">
    <w:nsid w:val="148B475F"/>
    <w:multiLevelType w:val="multilevel"/>
    <w:tmpl w:val="148B475F"/>
    <w:lvl w:ilvl="0">
      <w:start w:val="1"/>
      <w:numFmt w:val="decimal"/>
      <w:pStyle w:val="StyleBodytextComplexArial"/>
      <w:lvlText w:val="%1"/>
      <w:lvlJc w:val="left"/>
      <w:pPr>
        <w:tabs>
          <w:tab w:val="left" w:pos="1134"/>
        </w:tabs>
        <w:ind w:left="1134" w:hanging="1134"/>
      </w:pPr>
      <w:rPr>
        <w:rFonts w:ascii="Arial Bold" w:hAnsi="Arial Bold" w:cs="Times New Roman" w:hint="default"/>
        <w:b/>
        <w:i w:val="0"/>
        <w:sz w:val="36"/>
        <w:szCs w:val="36"/>
      </w:rPr>
    </w:lvl>
    <w:lvl w:ilvl="1">
      <w:start w:val="1"/>
      <w:numFmt w:val="decimal"/>
      <w:lvlText w:val="%1.%2"/>
      <w:lvlJc w:val="left"/>
      <w:pPr>
        <w:tabs>
          <w:tab w:val="left" w:pos="1134"/>
        </w:tabs>
        <w:ind w:left="1134" w:hanging="1134"/>
      </w:pPr>
      <w:rPr>
        <w:rFonts w:ascii="Arial Bold" w:hAnsi="Arial Bold" w:cs="Times New Roman" w:hint="default"/>
        <w:b/>
        <w:i w:val="0"/>
        <w:sz w:val="24"/>
        <w:szCs w:val="24"/>
      </w:rPr>
    </w:lvl>
    <w:lvl w:ilvl="2">
      <w:start w:val="1"/>
      <w:numFmt w:val="decimal"/>
      <w:lvlText w:val="%1.%2.%3"/>
      <w:lvlJc w:val="left"/>
      <w:pPr>
        <w:tabs>
          <w:tab w:val="left"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left" w:pos="0"/>
        </w:tabs>
        <w:ind w:left="0" w:firstLine="0"/>
      </w:pPr>
      <w:rPr>
        <w:rFonts w:cs="Times New Roman"/>
      </w:rPr>
    </w:lvl>
    <w:lvl w:ilvl="7">
      <w:start w:val="1"/>
      <w:numFmt w:val="decimal"/>
      <w:lvlText w:val=".%7.%8"/>
      <w:lvlJc w:val="left"/>
      <w:pPr>
        <w:tabs>
          <w:tab w:val="left" w:pos="0"/>
        </w:tabs>
        <w:ind w:left="0" w:firstLine="0"/>
      </w:pPr>
      <w:rPr>
        <w:rFonts w:cs="Times New Roman"/>
      </w:rPr>
    </w:lvl>
    <w:lvl w:ilvl="8">
      <w:start w:val="1"/>
      <w:numFmt w:val="decimal"/>
      <w:lvlText w:val=".%7.%8.%9"/>
      <w:lvlJc w:val="left"/>
      <w:pPr>
        <w:tabs>
          <w:tab w:val="left" w:pos="0"/>
        </w:tabs>
        <w:ind w:left="0" w:firstLine="0"/>
      </w:pPr>
      <w:rPr>
        <w:rFonts w:cs="Times New Roman"/>
      </w:rPr>
    </w:lvl>
  </w:abstractNum>
  <w:abstractNum w:abstractNumId="10" w15:restartNumberingAfterBreak="0">
    <w:nsid w:val="18483870"/>
    <w:multiLevelType w:val="singleLevel"/>
    <w:tmpl w:val="BBCD0C7E"/>
    <w:lvl w:ilvl="0">
      <w:start w:val="1"/>
      <w:numFmt w:val="upperRoman"/>
      <w:lvlText w:val="%1."/>
      <w:lvlJc w:val="left"/>
      <w:pPr>
        <w:tabs>
          <w:tab w:val="left" w:pos="425"/>
        </w:tabs>
        <w:ind w:left="425" w:hanging="425"/>
      </w:pPr>
      <w:rPr>
        <w:rFonts w:hint="default"/>
      </w:rPr>
    </w:lvl>
  </w:abstractNum>
  <w:abstractNum w:abstractNumId="11" w15:restartNumberingAfterBreak="0">
    <w:nsid w:val="19741E3B"/>
    <w:multiLevelType w:val="multilevel"/>
    <w:tmpl w:val="19741E3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1DF2CC57"/>
    <w:multiLevelType w:val="singleLevel"/>
    <w:tmpl w:val="1DF2CC57"/>
    <w:lvl w:ilvl="0">
      <w:start w:val="35"/>
      <w:numFmt w:val="decimal"/>
      <w:lvlText w:val="%1."/>
      <w:lvlJc w:val="left"/>
      <w:pPr>
        <w:tabs>
          <w:tab w:val="left" w:pos="425"/>
        </w:tabs>
        <w:ind w:left="425" w:hanging="425"/>
      </w:pPr>
      <w:rPr>
        <w:rFonts w:hint="default"/>
      </w:rPr>
    </w:lvl>
  </w:abstractNum>
  <w:abstractNum w:abstractNumId="13" w15:restartNumberingAfterBreak="0">
    <w:nsid w:val="28A927E9"/>
    <w:multiLevelType w:val="multilevel"/>
    <w:tmpl w:val="9306CD82"/>
    <w:lvl w:ilvl="0">
      <w:start w:val="1"/>
      <w:numFmt w:val="lowerLetter"/>
      <w:lvlText w:val="%1)"/>
      <w:lvlJc w:val="left"/>
      <w:pPr>
        <w:tabs>
          <w:tab w:val="left" w:pos="845"/>
        </w:tabs>
        <w:ind w:left="845" w:hanging="425"/>
      </w:pPr>
      <w:rPr>
        <w:rFonts w:hint="default"/>
        <w:color w:val="auto"/>
      </w:rPr>
    </w:lvl>
    <w:lvl w:ilvl="1">
      <w:start w:val="1"/>
      <w:numFmt w:val="lowerLetter"/>
      <w:lvlText w:val="%2)"/>
      <w:lvlJc w:val="left"/>
      <w:pPr>
        <w:tabs>
          <w:tab w:val="left" w:pos="1260"/>
        </w:tabs>
        <w:ind w:left="1260" w:hanging="420"/>
      </w:pPr>
      <w:rPr>
        <w:rFonts w:hint="default"/>
      </w:rPr>
    </w:lvl>
    <w:lvl w:ilvl="2">
      <w:start w:val="1"/>
      <w:numFmt w:val="lowerRoman"/>
      <w:lvlText w:val="%3."/>
      <w:lvlJc w:val="left"/>
      <w:pPr>
        <w:tabs>
          <w:tab w:val="left" w:pos="1680"/>
        </w:tabs>
        <w:ind w:left="1680" w:hanging="420"/>
      </w:pPr>
      <w:rPr>
        <w:rFonts w:hint="default"/>
      </w:rPr>
    </w:lvl>
    <w:lvl w:ilvl="3">
      <w:start w:val="1"/>
      <w:numFmt w:val="decimal"/>
      <w:lvlText w:val="%4."/>
      <w:lvlJc w:val="left"/>
      <w:pPr>
        <w:tabs>
          <w:tab w:val="left" w:pos="2100"/>
        </w:tabs>
        <w:ind w:left="2100" w:hanging="420"/>
      </w:pPr>
      <w:rPr>
        <w:rFonts w:hint="default"/>
      </w:rPr>
    </w:lvl>
    <w:lvl w:ilvl="4">
      <w:start w:val="1"/>
      <w:numFmt w:val="lowerLetter"/>
      <w:lvlText w:val="%5)"/>
      <w:lvlJc w:val="left"/>
      <w:pPr>
        <w:tabs>
          <w:tab w:val="left" w:pos="2520"/>
        </w:tabs>
        <w:ind w:left="2520" w:hanging="420"/>
      </w:pPr>
      <w:rPr>
        <w:rFonts w:hint="default"/>
      </w:rPr>
    </w:lvl>
    <w:lvl w:ilvl="5">
      <w:start w:val="1"/>
      <w:numFmt w:val="lowerRoman"/>
      <w:lvlText w:val="%6."/>
      <w:lvlJc w:val="left"/>
      <w:pPr>
        <w:tabs>
          <w:tab w:val="left" w:pos="2940"/>
        </w:tabs>
        <w:ind w:left="2940" w:hanging="420"/>
      </w:pPr>
      <w:rPr>
        <w:rFonts w:hint="default"/>
      </w:rPr>
    </w:lvl>
    <w:lvl w:ilvl="6">
      <w:start w:val="1"/>
      <w:numFmt w:val="decimal"/>
      <w:lvlText w:val="%7."/>
      <w:lvlJc w:val="left"/>
      <w:pPr>
        <w:tabs>
          <w:tab w:val="left" w:pos="3360"/>
        </w:tabs>
        <w:ind w:left="3360" w:hanging="420"/>
      </w:pPr>
      <w:rPr>
        <w:rFonts w:hint="default"/>
      </w:rPr>
    </w:lvl>
    <w:lvl w:ilvl="7">
      <w:start w:val="1"/>
      <w:numFmt w:val="lowerLetter"/>
      <w:lvlText w:val="%8)"/>
      <w:lvlJc w:val="left"/>
      <w:pPr>
        <w:tabs>
          <w:tab w:val="left" w:pos="3780"/>
        </w:tabs>
        <w:ind w:left="3780" w:hanging="420"/>
      </w:pPr>
      <w:rPr>
        <w:rFonts w:hint="default"/>
      </w:rPr>
    </w:lvl>
    <w:lvl w:ilvl="8">
      <w:start w:val="1"/>
      <w:numFmt w:val="lowerRoman"/>
      <w:lvlText w:val="%9."/>
      <w:lvlJc w:val="left"/>
      <w:pPr>
        <w:tabs>
          <w:tab w:val="left" w:pos="4200"/>
        </w:tabs>
        <w:ind w:left="4200" w:hanging="420"/>
      </w:pPr>
      <w:rPr>
        <w:rFonts w:hint="default"/>
      </w:rPr>
    </w:lvl>
  </w:abstractNum>
  <w:abstractNum w:abstractNumId="14" w15:restartNumberingAfterBreak="0">
    <w:nsid w:val="2D304A4C"/>
    <w:multiLevelType w:val="hybridMultilevel"/>
    <w:tmpl w:val="874CE77C"/>
    <w:lvl w:ilvl="0" w:tplc="04190001">
      <w:start w:val="1"/>
      <w:numFmt w:val="bullet"/>
      <w:lvlText w:val=""/>
      <w:lvlJc w:val="left"/>
      <w:pPr>
        <w:ind w:left="1145" w:hanging="360"/>
      </w:pPr>
      <w:rPr>
        <w:rFonts w:ascii="Symbol" w:hAnsi="Symbol" w:hint="default"/>
      </w:rPr>
    </w:lvl>
    <w:lvl w:ilvl="1" w:tplc="3C38BDE2">
      <w:numFmt w:val="bullet"/>
      <w:lvlText w:val="•"/>
      <w:lvlJc w:val="left"/>
      <w:pPr>
        <w:ind w:left="1865" w:hanging="360"/>
      </w:pPr>
      <w:rPr>
        <w:rFonts w:ascii="Arial" w:eastAsiaTheme="minorEastAsia" w:hAnsi="Arial" w:cs="Arial"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5" w15:restartNumberingAfterBreak="0">
    <w:nsid w:val="346B3C1C"/>
    <w:multiLevelType w:val="multilevel"/>
    <w:tmpl w:val="5A4CAEF8"/>
    <w:lvl w:ilvl="0">
      <w:start w:val="1"/>
      <w:numFmt w:val="decimal"/>
      <w:lvlText w:val="%1."/>
      <w:lvlJc w:val="left"/>
      <w:pPr>
        <w:tabs>
          <w:tab w:val="left" w:pos="425"/>
        </w:tabs>
        <w:ind w:left="425" w:hanging="425"/>
      </w:pPr>
      <w:rPr>
        <w:rFonts w:hint="default"/>
        <w:color w:val="auto"/>
      </w:rPr>
    </w:lvl>
    <w:lvl w:ilvl="1">
      <w:start w:val="1"/>
      <w:numFmt w:val="lowerLetter"/>
      <w:lvlText w:val="%2)"/>
      <w:lvlJc w:val="left"/>
      <w:pPr>
        <w:tabs>
          <w:tab w:val="left" w:pos="840"/>
        </w:tabs>
        <w:ind w:left="840" w:hanging="420"/>
      </w:pPr>
      <w:rPr>
        <w:rFonts w:hint="default"/>
      </w:rPr>
    </w:lvl>
    <w:lvl w:ilvl="2">
      <w:start w:val="1"/>
      <w:numFmt w:val="lowerLetter"/>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6" w15:restartNumberingAfterBreak="0">
    <w:nsid w:val="39EE1129"/>
    <w:multiLevelType w:val="singleLevel"/>
    <w:tmpl w:val="39EE1129"/>
    <w:lvl w:ilvl="0">
      <w:start w:val="1"/>
      <w:numFmt w:val="decimal"/>
      <w:pStyle w:val="T1Tabelle"/>
      <w:lvlText w:val="Tab. %1"/>
      <w:lvlJc w:val="left"/>
      <w:pPr>
        <w:ind w:left="360" w:hanging="360"/>
      </w:pPr>
      <w:rPr>
        <w:rFonts w:ascii="Arial" w:hAnsi="Arial" w:hint="default"/>
        <w:b w:val="0"/>
        <w:i w:val="0"/>
        <w:caps w:val="0"/>
        <w:strike w:val="0"/>
        <w:dstrike w:val="0"/>
        <w:vanish w:val="0"/>
        <w:sz w:val="22"/>
        <w:vertAlign w:val="baseline"/>
        <w:lang w:val="en-US"/>
      </w:rPr>
    </w:lvl>
  </w:abstractNum>
  <w:abstractNum w:abstractNumId="17" w15:restartNumberingAfterBreak="0">
    <w:nsid w:val="3A4A5B22"/>
    <w:multiLevelType w:val="hybridMultilevel"/>
    <w:tmpl w:val="F9C6E0C2"/>
    <w:lvl w:ilvl="0" w:tplc="04190017">
      <w:start w:val="1"/>
      <w:numFmt w:val="lowerLetter"/>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8" w15:restartNumberingAfterBreak="0">
    <w:nsid w:val="3CBA6F85"/>
    <w:multiLevelType w:val="hybridMultilevel"/>
    <w:tmpl w:val="F9CEDAEE"/>
    <w:lvl w:ilvl="0" w:tplc="04190017">
      <w:start w:val="1"/>
      <w:numFmt w:val="lowerLetter"/>
      <w:lvlText w:val="%1)"/>
      <w:lvlJc w:val="left"/>
      <w:pPr>
        <w:ind w:left="1145" w:hanging="360"/>
      </w:pPr>
    </w:lvl>
    <w:lvl w:ilvl="1" w:tplc="04190019">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9" w15:restartNumberingAfterBreak="0">
    <w:nsid w:val="40A37B9C"/>
    <w:multiLevelType w:val="multilevel"/>
    <w:tmpl w:val="40A37B9C"/>
    <w:lvl w:ilvl="0">
      <w:start w:val="1"/>
      <w:numFmt w:val="bullet"/>
      <w:lvlText w:val=""/>
      <w:lvlJc w:val="left"/>
      <w:pPr>
        <w:ind w:left="360" w:hanging="360"/>
      </w:pPr>
      <w:rPr>
        <w:rFonts w:ascii="Symbol" w:hAnsi="Symbol" w:hint="default"/>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5A552D32"/>
    <w:multiLevelType w:val="hybridMultilevel"/>
    <w:tmpl w:val="472A67AC"/>
    <w:lvl w:ilvl="0" w:tplc="04190017">
      <w:start w:val="1"/>
      <w:numFmt w:val="lowerLetter"/>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1" w15:restartNumberingAfterBreak="0">
    <w:nsid w:val="5A622937"/>
    <w:multiLevelType w:val="singleLevel"/>
    <w:tmpl w:val="5A622937"/>
    <w:lvl w:ilvl="0">
      <w:start w:val="1"/>
      <w:numFmt w:val="decimal"/>
      <w:pStyle w:val="A1"/>
      <w:lvlText w:val="Fig. %1:"/>
      <w:lvlJc w:val="left"/>
      <w:pPr>
        <w:tabs>
          <w:tab w:val="left" w:pos="2381"/>
        </w:tabs>
        <w:ind w:left="2381" w:hanging="963"/>
      </w:pPr>
      <w:rPr>
        <w:rFonts w:ascii="Arial" w:hAnsi="Arial" w:hint="default"/>
        <w:sz w:val="22"/>
      </w:rPr>
    </w:lvl>
  </w:abstractNum>
  <w:abstractNum w:abstractNumId="22" w15:restartNumberingAfterBreak="0">
    <w:nsid w:val="5C823EFD"/>
    <w:multiLevelType w:val="multilevel"/>
    <w:tmpl w:val="76144F3E"/>
    <w:lvl w:ilvl="0">
      <w:start w:val="1"/>
      <w:numFmt w:val="lowerLetter"/>
      <w:lvlText w:val="%1)"/>
      <w:lvlJc w:val="left"/>
      <w:pPr>
        <w:tabs>
          <w:tab w:val="left" w:pos="845"/>
        </w:tabs>
        <w:ind w:left="845" w:hanging="425"/>
      </w:pPr>
      <w:rPr>
        <w:rFonts w:hint="default"/>
        <w:color w:val="auto"/>
      </w:rPr>
    </w:lvl>
    <w:lvl w:ilvl="1">
      <w:start w:val="1"/>
      <w:numFmt w:val="lowerLetter"/>
      <w:lvlText w:val="%2)"/>
      <w:lvlJc w:val="left"/>
      <w:pPr>
        <w:tabs>
          <w:tab w:val="left" w:pos="1260"/>
        </w:tabs>
        <w:ind w:left="1260" w:hanging="420"/>
      </w:pPr>
      <w:rPr>
        <w:rFonts w:hint="default"/>
      </w:rPr>
    </w:lvl>
    <w:lvl w:ilvl="2">
      <w:start w:val="1"/>
      <w:numFmt w:val="lowerRoman"/>
      <w:lvlText w:val="%3."/>
      <w:lvlJc w:val="left"/>
      <w:pPr>
        <w:tabs>
          <w:tab w:val="left" w:pos="1680"/>
        </w:tabs>
        <w:ind w:left="1680" w:hanging="420"/>
      </w:pPr>
      <w:rPr>
        <w:rFonts w:hint="default"/>
      </w:rPr>
    </w:lvl>
    <w:lvl w:ilvl="3">
      <w:start w:val="1"/>
      <w:numFmt w:val="decimal"/>
      <w:lvlText w:val="%4."/>
      <w:lvlJc w:val="left"/>
      <w:pPr>
        <w:tabs>
          <w:tab w:val="left" w:pos="2100"/>
        </w:tabs>
        <w:ind w:left="2100" w:hanging="420"/>
      </w:pPr>
      <w:rPr>
        <w:rFonts w:hint="default"/>
      </w:rPr>
    </w:lvl>
    <w:lvl w:ilvl="4">
      <w:start w:val="1"/>
      <w:numFmt w:val="lowerLetter"/>
      <w:lvlText w:val="%5)"/>
      <w:lvlJc w:val="left"/>
      <w:pPr>
        <w:tabs>
          <w:tab w:val="left" w:pos="2520"/>
        </w:tabs>
        <w:ind w:left="2520" w:hanging="420"/>
      </w:pPr>
      <w:rPr>
        <w:rFonts w:hint="default"/>
      </w:rPr>
    </w:lvl>
    <w:lvl w:ilvl="5">
      <w:start w:val="1"/>
      <w:numFmt w:val="lowerRoman"/>
      <w:lvlText w:val="%6."/>
      <w:lvlJc w:val="left"/>
      <w:pPr>
        <w:tabs>
          <w:tab w:val="left" w:pos="2940"/>
        </w:tabs>
        <w:ind w:left="2940" w:hanging="420"/>
      </w:pPr>
      <w:rPr>
        <w:rFonts w:hint="default"/>
      </w:rPr>
    </w:lvl>
    <w:lvl w:ilvl="6">
      <w:start w:val="1"/>
      <w:numFmt w:val="decimal"/>
      <w:lvlText w:val="%7."/>
      <w:lvlJc w:val="left"/>
      <w:pPr>
        <w:tabs>
          <w:tab w:val="left" w:pos="3360"/>
        </w:tabs>
        <w:ind w:left="3360" w:hanging="420"/>
      </w:pPr>
      <w:rPr>
        <w:rFonts w:hint="default"/>
      </w:rPr>
    </w:lvl>
    <w:lvl w:ilvl="7">
      <w:start w:val="1"/>
      <w:numFmt w:val="lowerLetter"/>
      <w:lvlText w:val="%8)"/>
      <w:lvlJc w:val="left"/>
      <w:pPr>
        <w:tabs>
          <w:tab w:val="left" w:pos="3780"/>
        </w:tabs>
        <w:ind w:left="3780" w:hanging="420"/>
      </w:pPr>
      <w:rPr>
        <w:rFonts w:hint="default"/>
      </w:rPr>
    </w:lvl>
    <w:lvl w:ilvl="8">
      <w:start w:val="1"/>
      <w:numFmt w:val="lowerRoman"/>
      <w:lvlText w:val="%9."/>
      <w:lvlJc w:val="left"/>
      <w:pPr>
        <w:tabs>
          <w:tab w:val="left" w:pos="4200"/>
        </w:tabs>
        <w:ind w:left="4200" w:hanging="420"/>
      </w:pPr>
      <w:rPr>
        <w:rFonts w:hint="default"/>
      </w:rPr>
    </w:lvl>
  </w:abstractNum>
  <w:abstractNum w:abstractNumId="23" w15:restartNumberingAfterBreak="0">
    <w:nsid w:val="6AB45A05"/>
    <w:multiLevelType w:val="multilevel"/>
    <w:tmpl w:val="21FE6780"/>
    <w:lvl w:ilvl="0">
      <w:start w:val="1"/>
      <w:numFmt w:val="bullet"/>
      <w:lvlText w:val=""/>
      <w:lvlJc w:val="left"/>
      <w:pPr>
        <w:ind w:left="780" w:hanging="360"/>
      </w:pPr>
      <w:rPr>
        <w:rFonts w:ascii="Symbol" w:hAnsi="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24" w15:restartNumberingAfterBreak="0">
    <w:nsid w:val="6FE02AFE"/>
    <w:multiLevelType w:val="multilevel"/>
    <w:tmpl w:val="FDD44788"/>
    <w:lvl w:ilvl="0">
      <w:start w:val="1"/>
      <w:numFmt w:val="lowerLetter"/>
      <w:lvlText w:val="%1)"/>
      <w:lvlJc w:val="left"/>
      <w:pPr>
        <w:tabs>
          <w:tab w:val="left" w:pos="845"/>
        </w:tabs>
        <w:ind w:left="845" w:hanging="425"/>
      </w:pPr>
      <w:rPr>
        <w:rFonts w:hint="default"/>
        <w:color w:val="auto"/>
      </w:rPr>
    </w:lvl>
    <w:lvl w:ilvl="1">
      <w:start w:val="1"/>
      <w:numFmt w:val="lowerLetter"/>
      <w:lvlText w:val="%2)"/>
      <w:lvlJc w:val="left"/>
      <w:pPr>
        <w:tabs>
          <w:tab w:val="left" w:pos="1260"/>
        </w:tabs>
        <w:ind w:left="1260" w:hanging="420"/>
      </w:pPr>
      <w:rPr>
        <w:rFonts w:hint="default"/>
      </w:rPr>
    </w:lvl>
    <w:lvl w:ilvl="2">
      <w:start w:val="1"/>
      <w:numFmt w:val="lowerRoman"/>
      <w:lvlText w:val="%3."/>
      <w:lvlJc w:val="left"/>
      <w:pPr>
        <w:tabs>
          <w:tab w:val="left" w:pos="1680"/>
        </w:tabs>
        <w:ind w:left="1680" w:hanging="420"/>
      </w:pPr>
      <w:rPr>
        <w:rFonts w:hint="default"/>
      </w:rPr>
    </w:lvl>
    <w:lvl w:ilvl="3">
      <w:start w:val="1"/>
      <w:numFmt w:val="decimal"/>
      <w:lvlText w:val="%4."/>
      <w:lvlJc w:val="left"/>
      <w:pPr>
        <w:tabs>
          <w:tab w:val="left" w:pos="2100"/>
        </w:tabs>
        <w:ind w:left="2100" w:hanging="420"/>
      </w:pPr>
      <w:rPr>
        <w:rFonts w:hint="default"/>
      </w:rPr>
    </w:lvl>
    <w:lvl w:ilvl="4">
      <w:start w:val="1"/>
      <w:numFmt w:val="lowerLetter"/>
      <w:lvlText w:val="%5)"/>
      <w:lvlJc w:val="left"/>
      <w:pPr>
        <w:tabs>
          <w:tab w:val="left" w:pos="2520"/>
        </w:tabs>
        <w:ind w:left="2520" w:hanging="420"/>
      </w:pPr>
      <w:rPr>
        <w:rFonts w:hint="default"/>
      </w:rPr>
    </w:lvl>
    <w:lvl w:ilvl="5">
      <w:start w:val="1"/>
      <w:numFmt w:val="lowerRoman"/>
      <w:lvlText w:val="%6."/>
      <w:lvlJc w:val="left"/>
      <w:pPr>
        <w:tabs>
          <w:tab w:val="left" w:pos="2940"/>
        </w:tabs>
        <w:ind w:left="2940" w:hanging="420"/>
      </w:pPr>
      <w:rPr>
        <w:rFonts w:hint="default"/>
      </w:rPr>
    </w:lvl>
    <w:lvl w:ilvl="6">
      <w:start w:val="1"/>
      <w:numFmt w:val="decimal"/>
      <w:lvlText w:val="%7."/>
      <w:lvlJc w:val="left"/>
      <w:pPr>
        <w:tabs>
          <w:tab w:val="left" w:pos="3360"/>
        </w:tabs>
        <w:ind w:left="3360" w:hanging="420"/>
      </w:pPr>
      <w:rPr>
        <w:rFonts w:hint="default"/>
      </w:rPr>
    </w:lvl>
    <w:lvl w:ilvl="7">
      <w:start w:val="1"/>
      <w:numFmt w:val="lowerLetter"/>
      <w:lvlText w:val="%8)"/>
      <w:lvlJc w:val="left"/>
      <w:pPr>
        <w:tabs>
          <w:tab w:val="left" w:pos="3780"/>
        </w:tabs>
        <w:ind w:left="3780" w:hanging="420"/>
      </w:pPr>
      <w:rPr>
        <w:rFonts w:hint="default"/>
      </w:rPr>
    </w:lvl>
    <w:lvl w:ilvl="8">
      <w:start w:val="1"/>
      <w:numFmt w:val="lowerRoman"/>
      <w:lvlText w:val="%9."/>
      <w:lvlJc w:val="left"/>
      <w:pPr>
        <w:tabs>
          <w:tab w:val="left" w:pos="4200"/>
        </w:tabs>
        <w:ind w:left="4200" w:hanging="420"/>
      </w:pPr>
      <w:rPr>
        <w:rFonts w:hint="default"/>
      </w:rPr>
    </w:lvl>
  </w:abstractNum>
  <w:abstractNum w:abstractNumId="25" w15:restartNumberingAfterBreak="0">
    <w:nsid w:val="71884843"/>
    <w:multiLevelType w:val="hybridMultilevel"/>
    <w:tmpl w:val="EBE431EA"/>
    <w:lvl w:ilvl="0" w:tplc="04190017">
      <w:start w:val="1"/>
      <w:numFmt w:val="lowerLetter"/>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6" w15:restartNumberingAfterBreak="0">
    <w:nsid w:val="72840174"/>
    <w:multiLevelType w:val="hybridMultilevel"/>
    <w:tmpl w:val="BB38E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D811491"/>
    <w:multiLevelType w:val="multilevel"/>
    <w:tmpl w:val="7D811491"/>
    <w:lvl w:ilvl="0">
      <w:start w:val="1"/>
      <w:numFmt w:val="decimal"/>
      <w:pStyle w:val="NumAbs1"/>
      <w:lvlText w:val="%1."/>
      <w:lvlJc w:val="left"/>
      <w:pPr>
        <w:ind w:left="177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DA2719F"/>
    <w:multiLevelType w:val="hybridMultilevel"/>
    <w:tmpl w:val="54D61E64"/>
    <w:lvl w:ilvl="0" w:tplc="04190017">
      <w:start w:val="1"/>
      <w:numFmt w:val="lowerLetter"/>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9" w15:restartNumberingAfterBreak="0">
    <w:nsid w:val="7EA3155C"/>
    <w:multiLevelType w:val="multilevel"/>
    <w:tmpl w:val="62B63E6C"/>
    <w:lvl w:ilvl="0">
      <w:start w:val="1"/>
      <w:numFmt w:val="lowerLetter"/>
      <w:lvlText w:val="%1)"/>
      <w:lvlJc w:val="left"/>
      <w:pPr>
        <w:tabs>
          <w:tab w:val="left" w:pos="425"/>
        </w:tabs>
        <w:ind w:left="425" w:hanging="425"/>
      </w:pPr>
      <w:rPr>
        <w:rFonts w:hint="default"/>
        <w:color w:val="auto"/>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30" w15:restartNumberingAfterBreak="0">
    <w:nsid w:val="7F9428E3"/>
    <w:multiLevelType w:val="multilevel"/>
    <w:tmpl w:val="8D904FCC"/>
    <w:lvl w:ilvl="0">
      <w:start w:val="1"/>
      <w:numFmt w:val="lowerLetter"/>
      <w:lvlText w:val="%1)"/>
      <w:lvlJc w:val="left"/>
      <w:pPr>
        <w:tabs>
          <w:tab w:val="left" w:pos="845"/>
        </w:tabs>
        <w:ind w:left="845" w:hanging="425"/>
      </w:pPr>
      <w:rPr>
        <w:rFonts w:hint="default"/>
        <w:color w:val="auto"/>
      </w:rPr>
    </w:lvl>
    <w:lvl w:ilvl="1">
      <w:start w:val="1"/>
      <w:numFmt w:val="lowerLetter"/>
      <w:lvlText w:val="%2)"/>
      <w:lvlJc w:val="left"/>
      <w:pPr>
        <w:tabs>
          <w:tab w:val="left" w:pos="1260"/>
        </w:tabs>
        <w:ind w:left="1260" w:hanging="420"/>
      </w:pPr>
      <w:rPr>
        <w:rFonts w:hint="default"/>
      </w:rPr>
    </w:lvl>
    <w:lvl w:ilvl="2">
      <w:start w:val="1"/>
      <w:numFmt w:val="lowerRoman"/>
      <w:lvlText w:val="%3."/>
      <w:lvlJc w:val="left"/>
      <w:pPr>
        <w:tabs>
          <w:tab w:val="left" w:pos="1680"/>
        </w:tabs>
        <w:ind w:left="1680" w:hanging="420"/>
      </w:pPr>
      <w:rPr>
        <w:rFonts w:hint="default"/>
      </w:rPr>
    </w:lvl>
    <w:lvl w:ilvl="3">
      <w:start w:val="1"/>
      <w:numFmt w:val="decimal"/>
      <w:lvlText w:val="%4."/>
      <w:lvlJc w:val="left"/>
      <w:pPr>
        <w:tabs>
          <w:tab w:val="left" w:pos="2100"/>
        </w:tabs>
        <w:ind w:left="2100" w:hanging="420"/>
      </w:pPr>
      <w:rPr>
        <w:rFonts w:hint="default"/>
      </w:rPr>
    </w:lvl>
    <w:lvl w:ilvl="4">
      <w:start w:val="1"/>
      <w:numFmt w:val="lowerLetter"/>
      <w:lvlText w:val="%5)"/>
      <w:lvlJc w:val="left"/>
      <w:pPr>
        <w:tabs>
          <w:tab w:val="left" w:pos="2520"/>
        </w:tabs>
        <w:ind w:left="2520" w:hanging="420"/>
      </w:pPr>
      <w:rPr>
        <w:rFonts w:hint="default"/>
      </w:rPr>
    </w:lvl>
    <w:lvl w:ilvl="5">
      <w:start w:val="1"/>
      <w:numFmt w:val="lowerRoman"/>
      <w:lvlText w:val="%6."/>
      <w:lvlJc w:val="left"/>
      <w:pPr>
        <w:tabs>
          <w:tab w:val="left" w:pos="2940"/>
        </w:tabs>
        <w:ind w:left="2940" w:hanging="420"/>
      </w:pPr>
      <w:rPr>
        <w:rFonts w:hint="default"/>
      </w:rPr>
    </w:lvl>
    <w:lvl w:ilvl="6">
      <w:start w:val="1"/>
      <w:numFmt w:val="decimal"/>
      <w:lvlText w:val="%7."/>
      <w:lvlJc w:val="left"/>
      <w:pPr>
        <w:tabs>
          <w:tab w:val="left" w:pos="3360"/>
        </w:tabs>
        <w:ind w:left="3360" w:hanging="420"/>
      </w:pPr>
      <w:rPr>
        <w:rFonts w:hint="default"/>
      </w:rPr>
    </w:lvl>
    <w:lvl w:ilvl="7">
      <w:start w:val="1"/>
      <w:numFmt w:val="lowerLetter"/>
      <w:lvlText w:val="%8)"/>
      <w:lvlJc w:val="left"/>
      <w:pPr>
        <w:tabs>
          <w:tab w:val="left" w:pos="3780"/>
        </w:tabs>
        <w:ind w:left="3780" w:hanging="420"/>
      </w:pPr>
      <w:rPr>
        <w:rFonts w:hint="default"/>
      </w:rPr>
    </w:lvl>
    <w:lvl w:ilvl="8">
      <w:start w:val="1"/>
      <w:numFmt w:val="lowerRoman"/>
      <w:lvlText w:val="%9."/>
      <w:lvlJc w:val="left"/>
      <w:pPr>
        <w:tabs>
          <w:tab w:val="left" w:pos="4200"/>
        </w:tabs>
        <w:ind w:left="4200" w:hanging="420"/>
      </w:pPr>
      <w:rPr>
        <w:rFonts w:hint="default"/>
      </w:rPr>
    </w:lvl>
  </w:abstractNum>
  <w:num w:numId="1">
    <w:abstractNumId w:val="1"/>
  </w:num>
  <w:num w:numId="2">
    <w:abstractNumId w:val="2"/>
  </w:num>
  <w:num w:numId="3">
    <w:abstractNumId w:val="27"/>
  </w:num>
  <w:num w:numId="4">
    <w:abstractNumId w:val="21"/>
  </w:num>
  <w:num w:numId="5">
    <w:abstractNumId w:val="16"/>
  </w:num>
  <w:num w:numId="6">
    <w:abstractNumId w:val="4"/>
    <w:lvlOverride w:ilvl="0">
      <w:startOverride w:val="1"/>
    </w:lvlOverride>
    <w:lvlOverride w:ilvl="2">
      <w:startOverride w:val="1"/>
    </w:lvlOverride>
    <w:lvlOverride w:ilvl="3">
      <w:startOverride w:val="1"/>
    </w:lvlOverride>
    <w:lvlOverride w:ilvl="0"/>
  </w:num>
  <w:num w:numId="7">
    <w:abstractNumId w:val="0"/>
  </w:num>
  <w:num w:numId="8">
    <w:abstractNumId w:val="19"/>
  </w:num>
  <w:num w:numId="9">
    <w:abstractNumId w:val="11"/>
  </w:num>
  <w:num w:numId="10">
    <w:abstractNumId w:val="0"/>
  </w:num>
  <w:num w:numId="11">
    <w:abstractNumId w:val="10"/>
  </w:num>
  <w:num w:numId="12">
    <w:abstractNumId w:val="7"/>
  </w:num>
  <w:num w:numId="13">
    <w:abstractNumId w:val="5"/>
  </w:num>
  <w:num w:numId="14">
    <w:abstractNumId w:val="18"/>
  </w:num>
  <w:num w:numId="15">
    <w:abstractNumId w:val="25"/>
  </w:num>
  <w:num w:numId="16">
    <w:abstractNumId w:val="28"/>
  </w:num>
  <w:num w:numId="17">
    <w:abstractNumId w:val="23"/>
  </w:num>
  <w:num w:numId="18">
    <w:abstractNumId w:val="15"/>
  </w:num>
  <w:num w:numId="19">
    <w:abstractNumId w:val="8"/>
  </w:num>
  <w:num w:numId="20">
    <w:abstractNumId w:val="24"/>
  </w:num>
  <w:num w:numId="21">
    <w:abstractNumId w:val="29"/>
  </w:num>
  <w:num w:numId="22">
    <w:abstractNumId w:val="13"/>
  </w:num>
  <w:num w:numId="23">
    <w:abstractNumId w:val="30"/>
  </w:num>
  <w:num w:numId="24">
    <w:abstractNumId w:val="14"/>
  </w:num>
  <w:num w:numId="25">
    <w:abstractNumId w:val="22"/>
  </w:num>
  <w:num w:numId="26">
    <w:abstractNumId w:val="6"/>
  </w:num>
  <w:num w:numId="27">
    <w:abstractNumId w:val="20"/>
  </w:num>
  <w:num w:numId="28">
    <w:abstractNumId w:val="17"/>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26"/>
  </w:num>
  <w:num w:numId="32">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efaultTabStop w:val="420"/>
  <w:drawingGridVerticalSpacing w:val="156"/>
  <w:noPunctuationKerning/>
  <w:characterSpacingControl w:val="compressPunctuation"/>
  <w:hdrShapeDefaults>
    <o:shapedefaults v:ext="edit" spidmax="2050" fillcolor="white">
      <v:fill color="white"/>
    </o:shapedefaults>
  </w:hdrShapeDefaults>
  <w:footnotePr>
    <w:numRestart w:val="eachSect"/>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6166D2"/>
    <w:rsid w:val="0000210A"/>
    <w:rsid w:val="00003DE9"/>
    <w:rsid w:val="00007E02"/>
    <w:rsid w:val="00010833"/>
    <w:rsid w:val="00014FD1"/>
    <w:rsid w:val="000174D6"/>
    <w:rsid w:val="00021959"/>
    <w:rsid w:val="000222DD"/>
    <w:rsid w:val="00023D24"/>
    <w:rsid w:val="0002656E"/>
    <w:rsid w:val="00026BF0"/>
    <w:rsid w:val="000271BF"/>
    <w:rsid w:val="000275B0"/>
    <w:rsid w:val="00027881"/>
    <w:rsid w:val="00027B15"/>
    <w:rsid w:val="0003292D"/>
    <w:rsid w:val="0003378B"/>
    <w:rsid w:val="00034B9B"/>
    <w:rsid w:val="00035BC4"/>
    <w:rsid w:val="000370DF"/>
    <w:rsid w:val="00042ACE"/>
    <w:rsid w:val="00043AB8"/>
    <w:rsid w:val="0004403D"/>
    <w:rsid w:val="00044289"/>
    <w:rsid w:val="00044CF5"/>
    <w:rsid w:val="000518E4"/>
    <w:rsid w:val="00053BF4"/>
    <w:rsid w:val="00054CB7"/>
    <w:rsid w:val="00071337"/>
    <w:rsid w:val="00075D96"/>
    <w:rsid w:val="00081511"/>
    <w:rsid w:val="000878DA"/>
    <w:rsid w:val="00094DC2"/>
    <w:rsid w:val="00097709"/>
    <w:rsid w:val="00097FB7"/>
    <w:rsid w:val="000A030F"/>
    <w:rsid w:val="000A070D"/>
    <w:rsid w:val="000A17DC"/>
    <w:rsid w:val="000A20BF"/>
    <w:rsid w:val="000A2DB7"/>
    <w:rsid w:val="000A493F"/>
    <w:rsid w:val="000B5116"/>
    <w:rsid w:val="000C1413"/>
    <w:rsid w:val="000C5D3E"/>
    <w:rsid w:val="000C7CC2"/>
    <w:rsid w:val="000D1BCA"/>
    <w:rsid w:val="000D1CC7"/>
    <w:rsid w:val="000E59AB"/>
    <w:rsid w:val="000E621C"/>
    <w:rsid w:val="000F1A2A"/>
    <w:rsid w:val="000F60D9"/>
    <w:rsid w:val="001052AC"/>
    <w:rsid w:val="00111B67"/>
    <w:rsid w:val="00111FBA"/>
    <w:rsid w:val="001135FC"/>
    <w:rsid w:val="001175E3"/>
    <w:rsid w:val="0012008C"/>
    <w:rsid w:val="001224E6"/>
    <w:rsid w:val="00123C99"/>
    <w:rsid w:val="00126BD1"/>
    <w:rsid w:val="00127528"/>
    <w:rsid w:val="0012792C"/>
    <w:rsid w:val="00130F84"/>
    <w:rsid w:val="00131FA9"/>
    <w:rsid w:val="00132215"/>
    <w:rsid w:val="001360A4"/>
    <w:rsid w:val="00137B14"/>
    <w:rsid w:val="001409DC"/>
    <w:rsid w:val="00141DBA"/>
    <w:rsid w:val="00142384"/>
    <w:rsid w:val="00143A24"/>
    <w:rsid w:val="00144CE7"/>
    <w:rsid w:val="00150DD4"/>
    <w:rsid w:val="00153A9E"/>
    <w:rsid w:val="00163E8A"/>
    <w:rsid w:val="00167949"/>
    <w:rsid w:val="00174916"/>
    <w:rsid w:val="001812F1"/>
    <w:rsid w:val="00182EE3"/>
    <w:rsid w:val="001852E4"/>
    <w:rsid w:val="0019509F"/>
    <w:rsid w:val="001A1693"/>
    <w:rsid w:val="001A608C"/>
    <w:rsid w:val="001B0401"/>
    <w:rsid w:val="001B0FF3"/>
    <w:rsid w:val="001B14F1"/>
    <w:rsid w:val="001B1FEE"/>
    <w:rsid w:val="001B5AA3"/>
    <w:rsid w:val="001B77E2"/>
    <w:rsid w:val="001C47D1"/>
    <w:rsid w:val="001C615E"/>
    <w:rsid w:val="001C6281"/>
    <w:rsid w:val="001C7154"/>
    <w:rsid w:val="001C71D3"/>
    <w:rsid w:val="001D2AE0"/>
    <w:rsid w:val="001D3BBE"/>
    <w:rsid w:val="001D68ED"/>
    <w:rsid w:val="001F128C"/>
    <w:rsid w:val="00202A6A"/>
    <w:rsid w:val="00202FF0"/>
    <w:rsid w:val="00205317"/>
    <w:rsid w:val="00207326"/>
    <w:rsid w:val="00207921"/>
    <w:rsid w:val="00207BA6"/>
    <w:rsid w:val="002101E2"/>
    <w:rsid w:val="002153C4"/>
    <w:rsid w:val="00216184"/>
    <w:rsid w:val="00220F86"/>
    <w:rsid w:val="00221647"/>
    <w:rsid w:val="00226AA2"/>
    <w:rsid w:val="00231695"/>
    <w:rsid w:val="002334CF"/>
    <w:rsid w:val="00235F14"/>
    <w:rsid w:val="002376EB"/>
    <w:rsid w:val="00244DBD"/>
    <w:rsid w:val="0025000C"/>
    <w:rsid w:val="002534F0"/>
    <w:rsid w:val="0025489D"/>
    <w:rsid w:val="002568DF"/>
    <w:rsid w:val="002614C7"/>
    <w:rsid w:val="00270709"/>
    <w:rsid w:val="002724E2"/>
    <w:rsid w:val="0027448B"/>
    <w:rsid w:val="00274C46"/>
    <w:rsid w:val="00281128"/>
    <w:rsid w:val="002831F7"/>
    <w:rsid w:val="00284C16"/>
    <w:rsid w:val="00286116"/>
    <w:rsid w:val="00287590"/>
    <w:rsid w:val="00287CB1"/>
    <w:rsid w:val="00294564"/>
    <w:rsid w:val="002A3561"/>
    <w:rsid w:val="002A3CE4"/>
    <w:rsid w:val="002A6A4E"/>
    <w:rsid w:val="002A6C66"/>
    <w:rsid w:val="002B45E6"/>
    <w:rsid w:val="002C0DA7"/>
    <w:rsid w:val="002C29F1"/>
    <w:rsid w:val="002C5D2A"/>
    <w:rsid w:val="002C787B"/>
    <w:rsid w:val="002D7828"/>
    <w:rsid w:val="002E00B0"/>
    <w:rsid w:val="002E2308"/>
    <w:rsid w:val="002F0C06"/>
    <w:rsid w:val="002F36B2"/>
    <w:rsid w:val="002F3E1E"/>
    <w:rsid w:val="002F4232"/>
    <w:rsid w:val="003020EF"/>
    <w:rsid w:val="00307A79"/>
    <w:rsid w:val="00307DB5"/>
    <w:rsid w:val="00310C1E"/>
    <w:rsid w:val="00315D07"/>
    <w:rsid w:val="003271AB"/>
    <w:rsid w:val="003340D8"/>
    <w:rsid w:val="003363C5"/>
    <w:rsid w:val="0034121B"/>
    <w:rsid w:val="00343601"/>
    <w:rsid w:val="0034546B"/>
    <w:rsid w:val="00351D25"/>
    <w:rsid w:val="00370A17"/>
    <w:rsid w:val="0037175D"/>
    <w:rsid w:val="00371FED"/>
    <w:rsid w:val="00372C88"/>
    <w:rsid w:val="00372D99"/>
    <w:rsid w:val="00382424"/>
    <w:rsid w:val="00392630"/>
    <w:rsid w:val="003930B2"/>
    <w:rsid w:val="00397368"/>
    <w:rsid w:val="003A0915"/>
    <w:rsid w:val="003A2C29"/>
    <w:rsid w:val="003A3813"/>
    <w:rsid w:val="003A5889"/>
    <w:rsid w:val="003A70A8"/>
    <w:rsid w:val="003C1281"/>
    <w:rsid w:val="003C1F62"/>
    <w:rsid w:val="003C340C"/>
    <w:rsid w:val="003D1004"/>
    <w:rsid w:val="003D16D1"/>
    <w:rsid w:val="003D45C7"/>
    <w:rsid w:val="003D57B6"/>
    <w:rsid w:val="003E3B0C"/>
    <w:rsid w:val="003E3CDD"/>
    <w:rsid w:val="003E6FA9"/>
    <w:rsid w:val="003F0648"/>
    <w:rsid w:val="003F30DF"/>
    <w:rsid w:val="003F4D4D"/>
    <w:rsid w:val="003F7A90"/>
    <w:rsid w:val="00400D28"/>
    <w:rsid w:val="00405E26"/>
    <w:rsid w:val="004115CF"/>
    <w:rsid w:val="00411E6E"/>
    <w:rsid w:val="00421D88"/>
    <w:rsid w:val="00431B51"/>
    <w:rsid w:val="00434895"/>
    <w:rsid w:val="0044559A"/>
    <w:rsid w:val="004477C7"/>
    <w:rsid w:val="00451A45"/>
    <w:rsid w:val="00452C8B"/>
    <w:rsid w:val="00464C99"/>
    <w:rsid w:val="004651B1"/>
    <w:rsid w:val="00472E97"/>
    <w:rsid w:val="00475DA0"/>
    <w:rsid w:val="0047665A"/>
    <w:rsid w:val="00477FCD"/>
    <w:rsid w:val="00480E00"/>
    <w:rsid w:val="00490108"/>
    <w:rsid w:val="00492D3E"/>
    <w:rsid w:val="00496EB9"/>
    <w:rsid w:val="004A6411"/>
    <w:rsid w:val="004B01C7"/>
    <w:rsid w:val="004B593F"/>
    <w:rsid w:val="004C1404"/>
    <w:rsid w:val="004C195A"/>
    <w:rsid w:val="004C2BDC"/>
    <w:rsid w:val="004C4960"/>
    <w:rsid w:val="004C6EC8"/>
    <w:rsid w:val="004D0F16"/>
    <w:rsid w:val="004E2594"/>
    <w:rsid w:val="004E791E"/>
    <w:rsid w:val="005028E5"/>
    <w:rsid w:val="00506521"/>
    <w:rsid w:val="005137F2"/>
    <w:rsid w:val="00517793"/>
    <w:rsid w:val="0052148F"/>
    <w:rsid w:val="00524EB3"/>
    <w:rsid w:val="00526B7F"/>
    <w:rsid w:val="00526CDD"/>
    <w:rsid w:val="00535C51"/>
    <w:rsid w:val="00543726"/>
    <w:rsid w:val="00544A18"/>
    <w:rsid w:val="00544E7E"/>
    <w:rsid w:val="0054593E"/>
    <w:rsid w:val="00550D05"/>
    <w:rsid w:val="0055514C"/>
    <w:rsid w:val="0055719D"/>
    <w:rsid w:val="00557993"/>
    <w:rsid w:val="005708B2"/>
    <w:rsid w:val="0057168F"/>
    <w:rsid w:val="00580995"/>
    <w:rsid w:val="00582571"/>
    <w:rsid w:val="00586F64"/>
    <w:rsid w:val="00591A57"/>
    <w:rsid w:val="005950E4"/>
    <w:rsid w:val="00596A0D"/>
    <w:rsid w:val="005A0813"/>
    <w:rsid w:val="005A0DDF"/>
    <w:rsid w:val="005A0E28"/>
    <w:rsid w:val="005A4F3B"/>
    <w:rsid w:val="005B1158"/>
    <w:rsid w:val="005B250A"/>
    <w:rsid w:val="005B2E42"/>
    <w:rsid w:val="005B2F37"/>
    <w:rsid w:val="005B3591"/>
    <w:rsid w:val="005B7038"/>
    <w:rsid w:val="005D1B18"/>
    <w:rsid w:val="005D3C8B"/>
    <w:rsid w:val="005D4BB3"/>
    <w:rsid w:val="005F7381"/>
    <w:rsid w:val="005F7A74"/>
    <w:rsid w:val="006000BE"/>
    <w:rsid w:val="006062C7"/>
    <w:rsid w:val="0061066A"/>
    <w:rsid w:val="006122AD"/>
    <w:rsid w:val="00623211"/>
    <w:rsid w:val="0063415B"/>
    <w:rsid w:val="006359EB"/>
    <w:rsid w:val="006363AA"/>
    <w:rsid w:val="0064496C"/>
    <w:rsid w:val="00645004"/>
    <w:rsid w:val="006506A8"/>
    <w:rsid w:val="00650A8F"/>
    <w:rsid w:val="00652124"/>
    <w:rsid w:val="00652FA5"/>
    <w:rsid w:val="006603B9"/>
    <w:rsid w:val="00682545"/>
    <w:rsid w:val="00682FE1"/>
    <w:rsid w:val="00683397"/>
    <w:rsid w:val="00687D92"/>
    <w:rsid w:val="00696DA3"/>
    <w:rsid w:val="006A2231"/>
    <w:rsid w:val="006A26AB"/>
    <w:rsid w:val="006B370A"/>
    <w:rsid w:val="006B4D72"/>
    <w:rsid w:val="006B72A1"/>
    <w:rsid w:val="006C0F3C"/>
    <w:rsid w:val="006C2170"/>
    <w:rsid w:val="006C2C6D"/>
    <w:rsid w:val="006C4A97"/>
    <w:rsid w:val="006C514E"/>
    <w:rsid w:val="006C5F79"/>
    <w:rsid w:val="006C60E3"/>
    <w:rsid w:val="006C713F"/>
    <w:rsid w:val="006C7334"/>
    <w:rsid w:val="006D33BB"/>
    <w:rsid w:val="006D6E6B"/>
    <w:rsid w:val="006E0D09"/>
    <w:rsid w:val="006E3A51"/>
    <w:rsid w:val="006E66E0"/>
    <w:rsid w:val="006E6A1C"/>
    <w:rsid w:val="006E725C"/>
    <w:rsid w:val="006F2421"/>
    <w:rsid w:val="006F4953"/>
    <w:rsid w:val="006F699E"/>
    <w:rsid w:val="006F6BED"/>
    <w:rsid w:val="00700ABD"/>
    <w:rsid w:val="0070160A"/>
    <w:rsid w:val="007039DC"/>
    <w:rsid w:val="00704553"/>
    <w:rsid w:val="00705F53"/>
    <w:rsid w:val="00723273"/>
    <w:rsid w:val="0072630F"/>
    <w:rsid w:val="0072681B"/>
    <w:rsid w:val="007269D9"/>
    <w:rsid w:val="00730847"/>
    <w:rsid w:val="00731EC2"/>
    <w:rsid w:val="00732E99"/>
    <w:rsid w:val="00735CFC"/>
    <w:rsid w:val="00741C27"/>
    <w:rsid w:val="0074284E"/>
    <w:rsid w:val="00745375"/>
    <w:rsid w:val="007475ED"/>
    <w:rsid w:val="00750425"/>
    <w:rsid w:val="00750EC1"/>
    <w:rsid w:val="0076235D"/>
    <w:rsid w:val="0076284B"/>
    <w:rsid w:val="00764701"/>
    <w:rsid w:val="00765A18"/>
    <w:rsid w:val="00770483"/>
    <w:rsid w:val="00773B71"/>
    <w:rsid w:val="00773DED"/>
    <w:rsid w:val="00781B29"/>
    <w:rsid w:val="00786581"/>
    <w:rsid w:val="007A0663"/>
    <w:rsid w:val="007A06AC"/>
    <w:rsid w:val="007A0FD8"/>
    <w:rsid w:val="007A3C70"/>
    <w:rsid w:val="007A7950"/>
    <w:rsid w:val="007B19B4"/>
    <w:rsid w:val="007B1D57"/>
    <w:rsid w:val="007B20E1"/>
    <w:rsid w:val="007B4101"/>
    <w:rsid w:val="007B534A"/>
    <w:rsid w:val="007D00E8"/>
    <w:rsid w:val="007D2171"/>
    <w:rsid w:val="007D3E1A"/>
    <w:rsid w:val="007D4ACE"/>
    <w:rsid w:val="007D66A2"/>
    <w:rsid w:val="007E6DFA"/>
    <w:rsid w:val="007E76E2"/>
    <w:rsid w:val="007F0C7C"/>
    <w:rsid w:val="007F5E83"/>
    <w:rsid w:val="00806543"/>
    <w:rsid w:val="008133A3"/>
    <w:rsid w:val="00813CD0"/>
    <w:rsid w:val="00814F21"/>
    <w:rsid w:val="00816BBA"/>
    <w:rsid w:val="00817609"/>
    <w:rsid w:val="008201F5"/>
    <w:rsid w:val="00821DE0"/>
    <w:rsid w:val="0082243E"/>
    <w:rsid w:val="00822A75"/>
    <w:rsid w:val="00831513"/>
    <w:rsid w:val="008316B0"/>
    <w:rsid w:val="00831C04"/>
    <w:rsid w:val="0083729D"/>
    <w:rsid w:val="008424D9"/>
    <w:rsid w:val="0084615C"/>
    <w:rsid w:val="00860E25"/>
    <w:rsid w:val="00861F16"/>
    <w:rsid w:val="0086272D"/>
    <w:rsid w:val="0086461C"/>
    <w:rsid w:val="00864CC1"/>
    <w:rsid w:val="00866BBA"/>
    <w:rsid w:val="00867262"/>
    <w:rsid w:val="008729A7"/>
    <w:rsid w:val="00877E86"/>
    <w:rsid w:val="0088034C"/>
    <w:rsid w:val="00883594"/>
    <w:rsid w:val="00886630"/>
    <w:rsid w:val="00891174"/>
    <w:rsid w:val="008923EC"/>
    <w:rsid w:val="00892670"/>
    <w:rsid w:val="00893B2C"/>
    <w:rsid w:val="00895E22"/>
    <w:rsid w:val="00896895"/>
    <w:rsid w:val="0089751C"/>
    <w:rsid w:val="00897729"/>
    <w:rsid w:val="008A4DCB"/>
    <w:rsid w:val="008A63D5"/>
    <w:rsid w:val="008B07B9"/>
    <w:rsid w:val="008B439F"/>
    <w:rsid w:val="008B599A"/>
    <w:rsid w:val="008C7DF5"/>
    <w:rsid w:val="008D0243"/>
    <w:rsid w:val="008D027B"/>
    <w:rsid w:val="008D2505"/>
    <w:rsid w:val="008D7AB5"/>
    <w:rsid w:val="008E1D99"/>
    <w:rsid w:val="008E24A1"/>
    <w:rsid w:val="008E6630"/>
    <w:rsid w:val="008F0369"/>
    <w:rsid w:val="008F0E37"/>
    <w:rsid w:val="008F443B"/>
    <w:rsid w:val="008F4595"/>
    <w:rsid w:val="008F58D2"/>
    <w:rsid w:val="008F6F58"/>
    <w:rsid w:val="00901ADC"/>
    <w:rsid w:val="00902190"/>
    <w:rsid w:val="00905411"/>
    <w:rsid w:val="00905532"/>
    <w:rsid w:val="00910656"/>
    <w:rsid w:val="00910E9F"/>
    <w:rsid w:val="009137A9"/>
    <w:rsid w:val="00914825"/>
    <w:rsid w:val="00923363"/>
    <w:rsid w:val="0092695F"/>
    <w:rsid w:val="009434E6"/>
    <w:rsid w:val="0094510A"/>
    <w:rsid w:val="009565F5"/>
    <w:rsid w:val="00960B42"/>
    <w:rsid w:val="00962280"/>
    <w:rsid w:val="00965839"/>
    <w:rsid w:val="00967E80"/>
    <w:rsid w:val="00973131"/>
    <w:rsid w:val="009744AA"/>
    <w:rsid w:val="00977AF7"/>
    <w:rsid w:val="00980210"/>
    <w:rsid w:val="00990333"/>
    <w:rsid w:val="009920B7"/>
    <w:rsid w:val="00997363"/>
    <w:rsid w:val="009B2EFF"/>
    <w:rsid w:val="009B32DC"/>
    <w:rsid w:val="009B3FDC"/>
    <w:rsid w:val="009B486F"/>
    <w:rsid w:val="009B4B38"/>
    <w:rsid w:val="009C5C92"/>
    <w:rsid w:val="009D1402"/>
    <w:rsid w:val="009D2C5F"/>
    <w:rsid w:val="009D4D8C"/>
    <w:rsid w:val="009D71B8"/>
    <w:rsid w:val="009E0545"/>
    <w:rsid w:val="009E1142"/>
    <w:rsid w:val="009E6DBE"/>
    <w:rsid w:val="009F1F49"/>
    <w:rsid w:val="00A03DAC"/>
    <w:rsid w:val="00A072BC"/>
    <w:rsid w:val="00A11D72"/>
    <w:rsid w:val="00A12034"/>
    <w:rsid w:val="00A14010"/>
    <w:rsid w:val="00A26A52"/>
    <w:rsid w:val="00A26D1D"/>
    <w:rsid w:val="00A31E6A"/>
    <w:rsid w:val="00A31EAC"/>
    <w:rsid w:val="00A322A3"/>
    <w:rsid w:val="00A37781"/>
    <w:rsid w:val="00A41CA4"/>
    <w:rsid w:val="00A42F7D"/>
    <w:rsid w:val="00A45363"/>
    <w:rsid w:val="00A5444A"/>
    <w:rsid w:val="00A55BB2"/>
    <w:rsid w:val="00A60DCD"/>
    <w:rsid w:val="00A64A7A"/>
    <w:rsid w:val="00A67515"/>
    <w:rsid w:val="00A7341A"/>
    <w:rsid w:val="00A7411F"/>
    <w:rsid w:val="00A745FC"/>
    <w:rsid w:val="00A7625C"/>
    <w:rsid w:val="00A779E9"/>
    <w:rsid w:val="00A83034"/>
    <w:rsid w:val="00A83ED0"/>
    <w:rsid w:val="00A96EE4"/>
    <w:rsid w:val="00AA1520"/>
    <w:rsid w:val="00AA5120"/>
    <w:rsid w:val="00AB2E77"/>
    <w:rsid w:val="00AB5855"/>
    <w:rsid w:val="00AC5276"/>
    <w:rsid w:val="00AC5CFE"/>
    <w:rsid w:val="00AC6A8C"/>
    <w:rsid w:val="00AC7524"/>
    <w:rsid w:val="00AE5477"/>
    <w:rsid w:val="00AE576F"/>
    <w:rsid w:val="00AE67BE"/>
    <w:rsid w:val="00AE7EF2"/>
    <w:rsid w:val="00AF269D"/>
    <w:rsid w:val="00AF2F67"/>
    <w:rsid w:val="00AF3525"/>
    <w:rsid w:val="00AF4FC9"/>
    <w:rsid w:val="00AF7487"/>
    <w:rsid w:val="00B00C16"/>
    <w:rsid w:val="00B00D9D"/>
    <w:rsid w:val="00B14B60"/>
    <w:rsid w:val="00B161BE"/>
    <w:rsid w:val="00B20247"/>
    <w:rsid w:val="00B3057C"/>
    <w:rsid w:val="00B316CF"/>
    <w:rsid w:val="00B359B8"/>
    <w:rsid w:val="00B35C54"/>
    <w:rsid w:val="00B43408"/>
    <w:rsid w:val="00B444BE"/>
    <w:rsid w:val="00B44B7D"/>
    <w:rsid w:val="00B44F90"/>
    <w:rsid w:val="00B4738B"/>
    <w:rsid w:val="00B50772"/>
    <w:rsid w:val="00B556B3"/>
    <w:rsid w:val="00B55D56"/>
    <w:rsid w:val="00B569EB"/>
    <w:rsid w:val="00B70519"/>
    <w:rsid w:val="00B73AF7"/>
    <w:rsid w:val="00B77739"/>
    <w:rsid w:val="00B822D2"/>
    <w:rsid w:val="00B8472D"/>
    <w:rsid w:val="00B91FAF"/>
    <w:rsid w:val="00B9455C"/>
    <w:rsid w:val="00B97927"/>
    <w:rsid w:val="00B97B42"/>
    <w:rsid w:val="00BB5FEB"/>
    <w:rsid w:val="00BB6417"/>
    <w:rsid w:val="00BB6FE2"/>
    <w:rsid w:val="00BC0EE7"/>
    <w:rsid w:val="00BC695E"/>
    <w:rsid w:val="00BC7767"/>
    <w:rsid w:val="00BD3730"/>
    <w:rsid w:val="00BD48D3"/>
    <w:rsid w:val="00BD56C0"/>
    <w:rsid w:val="00BE2FAA"/>
    <w:rsid w:val="00BE56FF"/>
    <w:rsid w:val="00BE6053"/>
    <w:rsid w:val="00BE642F"/>
    <w:rsid w:val="00BE794D"/>
    <w:rsid w:val="00BF0A8A"/>
    <w:rsid w:val="00BF3263"/>
    <w:rsid w:val="00BF6BE3"/>
    <w:rsid w:val="00C00581"/>
    <w:rsid w:val="00C05F11"/>
    <w:rsid w:val="00C10AA0"/>
    <w:rsid w:val="00C114D6"/>
    <w:rsid w:val="00C11CF6"/>
    <w:rsid w:val="00C13FAD"/>
    <w:rsid w:val="00C15DF8"/>
    <w:rsid w:val="00C17EF5"/>
    <w:rsid w:val="00C204DC"/>
    <w:rsid w:val="00C22A43"/>
    <w:rsid w:val="00C24C5A"/>
    <w:rsid w:val="00C26297"/>
    <w:rsid w:val="00C311C8"/>
    <w:rsid w:val="00C358F3"/>
    <w:rsid w:val="00C35A55"/>
    <w:rsid w:val="00C4148F"/>
    <w:rsid w:val="00C46536"/>
    <w:rsid w:val="00C614D4"/>
    <w:rsid w:val="00C66D3A"/>
    <w:rsid w:val="00C702AF"/>
    <w:rsid w:val="00C80E2F"/>
    <w:rsid w:val="00C81A35"/>
    <w:rsid w:val="00C96A2B"/>
    <w:rsid w:val="00C97780"/>
    <w:rsid w:val="00CA241F"/>
    <w:rsid w:val="00CA2FBD"/>
    <w:rsid w:val="00CA5186"/>
    <w:rsid w:val="00CA59BF"/>
    <w:rsid w:val="00CA6DAC"/>
    <w:rsid w:val="00CA763D"/>
    <w:rsid w:val="00CB11A5"/>
    <w:rsid w:val="00CB42EA"/>
    <w:rsid w:val="00CB6E97"/>
    <w:rsid w:val="00CB7CFC"/>
    <w:rsid w:val="00CC243F"/>
    <w:rsid w:val="00CD0800"/>
    <w:rsid w:val="00CD1E5C"/>
    <w:rsid w:val="00CD3EA9"/>
    <w:rsid w:val="00CD6D1B"/>
    <w:rsid w:val="00CE0C41"/>
    <w:rsid w:val="00CE3B09"/>
    <w:rsid w:val="00CF126F"/>
    <w:rsid w:val="00CF4405"/>
    <w:rsid w:val="00CF6CD4"/>
    <w:rsid w:val="00D0145E"/>
    <w:rsid w:val="00D01A77"/>
    <w:rsid w:val="00D064F5"/>
    <w:rsid w:val="00D207E6"/>
    <w:rsid w:val="00D22B15"/>
    <w:rsid w:val="00D34A2B"/>
    <w:rsid w:val="00D352BF"/>
    <w:rsid w:val="00D37A9B"/>
    <w:rsid w:val="00D47338"/>
    <w:rsid w:val="00D50F13"/>
    <w:rsid w:val="00D51627"/>
    <w:rsid w:val="00D6683C"/>
    <w:rsid w:val="00D67F8E"/>
    <w:rsid w:val="00D72D59"/>
    <w:rsid w:val="00D74448"/>
    <w:rsid w:val="00D7528F"/>
    <w:rsid w:val="00D7555A"/>
    <w:rsid w:val="00D77E9E"/>
    <w:rsid w:val="00D82FC5"/>
    <w:rsid w:val="00D852F1"/>
    <w:rsid w:val="00D85FE4"/>
    <w:rsid w:val="00D86116"/>
    <w:rsid w:val="00D90E49"/>
    <w:rsid w:val="00D94A49"/>
    <w:rsid w:val="00DA0627"/>
    <w:rsid w:val="00DA0E1F"/>
    <w:rsid w:val="00DA49C8"/>
    <w:rsid w:val="00DB55A5"/>
    <w:rsid w:val="00DB7616"/>
    <w:rsid w:val="00DB7F65"/>
    <w:rsid w:val="00DC22B3"/>
    <w:rsid w:val="00DC7661"/>
    <w:rsid w:val="00DD1DB1"/>
    <w:rsid w:val="00DD2A0B"/>
    <w:rsid w:val="00DD446D"/>
    <w:rsid w:val="00DE0DCA"/>
    <w:rsid w:val="00DE4105"/>
    <w:rsid w:val="00DE44C3"/>
    <w:rsid w:val="00DE74DC"/>
    <w:rsid w:val="00DE76D5"/>
    <w:rsid w:val="00DF1AC6"/>
    <w:rsid w:val="00DF55A0"/>
    <w:rsid w:val="00DF6195"/>
    <w:rsid w:val="00DF6888"/>
    <w:rsid w:val="00E00EE4"/>
    <w:rsid w:val="00E07528"/>
    <w:rsid w:val="00E079C9"/>
    <w:rsid w:val="00E07E9E"/>
    <w:rsid w:val="00E1133B"/>
    <w:rsid w:val="00E11755"/>
    <w:rsid w:val="00E122AC"/>
    <w:rsid w:val="00E14C78"/>
    <w:rsid w:val="00E163DD"/>
    <w:rsid w:val="00E176EC"/>
    <w:rsid w:val="00E2359D"/>
    <w:rsid w:val="00E24672"/>
    <w:rsid w:val="00E25C3C"/>
    <w:rsid w:val="00E3574B"/>
    <w:rsid w:val="00E3688C"/>
    <w:rsid w:val="00E372E3"/>
    <w:rsid w:val="00E405E5"/>
    <w:rsid w:val="00E4309F"/>
    <w:rsid w:val="00E46289"/>
    <w:rsid w:val="00E47976"/>
    <w:rsid w:val="00E47B60"/>
    <w:rsid w:val="00E47DC0"/>
    <w:rsid w:val="00E54807"/>
    <w:rsid w:val="00E55C48"/>
    <w:rsid w:val="00E564C9"/>
    <w:rsid w:val="00E61447"/>
    <w:rsid w:val="00E618D4"/>
    <w:rsid w:val="00E660BD"/>
    <w:rsid w:val="00E670F6"/>
    <w:rsid w:val="00E70C2A"/>
    <w:rsid w:val="00E734E2"/>
    <w:rsid w:val="00E752CF"/>
    <w:rsid w:val="00E75454"/>
    <w:rsid w:val="00E81676"/>
    <w:rsid w:val="00E85D66"/>
    <w:rsid w:val="00E8609F"/>
    <w:rsid w:val="00E8693E"/>
    <w:rsid w:val="00E90F95"/>
    <w:rsid w:val="00E938CE"/>
    <w:rsid w:val="00E96035"/>
    <w:rsid w:val="00EA0E8E"/>
    <w:rsid w:val="00EA1E9F"/>
    <w:rsid w:val="00EC2239"/>
    <w:rsid w:val="00EC3F87"/>
    <w:rsid w:val="00EC5AF4"/>
    <w:rsid w:val="00EC6CE5"/>
    <w:rsid w:val="00ED070D"/>
    <w:rsid w:val="00ED195D"/>
    <w:rsid w:val="00ED1F4D"/>
    <w:rsid w:val="00EE2B9D"/>
    <w:rsid w:val="00EE5926"/>
    <w:rsid w:val="00EF0CAF"/>
    <w:rsid w:val="00EF5643"/>
    <w:rsid w:val="00F05BA3"/>
    <w:rsid w:val="00F10966"/>
    <w:rsid w:val="00F11028"/>
    <w:rsid w:val="00F160A1"/>
    <w:rsid w:val="00F17DC1"/>
    <w:rsid w:val="00F201D7"/>
    <w:rsid w:val="00F20C65"/>
    <w:rsid w:val="00F21D8F"/>
    <w:rsid w:val="00F25F91"/>
    <w:rsid w:val="00F276BD"/>
    <w:rsid w:val="00F300D7"/>
    <w:rsid w:val="00F3600B"/>
    <w:rsid w:val="00F3697F"/>
    <w:rsid w:val="00F36AD6"/>
    <w:rsid w:val="00F455FC"/>
    <w:rsid w:val="00F51BC0"/>
    <w:rsid w:val="00F5378C"/>
    <w:rsid w:val="00F560C1"/>
    <w:rsid w:val="00F624E3"/>
    <w:rsid w:val="00F6260E"/>
    <w:rsid w:val="00F731C5"/>
    <w:rsid w:val="00F73701"/>
    <w:rsid w:val="00F7390F"/>
    <w:rsid w:val="00F779E6"/>
    <w:rsid w:val="00F8033D"/>
    <w:rsid w:val="00F80FCE"/>
    <w:rsid w:val="00F923F0"/>
    <w:rsid w:val="00FA41CD"/>
    <w:rsid w:val="00FB0CBC"/>
    <w:rsid w:val="00FC0F0B"/>
    <w:rsid w:val="00FC39E6"/>
    <w:rsid w:val="00FC4F51"/>
    <w:rsid w:val="00FC7DB3"/>
    <w:rsid w:val="00FD4E08"/>
    <w:rsid w:val="00FD678C"/>
    <w:rsid w:val="00FD74AA"/>
    <w:rsid w:val="00FE084F"/>
    <w:rsid w:val="00FE1DD7"/>
    <w:rsid w:val="00FE38DC"/>
    <w:rsid w:val="00FE4D82"/>
    <w:rsid w:val="00FE4EED"/>
    <w:rsid w:val="00FF0D34"/>
    <w:rsid w:val="00FF1DE1"/>
    <w:rsid w:val="00FF5819"/>
    <w:rsid w:val="00FF77CA"/>
    <w:rsid w:val="01D11D40"/>
    <w:rsid w:val="04802FF5"/>
    <w:rsid w:val="04B51DF0"/>
    <w:rsid w:val="066166D2"/>
    <w:rsid w:val="0687149A"/>
    <w:rsid w:val="07434431"/>
    <w:rsid w:val="077976CE"/>
    <w:rsid w:val="07E27C36"/>
    <w:rsid w:val="092814A2"/>
    <w:rsid w:val="0AA9189B"/>
    <w:rsid w:val="0E67704B"/>
    <w:rsid w:val="0EC26F10"/>
    <w:rsid w:val="111331D9"/>
    <w:rsid w:val="11460EF9"/>
    <w:rsid w:val="1548210D"/>
    <w:rsid w:val="15E025CA"/>
    <w:rsid w:val="16365D31"/>
    <w:rsid w:val="178F35A7"/>
    <w:rsid w:val="17D275D9"/>
    <w:rsid w:val="18F25F37"/>
    <w:rsid w:val="1B04030F"/>
    <w:rsid w:val="1B394F05"/>
    <w:rsid w:val="1B79473E"/>
    <w:rsid w:val="1B7B7C0B"/>
    <w:rsid w:val="1D8C1EF4"/>
    <w:rsid w:val="1EC65943"/>
    <w:rsid w:val="205E1CE4"/>
    <w:rsid w:val="254130AF"/>
    <w:rsid w:val="255A0182"/>
    <w:rsid w:val="261C7ADD"/>
    <w:rsid w:val="26232CD7"/>
    <w:rsid w:val="27761A5E"/>
    <w:rsid w:val="28E2143F"/>
    <w:rsid w:val="29605FD0"/>
    <w:rsid w:val="29D370F6"/>
    <w:rsid w:val="2C08398A"/>
    <w:rsid w:val="2CFE7D96"/>
    <w:rsid w:val="2EE012AD"/>
    <w:rsid w:val="2FCA0A3D"/>
    <w:rsid w:val="30A007B0"/>
    <w:rsid w:val="326E2B51"/>
    <w:rsid w:val="32D85505"/>
    <w:rsid w:val="33E52C17"/>
    <w:rsid w:val="35127289"/>
    <w:rsid w:val="362E5091"/>
    <w:rsid w:val="36C22BF9"/>
    <w:rsid w:val="373F6C64"/>
    <w:rsid w:val="37F7086D"/>
    <w:rsid w:val="383C1047"/>
    <w:rsid w:val="3A526AD7"/>
    <w:rsid w:val="3B200196"/>
    <w:rsid w:val="3C2359C0"/>
    <w:rsid w:val="3CFC7301"/>
    <w:rsid w:val="3EE42990"/>
    <w:rsid w:val="3F0C136F"/>
    <w:rsid w:val="402368A5"/>
    <w:rsid w:val="41EE7722"/>
    <w:rsid w:val="42990381"/>
    <w:rsid w:val="429C3DA9"/>
    <w:rsid w:val="43482CF7"/>
    <w:rsid w:val="435D7707"/>
    <w:rsid w:val="43C65CC5"/>
    <w:rsid w:val="44204A1D"/>
    <w:rsid w:val="44D903E1"/>
    <w:rsid w:val="45401F36"/>
    <w:rsid w:val="47721466"/>
    <w:rsid w:val="491F7D03"/>
    <w:rsid w:val="49F36ADB"/>
    <w:rsid w:val="4A1972C9"/>
    <w:rsid w:val="4ABF709C"/>
    <w:rsid w:val="4AD614CF"/>
    <w:rsid w:val="4B9B5D1C"/>
    <w:rsid w:val="4BBE62C2"/>
    <w:rsid w:val="4D1E6BDA"/>
    <w:rsid w:val="4D7B0D37"/>
    <w:rsid w:val="4F2A76E1"/>
    <w:rsid w:val="4FD32A96"/>
    <w:rsid w:val="50A0560C"/>
    <w:rsid w:val="51BF15A6"/>
    <w:rsid w:val="55000451"/>
    <w:rsid w:val="55CD1C89"/>
    <w:rsid w:val="58890C64"/>
    <w:rsid w:val="59E30AA3"/>
    <w:rsid w:val="5AE70AF1"/>
    <w:rsid w:val="5B4C25B7"/>
    <w:rsid w:val="5C9330FB"/>
    <w:rsid w:val="5D8F46E5"/>
    <w:rsid w:val="5F05133A"/>
    <w:rsid w:val="5FB54AE8"/>
    <w:rsid w:val="61234BB3"/>
    <w:rsid w:val="6153139B"/>
    <w:rsid w:val="62A36DB9"/>
    <w:rsid w:val="636A0A42"/>
    <w:rsid w:val="63EC0E0A"/>
    <w:rsid w:val="642D573C"/>
    <w:rsid w:val="69260B53"/>
    <w:rsid w:val="6972256E"/>
    <w:rsid w:val="6B210041"/>
    <w:rsid w:val="6B493420"/>
    <w:rsid w:val="6C7E3187"/>
    <w:rsid w:val="6C8337B8"/>
    <w:rsid w:val="6D2772D2"/>
    <w:rsid w:val="6DAA0A91"/>
    <w:rsid w:val="6E7C72DB"/>
    <w:rsid w:val="6F154B82"/>
    <w:rsid w:val="70301788"/>
    <w:rsid w:val="708F42B8"/>
    <w:rsid w:val="7204713F"/>
    <w:rsid w:val="72430821"/>
    <w:rsid w:val="72DD6A41"/>
    <w:rsid w:val="73392953"/>
    <w:rsid w:val="733C143F"/>
    <w:rsid w:val="74117D3C"/>
    <w:rsid w:val="769C3217"/>
    <w:rsid w:val="76E91C4E"/>
    <w:rsid w:val="78F83312"/>
    <w:rsid w:val="79020667"/>
    <w:rsid w:val="793D25A1"/>
    <w:rsid w:val="7ABE119A"/>
    <w:rsid w:val="7CBC52CE"/>
    <w:rsid w:val="7CE078F6"/>
    <w:rsid w:val="7D3B01FB"/>
    <w:rsid w:val="7E4A04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38CFFD3B"/>
  <w15:docId w15:val="{F26300D4-3CEE-4447-8417-9F5B8382B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uiPriority="99" w:unhideWhenUsed="1" w:qFormat="1"/>
    <w:lsdException w:name="annotation text" w:semiHidden="1" w:uiPriority="99" w:unhideWhenUsed="1" w:qFormat="1"/>
    <w:lsdException w:name="header" w:uiPriority="99" w:unhideWhenUsed="1" w:qFormat="1"/>
    <w:lsdException w:name="footer" w:uiPriority="99" w:unhideWhenUsed="1" w:qFormat="1"/>
    <w:lsdException w:name="caption" w:uiPriority="35" w:unhideWhenUsed="1" w:qFormat="1"/>
    <w:lsdException w:name="table of figures" w:uiPriority="99" w:qFormat="1"/>
    <w:lsdException w:name="footnote reference" w:uiPriority="99" w:unhideWhenUsed="1" w:qFormat="1"/>
    <w:lsdException w:name="annotation reference" w:semiHidden="1" w:uiPriority="99" w:unhideWhenUsed="1" w:qFormat="1"/>
    <w:lsdException w:name="page number" w:semiHidden="1" w:uiPriority="99" w:unhideWhenUsed="1" w:qFormat="1"/>
    <w:lsdException w:name="Title" w:qFormat="1"/>
    <w:lsdException w:name="Default Paragraph Font" w:semiHidden="1" w:uiPriority="1" w:unhideWhenUsed="1"/>
    <w:lsdException w:name="Body Text" w:semiHidden="1" w:uiPriority="99" w:unhideWhenUsed="1" w:qFormat="1"/>
    <w:lsdException w:name="Subtitle" w:qFormat="1"/>
    <w:lsdException w:name="Hyperlink" w:uiPriority="99" w:unhideWhenUsed="1" w:qFormat="1"/>
    <w:lsdException w:name="FollowedHyperlink" w:uiPriority="99"/>
    <w:lsdException w:name="Strong" w:qFormat="1"/>
    <w:lsdException w:name="Emphasis" w:uiPriority="20" w:qFormat="1"/>
    <w:lsdException w:name="HTML Top of Form" w:semiHidden="1" w:uiPriority="99" w:unhideWhenUsed="1"/>
    <w:lsdException w:name="HTML Bottom of Form" w:semiHidden="1" w:uiPriority="99" w:unhideWhenUsed="1"/>
    <w:lsdException w:name="Normal (Web)" w:uiPriority="99" w:unhideWhenUsed="1" w:qFormat="1"/>
    <w:lsdException w:name="HTML Keyboard" w:semiHidden="1" w:unhideWhenUsed="1"/>
    <w:lsdException w:name="Normal Table" w:uiPriority="99"/>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CD6D1B"/>
    <w:pPr>
      <w:spacing w:after="200" w:line="276" w:lineRule="auto"/>
    </w:pPr>
    <w:rPr>
      <w:rFonts w:asciiTheme="minorHAnsi" w:eastAsiaTheme="minorEastAsia" w:hAnsiTheme="minorHAnsi" w:cstheme="minorBidi"/>
      <w:lang w:eastAsia="zh-CN"/>
    </w:rPr>
  </w:style>
  <w:style w:type="paragraph" w:styleId="1">
    <w:name w:val="heading 1"/>
    <w:basedOn w:val="a"/>
    <w:next w:val="a"/>
    <w:link w:val="10"/>
    <w:uiPriority w:val="9"/>
    <w:qFormat/>
    <w:pPr>
      <w:keepNext/>
      <w:keepLines/>
      <w:numPr>
        <w:numId w:val="1"/>
      </w:numPr>
      <w:spacing w:after="240" w:line="240" w:lineRule="auto"/>
      <w:outlineLvl w:val="0"/>
    </w:pPr>
    <w:rPr>
      <w:rFonts w:eastAsiaTheme="majorEastAsia" w:cs="Arial"/>
      <w:b/>
      <w:bCs/>
      <w:caps/>
      <w:color w:val="0070C0"/>
      <w:lang w:bidi="en-US"/>
    </w:rPr>
  </w:style>
  <w:style w:type="paragraph" w:styleId="2">
    <w:name w:val="heading 2"/>
    <w:basedOn w:val="a"/>
    <w:next w:val="a"/>
    <w:link w:val="20"/>
    <w:uiPriority w:val="9"/>
    <w:unhideWhenUsed/>
    <w:qFormat/>
    <w:pPr>
      <w:keepNext/>
      <w:keepLines/>
      <w:tabs>
        <w:tab w:val="left" w:pos="425"/>
        <w:tab w:val="left" w:pos="720"/>
        <w:tab w:val="left" w:pos="1440"/>
      </w:tabs>
      <w:spacing w:before="120" w:line="240" w:lineRule="auto"/>
      <w:ind w:right="-3"/>
      <w:outlineLvl w:val="1"/>
    </w:pPr>
    <w:rPr>
      <w:rFonts w:eastAsiaTheme="majorEastAsia" w:cs="Arial"/>
      <w:b/>
      <w:color w:val="0070C0"/>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Cs w:val="24"/>
    </w:rPr>
  </w:style>
  <w:style w:type="character" w:default="1" w:styleId="a0">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uiPriority w:val="99"/>
    <w:qFormat/>
    <w:pPr>
      <w:spacing w:after="0" w:line="240" w:lineRule="auto"/>
    </w:pPr>
    <w:rPr>
      <w:rFonts w:ascii="Tahoma" w:hAnsi="Tahoma" w:cs="Tahoma"/>
      <w:sz w:val="16"/>
      <w:szCs w:val="16"/>
    </w:rPr>
  </w:style>
  <w:style w:type="paragraph" w:styleId="a6">
    <w:name w:val="Body Text"/>
    <w:basedOn w:val="a"/>
    <w:link w:val="a7"/>
    <w:uiPriority w:val="99"/>
    <w:semiHidden/>
    <w:unhideWhenUsed/>
    <w:qFormat/>
    <w:pPr>
      <w:spacing w:after="120"/>
    </w:pPr>
  </w:style>
  <w:style w:type="paragraph" w:styleId="a8">
    <w:name w:val="caption"/>
    <w:basedOn w:val="a"/>
    <w:next w:val="a"/>
    <w:uiPriority w:val="35"/>
    <w:unhideWhenUsed/>
    <w:qFormat/>
    <w:rPr>
      <w:rFonts w:eastAsia="SimHei" w:cs="Arial"/>
    </w:rPr>
  </w:style>
  <w:style w:type="paragraph" w:styleId="a9">
    <w:name w:val="annotation text"/>
    <w:basedOn w:val="a"/>
    <w:link w:val="aa"/>
    <w:uiPriority w:val="99"/>
    <w:unhideWhenUsed/>
    <w:qFormat/>
  </w:style>
  <w:style w:type="paragraph" w:styleId="ab">
    <w:name w:val="annotation subject"/>
    <w:basedOn w:val="a9"/>
    <w:next w:val="a9"/>
    <w:link w:val="ac"/>
    <w:uiPriority w:val="99"/>
    <w:qFormat/>
    <w:pPr>
      <w:spacing w:line="240" w:lineRule="auto"/>
    </w:pPr>
    <w:rPr>
      <w:b/>
      <w:bCs/>
    </w:rPr>
  </w:style>
  <w:style w:type="paragraph" w:styleId="ad">
    <w:name w:val="footer"/>
    <w:basedOn w:val="a"/>
    <w:link w:val="ae"/>
    <w:uiPriority w:val="99"/>
    <w:unhideWhenUsed/>
    <w:qFormat/>
    <w:pPr>
      <w:tabs>
        <w:tab w:val="center" w:pos="4677"/>
        <w:tab w:val="right" w:pos="9355"/>
      </w:tabs>
    </w:pPr>
    <w:rPr>
      <w:rFonts w:ascii="Calibri" w:eastAsia="Calibri" w:hAnsi="Calibri"/>
      <w:sz w:val="22"/>
      <w:szCs w:val="22"/>
      <w:lang w:val="ru-RU"/>
    </w:rPr>
  </w:style>
  <w:style w:type="paragraph" w:styleId="af">
    <w:name w:val="footnote text"/>
    <w:basedOn w:val="a"/>
    <w:link w:val="af0"/>
    <w:uiPriority w:val="99"/>
    <w:unhideWhenUsed/>
    <w:qFormat/>
    <w:pPr>
      <w:spacing w:after="0" w:line="240" w:lineRule="auto"/>
    </w:pPr>
  </w:style>
  <w:style w:type="paragraph" w:styleId="af1">
    <w:name w:val="header"/>
    <w:basedOn w:val="a"/>
    <w:link w:val="af2"/>
    <w:uiPriority w:val="99"/>
    <w:unhideWhenUsed/>
    <w:qFormat/>
    <w:pPr>
      <w:tabs>
        <w:tab w:val="center" w:pos="4703"/>
        <w:tab w:val="right" w:pos="9406"/>
      </w:tabs>
    </w:pPr>
  </w:style>
  <w:style w:type="paragraph" w:styleId="af3">
    <w:name w:val="Normal (Web)"/>
    <w:basedOn w:val="a"/>
    <w:uiPriority w:val="99"/>
    <w:unhideWhenUsed/>
    <w:qFormat/>
    <w:pPr>
      <w:spacing w:before="100" w:beforeAutospacing="1" w:after="100" w:afterAutospacing="1"/>
    </w:pPr>
  </w:style>
  <w:style w:type="paragraph" w:styleId="af4">
    <w:name w:val="table of figures"/>
    <w:basedOn w:val="a"/>
    <w:next w:val="a"/>
    <w:uiPriority w:val="99"/>
    <w:qFormat/>
    <w:pPr>
      <w:ind w:leftChars="200" w:left="200" w:hangingChars="200" w:hanging="200"/>
    </w:pPr>
  </w:style>
  <w:style w:type="paragraph" w:styleId="11">
    <w:name w:val="toc 1"/>
    <w:basedOn w:val="a"/>
    <w:next w:val="a"/>
    <w:uiPriority w:val="39"/>
    <w:qFormat/>
  </w:style>
  <w:style w:type="paragraph" w:styleId="21">
    <w:name w:val="toc 2"/>
    <w:basedOn w:val="a"/>
    <w:next w:val="a"/>
    <w:uiPriority w:val="39"/>
    <w:qFormat/>
    <w:pPr>
      <w:ind w:leftChars="200" w:left="420"/>
    </w:pPr>
  </w:style>
  <w:style w:type="paragraph" w:styleId="31">
    <w:name w:val="toc 3"/>
    <w:basedOn w:val="a"/>
    <w:next w:val="a"/>
    <w:uiPriority w:val="39"/>
    <w:qFormat/>
    <w:pPr>
      <w:ind w:leftChars="400" w:left="840"/>
    </w:pPr>
  </w:style>
  <w:style w:type="character" w:styleId="af5">
    <w:name w:val="annotation reference"/>
    <w:basedOn w:val="a0"/>
    <w:uiPriority w:val="99"/>
    <w:semiHidden/>
    <w:unhideWhenUsed/>
    <w:qFormat/>
    <w:rPr>
      <w:sz w:val="16"/>
      <w:szCs w:val="16"/>
    </w:rPr>
  </w:style>
  <w:style w:type="character" w:styleId="af6">
    <w:name w:val="footnote reference"/>
    <w:aliases w:val="ftref,16 Point,Superscript 6 Point,Ref,de nota al pie,(NECG) Footnote Reference,BVI fnr,fr,Footnote Ref in FtNote,Footnote Reference Number,ftref Char,fr Char,ftref Char1 Char,fr Char Char,ftref Знак Char Char,footnote,SUPERS, BVI fnr"/>
    <w:basedOn w:val="a0"/>
    <w:link w:val="ftrefChar1"/>
    <w:uiPriority w:val="99"/>
    <w:unhideWhenUsed/>
    <w:qFormat/>
    <w:rPr>
      <w:rFonts w:ascii="Times New Roman" w:eastAsiaTheme="minorHAnsi" w:hAnsi="Times New Roman" w:cs="Mangal"/>
      <w:kern w:val="3"/>
      <w:sz w:val="24"/>
      <w:vertAlign w:val="superscript"/>
      <w:lang w:val="en-US"/>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6"/>
    <w:uiPriority w:val="99"/>
    <w:qFormat/>
    <w:pPr>
      <w:spacing w:before="120" w:line="240" w:lineRule="exact"/>
      <w:jc w:val="both"/>
    </w:pPr>
    <w:rPr>
      <w:rFonts w:ascii="Times New Roman" w:eastAsiaTheme="minorHAnsi" w:hAnsi="Times New Roman" w:cs="Mangal"/>
      <w:kern w:val="3"/>
      <w:sz w:val="24"/>
      <w:vertAlign w:val="superscript"/>
    </w:rPr>
  </w:style>
  <w:style w:type="character" w:styleId="af7">
    <w:name w:val="Hyperlink"/>
    <w:basedOn w:val="a0"/>
    <w:uiPriority w:val="99"/>
    <w:unhideWhenUsed/>
    <w:qFormat/>
    <w:rPr>
      <w:color w:val="0563C1" w:themeColor="hyperlink"/>
      <w:u w:val="single"/>
    </w:rPr>
  </w:style>
  <w:style w:type="character" w:styleId="af8">
    <w:name w:val="page number"/>
    <w:basedOn w:val="a0"/>
    <w:uiPriority w:val="99"/>
    <w:semiHidden/>
    <w:unhideWhenUsed/>
    <w:qFormat/>
  </w:style>
  <w:style w:type="table" w:styleId="af9">
    <w:name w:val="Table Grid"/>
    <w:basedOn w:val="a2"/>
    <w:uiPriority w:val="39"/>
    <w:qFormat/>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link w:val="2"/>
    <w:uiPriority w:val="9"/>
    <w:qFormat/>
    <w:rPr>
      <w:rFonts w:asciiTheme="minorHAnsi" w:eastAsiaTheme="majorEastAsia" w:hAnsiTheme="minorHAnsi" w:cs="Arial"/>
      <w:b/>
      <w:color w:val="0070C0"/>
      <w:lang w:eastAsia="zh-CN"/>
    </w:rPr>
  </w:style>
  <w:style w:type="paragraph" w:customStyle="1" w:styleId="ParaNumAgnes">
    <w:name w:val="Para Num (Agnes)"/>
    <w:basedOn w:val="a"/>
    <w:uiPriority w:val="99"/>
    <w:qFormat/>
    <w:pPr>
      <w:numPr>
        <w:numId w:val="2"/>
      </w:numPr>
    </w:pPr>
    <w:rPr>
      <w:rFonts w:cs="Arial"/>
      <w:color w:val="000000"/>
    </w:rPr>
  </w:style>
  <w:style w:type="paragraph" w:styleId="afa">
    <w:name w:val="List Paragraph"/>
    <w:basedOn w:val="a"/>
    <w:link w:val="afb"/>
    <w:uiPriority w:val="34"/>
    <w:qFormat/>
    <w:pPr>
      <w:ind w:left="720"/>
      <w:contextualSpacing/>
    </w:pPr>
  </w:style>
  <w:style w:type="character" w:customStyle="1" w:styleId="10">
    <w:name w:val="Заголовок 1 Знак"/>
    <w:link w:val="1"/>
    <w:uiPriority w:val="9"/>
    <w:qFormat/>
    <w:rPr>
      <w:rFonts w:asciiTheme="minorHAnsi" w:eastAsiaTheme="majorEastAsia" w:hAnsiTheme="minorHAnsi" w:cs="Arial"/>
      <w:b/>
      <w:bCs/>
      <w:caps/>
      <w:color w:val="0070C0"/>
      <w:lang w:eastAsia="zh-CN" w:bidi="en-US"/>
    </w:rPr>
  </w:style>
  <w:style w:type="paragraph" w:customStyle="1" w:styleId="NumAbs1">
    <w:name w:val="NumAbs1"/>
    <w:basedOn w:val="a"/>
    <w:uiPriority w:val="99"/>
    <w:qFormat/>
    <w:pPr>
      <w:numPr>
        <w:numId w:val="3"/>
      </w:numPr>
      <w:tabs>
        <w:tab w:val="left" w:pos="851"/>
      </w:tabs>
      <w:spacing w:after="240" w:line="240" w:lineRule="auto"/>
    </w:pPr>
    <w:rPr>
      <w:rFonts w:eastAsia="Times New Roman" w:cs="Times New Roman"/>
      <w:szCs w:val="24"/>
    </w:rPr>
  </w:style>
  <w:style w:type="paragraph" w:customStyle="1" w:styleId="A1">
    <w:name w:val="A1"/>
    <w:basedOn w:val="a"/>
    <w:next w:val="a"/>
    <w:uiPriority w:val="99"/>
    <w:qFormat/>
    <w:pPr>
      <w:widowControl w:val="0"/>
      <w:numPr>
        <w:numId w:val="4"/>
      </w:numPr>
      <w:tabs>
        <w:tab w:val="left" w:pos="851"/>
        <w:tab w:val="left" w:pos="1418"/>
        <w:tab w:val="right" w:pos="9356"/>
      </w:tabs>
      <w:spacing w:after="360" w:line="240" w:lineRule="auto"/>
    </w:pPr>
    <w:rPr>
      <w:rFonts w:eastAsia="Times New Roman" w:cs="Times New Roman"/>
      <w:b/>
      <w:lang w:val="de-DE" w:eastAsia="de-DE"/>
    </w:rPr>
  </w:style>
  <w:style w:type="paragraph" w:customStyle="1" w:styleId="T1Tabelle">
    <w:name w:val="T1 Tabelle"/>
    <w:basedOn w:val="a"/>
    <w:next w:val="a"/>
    <w:uiPriority w:val="99"/>
    <w:qFormat/>
    <w:pPr>
      <w:numPr>
        <w:numId w:val="5"/>
      </w:numPr>
      <w:tabs>
        <w:tab w:val="left" w:pos="1134"/>
        <w:tab w:val="left" w:pos="2410"/>
        <w:tab w:val="right" w:pos="9356"/>
      </w:tabs>
      <w:spacing w:after="120" w:line="240" w:lineRule="auto"/>
    </w:pPr>
    <w:rPr>
      <w:rFonts w:eastAsia="Times New Roman" w:cs="Times New Roman"/>
      <w:bCs/>
      <w:lang w:val="en-GB" w:eastAsia="de-DE"/>
    </w:rPr>
  </w:style>
  <w:style w:type="paragraph" w:customStyle="1" w:styleId="12">
    <w:name w:val="Заголовок оглавления1"/>
    <w:basedOn w:val="1"/>
    <w:next w:val="a"/>
    <w:uiPriority w:val="39"/>
    <w:unhideWhenUsed/>
    <w:qFormat/>
    <w:pPr>
      <w:spacing w:before="480" w:line="276" w:lineRule="auto"/>
      <w:outlineLvl w:val="9"/>
    </w:pPr>
    <w:rPr>
      <w:rFonts w:asciiTheme="majorHAnsi" w:hAnsiTheme="majorHAnsi" w:cstheme="majorBidi"/>
      <w:color w:val="2E74B5" w:themeColor="accent1" w:themeShade="BF"/>
      <w:sz w:val="28"/>
      <w:szCs w:val="28"/>
    </w:rPr>
  </w:style>
  <w:style w:type="paragraph" w:customStyle="1" w:styleId="BodytextChar">
    <w:name w:val="Body text Char"/>
    <w:basedOn w:val="a"/>
    <w:uiPriority w:val="99"/>
    <w:qFormat/>
    <w:pPr>
      <w:widowControl w:val="0"/>
      <w:spacing w:after="0" w:line="240" w:lineRule="auto"/>
      <w:ind w:left="720"/>
      <w:jc w:val="both"/>
    </w:pPr>
    <w:rPr>
      <w:rFonts w:eastAsia="Times New Roman"/>
      <w:color w:val="FF0000"/>
      <w:sz w:val="22"/>
      <w:lang w:eastAsia="ru-RU"/>
    </w:rPr>
  </w:style>
  <w:style w:type="paragraph" w:customStyle="1" w:styleId="Default">
    <w:name w:val="Default"/>
    <w:uiPriority w:val="99"/>
    <w:qFormat/>
    <w:pPr>
      <w:autoSpaceDE w:val="0"/>
      <w:autoSpaceDN w:val="0"/>
      <w:adjustRightInd w:val="0"/>
      <w:spacing w:after="160" w:line="259" w:lineRule="auto"/>
    </w:pPr>
    <w:rPr>
      <w:rFonts w:ascii="Arial" w:eastAsia="Times New Roman" w:hAnsi="Arial" w:cs="Arial"/>
      <w:color w:val="000000"/>
      <w:kern w:val="3"/>
      <w:sz w:val="24"/>
      <w:szCs w:val="24"/>
      <w:lang w:val="ru-RU" w:eastAsia="ru-RU"/>
    </w:rPr>
  </w:style>
  <w:style w:type="paragraph" w:styleId="afc">
    <w:name w:val="No Spacing"/>
    <w:uiPriority w:val="1"/>
    <w:qFormat/>
    <w:pPr>
      <w:spacing w:after="160" w:line="276" w:lineRule="auto"/>
      <w:ind w:left="360" w:hanging="360"/>
      <w:jc w:val="both"/>
    </w:pPr>
    <w:rPr>
      <w:rFonts w:asciiTheme="minorHAnsi" w:eastAsiaTheme="minorHAnsi" w:hAnsiTheme="minorHAnsi" w:cstheme="minorBidi"/>
      <w:sz w:val="22"/>
      <w:szCs w:val="22"/>
      <w:lang w:eastAsia="en-US" w:bidi="en-US"/>
    </w:rPr>
  </w:style>
  <w:style w:type="paragraph" w:customStyle="1" w:styleId="para">
    <w:name w:val="para"/>
    <w:uiPriority w:val="99"/>
    <w:qFormat/>
    <w:pPr>
      <w:spacing w:after="160" w:line="276" w:lineRule="auto"/>
      <w:ind w:left="86" w:hanging="86"/>
      <w:jc w:val="both"/>
    </w:pPr>
    <w:rPr>
      <w:rFonts w:ascii="Arial" w:eastAsia="Times New Roman" w:hAnsi="Arial"/>
      <w:sz w:val="22"/>
      <w:lang w:eastAsia="en-US"/>
    </w:rPr>
  </w:style>
  <w:style w:type="paragraph" w:customStyle="1" w:styleId="BodyTextADB">
    <w:name w:val="Body Text ADB"/>
    <w:basedOn w:val="a"/>
    <w:uiPriority w:val="99"/>
    <w:qFormat/>
    <w:pPr>
      <w:tabs>
        <w:tab w:val="center" w:pos="4536"/>
        <w:tab w:val="right" w:pos="9072"/>
      </w:tabs>
      <w:spacing w:before="120"/>
      <w:jc w:val="both"/>
    </w:pPr>
    <w:rPr>
      <w:rFonts w:eastAsia="PMingLiU"/>
      <w:lang w:val="en-GB"/>
    </w:rPr>
  </w:style>
  <w:style w:type="character" w:customStyle="1" w:styleId="apple-converted-space">
    <w:name w:val="apple-converted-space"/>
    <w:basedOn w:val="a0"/>
    <w:qFormat/>
  </w:style>
  <w:style w:type="paragraph" w:customStyle="1" w:styleId="WPSOffice1">
    <w:name w:val="WPSOffice手动目录 1"/>
    <w:uiPriority w:val="99"/>
    <w:qFormat/>
    <w:pPr>
      <w:spacing w:after="200" w:line="276" w:lineRule="auto"/>
    </w:pPr>
    <w:rPr>
      <w:rFonts w:asciiTheme="minorHAnsi" w:eastAsiaTheme="minorHAnsi" w:hAnsiTheme="minorHAnsi" w:cstheme="minorBidi"/>
      <w:lang w:val="ru-RU" w:eastAsia="ru-RU"/>
    </w:rPr>
  </w:style>
  <w:style w:type="paragraph" w:customStyle="1" w:styleId="WPSOffice2">
    <w:name w:val="WPSOffice手动目录 2"/>
    <w:uiPriority w:val="99"/>
    <w:qFormat/>
    <w:pPr>
      <w:spacing w:after="200" w:line="276" w:lineRule="auto"/>
      <w:ind w:leftChars="200" w:left="200"/>
    </w:pPr>
    <w:rPr>
      <w:rFonts w:asciiTheme="minorHAnsi" w:eastAsiaTheme="minorHAnsi" w:hAnsiTheme="minorHAnsi" w:cstheme="minorBidi"/>
      <w:lang w:val="ru-RU" w:eastAsia="ru-RU"/>
    </w:rPr>
  </w:style>
  <w:style w:type="paragraph" w:customStyle="1" w:styleId="WPSOffice3">
    <w:name w:val="WPSOffice手动目录 3"/>
    <w:uiPriority w:val="99"/>
    <w:qFormat/>
    <w:pPr>
      <w:spacing w:after="200" w:line="276" w:lineRule="auto"/>
      <w:ind w:leftChars="400" w:left="400"/>
    </w:pPr>
    <w:rPr>
      <w:rFonts w:asciiTheme="minorHAnsi" w:eastAsiaTheme="minorHAnsi" w:hAnsiTheme="minorHAnsi" w:cstheme="minorBidi"/>
      <w:lang w:val="ru-RU" w:eastAsia="ru-RU"/>
    </w:rPr>
  </w:style>
  <w:style w:type="paragraph" w:customStyle="1" w:styleId="numberedtext1">
    <w:name w:val="numbered text1"/>
    <w:basedOn w:val="a"/>
    <w:uiPriority w:val="99"/>
    <w:qFormat/>
    <w:pPr>
      <w:tabs>
        <w:tab w:val="left" w:pos="1890"/>
      </w:tabs>
      <w:spacing w:after="240"/>
      <w:ind w:left="1530"/>
    </w:pPr>
    <w:rPr>
      <w:rFonts w:ascii="Arial" w:eastAsia="Calibri" w:hAnsi="Arial"/>
      <w:bCs/>
      <w:snapToGrid w:val="0"/>
      <w:sz w:val="22"/>
      <w:szCs w:val="22"/>
      <w:lang w:val="en-GB"/>
    </w:rPr>
  </w:style>
  <w:style w:type="paragraph" w:customStyle="1" w:styleId="ADBTableHead">
    <w:name w:val="ADB Table Head"/>
    <w:basedOn w:val="ADBTableEntry"/>
    <w:qFormat/>
    <w:pPr>
      <w:jc w:val="center"/>
    </w:pPr>
    <w:rPr>
      <w:rFonts w:cs="Arial"/>
      <w:b/>
      <w:color w:val="000000"/>
    </w:rPr>
  </w:style>
  <w:style w:type="paragraph" w:customStyle="1" w:styleId="ADBTableEntry">
    <w:name w:val="ADB Table Entry"/>
    <w:basedOn w:val="a"/>
    <w:uiPriority w:val="99"/>
    <w:qFormat/>
    <w:pPr>
      <w:spacing w:before="60" w:after="60"/>
      <w:jc w:val="both"/>
    </w:pPr>
    <w:rPr>
      <w:rFonts w:ascii="Arial" w:hAnsi="Arial"/>
    </w:rPr>
  </w:style>
  <w:style w:type="paragraph" w:customStyle="1" w:styleId="List1">
    <w:name w:val="List1"/>
    <w:basedOn w:val="a"/>
    <w:uiPriority w:val="99"/>
    <w:qFormat/>
    <w:pPr>
      <w:numPr>
        <w:numId w:val="6"/>
      </w:numPr>
      <w:spacing w:line="240" w:lineRule="auto"/>
    </w:pPr>
    <w:rPr>
      <w:rFonts w:cs="Arial"/>
      <w:szCs w:val="24"/>
    </w:rPr>
  </w:style>
  <w:style w:type="paragraph" w:customStyle="1" w:styleId="ColorfulList-Accent11">
    <w:name w:val="Colorful List - Accent 11"/>
    <w:basedOn w:val="a"/>
    <w:uiPriority w:val="99"/>
    <w:qFormat/>
    <w:pPr>
      <w:spacing w:after="0"/>
      <w:ind w:left="708"/>
    </w:pPr>
    <w:rPr>
      <w:rFonts w:eastAsia="MS ??"/>
      <w:szCs w:val="24"/>
    </w:rPr>
  </w:style>
  <w:style w:type="character" w:customStyle="1" w:styleId="30">
    <w:name w:val="Заголовок 3 Знак"/>
    <w:link w:val="3"/>
    <w:uiPriority w:val="9"/>
    <w:qFormat/>
    <w:rPr>
      <w:rFonts w:asciiTheme="majorHAnsi" w:eastAsiaTheme="majorEastAsia" w:hAnsiTheme="majorHAnsi" w:cstheme="majorBidi"/>
      <w:color w:val="1F4E79" w:themeColor="accent1" w:themeShade="80"/>
      <w:szCs w:val="24"/>
    </w:rPr>
  </w:style>
  <w:style w:type="character" w:customStyle="1" w:styleId="font31">
    <w:name w:val="font31"/>
    <w:qFormat/>
    <w:rPr>
      <w:rFonts w:ascii="Arial" w:hAnsi="Arial" w:cs="Arial" w:hint="default"/>
      <w:color w:val="000000"/>
      <w:sz w:val="20"/>
      <w:szCs w:val="20"/>
      <w:u w:val="none"/>
    </w:rPr>
  </w:style>
  <w:style w:type="character" w:customStyle="1" w:styleId="font01">
    <w:name w:val="font01"/>
    <w:qFormat/>
    <w:rPr>
      <w:rFonts w:ascii="Arial" w:hAnsi="Arial" w:cs="Arial" w:hint="default"/>
      <w:i/>
      <w:color w:val="000000"/>
      <w:sz w:val="20"/>
      <w:szCs w:val="20"/>
      <w:u w:val="none"/>
    </w:rPr>
  </w:style>
  <w:style w:type="character" w:customStyle="1" w:styleId="font21">
    <w:name w:val="font21"/>
    <w:qFormat/>
    <w:rPr>
      <w:rFonts w:ascii="Arial" w:hAnsi="Arial" w:cs="Arial" w:hint="default"/>
      <w:color w:val="000000"/>
      <w:sz w:val="20"/>
      <w:szCs w:val="20"/>
      <w:u w:val="none"/>
    </w:rPr>
  </w:style>
  <w:style w:type="character" w:customStyle="1" w:styleId="a5">
    <w:name w:val="Текст выноски Знак"/>
    <w:basedOn w:val="a0"/>
    <w:link w:val="a4"/>
    <w:uiPriority w:val="99"/>
    <w:qFormat/>
    <w:rPr>
      <w:rFonts w:ascii="Tahoma" w:eastAsiaTheme="minorEastAsia" w:hAnsi="Tahoma" w:cs="Tahoma"/>
      <w:sz w:val="16"/>
      <w:szCs w:val="16"/>
      <w:lang w:val="en-US" w:eastAsia="zh-CN"/>
    </w:rPr>
  </w:style>
  <w:style w:type="character" w:customStyle="1" w:styleId="aa">
    <w:name w:val="Текст примечания Знак"/>
    <w:basedOn w:val="a0"/>
    <w:link w:val="a9"/>
    <w:uiPriority w:val="99"/>
    <w:qFormat/>
    <w:rPr>
      <w:rFonts w:asciiTheme="minorHAnsi" w:eastAsiaTheme="minorEastAsia" w:hAnsiTheme="minorHAnsi"/>
      <w:lang w:eastAsia="zh-CN"/>
    </w:rPr>
  </w:style>
  <w:style w:type="character" w:customStyle="1" w:styleId="ac">
    <w:name w:val="Тема примечания Знак"/>
    <w:basedOn w:val="aa"/>
    <w:link w:val="ab"/>
    <w:uiPriority w:val="99"/>
    <w:qFormat/>
    <w:rPr>
      <w:rFonts w:asciiTheme="minorHAnsi" w:eastAsiaTheme="minorEastAsia" w:hAnsiTheme="minorHAnsi"/>
      <w:b/>
      <w:bCs/>
      <w:lang w:eastAsia="zh-CN"/>
    </w:rPr>
  </w:style>
  <w:style w:type="character" w:customStyle="1" w:styleId="afb">
    <w:name w:val="Абзац списка Знак"/>
    <w:link w:val="afa"/>
    <w:uiPriority w:val="34"/>
    <w:qFormat/>
    <w:locked/>
    <w:rsid w:val="003A0915"/>
    <w:rPr>
      <w:rFonts w:asciiTheme="minorHAnsi" w:eastAsiaTheme="minorEastAsia" w:hAnsiTheme="minorHAnsi" w:cstheme="minorBidi"/>
      <w:lang w:eastAsia="zh-CN"/>
    </w:rPr>
  </w:style>
  <w:style w:type="paragraph" w:customStyle="1" w:styleId="Figure">
    <w:name w:val="Figure"/>
    <w:basedOn w:val="afa"/>
    <w:link w:val="FigureChar"/>
    <w:qFormat/>
    <w:rsid w:val="00FE1DD7"/>
    <w:pPr>
      <w:keepNext/>
      <w:spacing w:after="0" w:line="240" w:lineRule="auto"/>
      <w:ind w:left="0"/>
      <w:contextualSpacing w:val="0"/>
      <w:jc w:val="both"/>
    </w:pPr>
    <w:rPr>
      <w:rFonts w:ascii="Arial" w:hAnsi="Arial" w:cs="Arial"/>
      <w:b/>
      <w:bCs/>
      <w:sz w:val="22"/>
      <w:szCs w:val="18"/>
    </w:rPr>
  </w:style>
  <w:style w:type="paragraph" w:styleId="4">
    <w:name w:val="toc 4"/>
    <w:basedOn w:val="a"/>
    <w:next w:val="a"/>
    <w:autoRedefine/>
    <w:uiPriority w:val="39"/>
    <w:unhideWhenUsed/>
    <w:qFormat/>
    <w:rsid w:val="00730847"/>
    <w:pPr>
      <w:spacing w:after="100" w:line="259" w:lineRule="auto"/>
      <w:ind w:left="660"/>
    </w:pPr>
    <w:rPr>
      <w:rFonts w:eastAsia="SimSun"/>
      <w:sz w:val="22"/>
      <w:szCs w:val="22"/>
      <w:lang w:eastAsia="ja-JP"/>
    </w:rPr>
  </w:style>
  <w:style w:type="character" w:customStyle="1" w:styleId="FigureChar">
    <w:name w:val="Figure Char"/>
    <w:basedOn w:val="afb"/>
    <w:link w:val="Figure"/>
    <w:rsid w:val="00FE1DD7"/>
    <w:rPr>
      <w:rFonts w:ascii="Arial" w:eastAsiaTheme="minorEastAsia" w:hAnsi="Arial" w:cs="Arial"/>
      <w:b/>
      <w:bCs/>
      <w:sz w:val="22"/>
      <w:szCs w:val="18"/>
      <w:lang w:eastAsia="zh-CN"/>
    </w:rPr>
  </w:style>
  <w:style w:type="paragraph" w:styleId="5">
    <w:name w:val="toc 5"/>
    <w:basedOn w:val="a"/>
    <w:next w:val="a"/>
    <w:autoRedefine/>
    <w:uiPriority w:val="39"/>
    <w:unhideWhenUsed/>
    <w:qFormat/>
    <w:rsid w:val="00730847"/>
    <w:pPr>
      <w:spacing w:after="100" w:line="259" w:lineRule="auto"/>
      <w:ind w:left="880"/>
    </w:pPr>
    <w:rPr>
      <w:rFonts w:eastAsia="SimSun"/>
      <w:sz w:val="22"/>
      <w:szCs w:val="22"/>
      <w:lang w:eastAsia="ja-JP"/>
    </w:rPr>
  </w:style>
  <w:style w:type="paragraph" w:styleId="6">
    <w:name w:val="toc 6"/>
    <w:basedOn w:val="a"/>
    <w:next w:val="a"/>
    <w:autoRedefine/>
    <w:uiPriority w:val="39"/>
    <w:unhideWhenUsed/>
    <w:qFormat/>
    <w:rsid w:val="00730847"/>
    <w:pPr>
      <w:spacing w:after="100" w:line="259" w:lineRule="auto"/>
      <w:ind w:left="1100"/>
    </w:pPr>
    <w:rPr>
      <w:rFonts w:eastAsia="SimSun"/>
      <w:sz w:val="22"/>
      <w:szCs w:val="22"/>
      <w:lang w:eastAsia="ja-JP"/>
    </w:rPr>
  </w:style>
  <w:style w:type="paragraph" w:styleId="7">
    <w:name w:val="toc 7"/>
    <w:basedOn w:val="a"/>
    <w:next w:val="a"/>
    <w:autoRedefine/>
    <w:uiPriority w:val="39"/>
    <w:unhideWhenUsed/>
    <w:qFormat/>
    <w:rsid w:val="00730847"/>
    <w:pPr>
      <w:spacing w:after="100" w:line="259" w:lineRule="auto"/>
      <w:ind w:left="1320"/>
    </w:pPr>
    <w:rPr>
      <w:rFonts w:eastAsia="SimSun"/>
      <w:sz w:val="22"/>
      <w:szCs w:val="22"/>
      <w:lang w:eastAsia="ja-JP"/>
    </w:rPr>
  </w:style>
  <w:style w:type="paragraph" w:styleId="8">
    <w:name w:val="toc 8"/>
    <w:basedOn w:val="a"/>
    <w:next w:val="a"/>
    <w:autoRedefine/>
    <w:uiPriority w:val="39"/>
    <w:unhideWhenUsed/>
    <w:qFormat/>
    <w:rsid w:val="00730847"/>
    <w:pPr>
      <w:spacing w:after="100" w:line="259" w:lineRule="auto"/>
      <w:ind w:left="1540"/>
    </w:pPr>
    <w:rPr>
      <w:rFonts w:eastAsia="SimSun"/>
      <w:sz w:val="22"/>
      <w:szCs w:val="22"/>
      <w:lang w:eastAsia="ja-JP"/>
    </w:rPr>
  </w:style>
  <w:style w:type="paragraph" w:styleId="9">
    <w:name w:val="toc 9"/>
    <w:basedOn w:val="a"/>
    <w:next w:val="a"/>
    <w:autoRedefine/>
    <w:uiPriority w:val="39"/>
    <w:unhideWhenUsed/>
    <w:qFormat/>
    <w:rsid w:val="00730847"/>
    <w:pPr>
      <w:spacing w:after="100" w:line="259" w:lineRule="auto"/>
      <w:ind w:left="1760"/>
    </w:pPr>
    <w:rPr>
      <w:rFonts w:eastAsia="SimSun"/>
      <w:sz w:val="22"/>
      <w:szCs w:val="22"/>
      <w:lang w:eastAsia="ja-JP"/>
    </w:rPr>
  </w:style>
  <w:style w:type="character" w:customStyle="1" w:styleId="13">
    <w:name w:val="Неразрешенное упоминание1"/>
    <w:basedOn w:val="a0"/>
    <w:uiPriority w:val="99"/>
    <w:semiHidden/>
    <w:unhideWhenUsed/>
    <w:rsid w:val="00730847"/>
    <w:rPr>
      <w:color w:val="605E5C"/>
      <w:shd w:val="clear" w:color="auto" w:fill="E1DFDD"/>
    </w:rPr>
  </w:style>
  <w:style w:type="character" w:customStyle="1" w:styleId="af0">
    <w:name w:val="Текст сноски Знак"/>
    <w:basedOn w:val="a0"/>
    <w:link w:val="af"/>
    <w:uiPriority w:val="99"/>
    <w:rsid w:val="004651B1"/>
    <w:rPr>
      <w:rFonts w:asciiTheme="minorHAnsi" w:eastAsiaTheme="minorEastAsia" w:hAnsiTheme="minorHAnsi" w:cstheme="minorBidi"/>
      <w:lang w:eastAsia="zh-CN"/>
    </w:rPr>
  </w:style>
  <w:style w:type="character" w:customStyle="1" w:styleId="a7">
    <w:name w:val="Основной текст Знак"/>
    <w:basedOn w:val="a0"/>
    <w:link w:val="a6"/>
    <w:uiPriority w:val="99"/>
    <w:semiHidden/>
    <w:rsid w:val="008B599A"/>
    <w:rPr>
      <w:rFonts w:asciiTheme="minorHAnsi" w:eastAsiaTheme="minorEastAsia" w:hAnsiTheme="minorHAnsi" w:cstheme="minorBidi"/>
      <w:lang w:eastAsia="zh-CN"/>
    </w:rPr>
  </w:style>
  <w:style w:type="character" w:customStyle="1" w:styleId="ae">
    <w:name w:val="Нижний колонтитул Знак"/>
    <w:basedOn w:val="a0"/>
    <w:link w:val="ad"/>
    <w:uiPriority w:val="99"/>
    <w:rsid w:val="008B599A"/>
    <w:rPr>
      <w:rFonts w:ascii="Calibri" w:eastAsia="Calibri" w:hAnsi="Calibri" w:cstheme="minorBidi"/>
      <w:sz w:val="22"/>
      <w:szCs w:val="22"/>
      <w:lang w:val="ru-RU" w:eastAsia="zh-CN"/>
    </w:rPr>
  </w:style>
  <w:style w:type="character" w:customStyle="1" w:styleId="af2">
    <w:name w:val="Верхний колонтитул Знак"/>
    <w:basedOn w:val="a0"/>
    <w:link w:val="af1"/>
    <w:uiPriority w:val="99"/>
    <w:rsid w:val="008B599A"/>
    <w:rPr>
      <w:rFonts w:asciiTheme="minorHAnsi" w:eastAsiaTheme="minorEastAsia" w:hAnsiTheme="minorHAnsi" w:cstheme="minorBidi"/>
      <w:lang w:eastAsia="zh-CN"/>
    </w:rPr>
  </w:style>
  <w:style w:type="character" w:styleId="afd">
    <w:name w:val="FollowedHyperlink"/>
    <w:basedOn w:val="a0"/>
    <w:uiPriority w:val="99"/>
    <w:rsid w:val="008B599A"/>
    <w:rPr>
      <w:color w:val="954F72" w:themeColor="followedHyperlink"/>
      <w:u w:val="single"/>
    </w:rPr>
  </w:style>
  <w:style w:type="character" w:styleId="afe">
    <w:name w:val="Emphasis"/>
    <w:basedOn w:val="a0"/>
    <w:uiPriority w:val="20"/>
    <w:qFormat/>
    <w:rsid w:val="008B599A"/>
    <w:rPr>
      <w:i/>
      <w:iCs/>
    </w:rPr>
  </w:style>
  <w:style w:type="paragraph" w:styleId="aff">
    <w:name w:val="TOC Heading"/>
    <w:basedOn w:val="1"/>
    <w:next w:val="a"/>
    <w:uiPriority w:val="39"/>
    <w:unhideWhenUsed/>
    <w:qFormat/>
    <w:rsid w:val="00D77E9E"/>
    <w:pPr>
      <w:numPr>
        <w:numId w:val="0"/>
      </w:numPr>
      <w:spacing w:before="240" w:after="0" w:line="259" w:lineRule="auto"/>
      <w:outlineLvl w:val="9"/>
    </w:pPr>
    <w:rPr>
      <w:rFonts w:asciiTheme="majorHAnsi" w:hAnsiTheme="majorHAnsi" w:cstheme="majorBidi"/>
      <w:b w:val="0"/>
      <w:bCs w:val="0"/>
      <w:caps w:val="0"/>
      <w:color w:val="2E74B5" w:themeColor="accent1" w:themeShade="BF"/>
      <w:sz w:val="32"/>
      <w:szCs w:val="32"/>
      <w:lang w:val="ru-RU" w:eastAsia="ru-RU" w:bidi="ar-SA"/>
    </w:rPr>
  </w:style>
  <w:style w:type="paragraph" w:customStyle="1" w:styleId="msonormal0">
    <w:name w:val="msonormal"/>
    <w:basedOn w:val="a"/>
    <w:uiPriority w:val="99"/>
    <w:qFormat/>
    <w:rsid w:val="00652124"/>
    <w:pPr>
      <w:spacing w:before="100" w:beforeAutospacing="1" w:after="100" w:afterAutospacing="1"/>
    </w:pPr>
  </w:style>
  <w:style w:type="character" w:styleId="aff0">
    <w:name w:val="Strong"/>
    <w:basedOn w:val="a0"/>
    <w:qFormat/>
    <w:rsid w:val="00517793"/>
    <w:rPr>
      <w:b/>
      <w:bCs/>
    </w:rPr>
  </w:style>
  <w:style w:type="character" w:customStyle="1" w:styleId="StyleBodytextComplexArialChar">
    <w:name w:val="Style Body text + (Complex) Arial Char"/>
    <w:link w:val="StyleBodytextComplexArial"/>
    <w:qFormat/>
    <w:locked/>
    <w:rsid w:val="00517793"/>
  </w:style>
  <w:style w:type="paragraph" w:customStyle="1" w:styleId="StyleBodytextComplexArial">
    <w:name w:val="Style Body text + (Complex) Arial"/>
    <w:basedOn w:val="a"/>
    <w:link w:val="StyleBodytextComplexArialChar"/>
    <w:qFormat/>
    <w:rsid w:val="00517793"/>
    <w:pPr>
      <w:numPr>
        <w:numId w:val="29"/>
      </w:numPr>
      <w:tabs>
        <w:tab w:val="left" w:pos="360"/>
        <w:tab w:val="left" w:pos="720"/>
      </w:tabs>
      <w:spacing w:after="240" w:line="240" w:lineRule="auto"/>
      <w:ind w:left="0" w:firstLine="0"/>
    </w:pPr>
    <w:rPr>
      <w:rFonts w:ascii="Times New Roman" w:eastAsia="SimSun" w:hAnsi="Times New Roman" w:cs="Times New Roman"/>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19346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chart" Target="charts/chart1.xml"/><Relationship Id="rId39" Type="http://schemas.openxmlformats.org/officeDocument/2006/relationships/image" Target="media/image12.png"/><Relationship Id="rId21" Type="http://schemas.openxmlformats.org/officeDocument/2006/relationships/image" Target="media/image1.jpeg"/><Relationship Id="rId34"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chart" Target="charts/chart4.xml"/><Relationship Id="rId41" Type="http://schemas.openxmlformats.org/officeDocument/2006/relationships/image" Target="media/image14.png"/><Relationship Id="rId54" Type="http://schemas.openxmlformats.org/officeDocument/2006/relationships/image" Target="media/image2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4.png"/><Relationship Id="rId32" Type="http://schemas.openxmlformats.org/officeDocument/2006/relationships/chart" Target="charts/chart6.xm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emf"/><Relationship Id="rId53" Type="http://schemas.openxmlformats.org/officeDocument/2006/relationships/image" Target="media/image25.jpeg"/><Relationship Id="rId58" Type="http://schemas.openxmlformats.org/officeDocument/2006/relationships/image" Target="media/image30.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3.png"/><Relationship Id="rId28" Type="http://schemas.openxmlformats.org/officeDocument/2006/relationships/chart" Target="charts/chart3.xml"/><Relationship Id="rId36" Type="http://schemas.openxmlformats.org/officeDocument/2006/relationships/image" Target="media/image9.png"/><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image" Target="media/image32.jpeg"/><Relationship Id="rId10" Type="http://schemas.openxmlformats.org/officeDocument/2006/relationships/webSettings" Target="webSettings.xml"/><Relationship Id="rId19" Type="http://schemas.openxmlformats.org/officeDocument/2006/relationships/header" Target="header4.xml"/><Relationship Id="rId31" Type="http://schemas.openxmlformats.org/officeDocument/2006/relationships/chart" Target="charts/chart5.xml"/><Relationship Id="rId44" Type="http://schemas.openxmlformats.org/officeDocument/2006/relationships/image" Target="media/image17.png"/><Relationship Id="rId52" Type="http://schemas.openxmlformats.org/officeDocument/2006/relationships/image" Target="media/image24.jpeg"/><Relationship Id="rId60" Type="http://schemas.openxmlformats.org/officeDocument/2006/relationships/hyperlink" Target="mailto:buxoro@exat.uz"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2.xml"/><Relationship Id="rId22" Type="http://schemas.openxmlformats.org/officeDocument/2006/relationships/image" Target="media/image2.jpeg"/><Relationship Id="rId27" Type="http://schemas.openxmlformats.org/officeDocument/2006/relationships/chart" Target="charts/chart2.xml"/><Relationship Id="rId30" Type="http://schemas.openxmlformats.org/officeDocument/2006/relationships/image" Target="media/image6.png"/><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0.jpeg"/><Relationship Id="rId56" Type="http://schemas.openxmlformats.org/officeDocument/2006/relationships/image" Target="media/image28.jpeg"/><Relationship Id="rId8" Type="http://schemas.openxmlformats.org/officeDocument/2006/relationships/styles" Target="styles.xml"/><Relationship Id="rId51" Type="http://schemas.openxmlformats.org/officeDocument/2006/relationships/image" Target="media/image23.jpe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5.png"/><Relationship Id="rId33" Type="http://schemas.openxmlformats.org/officeDocument/2006/relationships/chart" Target="charts/chart7.xml"/><Relationship Id="rId38" Type="http://schemas.openxmlformats.org/officeDocument/2006/relationships/image" Target="media/image11.png"/><Relationship Id="rId46" Type="http://schemas.openxmlformats.org/officeDocument/2006/relationships/image" Target="media/image180.emf"/><Relationship Id="rId59" Type="http://schemas.openxmlformats.org/officeDocument/2006/relationships/image" Target="media/image31.jpeg"/></Relationships>
</file>

<file path=word/_rels/footnotes.xml.rels><?xml version="1.0" encoding="UTF-8" standalone="yes"?>
<Relationships xmlns="http://schemas.openxmlformats.org/package/2006/relationships"><Relationship Id="rId8" Type="http://schemas.openxmlformats.org/officeDocument/2006/relationships/hyperlink" Target="https://www.globalpartnership.org/content/education-sector-plan-2019-2023-uzbekistan" TargetMode="External"/><Relationship Id="rId3" Type="http://schemas.openxmlformats.org/officeDocument/2006/relationships/hyperlink" Target="https://mehnat.uz/uz/news/2019-yilda-uzbekistonning-ishsizlik-darazhasi-qancha" TargetMode="External"/><Relationship Id="rId7" Type="http://schemas.openxmlformats.org/officeDocument/2006/relationships/hyperlink" Target="https://www.gazeta.uz/ru/2020/01/24/poverty/" TargetMode="External"/><Relationship Id="rId2" Type="http://schemas.openxmlformats.org/officeDocument/2006/relationships/hyperlink" Target="https://stat.uz/en/about-committee/overview" TargetMode="External"/><Relationship Id="rId1" Type="http://schemas.openxmlformats.org/officeDocument/2006/relationships/hyperlink" Target="https://www.adb.org/site/safeguards/safeguard-categories" TargetMode="External"/><Relationship Id="rId6" Type="http://schemas.openxmlformats.org/officeDocument/2006/relationships/hyperlink" Target="http://documents.worldbank.org/curated/en/210801569934716898/pdf/Where-They-Live-District-Level-Measures-of-Poverty-Average-Consumption-and-the-Middle-Class-in-Central-Asia.pdf" TargetMode="External"/><Relationship Id="rId5" Type="http://schemas.openxmlformats.org/officeDocument/2006/relationships/hyperlink" Target="http://l2cu.strategy.uz/" TargetMode="External"/><Relationship Id="rId4" Type="http://schemas.openxmlformats.org/officeDocument/2006/relationships/hyperlink" Target="https://lex.uz/ru/docs/4673469" TargetMode="External"/><Relationship Id="rId9" Type="http://schemas.openxmlformats.org/officeDocument/2006/relationships/hyperlink" Target="http://www.euro.who.int/__data/assets/pdf_file/0017/130364/E71959.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ADB%20Railway%20Project\FV-data.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wnloads\9.1%20OD_Poverty_rate_e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Лист2!$L$36</c:f>
              <c:strCache>
                <c:ptCount val="1"/>
                <c:pt idx="0">
                  <c:v>Agriculture, forestry and fishery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Лист2!$L$44:$L$49</c:f>
              <c:numCache>
                <c:formatCode>0.0%</c:formatCode>
                <c:ptCount val="6"/>
                <c:pt idx="0">
                  <c:v>0.46738728694946202</c:v>
                </c:pt>
                <c:pt idx="1">
                  <c:v>0.472793182817145</c:v>
                </c:pt>
                <c:pt idx="2">
                  <c:v>0.42187675594680701</c:v>
                </c:pt>
                <c:pt idx="3">
                  <c:v>0.49022448765841597</c:v>
                </c:pt>
                <c:pt idx="4">
                  <c:v>0.49026734459570298</c:v>
                </c:pt>
                <c:pt idx="5">
                  <c:v>0.45610743866433301</c:v>
                </c:pt>
              </c:numCache>
            </c:numRef>
          </c:val>
          <c:extLst>
            <c:ext xmlns:c16="http://schemas.microsoft.com/office/drawing/2014/chart" uri="{C3380CC4-5D6E-409C-BE32-E72D297353CC}">
              <c16:uniqueId val="{00000000-1A94-432C-B837-031576869BC2}"/>
            </c:ext>
          </c:extLst>
        </c:ser>
        <c:ser>
          <c:idx val="1"/>
          <c:order val="1"/>
          <c:tx>
            <c:strRef>
              <c:f>Лист2!$M$36</c:f>
              <c:strCache>
                <c:ptCount val="1"/>
                <c:pt idx="0">
                  <c:v>Industrial Production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Лист2!$M$44:$M$49</c:f>
              <c:numCache>
                <c:formatCode>0.0%</c:formatCode>
                <c:ptCount val="6"/>
                <c:pt idx="0">
                  <c:v>0.123513266239707</c:v>
                </c:pt>
                <c:pt idx="1">
                  <c:v>0.125629185709627</c:v>
                </c:pt>
                <c:pt idx="2">
                  <c:v>0.161251170631204</c:v>
                </c:pt>
                <c:pt idx="3">
                  <c:v>0.115377230038753</c:v>
                </c:pt>
                <c:pt idx="4">
                  <c:v>0.13005740528128601</c:v>
                </c:pt>
                <c:pt idx="5">
                  <c:v>0.141875473571447</c:v>
                </c:pt>
              </c:numCache>
            </c:numRef>
          </c:val>
          <c:extLst>
            <c:ext xmlns:c16="http://schemas.microsoft.com/office/drawing/2014/chart" uri="{C3380CC4-5D6E-409C-BE32-E72D297353CC}">
              <c16:uniqueId val="{00000001-1A94-432C-B837-031576869BC2}"/>
            </c:ext>
          </c:extLst>
        </c:ser>
        <c:ser>
          <c:idx val="2"/>
          <c:order val="2"/>
          <c:tx>
            <c:strRef>
              <c:f>Лист2!$N$36</c:f>
              <c:strCache>
                <c:ptCount val="1"/>
                <c:pt idx="0">
                  <c:v>Construction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Лист2!$N$44:$N$49</c:f>
              <c:numCache>
                <c:formatCode>0.0%</c:formatCode>
                <c:ptCount val="6"/>
                <c:pt idx="0">
                  <c:v>6.7909575080433604E-2</c:v>
                </c:pt>
                <c:pt idx="1">
                  <c:v>7.4646828904023493E-2</c:v>
                </c:pt>
                <c:pt idx="2">
                  <c:v>7.1979771492788905E-2</c:v>
                </c:pt>
                <c:pt idx="3">
                  <c:v>5.4227909087735199E-2</c:v>
                </c:pt>
                <c:pt idx="4">
                  <c:v>5.4925373134328402E-2</c:v>
                </c:pt>
                <c:pt idx="5">
                  <c:v>6.11867373866695E-2</c:v>
                </c:pt>
              </c:numCache>
            </c:numRef>
          </c:val>
          <c:extLst>
            <c:ext xmlns:c16="http://schemas.microsoft.com/office/drawing/2014/chart" uri="{C3380CC4-5D6E-409C-BE32-E72D297353CC}">
              <c16:uniqueId val="{00000002-1A94-432C-B837-031576869BC2}"/>
            </c:ext>
          </c:extLst>
        </c:ser>
        <c:ser>
          <c:idx val="3"/>
          <c:order val="3"/>
          <c:tx>
            <c:strRef>
              <c:f>Лист2!$O$36</c:f>
              <c:strCache>
                <c:ptCount val="1"/>
                <c:pt idx="0">
                  <c:v>Services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Лист2!$O$44:$O$49</c:f>
              <c:numCache>
                <c:formatCode>0.0%</c:formatCode>
                <c:ptCount val="6"/>
                <c:pt idx="0">
                  <c:v>0.27352265773162099</c:v>
                </c:pt>
                <c:pt idx="1">
                  <c:v>0.263471072817759</c:v>
                </c:pt>
                <c:pt idx="2">
                  <c:v>0.26227008803146701</c:v>
                </c:pt>
                <c:pt idx="3">
                  <c:v>0.31117550535907501</c:v>
                </c:pt>
                <c:pt idx="4">
                  <c:v>0.29220928325405898</c:v>
                </c:pt>
                <c:pt idx="5">
                  <c:v>0.29683588953047801</c:v>
                </c:pt>
              </c:numCache>
            </c:numRef>
          </c:val>
          <c:extLst>
            <c:ext xmlns:c16="http://schemas.microsoft.com/office/drawing/2014/chart" uri="{C3380CC4-5D6E-409C-BE32-E72D297353CC}">
              <c16:uniqueId val="{00000003-1A94-432C-B837-031576869BC2}"/>
            </c:ext>
          </c:extLst>
        </c:ser>
        <c:ser>
          <c:idx val="4"/>
          <c:order val="4"/>
          <c:tx>
            <c:strRef>
              <c:f>Лист2!$P$36</c:f>
              <c:strCache>
                <c:ptCount val="1"/>
                <c:pt idx="0">
                  <c:v>Taxes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Лист2!$P$44:$P$49</c:f>
              <c:numCache>
                <c:formatCode>0.0%</c:formatCode>
                <c:ptCount val="6"/>
                <c:pt idx="0">
                  <c:v>6.7667213998776093E-2</c:v>
                </c:pt>
                <c:pt idx="1">
                  <c:v>6.3459729751445093E-2</c:v>
                </c:pt>
                <c:pt idx="2">
                  <c:v>8.2622213897733707E-2</c:v>
                </c:pt>
                <c:pt idx="3">
                  <c:v>2.8994867856020699E-2</c:v>
                </c:pt>
                <c:pt idx="4">
                  <c:v>3.2540593734623598E-2</c:v>
                </c:pt>
                <c:pt idx="5">
                  <c:v>4.39944608470723E-2</c:v>
                </c:pt>
              </c:numCache>
            </c:numRef>
          </c:val>
          <c:extLst>
            <c:ext xmlns:c16="http://schemas.microsoft.com/office/drawing/2014/chart" uri="{C3380CC4-5D6E-409C-BE32-E72D297353CC}">
              <c16:uniqueId val="{00000004-1A94-432C-B837-031576869BC2}"/>
            </c:ext>
          </c:extLst>
        </c:ser>
        <c:dLbls>
          <c:showLegendKey val="0"/>
          <c:showVal val="1"/>
          <c:showCatName val="0"/>
          <c:showSerName val="0"/>
          <c:showPercent val="0"/>
          <c:showBubbleSize val="0"/>
        </c:dLbls>
        <c:gapWidth val="150"/>
        <c:overlap val="100"/>
        <c:axId val="204504448"/>
        <c:axId val="204526720"/>
      </c:barChart>
      <c:catAx>
        <c:axId val="204504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526720"/>
        <c:crosses val="autoZero"/>
        <c:auto val="1"/>
        <c:lblAlgn val="ctr"/>
        <c:lblOffset val="100"/>
        <c:noMultiLvlLbl val="0"/>
      </c:catAx>
      <c:valAx>
        <c:axId val="204526720"/>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504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0">
          <a:latin typeface="Arial" panose="020B0604020202020204" pitchFamily="2" charset="0"/>
          <a:cs typeface="Arial" panose="020B0604020202020204" pitchFamily="2"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9800484450998"/>
          <c:y val="5.00910746812386E-2"/>
          <c:w val="0.63680765000775896"/>
          <c:h val="0.80906408215366499"/>
        </c:manualLayout>
      </c:layout>
      <c:barChart>
        <c:barDir val="bar"/>
        <c:grouping val="clustered"/>
        <c:varyColors val="0"/>
        <c:ser>
          <c:idx val="0"/>
          <c:order val="0"/>
          <c:tx>
            <c:strRef>
              <c:f>Лист4!$C$19</c:f>
              <c:strCache>
                <c:ptCount val="1"/>
                <c:pt idx="0">
                  <c:v>Bukhara</c:v>
                </c:pt>
              </c:strCache>
            </c:strRef>
          </c:tx>
          <c:spPr>
            <a:solidFill>
              <a:schemeClr val="accent1"/>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8D6E-4116-9708-19BA63415F01}"/>
                </c:ext>
              </c:extLst>
            </c:dLbl>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Лист4!$C$20:$C$31</c:f>
              <c:numCache>
                <c:formatCode>0.0%</c:formatCode>
                <c:ptCount val="12"/>
                <c:pt idx="0">
                  <c:v>0.106</c:v>
                </c:pt>
                <c:pt idx="1">
                  <c:v>3.0000000000000001E-3</c:v>
                </c:pt>
                <c:pt idx="2">
                  <c:v>4.0000000000000001E-3</c:v>
                </c:pt>
                <c:pt idx="3">
                  <c:v>6.0000000000000001E-3</c:v>
                </c:pt>
                <c:pt idx="4">
                  <c:v>2.1000000000000001E-2</c:v>
                </c:pt>
                <c:pt idx="5">
                  <c:v>0.05</c:v>
                </c:pt>
                <c:pt idx="6">
                  <c:v>5.7000000000000002E-2</c:v>
                </c:pt>
                <c:pt idx="7">
                  <c:v>7.9000000000000001E-2</c:v>
                </c:pt>
                <c:pt idx="8">
                  <c:v>9.4E-2</c:v>
                </c:pt>
                <c:pt idx="9">
                  <c:v>0.127</c:v>
                </c:pt>
                <c:pt idx="10">
                  <c:v>0.14199999999999999</c:v>
                </c:pt>
                <c:pt idx="11">
                  <c:v>0.311</c:v>
                </c:pt>
              </c:numCache>
            </c:numRef>
          </c:val>
          <c:extLst>
            <c:ext xmlns:c16="http://schemas.microsoft.com/office/drawing/2014/chart" uri="{C3380CC4-5D6E-409C-BE32-E72D297353CC}">
              <c16:uniqueId val="{00000001-8D6E-4116-9708-19BA63415F01}"/>
            </c:ext>
          </c:extLst>
        </c:ser>
        <c:ser>
          <c:idx val="1"/>
          <c:order val="1"/>
          <c:tx>
            <c:strRef>
              <c:f>Лист4!$D$19</c:f>
              <c:strCache>
                <c:ptCount val="1"/>
                <c:pt idx="0">
                  <c:v>Khorezm</c:v>
                </c:pt>
              </c:strCache>
            </c:strRef>
          </c:tx>
          <c:spPr>
            <a:solidFill>
              <a:schemeClr val="accent2"/>
            </a:solidFill>
            <a:ln>
              <a:noFill/>
            </a:ln>
            <a:effectLst/>
          </c:spPr>
          <c:invertIfNegative val="0"/>
          <c:dLbls>
            <c:delete val="1"/>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Лист4!$D$20:$D$31</c:f>
              <c:numCache>
                <c:formatCode>0.0%</c:formatCode>
                <c:ptCount val="12"/>
                <c:pt idx="0">
                  <c:v>0.191</c:v>
                </c:pt>
                <c:pt idx="1">
                  <c:v>2E-3</c:v>
                </c:pt>
                <c:pt idx="2">
                  <c:v>5.0000000000000001E-3</c:v>
                </c:pt>
                <c:pt idx="3">
                  <c:v>4.0000000000000001E-3</c:v>
                </c:pt>
                <c:pt idx="4">
                  <c:v>2.3E-2</c:v>
                </c:pt>
                <c:pt idx="5">
                  <c:v>4.1000000000000002E-2</c:v>
                </c:pt>
                <c:pt idx="6">
                  <c:v>2.8000000000000001E-2</c:v>
                </c:pt>
                <c:pt idx="7">
                  <c:v>8.5000000000000006E-2</c:v>
                </c:pt>
                <c:pt idx="8">
                  <c:v>8.6999999999999994E-2</c:v>
                </c:pt>
                <c:pt idx="9">
                  <c:v>8.3000000000000004E-2</c:v>
                </c:pt>
                <c:pt idx="10">
                  <c:v>9.1999999999999998E-2</c:v>
                </c:pt>
                <c:pt idx="11">
                  <c:v>0.35899999999999999</c:v>
                </c:pt>
              </c:numCache>
            </c:numRef>
          </c:val>
          <c:extLst>
            <c:ext xmlns:c16="http://schemas.microsoft.com/office/drawing/2014/chart" uri="{C3380CC4-5D6E-409C-BE32-E72D297353CC}">
              <c16:uniqueId val="{00000002-8D6E-4116-9708-19BA63415F01}"/>
            </c:ext>
          </c:extLst>
        </c:ser>
        <c:dLbls>
          <c:showLegendKey val="0"/>
          <c:showVal val="1"/>
          <c:showCatName val="0"/>
          <c:showSerName val="0"/>
          <c:showPercent val="0"/>
          <c:showBubbleSize val="0"/>
        </c:dLbls>
        <c:gapWidth val="182"/>
        <c:axId val="204027776"/>
        <c:axId val="204029312"/>
      </c:barChart>
      <c:catAx>
        <c:axId val="204027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029312"/>
        <c:crosses val="autoZero"/>
        <c:auto val="1"/>
        <c:lblAlgn val="ctr"/>
        <c:lblOffset val="100"/>
        <c:noMultiLvlLbl val="0"/>
      </c:catAx>
      <c:valAx>
        <c:axId val="204029312"/>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02777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legendEntry>
        <c:idx val="1"/>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Лист4!$E$34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Лист4!$E$35:$E$36</c:f>
              <c:numCache>
                <c:formatCode>0.0%</c:formatCode>
                <c:ptCount val="2"/>
                <c:pt idx="0">
                  <c:v>0.16900000000000001</c:v>
                </c:pt>
                <c:pt idx="1">
                  <c:v>0.23200000000000001</c:v>
                </c:pt>
              </c:numCache>
            </c:numRef>
          </c:val>
          <c:extLst>
            <c:ext xmlns:c16="http://schemas.microsoft.com/office/drawing/2014/chart" uri="{C3380CC4-5D6E-409C-BE32-E72D297353CC}">
              <c16:uniqueId val="{00000000-47EC-4927-8953-F480C465C0FA}"/>
            </c:ext>
          </c:extLst>
        </c:ser>
        <c:ser>
          <c:idx val="1"/>
          <c:order val="1"/>
          <c:tx>
            <c:strRef>
              <c:f>Лист4!$F$34</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Лист4!$F$35:$F$36</c:f>
              <c:numCache>
                <c:formatCode>0.0%</c:formatCode>
                <c:ptCount val="2"/>
                <c:pt idx="0">
                  <c:v>0.17899999999999999</c:v>
                </c:pt>
                <c:pt idx="1">
                  <c:v>0.24399999999999999</c:v>
                </c:pt>
              </c:numCache>
            </c:numRef>
          </c:val>
          <c:extLst>
            <c:ext xmlns:c16="http://schemas.microsoft.com/office/drawing/2014/chart" uri="{C3380CC4-5D6E-409C-BE32-E72D297353CC}">
              <c16:uniqueId val="{00000001-47EC-4927-8953-F480C465C0FA}"/>
            </c:ext>
          </c:extLst>
        </c:ser>
        <c:dLbls>
          <c:showLegendKey val="0"/>
          <c:showVal val="1"/>
          <c:showCatName val="0"/>
          <c:showSerName val="0"/>
          <c:showPercent val="0"/>
          <c:showBubbleSize val="0"/>
        </c:dLbls>
        <c:gapWidth val="182"/>
        <c:axId val="204060160"/>
        <c:axId val="204061696"/>
      </c:barChart>
      <c:catAx>
        <c:axId val="204060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061696"/>
        <c:crosses val="autoZero"/>
        <c:auto val="1"/>
        <c:lblAlgn val="ctr"/>
        <c:lblOffset val="100"/>
        <c:noMultiLvlLbl val="0"/>
      </c:catAx>
      <c:valAx>
        <c:axId val="204061696"/>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06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Лист4!$C$40</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Лист4!$C$41:$C$43</c:f>
              <c:numCache>
                <c:formatCode>_-* #,##0.000_-;\-* #,##0.000_-;_-* "-"??_-;_-@_-</c:formatCode>
                <c:ptCount val="3"/>
                <c:pt idx="0">
                  <c:v>8.4376999999999995</c:v>
                </c:pt>
                <c:pt idx="1">
                  <c:v>6.9001999999999999</c:v>
                </c:pt>
                <c:pt idx="2">
                  <c:v>6.8175999999999997</c:v>
                </c:pt>
              </c:numCache>
            </c:numRef>
          </c:val>
          <c:extLst>
            <c:ext xmlns:c16="http://schemas.microsoft.com/office/drawing/2014/chart" uri="{C3380CC4-5D6E-409C-BE32-E72D297353CC}">
              <c16:uniqueId val="{00000000-8195-4A84-859D-ACDB54DF2D53}"/>
            </c:ext>
          </c:extLst>
        </c:ser>
        <c:ser>
          <c:idx val="1"/>
          <c:order val="1"/>
          <c:tx>
            <c:strRef>
              <c:f>Лист4!$D$40</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Лист4!$D$41:$D$43</c:f>
              <c:numCache>
                <c:formatCode>_-* #,##0.000_-;\-* #,##0.000_-;_-* "-"??_-;_-@_-</c:formatCode>
                <c:ptCount val="3"/>
                <c:pt idx="0">
                  <c:v>10.856199999999999</c:v>
                </c:pt>
                <c:pt idx="1">
                  <c:v>9.1760000000000002</c:v>
                </c:pt>
                <c:pt idx="2">
                  <c:v>8.6647999999999996</c:v>
                </c:pt>
              </c:numCache>
            </c:numRef>
          </c:val>
          <c:extLst>
            <c:ext xmlns:c16="http://schemas.microsoft.com/office/drawing/2014/chart" uri="{C3380CC4-5D6E-409C-BE32-E72D297353CC}">
              <c16:uniqueId val="{00000001-8195-4A84-859D-ACDB54DF2D53}"/>
            </c:ext>
          </c:extLst>
        </c:ser>
        <c:ser>
          <c:idx val="2"/>
          <c:order val="2"/>
          <c:tx>
            <c:strRef>
              <c:f>Лист4!$E$40</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Лист4!$E$41:$E$43</c:f>
              <c:numCache>
                <c:formatCode>_-* #,##0.000_-;\-* #,##0.000_-;_-* "-"??_-;_-@_-</c:formatCode>
                <c:ptCount val="3"/>
                <c:pt idx="0">
                  <c:v>12.7235</c:v>
                </c:pt>
                <c:pt idx="1">
                  <c:v>10.821099999999999</c:v>
                </c:pt>
                <c:pt idx="2">
                  <c:v>10.3</c:v>
                </c:pt>
              </c:numCache>
            </c:numRef>
          </c:val>
          <c:extLst>
            <c:ext xmlns:c16="http://schemas.microsoft.com/office/drawing/2014/chart" uri="{C3380CC4-5D6E-409C-BE32-E72D297353CC}">
              <c16:uniqueId val="{00000002-8195-4A84-859D-ACDB54DF2D53}"/>
            </c:ext>
          </c:extLst>
        </c:ser>
        <c:dLbls>
          <c:showLegendKey val="0"/>
          <c:showVal val="1"/>
          <c:showCatName val="0"/>
          <c:showSerName val="0"/>
          <c:showPercent val="0"/>
          <c:showBubbleSize val="0"/>
        </c:dLbls>
        <c:gapWidth val="219"/>
        <c:overlap val="-27"/>
        <c:axId val="203843072"/>
        <c:axId val="203844608"/>
      </c:barChart>
      <c:catAx>
        <c:axId val="2038430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3844608"/>
        <c:crosses val="autoZero"/>
        <c:auto val="1"/>
        <c:lblAlgn val="ctr"/>
        <c:lblOffset val="100"/>
        <c:noMultiLvlLbl val="0"/>
      </c:catAx>
      <c:valAx>
        <c:axId val="203844608"/>
        <c:scaling>
          <c:orientation val="minMax"/>
        </c:scaling>
        <c:delete val="1"/>
        <c:axPos val="l"/>
        <c:numFmt formatCode="_-* #,##0.000_-;\-* #,##0.000_-;_-* &quot;-&quot;??_-;_-@_-" sourceLinked="1"/>
        <c:majorTickMark val="none"/>
        <c:minorTickMark val="none"/>
        <c:tickLblPos val="nextTo"/>
        <c:crossAx val="20384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Лист6!$B$36</c:f>
              <c:strCache>
                <c:ptCount val="1"/>
                <c:pt idx="0">
                  <c:v>Bukhara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Лист6!$C$36</c:f>
              <c:numCache>
                <c:formatCode>_-* #,##0\ [$UZS]_-;\-* #,##0\ [$UZS]_-;_-* "-"\ [$UZS]_-;_-@_-</c:formatCode>
                <c:ptCount val="1"/>
                <c:pt idx="0">
                  <c:v>608000</c:v>
                </c:pt>
              </c:numCache>
            </c:numRef>
          </c:val>
          <c:extLst>
            <c:ext xmlns:c16="http://schemas.microsoft.com/office/drawing/2014/chart" uri="{C3380CC4-5D6E-409C-BE32-E72D297353CC}">
              <c16:uniqueId val="{00000000-008B-4030-9812-7D8022E6AD2F}"/>
            </c:ext>
          </c:extLst>
        </c:ser>
        <c:ser>
          <c:idx val="1"/>
          <c:order val="1"/>
          <c:tx>
            <c:strRef>
              <c:f>Лист6!$B$37</c:f>
              <c:strCache>
                <c:ptCount val="1"/>
                <c:pt idx="0">
                  <c:v>Khorezm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Лист6!$C$37</c:f>
              <c:numCache>
                <c:formatCode>_-* #,##0\ [$UZS]_-;\-* #,##0\ [$UZS]_-;_-* "-"\ [$UZS]_-;_-@_-</c:formatCode>
                <c:ptCount val="1"/>
                <c:pt idx="0">
                  <c:v>669800</c:v>
                </c:pt>
              </c:numCache>
            </c:numRef>
          </c:val>
          <c:extLst>
            <c:ext xmlns:c16="http://schemas.microsoft.com/office/drawing/2014/chart" uri="{C3380CC4-5D6E-409C-BE32-E72D297353CC}">
              <c16:uniqueId val="{00000001-008B-4030-9812-7D8022E6AD2F}"/>
            </c:ext>
          </c:extLst>
        </c:ser>
        <c:ser>
          <c:idx val="2"/>
          <c:order val="2"/>
          <c:tx>
            <c:strRef>
              <c:f>Лист6!$B$38</c:f>
              <c:strCache>
                <c:ptCount val="1"/>
                <c:pt idx="0">
                  <c:v>Uzbekistan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Лист6!$C$38</c:f>
              <c:numCache>
                <c:formatCode>_-* #,##0\ [$UZS]_-;\-* #,##0\ [$UZS]_-;_-* "-"\ [$UZS]_-;_-@_-</c:formatCode>
                <c:ptCount val="1"/>
                <c:pt idx="0">
                  <c:v>572300</c:v>
                </c:pt>
              </c:numCache>
            </c:numRef>
          </c:val>
          <c:extLst>
            <c:ext xmlns:c16="http://schemas.microsoft.com/office/drawing/2014/chart" uri="{C3380CC4-5D6E-409C-BE32-E72D297353CC}">
              <c16:uniqueId val="{00000002-008B-4030-9812-7D8022E6AD2F}"/>
            </c:ext>
          </c:extLst>
        </c:ser>
        <c:dLbls>
          <c:showLegendKey val="0"/>
          <c:showVal val="1"/>
          <c:showCatName val="0"/>
          <c:showSerName val="0"/>
          <c:showPercent val="0"/>
          <c:showBubbleSize val="0"/>
        </c:dLbls>
        <c:gapWidth val="219"/>
        <c:overlap val="-27"/>
        <c:axId val="204416512"/>
        <c:axId val="204418048"/>
      </c:barChart>
      <c:catAx>
        <c:axId val="204416512"/>
        <c:scaling>
          <c:orientation val="minMax"/>
        </c:scaling>
        <c:delete val="1"/>
        <c:axPos val="b"/>
        <c:numFmt formatCode="General" sourceLinked="1"/>
        <c:majorTickMark val="none"/>
        <c:minorTickMark val="none"/>
        <c:tickLblPos val="nextTo"/>
        <c:crossAx val="204418048"/>
        <c:crosses val="autoZero"/>
        <c:auto val="1"/>
        <c:lblAlgn val="ctr"/>
        <c:lblOffset val="100"/>
        <c:noMultiLvlLbl val="0"/>
      </c:catAx>
      <c:valAx>
        <c:axId val="204418048"/>
        <c:scaling>
          <c:orientation val="minMax"/>
        </c:scaling>
        <c:delete val="1"/>
        <c:axPos val="l"/>
        <c:numFmt formatCode="_-* #,##0\ [$UZS]_-;\-* #,##0\ [$UZS]_-;_-* &quot;-&quot;\ [$UZS]_-;_-@_-" sourceLinked="1"/>
        <c:majorTickMark val="none"/>
        <c:minorTickMark val="none"/>
        <c:tickLblPos val="nextTo"/>
        <c:crossAx val="20441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105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1"/>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824768087195205E-2"/>
          <c:y val="0.113425925925926"/>
          <c:w val="0.88772281327429503"/>
          <c:h val="0.82870370370370405"/>
        </c:manualLayout>
      </c:layout>
      <c:pie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697-4A86-8918-7504C9A813F6}"/>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697-4A86-8918-7504C9A813F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697-4A86-8918-7504C9A813F6}"/>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697-4A86-8918-7504C9A813F6}"/>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697-4A86-8918-7504C9A813F6}"/>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6697-4A86-8918-7504C9A813F6}"/>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6697-4A86-8918-7504C9A813F6}"/>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6697-4A86-8918-7504C9A813F6}"/>
              </c:ext>
            </c:extLst>
          </c:dPt>
          <c:dLbls>
            <c:dLbl>
              <c:idx val="0"/>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solidFill>
                        <a:latin typeface="+mn-lt"/>
                        <a:ea typeface="+mn-ea"/>
                        <a:cs typeface="+mn-cs"/>
                      </a:defRPr>
                    </a:pPr>
                    <a:r>
                      <a:rPr lang="ru-RU"/>
                      <a:t>Продукты питания</a:t>
                    </a:r>
                  </a:p>
                  <a:p>
                    <a:pPr>
                      <a:defRPr lang="en-GB" sz="1000" b="1" i="0" u="none" strike="noStrike" kern="1200" spc="0" baseline="0">
                        <a:solidFill>
                          <a:schemeClr val="accent1"/>
                        </a:solidFill>
                        <a:latin typeface="+mn-lt"/>
                        <a:ea typeface="+mn-ea"/>
                        <a:cs typeface="+mn-cs"/>
                      </a:defRPr>
                    </a:pPr>
                    <a:fld id="{57F2CF84-B803-4436-811F-E7BFB0A30A4D}" type="VALUE">
                      <a:rPr lang="en-US" baseline="0"/>
                      <a:pPr>
                        <a:defRPr lang="en-GB" sz="1000" b="1" i="0" u="none" strike="noStrike" kern="1200" spc="0" baseline="0">
                          <a:solidFill>
                            <a:schemeClr val="accent1"/>
                          </a:solidFill>
                          <a:latin typeface="+mn-lt"/>
                          <a:ea typeface="+mn-ea"/>
                          <a:cs typeface="+mn-cs"/>
                        </a:defRPr>
                      </a:pPr>
                      <a:t>[ЗНАЧЕНИЕ]</a:t>
                    </a:fld>
                    <a:endParaRPr lang="ru-RU"/>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697-4A86-8918-7504C9A813F6}"/>
                </c:ext>
              </c:extLst>
            </c:dLbl>
            <c:dLbl>
              <c:idx val="1"/>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solidFill>
                        <a:latin typeface="+mn-lt"/>
                        <a:ea typeface="+mn-ea"/>
                        <a:cs typeface="+mn-cs"/>
                      </a:defRPr>
                    </a:pPr>
                    <a:r>
                      <a:rPr lang="ru-RU" sz="800"/>
                      <a:t>Непродовольственные продукты для собственно</a:t>
                    </a:r>
                    <a:r>
                      <a:rPr lang="ru-RU" sz="800" baseline="0"/>
                      <a:t>го пользования; </a:t>
                    </a:r>
                    <a:fld id="{9AF54133-1533-44EF-8121-442D06E25114}" type="VALUE">
                      <a:rPr lang="en-US" baseline="0"/>
                      <a:pPr>
                        <a:defRPr lang="en-GB" sz="1000" b="1" i="0" u="none" strike="noStrike" kern="1200" spc="0" baseline="0">
                          <a:solidFill>
                            <a:schemeClr val="accent2"/>
                          </a:solidFill>
                          <a:latin typeface="+mn-lt"/>
                          <a:ea typeface="+mn-ea"/>
                          <a:cs typeface="+mn-cs"/>
                        </a:defRPr>
                      </a:pPr>
                      <a:t>[ЗНАЧЕНИЕ]</a:t>
                    </a:fld>
                    <a:endParaRPr lang="ru-RU" sz="800"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697-4A86-8918-7504C9A813F6}"/>
                </c:ext>
              </c:extLst>
            </c:dLbl>
            <c:dLbl>
              <c:idx val="2"/>
              <c:layout>
                <c:manualLayout>
                  <c:x val="-2.3324851569126399E-2"/>
                  <c:y val="0.101851851851852"/>
                </c:manualLayout>
              </c:layout>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3"/>
                        </a:solidFill>
                        <a:latin typeface="+mn-lt"/>
                        <a:ea typeface="+mn-ea"/>
                        <a:cs typeface="+mn-cs"/>
                      </a:defRPr>
                    </a:pPr>
                    <a:r>
                      <a:rPr lang="ru-RU"/>
                      <a:t>Коммунальные услуги </a:t>
                    </a:r>
                    <a:fld id="{A5FF8C24-1891-440A-832B-7D2C3E4DA694}" type="VALUE">
                      <a:rPr lang="en-US" baseline="0"/>
                      <a:pPr>
                        <a:defRPr lang="en-GB" sz="1000" b="1" i="0" u="none" strike="noStrike" kern="1200" spc="0" baseline="0">
                          <a:solidFill>
                            <a:schemeClr val="accent3"/>
                          </a:solidFill>
                          <a:latin typeface="+mn-lt"/>
                          <a:ea typeface="+mn-ea"/>
                          <a:cs typeface="+mn-cs"/>
                        </a:defRPr>
                      </a:pPr>
                      <a:t>[ЗНАЧЕНИЕ]</a:t>
                    </a:fld>
                    <a:endParaRPr lang="ru-RU"/>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697-4A86-8918-7504C9A813F6}"/>
                </c:ext>
              </c:extLst>
            </c:dLbl>
            <c:dLbl>
              <c:idx val="3"/>
              <c:layout>
                <c:manualLayout>
                  <c:x val="-9.1178965224766706E-2"/>
                  <c:y val="-9.2592592592592605E-3"/>
                </c:manualLayout>
              </c:layout>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4"/>
                        </a:solidFill>
                        <a:latin typeface="+mn-lt"/>
                        <a:ea typeface="+mn-ea"/>
                        <a:cs typeface="+mn-cs"/>
                      </a:defRPr>
                    </a:pPr>
                    <a:r>
                      <a:rPr lang="ru-RU"/>
                      <a:t>Образование</a:t>
                    </a:r>
                    <a:r>
                      <a:rPr lang="ru-RU" baseline="0"/>
                      <a:t>; </a:t>
                    </a:r>
                    <a:fld id="{924D80B2-917C-438A-A64A-F6125415709F}" type="VALUE">
                      <a:rPr lang="en-US" baseline="0"/>
                      <a:pPr>
                        <a:defRPr lang="en-GB" sz="1000" b="1" i="0" u="none" strike="noStrike" kern="1200" spc="0" baseline="0">
                          <a:solidFill>
                            <a:schemeClr val="accent4"/>
                          </a:solidFill>
                          <a:latin typeface="+mn-lt"/>
                          <a:ea typeface="+mn-ea"/>
                          <a:cs typeface="+mn-cs"/>
                        </a:defRPr>
                      </a:pPr>
                      <a:t>[ЗНАЧЕНИЕ]</a:t>
                    </a:fld>
                    <a:endParaRPr lang="ru-RU"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697-4A86-8918-7504C9A813F6}"/>
                </c:ext>
              </c:extLst>
            </c:dLbl>
            <c:dLbl>
              <c:idx val="4"/>
              <c:layout>
                <c:manualLayout>
                  <c:x val="-0.114503816793893"/>
                  <c:y val="-4.1666666666666699E-2"/>
                </c:manualLayout>
              </c:layout>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5"/>
                        </a:solidFill>
                        <a:latin typeface="+mn-lt"/>
                        <a:ea typeface="+mn-ea"/>
                        <a:cs typeface="+mn-cs"/>
                      </a:defRPr>
                    </a:pPr>
                    <a:r>
                      <a:rPr lang="ru-RU" sz="800" b="1" i="0" u="none" strike="noStrike" kern="1200" spc="0" baseline="0">
                        <a:solidFill>
                          <a:srgbClr val="5B9BD5"/>
                        </a:solidFill>
                      </a:rPr>
                      <a:t>Здравоохранение</a:t>
                    </a:r>
                    <a:r>
                      <a:rPr lang="ru-RU" baseline="0"/>
                      <a:t>; </a:t>
                    </a:r>
                    <a:fld id="{16AF646E-C882-4DC5-BE46-FBAB5249FE9E}" type="VALUE">
                      <a:rPr lang="en-US" baseline="0"/>
                      <a:pPr>
                        <a:defRPr lang="en-GB" sz="1000" b="1" i="0" u="none" strike="noStrike" kern="1200" spc="0" baseline="0">
                          <a:solidFill>
                            <a:schemeClr val="accent5"/>
                          </a:solidFill>
                          <a:latin typeface="+mn-lt"/>
                          <a:ea typeface="+mn-ea"/>
                          <a:cs typeface="+mn-cs"/>
                        </a:defRPr>
                      </a:pPr>
                      <a:t>[ЗНАЧЕНИЕ]</a:t>
                    </a:fld>
                    <a:endParaRPr lang="ru-RU"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697-4A86-8918-7504C9A813F6}"/>
                </c:ext>
              </c:extLst>
            </c:dLbl>
            <c:dLbl>
              <c:idx val="5"/>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6"/>
                        </a:solidFill>
                        <a:latin typeface="+mn-lt"/>
                        <a:ea typeface="+mn-ea"/>
                        <a:cs typeface="+mn-cs"/>
                      </a:defRPr>
                    </a:pPr>
                    <a:r>
                      <a:rPr lang="ru-RU"/>
                      <a:t>Транспорт</a:t>
                    </a:r>
                    <a:r>
                      <a:rPr lang="ru-RU" baseline="0"/>
                      <a:t>;</a:t>
                    </a:r>
                  </a:p>
                  <a:p>
                    <a:pPr>
                      <a:defRPr lang="en-GB" sz="1000" b="1" i="0" u="none" strike="noStrike" kern="1200" spc="0" baseline="0">
                        <a:solidFill>
                          <a:schemeClr val="accent6"/>
                        </a:solidFill>
                        <a:latin typeface="+mn-lt"/>
                        <a:ea typeface="+mn-ea"/>
                        <a:cs typeface="+mn-cs"/>
                      </a:defRPr>
                    </a:pPr>
                    <a:r>
                      <a:rPr lang="ru-RU" baseline="0"/>
                      <a:t> </a:t>
                    </a:r>
                    <a:fld id="{B6131F61-10FE-4271-9C63-E853A90C26A0}" type="VALUE">
                      <a:rPr lang="en-US" baseline="0"/>
                      <a:pPr>
                        <a:defRPr lang="en-GB" sz="1000" b="1" i="0" u="none" strike="noStrike" kern="1200" spc="0" baseline="0">
                          <a:solidFill>
                            <a:schemeClr val="accent6"/>
                          </a:solidFill>
                          <a:latin typeface="+mn-lt"/>
                          <a:ea typeface="+mn-ea"/>
                          <a:cs typeface="+mn-cs"/>
                        </a:defRPr>
                      </a:pPr>
                      <a:t>[ЗНАЧЕНИЕ]</a:t>
                    </a:fld>
                    <a:endParaRPr lang="ru-RU"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697-4A86-8918-7504C9A813F6}"/>
                </c:ext>
              </c:extLst>
            </c:dLbl>
            <c:dLbl>
              <c:idx val="6"/>
              <c:layout>
                <c:manualLayout>
                  <c:x val="8.4817642069550503E-2"/>
                  <c:y val="-4.6296296296296302E-3"/>
                </c:manualLayout>
              </c:layout>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lumMod val="60000"/>
                          </a:schemeClr>
                        </a:solidFill>
                        <a:latin typeface="+mn-lt"/>
                        <a:ea typeface="+mn-ea"/>
                        <a:cs typeface="+mn-cs"/>
                      </a:defRPr>
                    </a:pPr>
                    <a:r>
                      <a:rPr lang="ru-RU"/>
                      <a:t>Связь</a:t>
                    </a:r>
                    <a:r>
                      <a:rPr lang="ru-RU" baseline="0"/>
                      <a:t>; </a:t>
                    </a:r>
                  </a:p>
                  <a:p>
                    <a:pPr>
                      <a:defRPr lang="en-GB" sz="1000" b="1" i="0" u="none" strike="noStrike" kern="1200" spc="0" baseline="0">
                        <a:solidFill>
                          <a:schemeClr val="accent1">
                            <a:lumMod val="60000"/>
                          </a:schemeClr>
                        </a:solidFill>
                        <a:latin typeface="+mn-lt"/>
                        <a:ea typeface="+mn-ea"/>
                        <a:cs typeface="+mn-cs"/>
                      </a:defRPr>
                    </a:pPr>
                    <a:fld id="{7C4B4C29-6C65-45E2-91E7-487B63DEDDC1}" type="VALUE">
                      <a:rPr lang="en-US" baseline="0"/>
                      <a:pPr>
                        <a:defRPr lang="en-GB" sz="1000" b="1" i="0" u="none" strike="noStrike" kern="1200" spc="0" baseline="0">
                          <a:solidFill>
                            <a:schemeClr val="accent1">
                              <a:lumMod val="60000"/>
                            </a:schemeClr>
                          </a:solidFill>
                          <a:latin typeface="+mn-lt"/>
                          <a:ea typeface="+mn-ea"/>
                          <a:cs typeface="+mn-cs"/>
                        </a:defRPr>
                      </a:pPr>
                      <a:t>[ЗНАЧЕНИЕ]</a:t>
                    </a:fld>
                    <a:endParaRPr lang="ru-RU"/>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697-4A86-8918-7504C9A813F6}"/>
                </c:ext>
              </c:extLst>
            </c:dLbl>
            <c:dLbl>
              <c:idx val="7"/>
              <c:layout>
                <c:manualLayout>
                  <c:x val="0.19720101781170499"/>
                  <c:y val="0"/>
                </c:manualLayout>
              </c:layout>
              <c:tx>
                <c:rich>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lumMod val="60000"/>
                          </a:schemeClr>
                        </a:solidFill>
                        <a:latin typeface="+mn-lt"/>
                        <a:ea typeface="+mn-ea"/>
                        <a:cs typeface="+mn-cs"/>
                      </a:defRPr>
                    </a:pPr>
                    <a:r>
                      <a:rPr lang="ru-RU"/>
                      <a:t>Другие услуги</a:t>
                    </a:r>
                    <a:r>
                      <a:rPr lang="ru-RU" baseline="0"/>
                      <a:t>; </a:t>
                    </a:r>
                    <a:fld id="{0CA305FD-608B-4DFA-87C1-927726726415}" type="VALUE">
                      <a:rPr lang="en-US" baseline="0"/>
                      <a:pPr>
                        <a:defRPr lang="en-GB" sz="1000" b="1" i="0" u="none" strike="noStrike" kern="1200" spc="0" baseline="0">
                          <a:solidFill>
                            <a:schemeClr val="accent2">
                              <a:lumMod val="60000"/>
                            </a:schemeClr>
                          </a:solidFill>
                          <a:latin typeface="+mn-lt"/>
                          <a:ea typeface="+mn-ea"/>
                          <a:cs typeface="+mn-cs"/>
                        </a:defRPr>
                      </a:pPr>
                      <a:t>[ЗНАЧЕНИЕ]</a:t>
                    </a:fld>
                    <a:endParaRPr lang="ru-RU" baseline="0"/>
                  </a:p>
                </c:rich>
              </c:tx>
              <c:spPr>
                <a:noFill/>
                <a:ln>
                  <a:noFill/>
                </a:ln>
                <a:effectLst/>
              </c:sp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6697-4A86-8918-7504C9A813F6}"/>
                </c:ext>
              </c:extLst>
            </c:dLbl>
            <c:spPr>
              <a:noFill/>
              <a:ln>
                <a:noFill/>
              </a:ln>
              <a:effectLst/>
            </c:spPr>
            <c:txPr>
              <a:bodyPr rot="0" spcFirstLastPara="0" vertOverflow="ellipsis" vert="horz" wrap="square" lIns="38100" tIns="19050" rIns="38100" bIns="19050" anchor="ctr" anchorCtr="1"/>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Лист6!$B$11:$B$18</c:f>
              <c:strCache>
                <c:ptCount val="8"/>
                <c:pt idx="0">
                  <c:v>Food products</c:v>
                </c:pt>
                <c:pt idx="1">
                  <c:v>Non-food products for personal use</c:v>
                </c:pt>
                <c:pt idx="2">
                  <c:v>Communal services</c:v>
                </c:pt>
                <c:pt idx="3">
                  <c:v>Education</c:v>
                </c:pt>
                <c:pt idx="4">
                  <c:v>Health</c:v>
                </c:pt>
                <c:pt idx="5">
                  <c:v>Transportation</c:v>
                </c:pt>
                <c:pt idx="6">
                  <c:v>Communication</c:v>
                </c:pt>
                <c:pt idx="7">
                  <c:v>Other services</c:v>
                </c:pt>
              </c:strCache>
            </c:strRef>
          </c:cat>
          <c:val>
            <c:numRef>
              <c:f>Лист6!$C$11:$C$18</c:f>
              <c:numCache>
                <c:formatCode>0.00%</c:formatCode>
                <c:ptCount val="8"/>
                <c:pt idx="0">
                  <c:v>0.44900000000000001</c:v>
                </c:pt>
                <c:pt idx="1">
                  <c:v>0.315</c:v>
                </c:pt>
                <c:pt idx="2">
                  <c:v>6.8000000000000005E-2</c:v>
                </c:pt>
                <c:pt idx="3">
                  <c:v>3.3000000000000002E-2</c:v>
                </c:pt>
                <c:pt idx="4">
                  <c:v>2.1999999999999999E-2</c:v>
                </c:pt>
                <c:pt idx="5">
                  <c:v>3.4000000000000002E-2</c:v>
                </c:pt>
                <c:pt idx="6">
                  <c:v>2.1999999999999999E-2</c:v>
                </c:pt>
                <c:pt idx="7">
                  <c:v>5.7000000000000002E-2</c:v>
                </c:pt>
              </c:numCache>
            </c:numRef>
          </c:val>
          <c:extLst>
            <c:ext xmlns:c16="http://schemas.microsoft.com/office/drawing/2014/chart" uri="{C3380CC4-5D6E-409C-BE32-E72D297353CC}">
              <c16:uniqueId val="{00000010-6697-4A86-8918-7504C9A813F6}"/>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eng!$A$5</c:f>
              <c:strCache>
                <c:ptCount val="1"/>
                <c:pt idx="0">
                  <c:v>Share of Population below the National Poverty Line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eng!$B$4:$K$4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eng!$B$5:$K$5</c:f>
              <c:numCache>
                <c:formatCode>0.0</c:formatCode>
                <c:ptCount val="10"/>
                <c:pt idx="0">
                  <c:v>19.5</c:v>
                </c:pt>
                <c:pt idx="1">
                  <c:v>17.677090245068499</c:v>
                </c:pt>
                <c:pt idx="2">
                  <c:v>16</c:v>
                </c:pt>
                <c:pt idx="3">
                  <c:v>15.044715367605299</c:v>
                </c:pt>
                <c:pt idx="4">
                  <c:v>14.0738089556987</c:v>
                </c:pt>
                <c:pt idx="5">
                  <c:v>13.3138288279262</c:v>
                </c:pt>
                <c:pt idx="6">
                  <c:v>12.844610265201201</c:v>
                </c:pt>
                <c:pt idx="7">
                  <c:v>12.3</c:v>
                </c:pt>
                <c:pt idx="8">
                  <c:v>11.9</c:v>
                </c:pt>
                <c:pt idx="9">
                  <c:v>11.4</c:v>
                </c:pt>
              </c:numCache>
            </c:numRef>
          </c:val>
          <c:extLst>
            <c:ext xmlns:c16="http://schemas.microsoft.com/office/drawing/2014/chart" uri="{C3380CC4-5D6E-409C-BE32-E72D297353CC}">
              <c16:uniqueId val="{00000000-FE90-4FAC-B7AB-DB2A74911187}"/>
            </c:ext>
          </c:extLst>
        </c:ser>
        <c:dLbls>
          <c:showLegendKey val="0"/>
          <c:showVal val="1"/>
          <c:showCatName val="0"/>
          <c:showSerName val="0"/>
          <c:showPercent val="0"/>
          <c:showBubbleSize val="0"/>
        </c:dLbls>
        <c:gapWidth val="219"/>
        <c:overlap val="-27"/>
        <c:axId val="204221056"/>
        <c:axId val="204559488"/>
      </c:barChart>
      <c:catAx>
        <c:axId val="2042210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04559488"/>
        <c:crosses val="autoZero"/>
        <c:auto val="1"/>
        <c:lblAlgn val="ctr"/>
        <c:lblOffset val="100"/>
        <c:noMultiLvlLbl val="0"/>
      </c:catAx>
      <c:valAx>
        <c:axId val="204559488"/>
        <c:scaling>
          <c:orientation val="minMax"/>
        </c:scaling>
        <c:delete val="1"/>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crossAx val="204221056"/>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0.1625</cdr:x>
      <cdr:y>0.66667</cdr:y>
    </cdr:from>
    <cdr:to>
      <cdr:x>0.31835</cdr:x>
      <cdr:y>1</cdr:y>
    </cdr:to>
    <cdr:sp macro="" textlink="">
      <cdr:nvSpPr>
        <cdr:cNvPr id="2" name="Надпись 1"/>
        <cdr:cNvSpPr txBox="1"/>
      </cdr:nvSpPr>
      <cdr:spPr>
        <a:xfrm xmlns:a="http://schemas.openxmlformats.org/drawingml/2006/main">
          <a:off x="953477" y="23368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29" ma:contentTypeDescription="" ma:contentTypeScope="" ma:versionID="33eb967d8ea4371b70f29477a494f1c3">
  <xsd:schema xmlns:xsd="http://www.w3.org/2001/XMLSchema" xmlns:xs="http://www.w3.org/2001/XMLSchema" xmlns:p="http://schemas.microsoft.com/office/2006/metadata/properties" xmlns:ns2="c1fdd505-2570-46c2-bd04-3e0f2d874cf5" xmlns:ns3="14dbb2ae-dd5d-4356-a8cb-571db6bbb28a" xmlns:ns4="8221d977-f2d5-4f76-bba0-5adcd1874075" targetNamespace="http://schemas.microsoft.com/office/2006/metadata/properties" ma:root="true" ma:fieldsID="7e09efd3e09dc1f919db4174459c97d7" ns2:_="" ns3:_="" ns4:_="">
    <xsd:import namespace="c1fdd505-2570-46c2-bd04-3e0f2d874cf5"/>
    <xsd:import namespace="14dbb2ae-dd5d-4356-a8cb-571db6bbb28a"/>
    <xsd:import namespace="8221d977-f2d5-4f76-bba0-5adcd1874075"/>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c098dd651dc4f4b9248417ab8ccab6f" minOccurs="0"/>
                <xsd:element ref="ns2:k985dbdc596c44d7acaf8184f33920f0" minOccurs="0"/>
                <xsd:element ref="ns3:Update_x0020_ADB_x0020_Project_x0020_Document_x0020_Type_x0028_1_x0029_" minOccurs="0"/>
                <xsd:element ref="ns3:MediaServiceMetadata" minOccurs="0"/>
                <xsd:element ref="ns3:MediaServiceFastMetadata" minOccurs="0"/>
                <xsd:element ref="ns4:SharedWithUsers" minOccurs="0"/>
                <xsd:element ref="ns4:SharedWithDetails" minOccurs="0"/>
                <xsd:element ref="ns3:Procurement"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x007a_fz1" minOccurs="0"/>
                <xsd:element ref="ns3:Date" minOccurs="0"/>
                <xsd:element ref="ns3:ModifiedDate" minOccurs="0"/>
                <xsd:element ref="ns3:gk"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6"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7"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8"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9"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d48d5262-0bf1-4a43-89bb-1980422388b9}" ma:internalName="TaxCatchAll" ma:showField="CatchAllData" ma:web="8221d977-f2d5-4f76-bba0-5adcd1874075">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1"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2"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4"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7"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1" nillable="true" ma:taxonomy="true" ma:internalName="j78542b1fffc4a1c84659474212e3133" ma:taxonomyFieldName="ADBContentGroup" ma:displayName="Content Group" ma:default="2;#CWRD|6d71ff58-4882-4388-ab5c-218969b1e9c8"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2" nillable="true" ma:displayName="Document Type" ma:hidden="true" ma:internalName="ADBDocumentTypeValue" ma:readOnly="false">
      <xsd:simpleType>
        <xsd:restriction base="dms:Text">
          <xsd:maxLength value="255"/>
        </xsd:restriction>
      </xsd:simpleType>
    </xsd:element>
    <xsd:element name="ia017ac09b1942648b563fe0b2b14d52" ma:index="33"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4"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c098dd651dc4f4b9248417ab8ccab6f" ma:index="36" nillable="true" ma:taxonomy="true" ma:internalName="kc098dd651dc4f4b9248417ab8ccab6f" ma:taxonomyFieldName="Segment" ma:displayName="Segment" ma:readOnly="false"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element name="k985dbdc596c44d7acaf8184f33920f0" ma:index="37"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dbb2ae-dd5d-4356-a8cb-571db6bbb28a" elementFormDefault="qualified">
    <xsd:import namespace="http://schemas.microsoft.com/office/2006/documentManagement/types"/>
    <xsd:import namespace="http://schemas.microsoft.com/office/infopath/2007/PartnerControls"/>
    <xsd:element name="Update_x0020_ADB_x0020_Project_x0020_Document_x0020_Type_x0028_1_x0029_" ma:index="38" nillable="true" ma:displayName="Update ADB Project Document Type" ma:internalName="Update_x0020_ADB_x0020_Project_x0020_Document_x0020_Type_x0028_1_x0029_">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39" nillable="true" ma:displayName="MediaServiceMetadata" ma:hidden="true" ma:internalName="MediaServiceMetadata" ma:readOnly="true">
      <xsd:simpleType>
        <xsd:restriction base="dms:Note"/>
      </xsd:simpleType>
    </xsd:element>
    <xsd:element name="MediaServiceFastMetadata" ma:index="40" nillable="true" ma:displayName="MediaServiceFastMetadata" ma:hidden="true" ma:internalName="MediaServiceFastMetadata" ma:readOnly="true">
      <xsd:simpleType>
        <xsd:restriction base="dms:Note"/>
      </xsd:simpleType>
    </xsd:element>
    <xsd:element name="Procurement" ma:index="43" nillable="true" ma:displayName="Procurement" ma:description="From review of bidding document up to issuance of PCSS no." ma:format="Dropdown" ma:internalName="Procurement">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ServiceAutoTags" ma:index="45" nillable="true" ma:displayName="Tags" ma:internalName="MediaServiceAutoTags" ma:readOnly="true">
      <xsd:simpleType>
        <xsd:restriction base="dms:Text"/>
      </xsd:simple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MediaServiceLocation" ma:index="49" nillable="true" ma:displayName="Location" ma:internalName="MediaServiceLocation" ma:readOnly="true">
      <xsd:simpleType>
        <xsd:restriction base="dms:Text"/>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_x007a_fz1" ma:index="52" nillable="true" ma:displayName="Date and Time" ma:format="DateOnly" ma:internalName="_x007a_fz1">
      <xsd:simpleType>
        <xsd:restriction base="dms:DateTime"/>
      </xsd:simpleType>
    </xsd:element>
    <xsd:element name="Date" ma:index="53" nillable="true" ma:displayName="Date" ma:format="DateOnly" ma:internalName="Date">
      <xsd:simpleType>
        <xsd:restriction base="dms:DateTime"/>
      </xsd:simpleType>
    </xsd:element>
    <xsd:element name="ModifiedDate" ma:index="54" nillable="true" ma:displayName="Modified Date" ma:format="DateOnly" ma:internalName="ModifiedDate">
      <xsd:simpleType>
        <xsd:restriction base="dms:DateTime"/>
      </xsd:simpleType>
    </xsd:element>
    <xsd:element name="gk" ma:index="55" nillable="true" ma:displayName="gk" ma:format="DateOnly" ma:internalName="gk">
      <xsd:simpleType>
        <xsd:restriction base="dms:DateTime"/>
      </xsd:simpleType>
    </xsd:element>
    <xsd:element name="MediaLengthInSeconds" ma:index="56"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21d977-f2d5-4f76-bba0-5adcd1874075" elementFormDefault="qualified">
    <xsd:import namespace="http://schemas.microsoft.com/office/2006/documentManagement/types"/>
    <xsd:import namespace="http://schemas.microsoft.com/office/infopath/2007/PartnerControls"/>
    <xsd:element name="SharedWithUsers" ma:index="4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 ma:displayName="Task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030e467f78f45b4ae8f7e2c17ea4d82 xmlns="c1fdd505-2570-46c2-bd04-3e0f2d874cf5">
      <Terms xmlns="http://schemas.microsoft.com/office/infopath/2007/PartnerControls"/>
    </p030e467f78f45b4ae8f7e2c17ea4d82>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j78542b1fffc4a1c84659474212e3133>
    <k985dbdc596c44d7acaf8184f33920f0 xmlns="c1fdd505-2570-46c2-bd04-3e0f2d874cf5">
      <Terms xmlns="http://schemas.microsoft.com/office/infopath/2007/PartnerControls"/>
    </k985dbdc596c44d7acaf8184f33920f0>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CWTC</TermName>
          <TermId xmlns="http://schemas.microsoft.com/office/infopath/2007/PartnerControls">313e9b52-063f-4e35-851c-f07ead529d35</TermId>
        </TermInfo>
      </Terms>
    </ia017ac09b1942648b563fe0b2b14d52>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d61536b25a8a4fedb48bb564279be82a>
    <TaxCatchAll xmlns="c1fdd505-2570-46c2-bd04-3e0f2d874cf5">
      <Value>5</Value>
      <Value>4</Value>
      <Value>3</Value>
      <Value>2</Value>
      <Value>1</Value>
    </TaxCatchAll>
    <h35d3bd3f16b4964a022bfaedf90233f xmlns="c1fdd505-2570-46c2-bd04-3e0f2d874cf5">
      <Terms xmlns="http://schemas.microsoft.com/office/infopath/2007/PartnerControls"/>
    </h35d3bd3f16b4964a022bfaedf90233f>
    <a0d1b14b197747dfafc19f70ff45d4f6 xmlns="c1fdd505-2570-46c2-bd04-3e0f2d874cf5">
      <Terms xmlns="http://schemas.microsoft.com/office/infopath/2007/PartnerControls"/>
    </a0d1b14b197747dfafc19f70ff45d4f6>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ee1f2ff2-a1f1-4f25-8046-d81869f632df</TermId>
        </TermInfo>
      </Terms>
    </d01a0ce1b141461dbfb235a3ab729a2c>
    <hca2169e3b0945318411f30479ba40c8 xmlns="c1fdd505-2570-46c2-bd04-3e0f2d874cf5">
      <Terms xmlns="http://schemas.microsoft.com/office/infopath/2007/PartnerControls"/>
    </hca2169e3b0945318411f30479ba40c8>
    <ADBDocumentDate xmlns="c1fdd505-2570-46c2-bd04-3e0f2d874cf5" xsi:nil="true"/>
    <ADBMonth xmlns="c1fdd505-2570-46c2-bd04-3e0f2d874cf5" xsi:nil="true"/>
    <Update_x0020_ADB_x0020_Project_x0020_Document_x0020_Type_x0028_1_x0029_ xmlns="14dbb2ae-dd5d-4356-a8cb-571db6bbb28a">
      <Url xsi:nil="true"/>
      <Description xsi:nil="true"/>
    </Update_x0020_ADB_x0020_Project_x0020_Document_x0020_Type_x0028_1_x0029_>
    <Procurement xmlns="14dbb2ae-dd5d-4356-a8cb-571db6bbb28a" xsi:nil="true"/>
    <ADBYear xmlns="c1fdd505-2570-46c2-bd04-3e0f2d874cf5" xsi:nil="true"/>
    <ADBAuthors xmlns="c1fdd505-2570-46c2-bd04-3e0f2d874cf5">
      <UserInfo>
        <DisplayName/>
        <AccountId xsi:nil="true"/>
        <AccountType/>
      </UserInfo>
    </ADBAuthors>
    <gk xmlns="14dbb2ae-dd5d-4356-a8cb-571db6bbb28a" xsi:nil="true"/>
    <ADBSourceLink xmlns="c1fdd505-2570-46c2-bd04-3e0f2d874cf5">
      <Url xsi:nil="true"/>
      <Description xsi:nil="true"/>
    </ADBSourceLink>
    <_x007a_fz1 xmlns="14dbb2ae-dd5d-4356-a8cb-571db6bbb28a" xsi:nil="true"/>
    <Date xmlns="14dbb2ae-dd5d-4356-a8cb-571db6bbb28a" xsi:nil="true"/>
    <ADBDocumentTypeValue xmlns="c1fdd505-2570-46c2-bd04-3e0f2d874cf5" xsi:nil="true"/>
    <ModifiedDate xmlns="14dbb2ae-dd5d-4356-a8cb-571db6bbb28a" xsi:nil="true"/>
    <ADBCirculatedLink xmlns="c1fdd505-2570-46c2-bd04-3e0f2d874cf5">
      <Url xsi:nil="true"/>
      <Description xsi:nil="true"/>
    </ADBCirculatedLink>
    <SharedWithUsers xmlns="8221d977-f2d5-4f76-bba0-5adcd1874075">
      <UserInfo>
        <DisplayName>Jose Tiburcio Nicolas</DisplayName>
        <AccountId>168</AccountId>
        <AccountType/>
      </UserInfo>
      <UserInfo>
        <DisplayName>Feruza Insavalieva</DisplayName>
        <AccountId>220</AccountId>
        <AccountType/>
      </UserInfo>
      <UserInfo>
        <DisplayName>Ma. Roserillan S. Robidillo</DisplayName>
        <AccountId>385</AccountId>
        <AccountType/>
      </UserInfo>
      <UserInfo>
        <DisplayName>Ma. Rosario D. Guzman</DisplayName>
        <AccountId>256</AccountId>
        <AccountType/>
      </UserInfo>
    </SharedWithUsers>
  </documentManagement>
</p:properties>
</file>

<file path=customXml/item5.xml><?xml version="1.0" encoding="utf-8"?>
<?mso-contentType ?>
<SharedContentType xmlns="Microsoft.SharePoint.Taxonomy.ContentTypeSync" SourceId="115af50e-efb3-4a0e-b425-875ff625e09e" ContentTypeId="0x010100A3BFD338C4D69F46BE33AA49AB508701" PreviousValue="false"/>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2D27365-9FDB-4A9D-AB87-BC41229FA4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14dbb2ae-dd5d-4356-a8cb-571db6bbb28a"/>
    <ds:schemaRef ds:uri="8221d977-f2d5-4f76-bba0-5adcd18740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A52463-CF83-454B-B4DE-541011E2DE17}">
  <ds:schemaRefs>
    <ds:schemaRef ds:uri="http://schemas.openxmlformats.org/officeDocument/2006/bibliography"/>
  </ds:schemaRefs>
</ds:datastoreItem>
</file>

<file path=customXml/itemProps4.xml><?xml version="1.0" encoding="utf-8"?>
<ds:datastoreItem xmlns:ds="http://schemas.openxmlformats.org/officeDocument/2006/customXml" ds:itemID="{00126338-0386-4141-8B8B-92ACC45D0468}">
  <ds:schemaRefs>
    <ds:schemaRef ds:uri="http://schemas.microsoft.com/office/2006/metadata/properties"/>
    <ds:schemaRef ds:uri="http://schemas.microsoft.com/office/infopath/2007/PartnerControls"/>
    <ds:schemaRef ds:uri="c1fdd505-2570-46c2-bd04-3e0f2d874cf5"/>
    <ds:schemaRef ds:uri="14dbb2ae-dd5d-4356-a8cb-571db6bbb28a"/>
    <ds:schemaRef ds:uri="8221d977-f2d5-4f76-bba0-5adcd1874075"/>
  </ds:schemaRefs>
</ds:datastoreItem>
</file>

<file path=customXml/itemProps5.xml><?xml version="1.0" encoding="utf-8"?>
<ds:datastoreItem xmlns:ds="http://schemas.openxmlformats.org/officeDocument/2006/customXml" ds:itemID="{51268886-417E-4915-87A4-5DA70635B10E}">
  <ds:schemaRefs>
    <ds:schemaRef ds:uri="Microsoft.SharePoint.Taxonomy.ContentTypeSync"/>
  </ds:schemaRefs>
</ds:datastoreItem>
</file>

<file path=customXml/itemProps6.xml><?xml version="1.0" encoding="utf-8"?>
<ds:datastoreItem xmlns:ds="http://schemas.openxmlformats.org/officeDocument/2006/customXml" ds:itemID="{DBE67899-07E0-4BE0-A273-0C59A56ED1B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169</Pages>
  <Words>39944</Words>
  <Characters>227682</Characters>
  <Application>Microsoft Office Word</Application>
  <DocSecurity>0</DocSecurity>
  <Lines>1897</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Asian Development Bank</Company>
  <LinksUpToDate>false</LinksUpToDate>
  <CharactersWithSpaces>267092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 Shatirishvili-Flego</dc:creator>
  <cp:lastModifiedBy>Пользователь Windows</cp:lastModifiedBy>
  <cp:revision>2</cp:revision>
  <dcterms:created xsi:type="dcterms:W3CDTF">2021-10-15T10:12:00Z</dcterms:created>
  <dcterms:modified xsi:type="dcterms:W3CDTF">2021-10-15T10:12:00Z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2057-11.2.0.9739</vt:lpwstr>
  </property>
  <property fmtid="{D5CDD505-2E9C-101B-9397-08002B2CF9AE}" pid="3" name="ADBCountry">
    <vt:lpwstr/>
  </property>
  <property fmtid="{D5CDD505-2E9C-101B-9397-08002B2CF9AE}" pid="4" name="ContentTypeId">
    <vt:lpwstr>0x010100A3BFD338C4D69F46BE33AA49AB50870100C520B00D8BB20C45814389052060F14C</vt:lpwstr>
  </property>
  <property fmtid="{D5CDD505-2E9C-101B-9397-08002B2CF9AE}" pid="5" name="ADBProjectDocumentType">
    <vt:lpwstr/>
  </property>
  <property fmtid="{D5CDD505-2E9C-101B-9397-08002B2CF9AE}" pid="6" name="ADBProject">
    <vt:lpwstr/>
  </property>
  <property fmtid="{D5CDD505-2E9C-101B-9397-08002B2CF9AE}" pid="7" name="ADBContentGroup">
    <vt:lpwstr>2;#CWRD|6d71ff58-4882-4388-ab5c-218969b1e9c8</vt:lpwstr>
  </property>
  <property fmtid="{D5CDD505-2E9C-101B-9397-08002B2CF9AE}" pid="8" name="ADBDivision">
    <vt:lpwstr>4;#CWTC|313e9b52-063f-4e35-851c-f07ead529d35</vt:lpwstr>
  </property>
  <property fmtid="{D5CDD505-2E9C-101B-9397-08002B2CF9AE}" pid="9" name="ADBSector">
    <vt:lpwstr>5;#Transport|ee1f2ff2-a1f1-4f25-8046-d81869f632df</vt:lpwstr>
  </property>
  <property fmtid="{D5CDD505-2E9C-101B-9397-08002B2CF9AE}" pid="10" name="ADBDocumentSecurity">
    <vt:lpwstr/>
  </property>
  <property fmtid="{D5CDD505-2E9C-101B-9397-08002B2CF9AE}" pid="11" name="ADBDocumentLanguage">
    <vt:lpwstr>1;#English|16ac8743-31bb-43f8-9a73-533a041667d6</vt:lpwstr>
  </property>
  <property fmtid="{D5CDD505-2E9C-101B-9397-08002B2CF9AE}" pid="12" name="Segment">
    <vt:lpwstr/>
  </property>
  <property fmtid="{D5CDD505-2E9C-101B-9397-08002B2CF9AE}" pid="13" name="ADBSubRegion">
    <vt:lpwstr/>
  </property>
  <property fmtid="{D5CDD505-2E9C-101B-9397-08002B2CF9AE}" pid="14" name="ADBDepartmentOwner">
    <vt:lpwstr>3;#CWRD|6d71ff58-4882-4388-ab5c-218969b1e9c8</vt:lpwstr>
  </property>
  <property fmtid="{D5CDD505-2E9C-101B-9397-08002B2CF9AE}" pid="15" name="MSIP_Label_817d4574-7375-4d17-b29c-6e4c6df0fcb0_Enabled">
    <vt:lpwstr>true</vt:lpwstr>
  </property>
  <property fmtid="{D5CDD505-2E9C-101B-9397-08002B2CF9AE}" pid="16" name="MSIP_Label_817d4574-7375-4d17-b29c-6e4c6df0fcb0_SetDate">
    <vt:lpwstr>2021-09-28T01:35:26Z</vt:lpwstr>
  </property>
  <property fmtid="{D5CDD505-2E9C-101B-9397-08002B2CF9AE}" pid="17" name="MSIP_Label_817d4574-7375-4d17-b29c-6e4c6df0fcb0_Method">
    <vt:lpwstr>Standard</vt:lpwstr>
  </property>
  <property fmtid="{D5CDD505-2E9C-101B-9397-08002B2CF9AE}" pid="18" name="MSIP_Label_817d4574-7375-4d17-b29c-6e4c6df0fcb0_Name">
    <vt:lpwstr>ADB Internal</vt:lpwstr>
  </property>
  <property fmtid="{D5CDD505-2E9C-101B-9397-08002B2CF9AE}" pid="19" name="MSIP_Label_817d4574-7375-4d17-b29c-6e4c6df0fcb0_SiteId">
    <vt:lpwstr>9495d6bb-41c2-4c58-848f-92e52cf3d640</vt:lpwstr>
  </property>
  <property fmtid="{D5CDD505-2E9C-101B-9397-08002B2CF9AE}" pid="20" name="MSIP_Label_817d4574-7375-4d17-b29c-6e4c6df0fcb0_ActionId">
    <vt:lpwstr>c37eac9a-72ea-45ca-a4aa-1cb54bdfc42f</vt:lpwstr>
  </property>
  <property fmtid="{D5CDD505-2E9C-101B-9397-08002B2CF9AE}" pid="21" name="MSIP_Label_817d4574-7375-4d17-b29c-6e4c6df0fcb0_ContentBits">
    <vt:lpwstr>2</vt:lpwstr>
  </property>
</Properties>
</file>